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2626F1" w14:textId="77777777" w:rsidR="00420732" w:rsidRDefault="00420732" w:rsidP="00C21CD5">
      <w:pPr>
        <w:spacing w:line="240" w:lineRule="auto"/>
      </w:pPr>
      <w:r>
        <w:t>Naše škola se nachází v historickém centru, nedaleko Staroměstského náměstí. Je tedy dobře dostupná ze stanic metra Staroměstská, Náměstí Republiky, Můstek a zároveň z Masarykova i Hlavního nádraží.</w:t>
      </w:r>
    </w:p>
    <w:p w14:paraId="43B0B31B" w14:textId="207881BF" w:rsidR="001F2158" w:rsidRDefault="001F2158" w:rsidP="00C21CD5">
      <w:pPr>
        <w:spacing w:line="240" w:lineRule="auto"/>
      </w:pPr>
      <w:r>
        <w:t xml:space="preserve">Nabízíme tři obory vzdělávání: Obchodní akademie, Ekonomické lyceum a </w:t>
      </w:r>
      <w:r w:rsidR="00C21CD5">
        <w:t xml:space="preserve">Informační technologie s ŠVP </w:t>
      </w:r>
      <w:r>
        <w:t>Informatika v ekonomice. Tomu</w:t>
      </w:r>
      <w:r w:rsidR="00414D28">
        <w:t xml:space="preserve"> odpovídají i odborné předměty, které vyučujeme, např. účetnictví, ekonomika (všechny obory), počítačové systémy, aplikační software (obor ITE). Žáci mají i možnost výběru z volitelných předmětů, např. marketing, fiktivní firma atd.</w:t>
      </w:r>
    </w:p>
    <w:p w14:paraId="6CD3FE8E" w14:textId="77777777" w:rsidR="00414D28" w:rsidRDefault="00414D28" w:rsidP="00C21CD5">
      <w:pPr>
        <w:spacing w:line="240" w:lineRule="auto"/>
      </w:pPr>
      <w:r>
        <w:t>OA Dušní má velmi dobré personální předpoklady pro zajištění čtyřletého studia a závěrečné maturity. Je zcela soběstačná při zadávání a hodnocení jednotlivých částí zkoušky. Nabízíme žákům možnost výběru z několika cizích jazyků a jako součást výuky i cizojazyčné konverzace.</w:t>
      </w:r>
    </w:p>
    <w:p w14:paraId="1BD96F12" w14:textId="77777777" w:rsidR="00420732" w:rsidRDefault="00221E6C" w:rsidP="00C21CD5">
      <w:pPr>
        <w:spacing w:line="240" w:lineRule="auto"/>
      </w:pPr>
      <w:r>
        <w:t>Žákům</w:t>
      </w:r>
      <w:r w:rsidR="00420732">
        <w:t xml:space="preserve"> i vyučujícím</w:t>
      </w:r>
      <w:r>
        <w:t xml:space="preserve"> je</w:t>
      </w:r>
      <w:r w:rsidR="00420732">
        <w:t xml:space="preserve"> k dispozici 200 počítačů připojených na internet</w:t>
      </w:r>
      <w:r>
        <w:t xml:space="preserve"> a 7 plně vybavených počítačových učeben s dataprojektory, které jsou nainstalovány i ve většině ostatních </w:t>
      </w:r>
      <w:r w:rsidR="000311E0">
        <w:t>tříd</w:t>
      </w:r>
      <w:r>
        <w:t xml:space="preserve">. Škola má stupňovitou posluchárnu a 13 dalších běžných </w:t>
      </w:r>
      <w:r w:rsidR="000311E0">
        <w:t xml:space="preserve">učeben, z toho ty jazykové </w:t>
      </w:r>
      <w:r>
        <w:t xml:space="preserve">disponují kvalitní audiovizuální technikou, včetně interaktivní tabule. </w:t>
      </w:r>
    </w:p>
    <w:p w14:paraId="7F86C526" w14:textId="6EEF5F73" w:rsidR="009831DF" w:rsidRDefault="00221E6C" w:rsidP="00C21CD5">
      <w:pPr>
        <w:spacing w:line="240" w:lineRule="auto"/>
      </w:pPr>
      <w:r>
        <w:t>Obchodní akademi</w:t>
      </w:r>
      <w:r w:rsidR="000311E0">
        <w:t>e má dvě tělocvičny, které prošly v roce 2018 rekonstrukcí, a posilovnu. V budově školy se nachází také jídelna.</w:t>
      </w:r>
    </w:p>
    <w:p w14:paraId="166DB526" w14:textId="52DE7A70" w:rsidR="00221C04" w:rsidRDefault="00221C04" w:rsidP="004839A8">
      <w:pPr>
        <w:spacing w:line="240" w:lineRule="auto"/>
      </w:pPr>
      <w:r>
        <w:t xml:space="preserve">Organizujeme různé přednášky, besedy, exkurze, výchovné, kulturní a sportovní akce, zahraniční zájezdy, výměnný pobyt s bavorským </w:t>
      </w:r>
      <w:proofErr w:type="spellStart"/>
      <w:r>
        <w:t>Oberviechtachem</w:t>
      </w:r>
      <w:proofErr w:type="spellEnd"/>
      <w:r>
        <w:t xml:space="preserve"> a návštěvy výrobních podniků. </w:t>
      </w:r>
    </w:p>
    <w:p w14:paraId="0739175D" w14:textId="0BECCC7E" w:rsidR="004839A8" w:rsidRDefault="004839A8" w:rsidP="004839A8">
      <w:pPr>
        <w:spacing w:line="240" w:lineRule="auto"/>
      </w:pPr>
      <w:r>
        <w:t xml:space="preserve">V 1. ročníku pořádáme sportovně-seznamovací kurz, ve 2. ročníku lyžařský zájezd. Žáci 3. ročníku mají možnost zúčastnit se poznávacího zájezdu (Anglie, Španělsko). </w:t>
      </w:r>
    </w:p>
    <w:p w14:paraId="34420ED2" w14:textId="77777777" w:rsidR="004839A8" w:rsidRDefault="004839A8" w:rsidP="004839A8">
      <w:pPr>
        <w:spacing w:line="240" w:lineRule="auto"/>
      </w:pPr>
      <w:r>
        <w:t>Kromě toho každoročně organizujeme návštěvu Čapkovy Strže, Terezína, exkurzi do Parlamentu, Národního divadla, Veletržního paláce, prohlídku Preventivního vlaku. Spolupracujeme s humanitární organizací Člověk v tísni na programech Příběhy bezpráví a Jeden svět na školách a také s nadačním fondem Českého rozhlasu na projektu Světluška.</w:t>
      </w:r>
    </w:p>
    <w:p w14:paraId="653F656E" w14:textId="77777777" w:rsidR="004839A8" w:rsidRDefault="004839A8" w:rsidP="004839A8">
      <w:pPr>
        <w:spacing w:line="240" w:lineRule="auto"/>
      </w:pPr>
      <w:r>
        <w:t>V rámci kulturních a vzdělávacích akcí pravidelně navštěvujeme divadelní a filmová představení v českém i anglickém jazyce. Žáci mají také možnost přihlásit se do Klubu mladého diváka.</w:t>
      </w:r>
    </w:p>
    <w:p w14:paraId="4C231051" w14:textId="77777777" w:rsidR="004839A8" w:rsidRDefault="004839A8" w:rsidP="004839A8">
      <w:pPr>
        <w:spacing w:line="240" w:lineRule="auto"/>
      </w:pPr>
      <w:r>
        <w:t xml:space="preserve">Naši žáci se pravidelně účastní různých soutěží v ekonomických, grafických a jiných odborných předmětech. Účastní se i soutěží a olympiád ve všeobecně vzdělávacích předmětech. </w:t>
      </w:r>
    </w:p>
    <w:p w14:paraId="702DAEA5" w14:textId="56757ACF" w:rsidR="004839A8" w:rsidRPr="00420732" w:rsidRDefault="004839A8" w:rsidP="00C21CD5">
      <w:pPr>
        <w:spacing w:line="240" w:lineRule="auto"/>
      </w:pPr>
      <w:r>
        <w:t xml:space="preserve">Zaměřujeme se také na projektové vyučování, které propojuje více předmětů. Na některých projektech pracují žáci celý školní rok, některé jsou jen krátkodobé. </w:t>
      </w:r>
    </w:p>
    <w:sectPr w:rsidR="004839A8" w:rsidRPr="004207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52D9"/>
    <w:rsid w:val="000311E0"/>
    <w:rsid w:val="001F2158"/>
    <w:rsid w:val="001F52D9"/>
    <w:rsid w:val="001F6361"/>
    <w:rsid w:val="00221C04"/>
    <w:rsid w:val="00221E6C"/>
    <w:rsid w:val="002C53A1"/>
    <w:rsid w:val="00414D28"/>
    <w:rsid w:val="00420732"/>
    <w:rsid w:val="004839A8"/>
    <w:rsid w:val="00635898"/>
    <w:rsid w:val="009831DF"/>
    <w:rsid w:val="00AD40E3"/>
    <w:rsid w:val="00B56BCF"/>
    <w:rsid w:val="00C2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C74D"/>
  <w15:docId w15:val="{99B2CB01-761F-4D67-87F9-CAD731F80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362</Words>
  <Characters>2140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akademie, Praha 1, Dušní 7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Špačková</dc:creator>
  <cp:lastModifiedBy>Milada Dufková</cp:lastModifiedBy>
  <cp:revision>9</cp:revision>
  <cp:lastPrinted>2020-04-21T09:51:00Z</cp:lastPrinted>
  <dcterms:created xsi:type="dcterms:W3CDTF">2020-04-21T07:48:00Z</dcterms:created>
  <dcterms:modified xsi:type="dcterms:W3CDTF">2020-10-30T09:35:00Z</dcterms:modified>
</cp:coreProperties>
</file>