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CDCC2" w14:textId="77777777" w:rsidR="00A10BBD" w:rsidRDefault="00A10BBD" w:rsidP="00A10BBD">
      <w:pPr>
        <w:numPr>
          <w:ilvl w:val="12"/>
          <w:numId w:val="0"/>
        </w:numPr>
        <w:rPr>
          <w:b/>
          <w:sz w:val="28"/>
          <w:szCs w:val="28"/>
        </w:rPr>
      </w:pPr>
    </w:p>
    <w:p w14:paraId="020DB866" w14:textId="77777777" w:rsidR="00A10BBD" w:rsidRPr="00110A6A" w:rsidRDefault="00A10BBD" w:rsidP="00A10BBD">
      <w:pPr>
        <w:numPr>
          <w:ilvl w:val="12"/>
          <w:numId w:val="0"/>
        </w:numPr>
        <w:rPr>
          <w:sz w:val="24"/>
          <w:szCs w:val="24"/>
        </w:rPr>
      </w:pPr>
      <w:r w:rsidRPr="003F5EA3">
        <w:rPr>
          <w:b/>
          <w:sz w:val="28"/>
          <w:szCs w:val="28"/>
        </w:rPr>
        <w:t xml:space="preserve">5. </w:t>
      </w:r>
      <w:r w:rsidRPr="007263A1">
        <w:rPr>
          <w:b/>
          <w:sz w:val="28"/>
          <w:szCs w:val="28"/>
          <w:u w:val="single"/>
        </w:rPr>
        <w:t>CHARAKTERISTIKA VZDĚLÁVACÍHO PROGRAMU</w:t>
      </w:r>
    </w:p>
    <w:p w14:paraId="51A8EA79" w14:textId="424E0C3B" w:rsidR="00B02ECB" w:rsidRPr="00C46F8B" w:rsidRDefault="00A10BBD" w:rsidP="00B02ECB">
      <w:pPr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Východiskem pro vytvoření školního vzdělávacího programu naší mateřské školy je osobnostně orientovaný model předškolního vzdělávání.</w:t>
      </w:r>
    </w:p>
    <w:p w14:paraId="4EBACD12" w14:textId="77777777" w:rsidR="00A10BBD" w:rsidRPr="00C46F8B" w:rsidRDefault="00A10BBD" w:rsidP="00A10B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Dlouhodobé cíle školního vzdělávacího programu (vychází z RVP PV)</w:t>
      </w:r>
    </w:p>
    <w:p w14:paraId="6F5A19FB" w14:textId="77777777" w:rsidR="00A10BBD" w:rsidRPr="00C46F8B" w:rsidRDefault="00A10BBD" w:rsidP="00A10BBD">
      <w:pPr>
        <w:numPr>
          <w:ilvl w:val="0"/>
          <w:numId w:val="7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rozvíjení dítěte, jeho učení a poznání</w:t>
      </w:r>
    </w:p>
    <w:p w14:paraId="6EA3A858" w14:textId="77777777" w:rsidR="00A10BBD" w:rsidRPr="00C46F8B" w:rsidRDefault="00A10BBD" w:rsidP="00A10BBD">
      <w:pPr>
        <w:numPr>
          <w:ilvl w:val="0"/>
          <w:numId w:val="7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osvojení základů hodnot, na nichž je založena naše společnost</w:t>
      </w:r>
    </w:p>
    <w:p w14:paraId="177E230B" w14:textId="77777777" w:rsidR="00A10BBD" w:rsidRPr="00C46F8B" w:rsidRDefault="00A10BBD" w:rsidP="00A10BBD">
      <w:pPr>
        <w:numPr>
          <w:ilvl w:val="0"/>
          <w:numId w:val="7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získání osobní samostatnosti a schopnosti projevovat se jako samostatná osobnost působící na své okolí</w:t>
      </w:r>
    </w:p>
    <w:p w14:paraId="47381CEF" w14:textId="77777777" w:rsidR="00A10BBD" w:rsidRPr="00C46F8B" w:rsidRDefault="00A10BBD" w:rsidP="00B02ECB">
      <w:pPr>
        <w:rPr>
          <w:rFonts w:ascii="Times New Roman" w:hAnsi="Times New Roman" w:cs="Times New Roman"/>
          <w:sz w:val="24"/>
          <w:szCs w:val="24"/>
        </w:rPr>
      </w:pPr>
    </w:p>
    <w:p w14:paraId="1FDCBC4F" w14:textId="77777777" w:rsidR="00A10BBD" w:rsidRPr="00C46F8B" w:rsidRDefault="00A10BBD" w:rsidP="00A10BBD">
      <w:pPr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 xml:space="preserve">Název školního vzdělávacího programu: </w:t>
      </w:r>
    </w:p>
    <w:p w14:paraId="5838140C" w14:textId="7B2A466D" w:rsidR="00B02ECB" w:rsidRPr="00C46F8B" w:rsidRDefault="00B02ECB" w:rsidP="00A10BBD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46F8B">
        <w:rPr>
          <w:rFonts w:ascii="Times New Roman" w:hAnsi="Times New Roman" w:cs="Times New Roman"/>
          <w:b/>
          <w:sz w:val="32"/>
          <w:szCs w:val="32"/>
          <w:u w:val="single"/>
        </w:rPr>
        <w:t>Cesta k poznání</w:t>
      </w:r>
    </w:p>
    <w:p w14:paraId="7A66065E" w14:textId="77777777" w:rsidR="00B02ECB" w:rsidRPr="00C46F8B" w:rsidRDefault="00B02ECB" w:rsidP="00A10BBD">
      <w:pPr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Motto:</w:t>
      </w:r>
      <w:r w:rsidRPr="00C46F8B">
        <w:rPr>
          <w:rFonts w:ascii="Times New Roman" w:hAnsi="Times New Roman" w:cs="Times New Roman"/>
          <w:sz w:val="24"/>
          <w:szCs w:val="24"/>
        </w:rPr>
        <w:t xml:space="preserve"> Neotvíráme dětem dveře, ale pomáháme jim najít ten správný klíč, aby si je otevřely samy.</w:t>
      </w:r>
    </w:p>
    <w:p w14:paraId="5AB9D299" w14:textId="77777777" w:rsidR="00A10BBD" w:rsidRPr="00C46F8B" w:rsidRDefault="00B02ECB" w:rsidP="00A10B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Vize školy:</w:t>
      </w:r>
    </w:p>
    <w:p w14:paraId="60399CF4" w14:textId="7F50D2F4" w:rsidR="00B02ECB" w:rsidRPr="00C46F8B" w:rsidRDefault="00B02ECB" w:rsidP="00A10BB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 xml:space="preserve">Naše mateřská škola se zaměřuje na úzkou a partnerskou spolupráci s rodinou, proto chceme vytvořit takovou školu, ve které se děti, ale i rodiče budou cítit „jako doma“. </w:t>
      </w:r>
    </w:p>
    <w:p w14:paraId="1D473295" w14:textId="77777777" w:rsidR="00B02ECB" w:rsidRPr="00C46F8B" w:rsidRDefault="00B02ECB" w:rsidP="00B02ECB">
      <w:pPr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Chceme vytvořit takové prostředí a podmínky</w:t>
      </w:r>
      <w:r w:rsidRPr="00C46F8B">
        <w:rPr>
          <w:rFonts w:ascii="Times New Roman" w:hAnsi="Times New Roman" w:cs="Times New Roman"/>
          <w:b/>
          <w:sz w:val="24"/>
          <w:szCs w:val="24"/>
        </w:rPr>
        <w:t>,</w:t>
      </w:r>
      <w:r w:rsidRPr="00C46F8B">
        <w:rPr>
          <w:rFonts w:ascii="Times New Roman" w:hAnsi="Times New Roman" w:cs="Times New Roman"/>
          <w:sz w:val="24"/>
          <w:szCs w:val="24"/>
        </w:rPr>
        <w:t xml:space="preserve"> ve kterých se budou děti cítit bezpečně, kde budou spokojené, a mateřská škola bude místem, kam chodí rády, protože zde prožívají chvíle radosti, kde jsou akceptovány, kde je podporována jejich jedinečnost, kde nacházejí nové kamarády, prožívají nové zážitky, a kde si hrají a vzdělávají se s důvěrou k těm, kteří jim pomáhají připravit se na život. </w:t>
      </w:r>
    </w:p>
    <w:p w14:paraId="21A09D34" w14:textId="77777777" w:rsidR="00A10BBD" w:rsidRPr="00C46F8B" w:rsidRDefault="00A10BBD" w:rsidP="00A10BBD">
      <w:pPr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Jak chceme dosáhnout naplnění vize:</w:t>
      </w:r>
    </w:p>
    <w:p w14:paraId="29BB9D9F" w14:textId="77777777" w:rsidR="00A10BBD" w:rsidRPr="00C46F8B" w:rsidRDefault="00A10BBD" w:rsidP="00A10BBD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vytvořením příznivého klimatu školy, kde se budou cítit dobře nejen děti a zákonní zástupci, ale i zaměstnanci školy,</w:t>
      </w:r>
    </w:p>
    <w:p w14:paraId="1D9AAC6A" w14:textId="77777777" w:rsidR="00A10BBD" w:rsidRPr="00C46F8B" w:rsidRDefault="00A10BBD" w:rsidP="00A10BBD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aktivní spoluprací se zákonnými zástupci dětí,</w:t>
      </w:r>
    </w:p>
    <w:p w14:paraId="51D51534" w14:textId="24088E4D" w:rsidR="00A10BBD" w:rsidRPr="00C46F8B" w:rsidRDefault="00A10BBD" w:rsidP="00A10BBD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 xml:space="preserve">vytvořením spolupracujícího týmu (pedagogové i </w:t>
      </w:r>
      <w:proofErr w:type="spellStart"/>
      <w:r w:rsidRPr="00C46F8B">
        <w:rPr>
          <w:rFonts w:ascii="Times New Roman" w:hAnsi="Times New Roman" w:cs="Times New Roman"/>
          <w:sz w:val="24"/>
          <w:szCs w:val="24"/>
        </w:rPr>
        <w:t>nepedagogové</w:t>
      </w:r>
      <w:proofErr w:type="spellEnd"/>
      <w:r w:rsidRPr="00C46F8B">
        <w:rPr>
          <w:rFonts w:ascii="Times New Roman" w:hAnsi="Times New Roman" w:cs="Times New Roman"/>
          <w:sz w:val="24"/>
          <w:szCs w:val="24"/>
        </w:rPr>
        <w:t>),</w:t>
      </w:r>
    </w:p>
    <w:p w14:paraId="769B5CA8" w14:textId="77777777" w:rsidR="00A10BBD" w:rsidRPr="00C46F8B" w:rsidRDefault="00A10BBD" w:rsidP="00A10BBD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včasnou podporou té stránky osobnosti dítěte, která se jeví jako výjimečná,</w:t>
      </w:r>
    </w:p>
    <w:p w14:paraId="413E8108" w14:textId="77777777" w:rsidR="00A10BBD" w:rsidRPr="00C46F8B" w:rsidRDefault="00A10BBD" w:rsidP="00A10BBD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vedení dětí ke zdravému životnímu stylu – vytvoření pozitivního vztahu k pohybu, aktivitě ale i relaxaci,</w:t>
      </w:r>
    </w:p>
    <w:p w14:paraId="15E8EE3E" w14:textId="717C538B" w:rsidR="00A10BBD" w:rsidRPr="00C46F8B" w:rsidRDefault="00A10BBD" w:rsidP="00A10BBD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 xml:space="preserve">vedením dětí k dovednosti účelného vyplnění volného času. </w:t>
      </w:r>
    </w:p>
    <w:p w14:paraId="499DE811" w14:textId="77777777" w:rsidR="00A10BBD" w:rsidRPr="00C46F8B" w:rsidRDefault="00A10BBD" w:rsidP="00A10B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6C2DDC" w14:textId="3A84C409" w:rsidR="00B02ECB" w:rsidRPr="00C46F8B" w:rsidRDefault="00B02ECB" w:rsidP="00B02ECB">
      <w:pPr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Chceme, aby dítě, které opouští naši mateřskou školu, bylo:</w:t>
      </w:r>
    </w:p>
    <w:p w14:paraId="04281F73" w14:textId="77777777" w:rsidR="00B02ECB" w:rsidRPr="00C46F8B" w:rsidRDefault="00B02ECB" w:rsidP="00B02ECB">
      <w:pPr>
        <w:pStyle w:val="Zkladntext31"/>
        <w:numPr>
          <w:ilvl w:val="0"/>
          <w:numId w:val="1"/>
        </w:numPr>
        <w:rPr>
          <w:szCs w:val="24"/>
        </w:rPr>
      </w:pPr>
      <w:r w:rsidRPr="00C46F8B">
        <w:rPr>
          <w:szCs w:val="24"/>
        </w:rPr>
        <w:t>samostatné,</w:t>
      </w:r>
    </w:p>
    <w:p w14:paraId="124B400B" w14:textId="77777777" w:rsidR="00B02ECB" w:rsidRPr="00C46F8B" w:rsidRDefault="00B02ECB" w:rsidP="00B02ECB">
      <w:pPr>
        <w:pStyle w:val="Zkladntext31"/>
        <w:numPr>
          <w:ilvl w:val="0"/>
          <w:numId w:val="1"/>
        </w:numPr>
        <w:rPr>
          <w:szCs w:val="24"/>
        </w:rPr>
      </w:pPr>
      <w:r w:rsidRPr="00C46F8B">
        <w:rPr>
          <w:szCs w:val="24"/>
        </w:rPr>
        <w:t>schopné přijmout zodpovědnost za svá rozhodnutí,</w:t>
      </w:r>
    </w:p>
    <w:p w14:paraId="6BE4A17D" w14:textId="77777777" w:rsidR="00B02ECB" w:rsidRPr="00C46F8B" w:rsidRDefault="00B02ECB" w:rsidP="00B02ECB">
      <w:pPr>
        <w:pStyle w:val="Zkladntext31"/>
        <w:numPr>
          <w:ilvl w:val="0"/>
          <w:numId w:val="1"/>
        </w:numPr>
        <w:rPr>
          <w:szCs w:val="24"/>
        </w:rPr>
      </w:pPr>
      <w:r w:rsidRPr="00C46F8B">
        <w:rPr>
          <w:szCs w:val="24"/>
        </w:rPr>
        <w:t xml:space="preserve">odolné při zvládání kritických situací, </w:t>
      </w:r>
    </w:p>
    <w:p w14:paraId="3D141ACB" w14:textId="77777777" w:rsidR="00B02ECB" w:rsidRPr="00C46F8B" w:rsidRDefault="00B02ECB" w:rsidP="00B02ECB">
      <w:pPr>
        <w:pStyle w:val="Zkladntext31"/>
        <w:numPr>
          <w:ilvl w:val="0"/>
          <w:numId w:val="1"/>
        </w:numPr>
        <w:rPr>
          <w:szCs w:val="24"/>
        </w:rPr>
      </w:pPr>
      <w:r w:rsidRPr="00C46F8B">
        <w:rPr>
          <w:szCs w:val="24"/>
        </w:rPr>
        <w:t>tvořivé, projevovalo se svobodně, ale zároveň respektovalo pravidla,</w:t>
      </w:r>
    </w:p>
    <w:p w14:paraId="4754A441" w14:textId="77777777" w:rsidR="00B02ECB" w:rsidRPr="00C46F8B" w:rsidRDefault="00B02ECB" w:rsidP="00B02ECB">
      <w:pPr>
        <w:pStyle w:val="Zkladntext31"/>
        <w:numPr>
          <w:ilvl w:val="0"/>
          <w:numId w:val="1"/>
        </w:numPr>
        <w:rPr>
          <w:szCs w:val="24"/>
        </w:rPr>
      </w:pPr>
      <w:r w:rsidRPr="00C46F8B">
        <w:rPr>
          <w:szCs w:val="24"/>
        </w:rPr>
        <w:t>zvídavé,</w:t>
      </w:r>
    </w:p>
    <w:p w14:paraId="152E2888" w14:textId="2687250A" w:rsidR="00B02ECB" w:rsidRPr="00C46F8B" w:rsidRDefault="00EA629A" w:rsidP="00B02ECB">
      <w:pPr>
        <w:pStyle w:val="Zkladntext31"/>
        <w:numPr>
          <w:ilvl w:val="0"/>
          <w:numId w:val="1"/>
        </w:numPr>
        <w:rPr>
          <w:szCs w:val="24"/>
        </w:rPr>
      </w:pPr>
      <w:r w:rsidRPr="00C46F8B">
        <w:rPr>
          <w:szCs w:val="24"/>
        </w:rPr>
        <w:t>schopné</w:t>
      </w:r>
      <w:r w:rsidR="00B02ECB" w:rsidRPr="00C46F8B">
        <w:rPr>
          <w:szCs w:val="24"/>
        </w:rPr>
        <w:t xml:space="preserve"> přiznat chybu a omluvit se,</w:t>
      </w:r>
    </w:p>
    <w:p w14:paraId="26D5B7DC" w14:textId="77777777" w:rsidR="00B02ECB" w:rsidRPr="00C46F8B" w:rsidRDefault="00B02ECB" w:rsidP="00B02ECB">
      <w:pPr>
        <w:pStyle w:val="Zkladntext31"/>
        <w:numPr>
          <w:ilvl w:val="0"/>
          <w:numId w:val="1"/>
        </w:numPr>
        <w:rPr>
          <w:szCs w:val="24"/>
        </w:rPr>
      </w:pPr>
      <w:r w:rsidRPr="00C46F8B">
        <w:rPr>
          <w:szCs w:val="24"/>
        </w:rPr>
        <w:t>umělo uvažovat kriticky, dokázalo třídit informace, rozpoznávat problémy a řešit je.</w:t>
      </w:r>
    </w:p>
    <w:p w14:paraId="4416E4AD" w14:textId="77777777" w:rsidR="00A10BBD" w:rsidRPr="00C46F8B" w:rsidRDefault="00A10BBD" w:rsidP="00EA629A">
      <w:pPr>
        <w:rPr>
          <w:rFonts w:ascii="Times New Roman" w:hAnsi="Times New Roman" w:cs="Times New Roman"/>
          <w:sz w:val="24"/>
          <w:szCs w:val="24"/>
        </w:rPr>
      </w:pPr>
    </w:p>
    <w:p w14:paraId="7B8814C4" w14:textId="5A2D24A2" w:rsidR="00EA629A" w:rsidRPr="00C46F8B" w:rsidRDefault="00EA629A" w:rsidP="00EA629A">
      <w:pPr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Vzdělávací strategie:</w:t>
      </w:r>
    </w:p>
    <w:p w14:paraId="2E918C41" w14:textId="77777777" w:rsidR="00EA629A" w:rsidRPr="00C46F8B" w:rsidRDefault="00EA629A" w:rsidP="00EA629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Prožitkové učení</w:t>
      </w:r>
    </w:p>
    <w:p w14:paraId="20BE6691" w14:textId="77777777" w:rsidR="00EA629A" w:rsidRPr="00C46F8B" w:rsidRDefault="00EA629A" w:rsidP="00EA629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Kooperativní učení</w:t>
      </w:r>
    </w:p>
    <w:p w14:paraId="4371910E" w14:textId="77777777" w:rsidR="00EA629A" w:rsidRPr="00C46F8B" w:rsidRDefault="00EA629A" w:rsidP="00EA629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 xml:space="preserve">Situační učení </w:t>
      </w:r>
    </w:p>
    <w:p w14:paraId="76D6B1C1" w14:textId="77777777" w:rsidR="00EA629A" w:rsidRPr="00C46F8B" w:rsidRDefault="00EA629A" w:rsidP="00EA629A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Sociální učení</w:t>
      </w:r>
    </w:p>
    <w:p w14:paraId="256E39FE" w14:textId="77777777" w:rsidR="00EA629A" w:rsidRPr="00C46F8B" w:rsidRDefault="00EA629A" w:rsidP="00EA629A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7C3E4ABE" w14:textId="2CCAF9A3" w:rsidR="00C46F8B" w:rsidRPr="00C46F8B" w:rsidRDefault="00C46F8B" w:rsidP="00C46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5.1 Vzdělávání dětí se speciálními vzdělávacími potřebami</w:t>
      </w:r>
    </w:p>
    <w:p w14:paraId="7CC6688F" w14:textId="77777777" w:rsidR="00C46F8B" w:rsidRPr="00C46F8B" w:rsidRDefault="00C46F8B" w:rsidP="00C46F8B">
      <w:pPr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color w:val="000000"/>
          <w:sz w:val="24"/>
          <w:szCs w:val="24"/>
        </w:rPr>
        <w:t xml:space="preserve">Učitelky provádí pedagogickou diagnostiku a hodnocení dětí. Stanovují pedagogické závěry a pedagogická opatření. Na základě výsledků diagnostiky zajišťují každému dítěti individuální přístup. V rámci konzultací seznamují s výsledky </w:t>
      </w:r>
      <w:proofErr w:type="spellStart"/>
      <w:r w:rsidRPr="00C46F8B">
        <w:rPr>
          <w:rFonts w:ascii="Times New Roman" w:hAnsi="Times New Roman" w:cs="Times New Roman"/>
          <w:color w:val="000000"/>
          <w:sz w:val="24"/>
          <w:szCs w:val="24"/>
        </w:rPr>
        <w:t>pg</w:t>
      </w:r>
      <w:proofErr w:type="spellEnd"/>
      <w:r w:rsidRPr="00C46F8B">
        <w:rPr>
          <w:rFonts w:ascii="Times New Roman" w:hAnsi="Times New Roman" w:cs="Times New Roman"/>
          <w:color w:val="000000"/>
          <w:sz w:val="24"/>
          <w:szCs w:val="24"/>
        </w:rPr>
        <w:t xml:space="preserve">. diagnostiky rodiče a hledají společná řešení.  V případě, kdy učitelky objeví u dítěte výraznější problémy, jejichž odstranění vyžaduje zvýšenou péči, postupují dle </w:t>
      </w:r>
      <w:r w:rsidRPr="00C46F8B">
        <w:rPr>
          <w:rFonts w:ascii="Times New Roman" w:hAnsi="Times New Roman" w:cs="Times New Roman"/>
          <w:sz w:val="24"/>
          <w:szCs w:val="24"/>
        </w:rPr>
        <w:t>§16 školského zákona a poskytují podpůrná opatření.</w:t>
      </w:r>
    </w:p>
    <w:p w14:paraId="62A63ACC" w14:textId="77777777" w:rsidR="00C46F8B" w:rsidRPr="00C46F8B" w:rsidRDefault="00C46F8B" w:rsidP="00C46F8B">
      <w:pPr>
        <w:widowControl w:val="0"/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Diagnostické metody:</w:t>
      </w:r>
    </w:p>
    <w:p w14:paraId="1E2A7FE6" w14:textId="77777777" w:rsidR="00C46F8B" w:rsidRPr="00C46F8B" w:rsidRDefault="00C46F8B" w:rsidP="00C46F8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pozorování dětí</w:t>
      </w:r>
    </w:p>
    <w:p w14:paraId="5F796196" w14:textId="77777777" w:rsidR="00C46F8B" w:rsidRPr="00C46F8B" w:rsidRDefault="00C46F8B" w:rsidP="00C46F8B">
      <w:pPr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pedagogická diagnostika</w:t>
      </w:r>
    </w:p>
    <w:p w14:paraId="4EA198D3" w14:textId="77777777" w:rsidR="00C46F8B" w:rsidRPr="00C46F8B" w:rsidRDefault="00C46F8B" w:rsidP="00C46F8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individuální práce s dětmi</w:t>
      </w:r>
    </w:p>
    <w:p w14:paraId="2870AE9F" w14:textId="77777777" w:rsidR="00C46F8B" w:rsidRPr="00C46F8B" w:rsidRDefault="00C46F8B" w:rsidP="00C46F8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dětská portfolia</w:t>
      </w:r>
    </w:p>
    <w:p w14:paraId="05E7C6AF" w14:textId="77777777" w:rsidR="00C46F8B" w:rsidRPr="00C46F8B" w:rsidRDefault="00C46F8B" w:rsidP="00C46F8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DVPP v dané oblasti</w:t>
      </w:r>
    </w:p>
    <w:p w14:paraId="27BDCE8A" w14:textId="77777777" w:rsidR="00C46F8B" w:rsidRPr="00C46F8B" w:rsidRDefault="00C46F8B" w:rsidP="00C46F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Spolupráce:</w:t>
      </w:r>
    </w:p>
    <w:p w14:paraId="37A948FE" w14:textId="77777777" w:rsidR="00C46F8B" w:rsidRPr="00C46F8B" w:rsidRDefault="00C46F8B" w:rsidP="00C46F8B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spolupráce s pedagogicko psychologickou poradnou</w:t>
      </w:r>
    </w:p>
    <w:p w14:paraId="74620F56" w14:textId="77777777" w:rsidR="00C46F8B" w:rsidRPr="00C46F8B" w:rsidRDefault="00C46F8B" w:rsidP="00C46F8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spolupráce s pediatrem</w:t>
      </w:r>
    </w:p>
    <w:p w14:paraId="70F358FD" w14:textId="77777777" w:rsidR="00C46F8B" w:rsidRPr="00C46F8B" w:rsidRDefault="00C46F8B" w:rsidP="00C46F8B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spolupráce s rodiči</w:t>
      </w:r>
    </w:p>
    <w:p w14:paraId="42A9E0C4" w14:textId="77777777" w:rsidR="00C46F8B" w:rsidRPr="00C46F8B" w:rsidRDefault="00C46F8B" w:rsidP="00C46F8B">
      <w:pPr>
        <w:rPr>
          <w:rFonts w:ascii="Times New Roman" w:hAnsi="Times New Roman" w:cs="Times New Roman"/>
          <w:sz w:val="24"/>
          <w:szCs w:val="24"/>
        </w:rPr>
      </w:pPr>
    </w:p>
    <w:p w14:paraId="0A20869D" w14:textId="77777777" w:rsidR="00C46F8B" w:rsidRPr="00C46F8B" w:rsidRDefault="00C46F8B" w:rsidP="00C46F8B">
      <w:pPr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Pravidla a průběh tvorby, realizace a vyhodnocování plánu pedagogické podpory (dále jen) PLPP a individuální vzdělávací plán (dále jen IVP)</w:t>
      </w:r>
    </w:p>
    <w:p w14:paraId="48F51468" w14:textId="7AA9E174" w:rsidR="00C46F8B" w:rsidRPr="00C46F8B" w:rsidRDefault="00C46F8B" w:rsidP="00C46F8B">
      <w:pPr>
        <w:pStyle w:val="Odstavecseseznamem"/>
        <w:widowControl w:val="0"/>
        <w:numPr>
          <w:ilvl w:val="0"/>
          <w:numId w:val="8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Zodpovědnou osobou za systém péče o děti se speciálními vzdělávacími potřebami je ředitelka školy. Ředitelka školy pověřuje učitele sestavením PLPP, IVP a komunikací se zákonnými zástupci.</w:t>
      </w:r>
    </w:p>
    <w:p w14:paraId="7D1CBEEE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Ředitelka školy pověří na každé pobočce pedagogického pracovníka, který koordinuje poskytování podpůrných opatření na pobočce.</w:t>
      </w:r>
    </w:p>
    <w:p w14:paraId="52D5B8E8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Učitelky na třídě seznámí plánem podpůrných opatření (vhodné vzdělávací metody a prostředky,</w:t>
      </w:r>
      <w:r w:rsidRPr="00C46F8B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 xml:space="preserve"> způsob kontroly osvojení potřebných dovedností, návyků a postojů</w:t>
      </w:r>
      <w:r w:rsidRPr="00C46F8B">
        <w:rPr>
          <w:rFonts w:ascii="Times New Roman" w:hAnsi="Times New Roman" w:cs="Times New Roman"/>
          <w:sz w:val="24"/>
          <w:szCs w:val="24"/>
        </w:rPr>
        <w:t xml:space="preserve">) zákonné zástupce. </w:t>
      </w:r>
      <w:r w:rsidRPr="00C46F8B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PLPP má písemnou podobu.</w:t>
      </w:r>
    </w:p>
    <w:p w14:paraId="6C236D47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 xml:space="preserve"> Podpůrná opatření zdůvodní.</w:t>
      </w:r>
    </w:p>
    <w:p w14:paraId="26242432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Podpůrná opatření budou aplikována bezodkladně.</w:t>
      </w:r>
    </w:p>
    <w:p w14:paraId="538D5F1D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Učitelky na třídách průběžné vyhodnocují účinnost zvolených opatření, pokud se tato jeví jako málo účinná, hledají efektivnější řešení.</w:t>
      </w:r>
    </w:p>
    <w:p w14:paraId="7186CA47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 xml:space="preserve">Učitelky postupují od jednodušších typů intervence ke složitějším. </w:t>
      </w:r>
    </w:p>
    <w:p w14:paraId="5B0AF177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 xml:space="preserve">O aplikaci podpůrných opatření a jejich efektivitě učitelky informují na pedagogických poradách, vzájemně pomáhají hledat adekvátní opatření. </w:t>
      </w:r>
    </w:p>
    <w:p w14:paraId="4DDE3CD1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Za tvorbu, realizaci a vyhodnocování PLPP a IVP zodpovídají učitelky v jednotlivých</w:t>
      </w:r>
      <w:r w:rsidRPr="008843A8">
        <w:rPr>
          <w:sz w:val="24"/>
          <w:szCs w:val="24"/>
        </w:rPr>
        <w:t xml:space="preserve"> </w:t>
      </w:r>
      <w:r w:rsidRPr="00C46F8B">
        <w:rPr>
          <w:rFonts w:ascii="Times New Roman" w:hAnsi="Times New Roman" w:cs="Times New Roman"/>
          <w:sz w:val="24"/>
          <w:szCs w:val="24"/>
        </w:rPr>
        <w:t>třídách. Účinnost podpůrných opatření průběžně konzultují se zákonnými zástupci dítěte.</w:t>
      </w:r>
    </w:p>
    <w:p w14:paraId="61D00EEA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Pokud nefunguje spolupráce s rodinou, je nutné posílit opatření na straně školy.</w:t>
      </w:r>
    </w:p>
    <w:p w14:paraId="05D923EB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Pokud realizovaná opatření nevedou k požadované změně a uplynula lhůta stanovená pro jejich vyhodnocení, očekávaná efektivita se nenaplnila, škola prostřednictvím učitelů iniciuje vyšší stupeň podpory, péče o dítě se realizuje v plné součinnosti se školským poradenským zařízením (dále jen ŠPZ).</w:t>
      </w:r>
    </w:p>
    <w:p w14:paraId="764399FA" w14:textId="77777777" w:rsidR="00C46F8B" w:rsidRPr="00C46F8B" w:rsidRDefault="00C46F8B" w:rsidP="00C46F8B">
      <w:pPr>
        <w:widowControl w:val="0"/>
        <w:numPr>
          <w:ilvl w:val="0"/>
          <w:numId w:val="11"/>
        </w:numPr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6F8B">
        <w:rPr>
          <w:rFonts w:ascii="Times New Roman" w:hAnsi="Times New Roman" w:cs="Times New Roman"/>
          <w:sz w:val="24"/>
          <w:szCs w:val="24"/>
        </w:rPr>
        <w:t>IVP zpracovává škola ve spolupráci s ŠPZ.</w:t>
      </w:r>
    </w:p>
    <w:p w14:paraId="1A770116" w14:textId="77777777" w:rsidR="00C46F8B" w:rsidRPr="00C46F8B" w:rsidRDefault="00C46F8B" w:rsidP="00C46F8B">
      <w:pPr>
        <w:rPr>
          <w:rFonts w:ascii="Times New Roman" w:hAnsi="Times New Roman" w:cs="Times New Roman"/>
          <w:sz w:val="24"/>
          <w:szCs w:val="24"/>
        </w:rPr>
      </w:pPr>
    </w:p>
    <w:p w14:paraId="627166CE" w14:textId="77777777" w:rsidR="00C46F8B" w:rsidRPr="00C46F8B" w:rsidRDefault="00C46F8B" w:rsidP="00C46F8B">
      <w:pPr>
        <w:rPr>
          <w:rFonts w:ascii="Times New Roman" w:hAnsi="Times New Roman" w:cs="Times New Roman"/>
          <w:b/>
          <w:sz w:val="24"/>
          <w:szCs w:val="24"/>
        </w:rPr>
      </w:pPr>
      <w:r w:rsidRPr="00C46F8B">
        <w:rPr>
          <w:rFonts w:ascii="Times New Roman" w:hAnsi="Times New Roman" w:cs="Times New Roman"/>
          <w:b/>
          <w:sz w:val="24"/>
          <w:szCs w:val="24"/>
        </w:rPr>
        <w:t>5.2 Vzdělávání dětí nadaných</w:t>
      </w:r>
    </w:p>
    <w:p w14:paraId="3381E76B" w14:textId="77777777" w:rsidR="00C46F8B" w:rsidRPr="00C46F8B" w:rsidRDefault="00C46F8B" w:rsidP="00C46F8B">
      <w:pPr>
        <w:shd w:val="clear" w:color="auto" w:fill="FFFFFF"/>
        <w:spacing w:before="150" w:after="150" w:line="320" w:lineRule="atLeast"/>
        <w:jc w:val="both"/>
        <w:textAlignment w:val="top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C46F8B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Při vzdělávání dětí v naší mateřské škole vytváříme v rámci integrovaných bloků podmínky, které stimulují vzdělávací potenciál všech dětí v různých oblastech. S ohledem na individuální možnosti dětí jsou jim v rámci pestré nabídky aktivit předkládány činnosti, které umožňují tento potenciál projevit a v co největší míře využít (například organizace zájmových aktivit, viz výše). Nečekáme na potvrzení a identifikaci nadání, či mimořádného nadání, podporujeme všechny projevy a známky nadání. Dětem, které projevují známky nadání, věnujeme zvýšenou pozornost zaměřenou na to, aby se projevy nadání dětí v rozmanitých oblastech činnosti smysluplně uplatnily a s ohledem na individuální možnosti dětí dále rozvíjely. V případě, že se jedná o velmi výrazné projevy nadání, zejména v situacích vyžadujících značnou spolupráci a koordinaci s rodiči dětí, zpracováváme PLPP.</w:t>
      </w:r>
    </w:p>
    <w:p w14:paraId="1997D402" w14:textId="77777777" w:rsidR="00C46F8B" w:rsidRPr="00C46F8B" w:rsidRDefault="00C46F8B" w:rsidP="00C46F8B">
      <w:pPr>
        <w:shd w:val="clear" w:color="auto" w:fill="FFFFFF"/>
        <w:spacing w:before="150" w:after="150" w:line="320" w:lineRule="atLeast"/>
        <w:jc w:val="both"/>
        <w:textAlignment w:val="top"/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</w:pPr>
      <w:r w:rsidRPr="00C46F8B">
        <w:rPr>
          <w:rFonts w:ascii="Times New Roman" w:hAnsi="Times New Roman" w:cs="Times New Roman"/>
          <w:iCs/>
          <w:color w:val="000000"/>
          <w:sz w:val="24"/>
          <w:szCs w:val="24"/>
          <w:lang w:eastAsia="cs-CZ"/>
        </w:rPr>
        <w:t>Pokud následně školské poradenské zařízení identifikuje mimořádné nadání dítěte a doporučí vypracování individuálního vzdělávacího plánu, postupujeme při jeho zpracování, realizaci a vyhodnocování v úzké spolupráci s rodiči dítěte a školským poradenským zařízením.</w:t>
      </w:r>
      <w:bookmarkStart w:id="0" w:name="_GoBack"/>
      <w:bookmarkEnd w:id="0"/>
    </w:p>
    <w:sectPr w:rsidR="00C46F8B" w:rsidRPr="00C46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53D"/>
    <w:multiLevelType w:val="hybridMultilevel"/>
    <w:tmpl w:val="093CB6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76D"/>
    <w:multiLevelType w:val="hybridMultilevel"/>
    <w:tmpl w:val="0478F28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806EE"/>
    <w:multiLevelType w:val="singleLevel"/>
    <w:tmpl w:val="8F486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" w15:restartNumberingAfterBreak="0">
    <w:nsid w:val="11011359"/>
    <w:multiLevelType w:val="hybridMultilevel"/>
    <w:tmpl w:val="E6D6649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732FE"/>
    <w:multiLevelType w:val="hybridMultilevel"/>
    <w:tmpl w:val="0308A5DC"/>
    <w:lvl w:ilvl="0" w:tplc="040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F121B"/>
    <w:multiLevelType w:val="hybridMultilevel"/>
    <w:tmpl w:val="8C866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56E24"/>
    <w:multiLevelType w:val="hybridMultilevel"/>
    <w:tmpl w:val="BB206B76"/>
    <w:lvl w:ilvl="0" w:tplc="839EBF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3536"/>
    <w:multiLevelType w:val="hybridMultilevel"/>
    <w:tmpl w:val="4058DE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871B8"/>
    <w:multiLevelType w:val="hybridMultilevel"/>
    <w:tmpl w:val="630419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20728"/>
    <w:multiLevelType w:val="hybridMultilevel"/>
    <w:tmpl w:val="52CCB5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57B9F"/>
    <w:multiLevelType w:val="hybridMultilevel"/>
    <w:tmpl w:val="9822C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97485"/>
    <w:multiLevelType w:val="hybridMultilevel"/>
    <w:tmpl w:val="E2E282B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8"/>
  </w:num>
  <w:num w:numId="9">
    <w:abstractNumId w:val="7"/>
  </w:num>
  <w:num w:numId="10">
    <w:abstractNumId w:val="0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ECB"/>
    <w:rsid w:val="002D259F"/>
    <w:rsid w:val="00731455"/>
    <w:rsid w:val="00A10BBD"/>
    <w:rsid w:val="00A97805"/>
    <w:rsid w:val="00B02ECB"/>
    <w:rsid w:val="00C03111"/>
    <w:rsid w:val="00C46F8B"/>
    <w:rsid w:val="00C52078"/>
    <w:rsid w:val="00E02A64"/>
    <w:rsid w:val="00EA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4E3C"/>
  <w15:chartTrackingRefBased/>
  <w15:docId w15:val="{AD29F50B-E0DB-4E36-A6D7-7603F87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2E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B02E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2E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2ECB"/>
    <w:rPr>
      <w:sz w:val="20"/>
      <w:szCs w:val="20"/>
    </w:rPr>
  </w:style>
  <w:style w:type="paragraph" w:customStyle="1" w:styleId="Zkladntext31">
    <w:name w:val="Základní text 31"/>
    <w:basedOn w:val="Normln"/>
    <w:rsid w:val="00B02EC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B02EC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2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ECB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2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6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828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Moravcová</dc:creator>
  <cp:keywords/>
  <dc:description/>
  <cp:lastModifiedBy>Dana Moravcová</cp:lastModifiedBy>
  <cp:revision>5</cp:revision>
  <dcterms:created xsi:type="dcterms:W3CDTF">2024-01-31T10:55:00Z</dcterms:created>
  <dcterms:modified xsi:type="dcterms:W3CDTF">2024-02-08T13:42:00Z</dcterms:modified>
</cp:coreProperties>
</file>