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965" w:rsidRPr="003675CE" w:rsidRDefault="00612965" w:rsidP="005B2DD7">
      <w:pPr>
        <w:jc w:val="center"/>
        <w:rPr>
          <w:b/>
          <w:sz w:val="24"/>
          <w:szCs w:val="24"/>
        </w:rPr>
      </w:pPr>
      <w:bookmarkStart w:id="0" w:name="_GoBack"/>
      <w:bookmarkEnd w:id="0"/>
    </w:p>
    <w:p w:rsidR="005B2DD7" w:rsidRPr="00612965" w:rsidRDefault="005B2DD7" w:rsidP="005B2DD7">
      <w:pPr>
        <w:jc w:val="center"/>
        <w:rPr>
          <w:b/>
          <w:sz w:val="28"/>
          <w:szCs w:val="28"/>
        </w:rPr>
      </w:pPr>
      <w:r w:rsidRPr="00612965">
        <w:rPr>
          <w:b/>
          <w:sz w:val="28"/>
          <w:szCs w:val="28"/>
        </w:rPr>
        <w:t>Střední průmy</w:t>
      </w:r>
      <w:r w:rsidR="00612965">
        <w:rPr>
          <w:b/>
          <w:sz w:val="28"/>
          <w:szCs w:val="28"/>
        </w:rPr>
        <w:t>slová škola elektrotechnická a z</w:t>
      </w:r>
      <w:r w:rsidRPr="00612965">
        <w:rPr>
          <w:b/>
          <w:sz w:val="28"/>
          <w:szCs w:val="28"/>
        </w:rPr>
        <w:t>ařízení pro další vzdělávání pedagogických pracovníků, spol. s r. o.</w:t>
      </w:r>
    </w:p>
    <w:p w:rsidR="005B2DD7" w:rsidRPr="00612965" w:rsidRDefault="005B2DD7" w:rsidP="005B2DD7">
      <w:pPr>
        <w:jc w:val="center"/>
        <w:rPr>
          <w:b/>
          <w:bCs/>
          <w:sz w:val="28"/>
          <w:szCs w:val="28"/>
        </w:rPr>
      </w:pPr>
      <w:r w:rsidRPr="00612965">
        <w:rPr>
          <w:b/>
          <w:bCs/>
          <w:sz w:val="28"/>
          <w:szCs w:val="28"/>
        </w:rPr>
        <w:t>Svatováclavská 1404, 438 01 Žatec</w:t>
      </w:r>
    </w:p>
    <w:p w:rsidR="005B2DD7" w:rsidRDefault="005B2DD7" w:rsidP="005B2DD7">
      <w:pPr>
        <w:jc w:val="center"/>
      </w:pPr>
    </w:p>
    <w:p w:rsidR="005B2DD7" w:rsidRDefault="005B2DD7" w:rsidP="005B2DD7">
      <w:pPr>
        <w:pStyle w:val="Nadpis1"/>
        <w:rPr>
          <w:sz w:val="48"/>
          <w:szCs w:val="48"/>
        </w:rPr>
      </w:pPr>
    </w:p>
    <w:p w:rsidR="00612965" w:rsidRDefault="00612965" w:rsidP="00612965"/>
    <w:p w:rsidR="00612965" w:rsidRDefault="00612965" w:rsidP="00612965"/>
    <w:p w:rsidR="00612965" w:rsidRDefault="00612965" w:rsidP="00612965"/>
    <w:p w:rsidR="00612965" w:rsidRDefault="00612965" w:rsidP="00612965"/>
    <w:p w:rsidR="00612965" w:rsidRDefault="00612965" w:rsidP="00612965"/>
    <w:p w:rsidR="00612965" w:rsidRDefault="00612965" w:rsidP="00612965"/>
    <w:p w:rsidR="00612965" w:rsidRDefault="00612965" w:rsidP="00612965"/>
    <w:p w:rsidR="00612965" w:rsidRDefault="00612965" w:rsidP="00612965"/>
    <w:p w:rsidR="00612965" w:rsidRPr="00612965" w:rsidRDefault="00612965" w:rsidP="00612965"/>
    <w:p w:rsidR="005B2DD7" w:rsidRDefault="00832B1C" w:rsidP="005B2DD7">
      <w:pPr>
        <w:pStyle w:val="Nadpis1"/>
        <w:rPr>
          <w:sz w:val="52"/>
          <w:szCs w:val="48"/>
        </w:rPr>
      </w:pPr>
      <w:r>
        <w:rPr>
          <w:sz w:val="52"/>
          <w:szCs w:val="48"/>
        </w:rPr>
        <w:t xml:space="preserve">VÝROČNÍ </w:t>
      </w:r>
      <w:r w:rsidR="005B2DD7">
        <w:rPr>
          <w:sz w:val="52"/>
          <w:szCs w:val="48"/>
        </w:rPr>
        <w:t>ZPRÁVA</w:t>
      </w:r>
    </w:p>
    <w:p w:rsidR="005B2DD7" w:rsidRDefault="005B2DD7" w:rsidP="005B2DD7">
      <w:pPr>
        <w:jc w:val="center"/>
        <w:rPr>
          <w:b/>
          <w:sz w:val="28"/>
        </w:rPr>
      </w:pPr>
    </w:p>
    <w:p w:rsidR="005B2DD7" w:rsidRDefault="005B2DD7" w:rsidP="005B2DD7">
      <w:pPr>
        <w:jc w:val="center"/>
        <w:rPr>
          <w:b/>
          <w:sz w:val="28"/>
        </w:rPr>
      </w:pPr>
    </w:p>
    <w:p w:rsidR="005B2DD7" w:rsidRDefault="00F4244C" w:rsidP="005B2DD7">
      <w:pPr>
        <w:pStyle w:val="Nadpis2"/>
        <w:rPr>
          <w:sz w:val="36"/>
        </w:rPr>
      </w:pPr>
      <w:r>
        <w:rPr>
          <w:sz w:val="36"/>
        </w:rPr>
        <w:t>Školní rok 201</w:t>
      </w:r>
      <w:r w:rsidR="00270103">
        <w:rPr>
          <w:sz w:val="36"/>
        </w:rPr>
        <w:t>7</w:t>
      </w:r>
      <w:r w:rsidR="005B2DD7">
        <w:rPr>
          <w:sz w:val="36"/>
        </w:rPr>
        <w:t>/201</w:t>
      </w:r>
      <w:r w:rsidR="00270103">
        <w:rPr>
          <w:sz w:val="36"/>
        </w:rPr>
        <w:t>8</w:t>
      </w:r>
    </w:p>
    <w:p w:rsidR="005B2DD7" w:rsidRDefault="005B2DD7" w:rsidP="005B2DD7"/>
    <w:p w:rsidR="005B2DD7" w:rsidRDefault="005B2DD7" w:rsidP="005B2DD7"/>
    <w:p w:rsidR="005B2DD7" w:rsidRDefault="005B2DD7" w:rsidP="005B2DD7"/>
    <w:p w:rsidR="005B2DD7" w:rsidRPr="005B2DD7" w:rsidRDefault="009F4835" w:rsidP="005B2DD7">
      <w:pPr>
        <w:jc w:val="center"/>
      </w:pPr>
      <w:r>
        <w:rPr>
          <w:noProof/>
        </w:rPr>
        <w:drawing>
          <wp:inline distT="0" distB="0" distL="0" distR="0">
            <wp:extent cx="1914525" cy="685800"/>
            <wp:effectExtent l="0" t="0" r="0" b="0"/>
            <wp:docPr id="3"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525" cy="685800"/>
                    </a:xfrm>
                    <a:prstGeom prst="rect">
                      <a:avLst/>
                    </a:prstGeom>
                    <a:noFill/>
                    <a:ln>
                      <a:noFill/>
                    </a:ln>
                  </pic:spPr>
                </pic:pic>
              </a:graphicData>
            </a:graphic>
          </wp:inline>
        </w:drawing>
      </w:r>
    </w:p>
    <w:p w:rsidR="005B2DD7" w:rsidRDefault="005B2DD7" w:rsidP="005B2DD7"/>
    <w:p w:rsidR="005B2DD7" w:rsidRDefault="005B2DD7" w:rsidP="005B2DD7"/>
    <w:p w:rsidR="005B2DD7" w:rsidRDefault="005B2DD7" w:rsidP="005B2DD7"/>
    <w:p w:rsidR="000A035B" w:rsidRDefault="000A035B" w:rsidP="005B2DD7"/>
    <w:p w:rsidR="009A4D35" w:rsidRDefault="009F4835" w:rsidP="000A035B">
      <w:pPr>
        <w:jc w:val="center"/>
      </w:pPr>
      <w:r>
        <w:rPr>
          <w:noProof/>
        </w:rPr>
        <mc:AlternateContent>
          <mc:Choice Requires="wps">
            <w:drawing>
              <wp:inline distT="0" distB="0" distL="0" distR="0">
                <wp:extent cx="304800" cy="304800"/>
                <wp:effectExtent l="0" t="0" r="0" b="0"/>
                <wp:docPr id="2" name="AutoShape 2" descr="7FbmqxkNYjC2F1OiBPXYTXf_l8mbauEMnWTzLxGKqEJKSUbiCgCQ3GifMiF0Kz6tsbdKOb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417B4A" id="AutoShape 2" o:spid="_x0000_s1026" alt="7FbmqxkNYjC2F1OiBPXYTXf_l8mbauEMnWTzLxGKqEJKSUbiCgCQ3GifMiF0Kz6tsbdKOb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V2RiU&#10;+gIAAAcGAAAOAAAAAAAAAAAAAAAAAC4CAABkcnMvZTJvRG9jLnhtbFBLAQItABQABgAIAAAAIQBM&#10;oOks2AAAAAMBAAAPAAAAAAAAAAAAAAAAAFQFAABkcnMvZG93bnJldi54bWxQSwUGAAAAAAQABADz&#10;AAAAWQYAAAAA&#10;" filled="f" stroked="f">
                <o:lock v:ext="edit" aspectratio="t"/>
                <w10:anchorlock/>
              </v:rect>
            </w:pict>
          </mc:Fallback>
        </mc:AlternateContent>
      </w:r>
      <w:r>
        <w:rPr>
          <w:noProof/>
        </w:rPr>
        <mc:AlternateContent>
          <mc:Choice Requires="wps">
            <w:drawing>
              <wp:inline distT="0" distB="0" distL="0" distR="0">
                <wp:extent cx="304800" cy="304800"/>
                <wp:effectExtent l="0" t="0" r="0" b="0"/>
                <wp:docPr id="1" name="AutoShape 3" descr="7FbmqxkNYjC2F1OiBPXYTXf_l8mbauEMnWTzLxGKqEJKSUbiCgCQ3GifMiF0Kz6tsbdKOb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1E47A1" id="AutoShape 3" o:spid="_x0000_s1026" alt="7FbmqxkNYjC2F1OiBPXYTXf_l8mbauEMnWTzLxGKqEJKSUbiCgCQ3GifMiF0Kz6tsbdKOb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NHjuXf5&#10;AgAABwYAAA4AAAAAAAAAAAAAAAAALgIAAGRycy9lMm9Eb2MueG1sUEsBAi0AFAAGAAgAAAAhAEyg&#10;6SzYAAAAAwEAAA8AAAAAAAAAAAAAAAAAUwUAAGRycy9kb3ducmV2LnhtbFBLBQYAAAAABAAEAPMA&#10;AABYBgAAAAA=&#10;" filled="f" stroked="f">
                <o:lock v:ext="edit" aspectratio="t"/>
                <w10:anchorlock/>
              </v:rect>
            </w:pict>
          </mc:Fallback>
        </mc:AlternateContent>
      </w:r>
    </w:p>
    <w:p w:rsidR="009A4D35" w:rsidRDefault="00270103" w:rsidP="00FE65A1">
      <w:pPr>
        <w:jc w:val="center"/>
      </w:pPr>
      <w:r>
        <w:rPr>
          <w:noProof/>
        </w:rPr>
        <w:drawing>
          <wp:inline distT="0" distB="0" distL="0" distR="0" wp14:anchorId="5752EFBA" wp14:editId="23C38BF6">
            <wp:extent cx="5202555" cy="3781380"/>
            <wp:effectExtent l="0" t="0" r="0" b="0"/>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217425" cy="3792188"/>
                    </a:xfrm>
                    <a:prstGeom prst="rect">
                      <a:avLst/>
                    </a:prstGeom>
                    <a:noFill/>
                    <a:ln>
                      <a:noFill/>
                    </a:ln>
                  </pic:spPr>
                </pic:pic>
              </a:graphicData>
            </a:graphic>
          </wp:inline>
        </w:drawing>
      </w:r>
    </w:p>
    <w:p w:rsidR="009A4D35" w:rsidRDefault="009A4D35" w:rsidP="005B2DD7"/>
    <w:p w:rsidR="009A4D35" w:rsidRDefault="009A4D35" w:rsidP="005B2DD7"/>
    <w:p w:rsidR="00E9722A" w:rsidRDefault="00E9722A" w:rsidP="005B2DD7"/>
    <w:p w:rsidR="00E9722A" w:rsidRDefault="00E9722A" w:rsidP="005B2DD7"/>
    <w:p w:rsidR="00E9722A" w:rsidRDefault="00E9722A" w:rsidP="005B2DD7"/>
    <w:p w:rsidR="008B297D" w:rsidRPr="00F4244C" w:rsidRDefault="000F2C6F" w:rsidP="000F2C6F">
      <w:pPr>
        <w:pStyle w:val="Nadpis1"/>
        <w:jc w:val="left"/>
        <w:rPr>
          <w:sz w:val="28"/>
          <w:szCs w:val="28"/>
        </w:rPr>
      </w:pPr>
      <w:r w:rsidRPr="00F4244C">
        <w:rPr>
          <w:sz w:val="28"/>
          <w:szCs w:val="28"/>
        </w:rPr>
        <w:t>Obsah</w:t>
      </w:r>
    </w:p>
    <w:p w:rsidR="008B297D" w:rsidRDefault="008B297D">
      <w:pPr>
        <w:jc w:val="center"/>
        <w:rPr>
          <w:sz w:val="24"/>
        </w:rPr>
      </w:pPr>
    </w:p>
    <w:tbl>
      <w:tblPr>
        <w:tblW w:w="9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53"/>
        <w:gridCol w:w="1417"/>
      </w:tblGrid>
      <w:tr w:rsidR="0069621E" w:rsidRPr="0069621E" w:rsidTr="00F03527">
        <w:trPr>
          <w:cantSplit/>
          <w:trHeight w:val="405"/>
          <w:jc w:val="center"/>
        </w:trPr>
        <w:tc>
          <w:tcPr>
            <w:tcW w:w="7953" w:type="dxa"/>
            <w:tcBorders>
              <w:top w:val="single" w:sz="12" w:space="0" w:color="auto"/>
              <w:bottom w:val="single" w:sz="12" w:space="0" w:color="auto"/>
            </w:tcBorders>
            <w:shd w:val="clear" w:color="auto" w:fill="0000FF"/>
            <w:vAlign w:val="center"/>
          </w:tcPr>
          <w:p w:rsidR="0069621E" w:rsidRPr="0069621E" w:rsidRDefault="0069621E" w:rsidP="00BB13E7">
            <w:pPr>
              <w:jc w:val="center"/>
              <w:rPr>
                <w:b/>
                <w:color w:val="FFFFFF"/>
                <w:sz w:val="24"/>
              </w:rPr>
            </w:pPr>
            <w:r w:rsidRPr="0069621E">
              <w:rPr>
                <w:b/>
                <w:color w:val="FFFFFF"/>
                <w:sz w:val="24"/>
              </w:rPr>
              <w:t>Název kapitoly</w:t>
            </w:r>
          </w:p>
        </w:tc>
        <w:tc>
          <w:tcPr>
            <w:tcW w:w="1417" w:type="dxa"/>
            <w:tcBorders>
              <w:top w:val="single" w:sz="12" w:space="0" w:color="auto"/>
              <w:bottom w:val="single" w:sz="12" w:space="0" w:color="auto"/>
            </w:tcBorders>
            <w:shd w:val="clear" w:color="auto" w:fill="0000FF"/>
            <w:vAlign w:val="center"/>
          </w:tcPr>
          <w:p w:rsidR="0069621E" w:rsidRPr="0069621E" w:rsidRDefault="00BB13E7" w:rsidP="00BB13E7">
            <w:pPr>
              <w:pStyle w:val="Nadpis3"/>
              <w:jc w:val="center"/>
              <w:rPr>
                <w:color w:val="FFFFFF"/>
              </w:rPr>
            </w:pPr>
            <w:r>
              <w:rPr>
                <w:color w:val="FFFFFF"/>
              </w:rPr>
              <w:t>Strana</w:t>
            </w:r>
          </w:p>
        </w:tc>
      </w:tr>
      <w:tr w:rsidR="00623F3B" w:rsidTr="00F03527">
        <w:trPr>
          <w:cantSplit/>
          <w:trHeight w:val="405"/>
          <w:jc w:val="center"/>
        </w:trPr>
        <w:tc>
          <w:tcPr>
            <w:tcW w:w="7953" w:type="dxa"/>
            <w:tcBorders>
              <w:top w:val="single" w:sz="4" w:space="0" w:color="auto"/>
            </w:tcBorders>
            <w:vAlign w:val="center"/>
          </w:tcPr>
          <w:p w:rsidR="00623F3B" w:rsidRPr="00623F3B" w:rsidRDefault="00623F3B" w:rsidP="006D54A7">
            <w:pPr>
              <w:rPr>
                <w:b/>
                <w:sz w:val="24"/>
                <w:szCs w:val="24"/>
              </w:rPr>
            </w:pPr>
            <w:r w:rsidRPr="00623F3B">
              <w:rPr>
                <w:b/>
                <w:sz w:val="24"/>
                <w:szCs w:val="24"/>
              </w:rPr>
              <w:t>1. Základní údaje o škole</w:t>
            </w:r>
          </w:p>
        </w:tc>
        <w:tc>
          <w:tcPr>
            <w:tcW w:w="1417" w:type="dxa"/>
            <w:tcBorders>
              <w:top w:val="single" w:sz="4" w:space="0" w:color="auto"/>
            </w:tcBorders>
            <w:vAlign w:val="center"/>
          </w:tcPr>
          <w:p w:rsidR="00623F3B" w:rsidRPr="0069621E" w:rsidRDefault="008E542F" w:rsidP="00D56717">
            <w:pPr>
              <w:jc w:val="center"/>
              <w:rPr>
                <w:b/>
                <w:sz w:val="24"/>
              </w:rPr>
            </w:pPr>
            <w:r>
              <w:rPr>
                <w:b/>
                <w:sz w:val="24"/>
              </w:rPr>
              <w:t>3</w:t>
            </w:r>
          </w:p>
        </w:tc>
      </w:tr>
      <w:tr w:rsidR="00623F3B" w:rsidTr="00F03527">
        <w:trPr>
          <w:cantSplit/>
          <w:trHeight w:val="405"/>
          <w:jc w:val="center"/>
        </w:trPr>
        <w:tc>
          <w:tcPr>
            <w:tcW w:w="7953" w:type="dxa"/>
            <w:vAlign w:val="center"/>
          </w:tcPr>
          <w:p w:rsidR="00623F3B" w:rsidRPr="00623F3B" w:rsidRDefault="00623F3B" w:rsidP="006D54A7">
            <w:pPr>
              <w:rPr>
                <w:b/>
                <w:sz w:val="24"/>
                <w:szCs w:val="24"/>
              </w:rPr>
            </w:pPr>
            <w:r w:rsidRPr="00623F3B">
              <w:rPr>
                <w:b/>
                <w:sz w:val="24"/>
                <w:szCs w:val="24"/>
              </w:rPr>
              <w:t>2. Přehled oborů vzdělání</w:t>
            </w:r>
          </w:p>
        </w:tc>
        <w:tc>
          <w:tcPr>
            <w:tcW w:w="1417" w:type="dxa"/>
            <w:vAlign w:val="center"/>
          </w:tcPr>
          <w:p w:rsidR="00623F3B" w:rsidRPr="0069621E" w:rsidRDefault="005035F4" w:rsidP="00D56717">
            <w:pPr>
              <w:jc w:val="center"/>
              <w:rPr>
                <w:b/>
                <w:sz w:val="24"/>
              </w:rPr>
            </w:pPr>
            <w:r>
              <w:rPr>
                <w:b/>
                <w:sz w:val="24"/>
              </w:rPr>
              <w:t>8</w:t>
            </w:r>
          </w:p>
        </w:tc>
      </w:tr>
      <w:tr w:rsidR="00623F3B" w:rsidTr="00F03527">
        <w:trPr>
          <w:cantSplit/>
          <w:trHeight w:val="405"/>
          <w:jc w:val="center"/>
        </w:trPr>
        <w:tc>
          <w:tcPr>
            <w:tcW w:w="7953" w:type="dxa"/>
            <w:vAlign w:val="center"/>
          </w:tcPr>
          <w:p w:rsidR="00623F3B" w:rsidRPr="00623F3B" w:rsidRDefault="00623F3B" w:rsidP="006D54A7">
            <w:pPr>
              <w:rPr>
                <w:b/>
                <w:sz w:val="24"/>
                <w:szCs w:val="24"/>
              </w:rPr>
            </w:pPr>
            <w:r w:rsidRPr="00623F3B">
              <w:rPr>
                <w:b/>
                <w:sz w:val="24"/>
                <w:szCs w:val="24"/>
              </w:rPr>
              <w:t>3. Personální zabezpečení činnosti školy</w:t>
            </w:r>
          </w:p>
        </w:tc>
        <w:tc>
          <w:tcPr>
            <w:tcW w:w="1417" w:type="dxa"/>
            <w:vAlign w:val="center"/>
          </w:tcPr>
          <w:p w:rsidR="00623F3B" w:rsidRPr="0069621E" w:rsidRDefault="00555D30" w:rsidP="00D56717">
            <w:pPr>
              <w:jc w:val="center"/>
              <w:rPr>
                <w:b/>
                <w:sz w:val="24"/>
              </w:rPr>
            </w:pPr>
            <w:r>
              <w:rPr>
                <w:b/>
                <w:sz w:val="24"/>
              </w:rPr>
              <w:t>13</w:t>
            </w:r>
          </w:p>
        </w:tc>
      </w:tr>
      <w:tr w:rsidR="00623F3B" w:rsidTr="00F03527">
        <w:trPr>
          <w:cantSplit/>
          <w:trHeight w:val="405"/>
          <w:jc w:val="center"/>
        </w:trPr>
        <w:tc>
          <w:tcPr>
            <w:tcW w:w="7953" w:type="dxa"/>
            <w:vAlign w:val="center"/>
          </w:tcPr>
          <w:p w:rsidR="00623F3B" w:rsidRPr="00623F3B" w:rsidRDefault="00623F3B" w:rsidP="006D54A7">
            <w:pPr>
              <w:rPr>
                <w:b/>
                <w:sz w:val="24"/>
                <w:szCs w:val="24"/>
              </w:rPr>
            </w:pPr>
            <w:r w:rsidRPr="00623F3B">
              <w:rPr>
                <w:b/>
                <w:sz w:val="24"/>
                <w:szCs w:val="24"/>
              </w:rPr>
              <w:t>4. Údaje o přijímacím řízení</w:t>
            </w:r>
          </w:p>
        </w:tc>
        <w:tc>
          <w:tcPr>
            <w:tcW w:w="1417" w:type="dxa"/>
            <w:vAlign w:val="center"/>
          </w:tcPr>
          <w:p w:rsidR="00623F3B" w:rsidRPr="0069621E" w:rsidRDefault="00555D30" w:rsidP="00D56717">
            <w:pPr>
              <w:jc w:val="center"/>
              <w:rPr>
                <w:b/>
                <w:sz w:val="24"/>
              </w:rPr>
            </w:pPr>
            <w:r>
              <w:rPr>
                <w:b/>
                <w:sz w:val="24"/>
              </w:rPr>
              <w:t>14</w:t>
            </w:r>
          </w:p>
        </w:tc>
      </w:tr>
      <w:tr w:rsidR="00623F3B" w:rsidTr="00F03527">
        <w:trPr>
          <w:cantSplit/>
          <w:trHeight w:val="405"/>
          <w:jc w:val="center"/>
        </w:trPr>
        <w:tc>
          <w:tcPr>
            <w:tcW w:w="7953" w:type="dxa"/>
            <w:vAlign w:val="center"/>
          </w:tcPr>
          <w:p w:rsidR="00623F3B" w:rsidRPr="00623F3B" w:rsidRDefault="00623F3B" w:rsidP="006D54A7">
            <w:pPr>
              <w:rPr>
                <w:b/>
                <w:sz w:val="24"/>
                <w:szCs w:val="24"/>
              </w:rPr>
            </w:pPr>
            <w:r w:rsidRPr="00623F3B">
              <w:rPr>
                <w:b/>
                <w:sz w:val="24"/>
                <w:szCs w:val="24"/>
              </w:rPr>
              <w:t>5. Údaje o výsledcích vzdělávání žáků denní formy vzdělávání</w:t>
            </w:r>
          </w:p>
        </w:tc>
        <w:tc>
          <w:tcPr>
            <w:tcW w:w="1417" w:type="dxa"/>
            <w:vAlign w:val="center"/>
          </w:tcPr>
          <w:p w:rsidR="00623F3B" w:rsidRPr="0069621E" w:rsidRDefault="00555D30" w:rsidP="00D56717">
            <w:pPr>
              <w:jc w:val="center"/>
              <w:rPr>
                <w:b/>
                <w:sz w:val="24"/>
              </w:rPr>
            </w:pPr>
            <w:r>
              <w:rPr>
                <w:b/>
                <w:sz w:val="24"/>
              </w:rPr>
              <w:t>15</w:t>
            </w:r>
          </w:p>
        </w:tc>
      </w:tr>
      <w:tr w:rsidR="00623F3B" w:rsidTr="00F03527">
        <w:trPr>
          <w:cantSplit/>
          <w:trHeight w:val="405"/>
          <w:jc w:val="center"/>
        </w:trPr>
        <w:tc>
          <w:tcPr>
            <w:tcW w:w="7953" w:type="dxa"/>
            <w:vAlign w:val="center"/>
          </w:tcPr>
          <w:p w:rsidR="00623F3B" w:rsidRPr="00623F3B" w:rsidRDefault="00623F3B" w:rsidP="006D54A7">
            <w:pPr>
              <w:rPr>
                <w:b/>
                <w:sz w:val="24"/>
                <w:szCs w:val="24"/>
              </w:rPr>
            </w:pPr>
            <w:r w:rsidRPr="00623F3B">
              <w:rPr>
                <w:b/>
                <w:sz w:val="24"/>
                <w:szCs w:val="24"/>
              </w:rPr>
              <w:t>6. Údaje o prevenci sociálně patologických jevů</w:t>
            </w:r>
          </w:p>
        </w:tc>
        <w:tc>
          <w:tcPr>
            <w:tcW w:w="1417" w:type="dxa"/>
            <w:vAlign w:val="center"/>
          </w:tcPr>
          <w:p w:rsidR="00623F3B" w:rsidRPr="0069621E" w:rsidRDefault="00555D30" w:rsidP="00D56717">
            <w:pPr>
              <w:jc w:val="center"/>
              <w:rPr>
                <w:b/>
                <w:sz w:val="24"/>
              </w:rPr>
            </w:pPr>
            <w:r>
              <w:rPr>
                <w:b/>
                <w:sz w:val="24"/>
              </w:rPr>
              <w:t>20</w:t>
            </w:r>
          </w:p>
        </w:tc>
      </w:tr>
      <w:tr w:rsidR="00623F3B" w:rsidTr="00F03527">
        <w:trPr>
          <w:cantSplit/>
          <w:trHeight w:val="405"/>
          <w:jc w:val="center"/>
        </w:trPr>
        <w:tc>
          <w:tcPr>
            <w:tcW w:w="7953" w:type="dxa"/>
            <w:vAlign w:val="center"/>
          </w:tcPr>
          <w:p w:rsidR="00623F3B" w:rsidRPr="00623F3B" w:rsidRDefault="00623F3B" w:rsidP="006D54A7">
            <w:pPr>
              <w:rPr>
                <w:b/>
                <w:sz w:val="24"/>
                <w:szCs w:val="24"/>
              </w:rPr>
            </w:pPr>
            <w:r w:rsidRPr="00623F3B">
              <w:rPr>
                <w:b/>
                <w:sz w:val="24"/>
                <w:szCs w:val="24"/>
              </w:rPr>
              <w:t>7. Údaje o výchovném poradenství</w:t>
            </w:r>
          </w:p>
        </w:tc>
        <w:tc>
          <w:tcPr>
            <w:tcW w:w="1417" w:type="dxa"/>
            <w:vAlign w:val="center"/>
          </w:tcPr>
          <w:p w:rsidR="00623F3B" w:rsidRPr="0069621E" w:rsidRDefault="00555D30" w:rsidP="00241A93">
            <w:pPr>
              <w:jc w:val="center"/>
              <w:rPr>
                <w:b/>
                <w:sz w:val="24"/>
              </w:rPr>
            </w:pPr>
            <w:r>
              <w:rPr>
                <w:b/>
                <w:sz w:val="24"/>
              </w:rPr>
              <w:t>23</w:t>
            </w:r>
          </w:p>
        </w:tc>
      </w:tr>
      <w:tr w:rsidR="00623F3B" w:rsidTr="00F03527">
        <w:trPr>
          <w:cantSplit/>
          <w:trHeight w:val="405"/>
          <w:jc w:val="center"/>
        </w:trPr>
        <w:tc>
          <w:tcPr>
            <w:tcW w:w="7953" w:type="dxa"/>
            <w:vAlign w:val="center"/>
          </w:tcPr>
          <w:p w:rsidR="00623F3B" w:rsidRPr="00623F3B" w:rsidRDefault="00623F3B" w:rsidP="006D54A7">
            <w:pPr>
              <w:rPr>
                <w:b/>
                <w:sz w:val="24"/>
                <w:szCs w:val="24"/>
              </w:rPr>
            </w:pPr>
            <w:r w:rsidRPr="00623F3B">
              <w:rPr>
                <w:b/>
                <w:sz w:val="24"/>
                <w:szCs w:val="24"/>
              </w:rPr>
              <w:t xml:space="preserve">8. Údaje o </w:t>
            </w:r>
            <w:r w:rsidR="000569CD">
              <w:rPr>
                <w:b/>
                <w:sz w:val="24"/>
                <w:szCs w:val="24"/>
              </w:rPr>
              <w:t>předmětových komisích</w:t>
            </w:r>
          </w:p>
        </w:tc>
        <w:tc>
          <w:tcPr>
            <w:tcW w:w="1417" w:type="dxa"/>
            <w:vAlign w:val="center"/>
          </w:tcPr>
          <w:p w:rsidR="00623F3B" w:rsidRPr="0069621E" w:rsidRDefault="00555D30" w:rsidP="00D56717">
            <w:pPr>
              <w:jc w:val="center"/>
              <w:rPr>
                <w:b/>
                <w:sz w:val="24"/>
              </w:rPr>
            </w:pPr>
            <w:r>
              <w:rPr>
                <w:b/>
                <w:sz w:val="24"/>
              </w:rPr>
              <w:t>25</w:t>
            </w:r>
          </w:p>
        </w:tc>
      </w:tr>
      <w:tr w:rsidR="000569CD" w:rsidTr="00F03527">
        <w:trPr>
          <w:cantSplit/>
          <w:trHeight w:val="405"/>
          <w:jc w:val="center"/>
        </w:trPr>
        <w:tc>
          <w:tcPr>
            <w:tcW w:w="7953" w:type="dxa"/>
            <w:vAlign w:val="center"/>
          </w:tcPr>
          <w:p w:rsidR="000569CD" w:rsidRPr="00623F3B" w:rsidRDefault="000569CD" w:rsidP="006D54A7">
            <w:pPr>
              <w:rPr>
                <w:b/>
                <w:sz w:val="24"/>
                <w:szCs w:val="24"/>
              </w:rPr>
            </w:pPr>
            <w:r>
              <w:rPr>
                <w:b/>
                <w:sz w:val="24"/>
                <w:szCs w:val="24"/>
              </w:rPr>
              <w:t xml:space="preserve">9. </w:t>
            </w:r>
            <w:r w:rsidRPr="00623F3B">
              <w:rPr>
                <w:b/>
                <w:sz w:val="24"/>
                <w:szCs w:val="24"/>
              </w:rPr>
              <w:t>Údaje o dalším vzdělávání pedagogických pracovníků</w:t>
            </w:r>
          </w:p>
        </w:tc>
        <w:tc>
          <w:tcPr>
            <w:tcW w:w="1417" w:type="dxa"/>
            <w:vAlign w:val="center"/>
          </w:tcPr>
          <w:p w:rsidR="000569CD" w:rsidRPr="0069621E" w:rsidRDefault="00555D30" w:rsidP="00D56717">
            <w:pPr>
              <w:jc w:val="center"/>
              <w:rPr>
                <w:b/>
                <w:sz w:val="24"/>
              </w:rPr>
            </w:pPr>
            <w:r>
              <w:rPr>
                <w:b/>
                <w:sz w:val="24"/>
              </w:rPr>
              <w:t>31</w:t>
            </w:r>
          </w:p>
        </w:tc>
      </w:tr>
      <w:tr w:rsidR="00623F3B" w:rsidTr="00F03527">
        <w:trPr>
          <w:cantSplit/>
          <w:trHeight w:val="405"/>
          <w:jc w:val="center"/>
        </w:trPr>
        <w:tc>
          <w:tcPr>
            <w:tcW w:w="7953" w:type="dxa"/>
            <w:vAlign w:val="center"/>
          </w:tcPr>
          <w:p w:rsidR="00623F3B" w:rsidRPr="00623F3B" w:rsidRDefault="000569CD" w:rsidP="006D54A7">
            <w:pPr>
              <w:rPr>
                <w:b/>
                <w:sz w:val="24"/>
                <w:szCs w:val="24"/>
              </w:rPr>
            </w:pPr>
            <w:r>
              <w:rPr>
                <w:b/>
                <w:sz w:val="24"/>
                <w:szCs w:val="24"/>
              </w:rPr>
              <w:t>10</w:t>
            </w:r>
            <w:r w:rsidR="00623F3B" w:rsidRPr="00623F3B">
              <w:rPr>
                <w:b/>
                <w:sz w:val="24"/>
                <w:szCs w:val="24"/>
              </w:rPr>
              <w:t>. Údaje o aktivitách a prezentaci školy na veřejnosti</w:t>
            </w:r>
          </w:p>
        </w:tc>
        <w:tc>
          <w:tcPr>
            <w:tcW w:w="1417" w:type="dxa"/>
            <w:vAlign w:val="center"/>
          </w:tcPr>
          <w:p w:rsidR="00623F3B" w:rsidRPr="0069621E" w:rsidRDefault="00555D30" w:rsidP="00D56717">
            <w:pPr>
              <w:jc w:val="center"/>
              <w:rPr>
                <w:b/>
                <w:sz w:val="24"/>
              </w:rPr>
            </w:pPr>
            <w:r>
              <w:rPr>
                <w:b/>
                <w:sz w:val="24"/>
              </w:rPr>
              <w:t>32</w:t>
            </w:r>
          </w:p>
        </w:tc>
      </w:tr>
      <w:tr w:rsidR="00623F3B" w:rsidTr="00F03527">
        <w:trPr>
          <w:cantSplit/>
          <w:trHeight w:val="405"/>
          <w:jc w:val="center"/>
        </w:trPr>
        <w:tc>
          <w:tcPr>
            <w:tcW w:w="7953" w:type="dxa"/>
            <w:vAlign w:val="center"/>
          </w:tcPr>
          <w:p w:rsidR="00623F3B" w:rsidRPr="00623F3B" w:rsidRDefault="000569CD" w:rsidP="006D54A7">
            <w:pPr>
              <w:rPr>
                <w:b/>
                <w:sz w:val="24"/>
                <w:szCs w:val="24"/>
              </w:rPr>
            </w:pPr>
            <w:r>
              <w:rPr>
                <w:b/>
                <w:sz w:val="24"/>
                <w:szCs w:val="24"/>
              </w:rPr>
              <w:t>11</w:t>
            </w:r>
            <w:r w:rsidR="00623F3B" w:rsidRPr="00623F3B">
              <w:rPr>
                <w:b/>
                <w:sz w:val="24"/>
                <w:szCs w:val="24"/>
              </w:rPr>
              <w:t>. Údaje o výsledcích inspekční činnosti ČŠI</w:t>
            </w:r>
          </w:p>
        </w:tc>
        <w:tc>
          <w:tcPr>
            <w:tcW w:w="1417" w:type="dxa"/>
            <w:vAlign w:val="center"/>
          </w:tcPr>
          <w:p w:rsidR="00623F3B" w:rsidRPr="0069621E" w:rsidRDefault="00555D30" w:rsidP="00D56717">
            <w:pPr>
              <w:jc w:val="center"/>
              <w:rPr>
                <w:b/>
                <w:sz w:val="24"/>
              </w:rPr>
            </w:pPr>
            <w:r>
              <w:rPr>
                <w:b/>
                <w:sz w:val="24"/>
              </w:rPr>
              <w:t>32</w:t>
            </w:r>
          </w:p>
        </w:tc>
      </w:tr>
      <w:tr w:rsidR="00623F3B" w:rsidTr="00F03527">
        <w:trPr>
          <w:cantSplit/>
          <w:trHeight w:val="405"/>
          <w:jc w:val="center"/>
        </w:trPr>
        <w:tc>
          <w:tcPr>
            <w:tcW w:w="7953" w:type="dxa"/>
            <w:vAlign w:val="center"/>
          </w:tcPr>
          <w:p w:rsidR="00623F3B" w:rsidRPr="00623F3B" w:rsidRDefault="000569CD" w:rsidP="006D54A7">
            <w:pPr>
              <w:rPr>
                <w:b/>
                <w:sz w:val="24"/>
                <w:szCs w:val="24"/>
              </w:rPr>
            </w:pPr>
            <w:r>
              <w:rPr>
                <w:b/>
                <w:sz w:val="24"/>
                <w:szCs w:val="24"/>
              </w:rPr>
              <w:t>12</w:t>
            </w:r>
            <w:r w:rsidR="00623F3B" w:rsidRPr="00623F3B">
              <w:rPr>
                <w:b/>
                <w:sz w:val="24"/>
                <w:szCs w:val="24"/>
              </w:rPr>
              <w:t>. Vlastní hodnocení školy</w:t>
            </w:r>
          </w:p>
        </w:tc>
        <w:tc>
          <w:tcPr>
            <w:tcW w:w="1417" w:type="dxa"/>
            <w:vAlign w:val="center"/>
          </w:tcPr>
          <w:p w:rsidR="00623F3B" w:rsidRPr="0069621E" w:rsidRDefault="00555D30" w:rsidP="00D56717">
            <w:pPr>
              <w:jc w:val="center"/>
              <w:rPr>
                <w:b/>
                <w:sz w:val="24"/>
              </w:rPr>
            </w:pPr>
            <w:r>
              <w:rPr>
                <w:b/>
                <w:sz w:val="24"/>
              </w:rPr>
              <w:t>33</w:t>
            </w:r>
          </w:p>
        </w:tc>
      </w:tr>
      <w:tr w:rsidR="00623F3B" w:rsidTr="00F03527">
        <w:trPr>
          <w:cantSplit/>
          <w:trHeight w:val="405"/>
          <w:jc w:val="center"/>
        </w:trPr>
        <w:tc>
          <w:tcPr>
            <w:tcW w:w="7953" w:type="dxa"/>
            <w:vAlign w:val="center"/>
          </w:tcPr>
          <w:p w:rsidR="00623F3B" w:rsidRPr="00623F3B" w:rsidRDefault="000569CD" w:rsidP="006D54A7">
            <w:pPr>
              <w:rPr>
                <w:b/>
                <w:sz w:val="24"/>
                <w:szCs w:val="24"/>
              </w:rPr>
            </w:pPr>
            <w:r>
              <w:rPr>
                <w:b/>
                <w:sz w:val="24"/>
                <w:szCs w:val="24"/>
              </w:rPr>
              <w:t>13</w:t>
            </w:r>
            <w:r w:rsidR="00623F3B" w:rsidRPr="00623F3B">
              <w:rPr>
                <w:b/>
                <w:sz w:val="24"/>
                <w:szCs w:val="24"/>
              </w:rPr>
              <w:t>. Základní údaje o hospodaření školy</w:t>
            </w:r>
          </w:p>
        </w:tc>
        <w:tc>
          <w:tcPr>
            <w:tcW w:w="1417" w:type="dxa"/>
            <w:vAlign w:val="center"/>
          </w:tcPr>
          <w:p w:rsidR="00623F3B" w:rsidRPr="0069621E" w:rsidRDefault="00555D30" w:rsidP="00D56717">
            <w:pPr>
              <w:jc w:val="center"/>
              <w:rPr>
                <w:b/>
                <w:sz w:val="24"/>
              </w:rPr>
            </w:pPr>
            <w:r>
              <w:rPr>
                <w:b/>
                <w:sz w:val="24"/>
              </w:rPr>
              <w:t>34</w:t>
            </w:r>
          </w:p>
        </w:tc>
      </w:tr>
      <w:tr w:rsidR="00623F3B" w:rsidTr="00F03527">
        <w:trPr>
          <w:cantSplit/>
          <w:trHeight w:val="405"/>
          <w:jc w:val="center"/>
        </w:trPr>
        <w:tc>
          <w:tcPr>
            <w:tcW w:w="7953" w:type="dxa"/>
            <w:vAlign w:val="center"/>
          </w:tcPr>
          <w:p w:rsidR="00623F3B" w:rsidRPr="00623F3B" w:rsidRDefault="000569CD" w:rsidP="006D54A7">
            <w:pPr>
              <w:rPr>
                <w:b/>
                <w:sz w:val="24"/>
                <w:szCs w:val="24"/>
              </w:rPr>
            </w:pPr>
            <w:r>
              <w:rPr>
                <w:b/>
                <w:sz w:val="24"/>
                <w:szCs w:val="24"/>
              </w:rPr>
              <w:t>14</w:t>
            </w:r>
            <w:r w:rsidR="00623F3B" w:rsidRPr="00623F3B">
              <w:rPr>
                <w:b/>
                <w:sz w:val="24"/>
                <w:szCs w:val="24"/>
              </w:rPr>
              <w:t>. Údaje o zapojení školy do rozvojových a mezinárodních programů</w:t>
            </w:r>
          </w:p>
        </w:tc>
        <w:tc>
          <w:tcPr>
            <w:tcW w:w="1417" w:type="dxa"/>
            <w:vAlign w:val="center"/>
          </w:tcPr>
          <w:p w:rsidR="00623F3B" w:rsidRPr="0069621E" w:rsidRDefault="00555D30" w:rsidP="00D56717">
            <w:pPr>
              <w:jc w:val="center"/>
              <w:rPr>
                <w:b/>
                <w:sz w:val="24"/>
              </w:rPr>
            </w:pPr>
            <w:r>
              <w:rPr>
                <w:b/>
                <w:sz w:val="24"/>
              </w:rPr>
              <w:t>39</w:t>
            </w:r>
          </w:p>
        </w:tc>
      </w:tr>
      <w:tr w:rsidR="00623F3B" w:rsidTr="00F03527">
        <w:trPr>
          <w:cantSplit/>
          <w:trHeight w:val="405"/>
          <w:jc w:val="center"/>
        </w:trPr>
        <w:tc>
          <w:tcPr>
            <w:tcW w:w="7953" w:type="dxa"/>
            <w:vAlign w:val="center"/>
          </w:tcPr>
          <w:p w:rsidR="00623F3B" w:rsidRPr="00623F3B" w:rsidRDefault="000569CD" w:rsidP="006D54A7">
            <w:pPr>
              <w:rPr>
                <w:b/>
                <w:sz w:val="24"/>
                <w:szCs w:val="24"/>
              </w:rPr>
            </w:pPr>
            <w:r>
              <w:rPr>
                <w:b/>
                <w:sz w:val="24"/>
                <w:szCs w:val="24"/>
              </w:rPr>
              <w:t>15</w:t>
            </w:r>
            <w:r w:rsidR="00623F3B" w:rsidRPr="00623F3B">
              <w:rPr>
                <w:b/>
                <w:sz w:val="24"/>
                <w:szCs w:val="24"/>
              </w:rPr>
              <w:t>. Údaje o zapojení školy do dalšího vzdělávání v rámci celoživotního učení</w:t>
            </w:r>
          </w:p>
        </w:tc>
        <w:tc>
          <w:tcPr>
            <w:tcW w:w="1417" w:type="dxa"/>
            <w:vAlign w:val="center"/>
          </w:tcPr>
          <w:p w:rsidR="00623F3B" w:rsidRPr="0069621E" w:rsidRDefault="00555D30" w:rsidP="00D56717">
            <w:pPr>
              <w:jc w:val="center"/>
              <w:rPr>
                <w:b/>
                <w:sz w:val="24"/>
              </w:rPr>
            </w:pPr>
            <w:r>
              <w:rPr>
                <w:b/>
                <w:sz w:val="24"/>
              </w:rPr>
              <w:t>39</w:t>
            </w:r>
          </w:p>
        </w:tc>
      </w:tr>
      <w:tr w:rsidR="00623F3B" w:rsidTr="00F03527">
        <w:trPr>
          <w:cantSplit/>
          <w:trHeight w:val="405"/>
          <w:jc w:val="center"/>
        </w:trPr>
        <w:tc>
          <w:tcPr>
            <w:tcW w:w="7953" w:type="dxa"/>
            <w:vAlign w:val="center"/>
          </w:tcPr>
          <w:p w:rsidR="00623F3B" w:rsidRPr="00623F3B" w:rsidRDefault="000569CD" w:rsidP="006D54A7">
            <w:pPr>
              <w:rPr>
                <w:b/>
                <w:sz w:val="24"/>
                <w:szCs w:val="24"/>
              </w:rPr>
            </w:pPr>
            <w:r>
              <w:rPr>
                <w:b/>
                <w:sz w:val="24"/>
                <w:szCs w:val="24"/>
              </w:rPr>
              <w:t>16</w:t>
            </w:r>
            <w:r w:rsidR="00623F3B" w:rsidRPr="00623F3B">
              <w:rPr>
                <w:b/>
                <w:sz w:val="24"/>
                <w:szCs w:val="24"/>
              </w:rPr>
              <w:t>. Údaje o realizovaných projektech financovaných z cizích zdrojů</w:t>
            </w:r>
          </w:p>
        </w:tc>
        <w:tc>
          <w:tcPr>
            <w:tcW w:w="1417" w:type="dxa"/>
            <w:vAlign w:val="center"/>
          </w:tcPr>
          <w:p w:rsidR="00623F3B" w:rsidRPr="0069621E" w:rsidRDefault="00555D30" w:rsidP="00D56717">
            <w:pPr>
              <w:jc w:val="center"/>
              <w:rPr>
                <w:b/>
                <w:sz w:val="24"/>
              </w:rPr>
            </w:pPr>
            <w:r>
              <w:rPr>
                <w:b/>
                <w:sz w:val="24"/>
              </w:rPr>
              <w:t>40</w:t>
            </w:r>
          </w:p>
        </w:tc>
      </w:tr>
      <w:tr w:rsidR="00623F3B" w:rsidTr="00F03527">
        <w:trPr>
          <w:cantSplit/>
          <w:trHeight w:val="405"/>
          <w:jc w:val="center"/>
        </w:trPr>
        <w:tc>
          <w:tcPr>
            <w:tcW w:w="7953" w:type="dxa"/>
            <w:vAlign w:val="center"/>
          </w:tcPr>
          <w:p w:rsidR="00623F3B" w:rsidRPr="00623F3B" w:rsidRDefault="000569CD" w:rsidP="006D54A7">
            <w:pPr>
              <w:rPr>
                <w:b/>
                <w:sz w:val="24"/>
                <w:szCs w:val="24"/>
              </w:rPr>
            </w:pPr>
            <w:r>
              <w:rPr>
                <w:b/>
                <w:sz w:val="24"/>
                <w:szCs w:val="24"/>
              </w:rPr>
              <w:t>17</w:t>
            </w:r>
            <w:r w:rsidR="00623F3B" w:rsidRPr="00623F3B">
              <w:rPr>
                <w:b/>
                <w:sz w:val="24"/>
                <w:szCs w:val="24"/>
              </w:rPr>
              <w:t>. Údaje o spolupráci s odborovými organizacemi</w:t>
            </w:r>
          </w:p>
        </w:tc>
        <w:tc>
          <w:tcPr>
            <w:tcW w:w="1417" w:type="dxa"/>
            <w:vAlign w:val="center"/>
          </w:tcPr>
          <w:p w:rsidR="00623F3B" w:rsidRPr="0069621E" w:rsidRDefault="00555D30" w:rsidP="00D56717">
            <w:pPr>
              <w:jc w:val="center"/>
              <w:rPr>
                <w:b/>
                <w:sz w:val="24"/>
              </w:rPr>
            </w:pPr>
            <w:r>
              <w:rPr>
                <w:b/>
                <w:sz w:val="24"/>
              </w:rPr>
              <w:t>40</w:t>
            </w:r>
          </w:p>
        </w:tc>
      </w:tr>
      <w:tr w:rsidR="00F06CDA" w:rsidTr="00F03527">
        <w:trPr>
          <w:cantSplit/>
          <w:trHeight w:val="405"/>
          <w:jc w:val="center"/>
        </w:trPr>
        <w:tc>
          <w:tcPr>
            <w:tcW w:w="7953" w:type="dxa"/>
            <w:vAlign w:val="center"/>
          </w:tcPr>
          <w:p w:rsidR="00F06CDA" w:rsidRDefault="00F06CDA" w:rsidP="006D54A7">
            <w:pPr>
              <w:rPr>
                <w:b/>
                <w:sz w:val="24"/>
                <w:szCs w:val="24"/>
              </w:rPr>
            </w:pPr>
            <w:r>
              <w:rPr>
                <w:b/>
                <w:sz w:val="24"/>
                <w:szCs w:val="24"/>
              </w:rPr>
              <w:t>18. Evaluace náborů</w:t>
            </w:r>
          </w:p>
        </w:tc>
        <w:tc>
          <w:tcPr>
            <w:tcW w:w="1417" w:type="dxa"/>
            <w:vAlign w:val="center"/>
          </w:tcPr>
          <w:p w:rsidR="00F06CDA" w:rsidRPr="0069621E" w:rsidRDefault="00555D30" w:rsidP="00D56717">
            <w:pPr>
              <w:jc w:val="center"/>
              <w:rPr>
                <w:b/>
                <w:sz w:val="24"/>
              </w:rPr>
            </w:pPr>
            <w:r>
              <w:rPr>
                <w:b/>
                <w:sz w:val="24"/>
              </w:rPr>
              <w:t>42</w:t>
            </w:r>
          </w:p>
        </w:tc>
      </w:tr>
      <w:tr w:rsidR="00623F3B" w:rsidTr="00F03527">
        <w:trPr>
          <w:cantSplit/>
          <w:trHeight w:val="405"/>
          <w:jc w:val="center"/>
        </w:trPr>
        <w:tc>
          <w:tcPr>
            <w:tcW w:w="7953" w:type="dxa"/>
            <w:vAlign w:val="center"/>
          </w:tcPr>
          <w:p w:rsidR="00623F3B" w:rsidRPr="00623F3B" w:rsidRDefault="000569CD" w:rsidP="006D54A7">
            <w:pPr>
              <w:rPr>
                <w:b/>
                <w:sz w:val="24"/>
                <w:szCs w:val="24"/>
              </w:rPr>
            </w:pPr>
            <w:r>
              <w:rPr>
                <w:b/>
                <w:sz w:val="24"/>
                <w:szCs w:val="24"/>
              </w:rPr>
              <w:t>1</w:t>
            </w:r>
            <w:r w:rsidR="00F06CDA">
              <w:rPr>
                <w:b/>
                <w:sz w:val="24"/>
                <w:szCs w:val="24"/>
              </w:rPr>
              <w:t>9</w:t>
            </w:r>
            <w:r w:rsidR="00612965">
              <w:rPr>
                <w:b/>
                <w:sz w:val="24"/>
                <w:szCs w:val="24"/>
              </w:rPr>
              <w:t xml:space="preserve">. Závěr </w:t>
            </w:r>
          </w:p>
        </w:tc>
        <w:tc>
          <w:tcPr>
            <w:tcW w:w="1417" w:type="dxa"/>
            <w:vAlign w:val="center"/>
          </w:tcPr>
          <w:p w:rsidR="00623F3B" w:rsidRPr="0069621E" w:rsidRDefault="00555D30" w:rsidP="00D56717">
            <w:pPr>
              <w:jc w:val="center"/>
              <w:rPr>
                <w:b/>
                <w:sz w:val="24"/>
              </w:rPr>
            </w:pPr>
            <w:r>
              <w:rPr>
                <w:b/>
                <w:sz w:val="24"/>
              </w:rPr>
              <w:t>44</w:t>
            </w:r>
          </w:p>
        </w:tc>
      </w:tr>
    </w:tbl>
    <w:p w:rsidR="008B297D" w:rsidRDefault="008B297D">
      <w:pPr>
        <w:rPr>
          <w:sz w:val="24"/>
        </w:rPr>
      </w:pPr>
    </w:p>
    <w:p w:rsidR="008B297D" w:rsidRDefault="008B297D">
      <w:pPr>
        <w:rPr>
          <w:sz w:val="24"/>
        </w:rPr>
      </w:pPr>
    </w:p>
    <w:p w:rsidR="009A1D83" w:rsidRPr="009A1D83" w:rsidRDefault="009A1D83">
      <w:pPr>
        <w:rPr>
          <w:b/>
          <w:sz w:val="28"/>
          <w:szCs w:val="28"/>
        </w:rPr>
      </w:pPr>
      <w:r w:rsidRPr="009A1D83">
        <w:rPr>
          <w:b/>
          <w:sz w:val="28"/>
          <w:szCs w:val="28"/>
        </w:rPr>
        <w:t xml:space="preserve">Přílohy </w:t>
      </w:r>
    </w:p>
    <w:p w:rsidR="009A1D83" w:rsidRDefault="009A1D83">
      <w:pPr>
        <w:rPr>
          <w:sz w:val="24"/>
        </w:rPr>
      </w:pPr>
    </w:p>
    <w:tbl>
      <w:tblPr>
        <w:tblW w:w="9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53"/>
        <w:gridCol w:w="1417"/>
      </w:tblGrid>
      <w:tr w:rsidR="009A1D83" w:rsidRPr="0069621E" w:rsidTr="00EA00DE">
        <w:trPr>
          <w:cantSplit/>
          <w:trHeight w:val="405"/>
          <w:jc w:val="center"/>
        </w:trPr>
        <w:tc>
          <w:tcPr>
            <w:tcW w:w="7953" w:type="dxa"/>
            <w:vAlign w:val="center"/>
          </w:tcPr>
          <w:p w:rsidR="009A1D83" w:rsidRPr="00623F3B" w:rsidRDefault="009A1D83" w:rsidP="00EA00DE">
            <w:pPr>
              <w:rPr>
                <w:b/>
                <w:sz w:val="24"/>
                <w:szCs w:val="24"/>
              </w:rPr>
            </w:pPr>
            <w:r>
              <w:rPr>
                <w:b/>
                <w:sz w:val="24"/>
                <w:szCs w:val="24"/>
              </w:rPr>
              <w:t>1</w:t>
            </w:r>
            <w:r w:rsidRPr="00623F3B">
              <w:rPr>
                <w:b/>
                <w:sz w:val="24"/>
                <w:szCs w:val="24"/>
              </w:rPr>
              <w:t>. Fotodokumentace</w:t>
            </w:r>
          </w:p>
        </w:tc>
        <w:tc>
          <w:tcPr>
            <w:tcW w:w="1417" w:type="dxa"/>
            <w:vAlign w:val="center"/>
          </w:tcPr>
          <w:p w:rsidR="009A1D83" w:rsidRPr="0069621E" w:rsidRDefault="009A1D83" w:rsidP="00EA00DE">
            <w:pPr>
              <w:jc w:val="center"/>
              <w:rPr>
                <w:b/>
                <w:sz w:val="24"/>
              </w:rPr>
            </w:pPr>
          </w:p>
        </w:tc>
      </w:tr>
      <w:tr w:rsidR="00270103" w:rsidRPr="0069621E" w:rsidTr="00EA00DE">
        <w:trPr>
          <w:cantSplit/>
          <w:trHeight w:val="405"/>
          <w:jc w:val="center"/>
        </w:trPr>
        <w:tc>
          <w:tcPr>
            <w:tcW w:w="7953" w:type="dxa"/>
            <w:vAlign w:val="center"/>
          </w:tcPr>
          <w:p w:rsidR="00270103" w:rsidRDefault="00270103" w:rsidP="00EA00DE">
            <w:pPr>
              <w:rPr>
                <w:b/>
                <w:sz w:val="24"/>
                <w:szCs w:val="24"/>
              </w:rPr>
            </w:pPr>
            <w:r>
              <w:rPr>
                <w:b/>
                <w:sz w:val="24"/>
                <w:szCs w:val="24"/>
              </w:rPr>
              <w:t>2. Rozbor hospodaření</w:t>
            </w:r>
          </w:p>
        </w:tc>
        <w:tc>
          <w:tcPr>
            <w:tcW w:w="1417" w:type="dxa"/>
            <w:vAlign w:val="center"/>
          </w:tcPr>
          <w:p w:rsidR="00270103" w:rsidRPr="0069621E" w:rsidRDefault="00270103" w:rsidP="00EA00DE">
            <w:pPr>
              <w:jc w:val="center"/>
              <w:rPr>
                <w:b/>
                <w:sz w:val="24"/>
              </w:rPr>
            </w:pPr>
          </w:p>
        </w:tc>
      </w:tr>
      <w:tr w:rsidR="009A1D83" w:rsidRPr="0069621E" w:rsidTr="00EA00DE">
        <w:trPr>
          <w:cantSplit/>
          <w:trHeight w:val="405"/>
          <w:jc w:val="center"/>
        </w:trPr>
        <w:tc>
          <w:tcPr>
            <w:tcW w:w="7953" w:type="dxa"/>
            <w:vAlign w:val="center"/>
          </w:tcPr>
          <w:p w:rsidR="009A1D83" w:rsidRPr="00623F3B" w:rsidRDefault="00270103" w:rsidP="00EA00DE">
            <w:pPr>
              <w:rPr>
                <w:b/>
                <w:sz w:val="24"/>
                <w:szCs w:val="24"/>
              </w:rPr>
            </w:pPr>
            <w:r>
              <w:rPr>
                <w:b/>
                <w:sz w:val="24"/>
                <w:szCs w:val="24"/>
              </w:rPr>
              <w:t>3</w:t>
            </w:r>
            <w:r w:rsidR="009A1D83" w:rsidRPr="00623F3B">
              <w:rPr>
                <w:b/>
                <w:sz w:val="24"/>
                <w:szCs w:val="24"/>
              </w:rPr>
              <w:t>. Projednání zprávy ve Školské a pedagogické radě</w:t>
            </w:r>
          </w:p>
        </w:tc>
        <w:tc>
          <w:tcPr>
            <w:tcW w:w="1417" w:type="dxa"/>
            <w:vAlign w:val="center"/>
          </w:tcPr>
          <w:p w:rsidR="009A1D83" w:rsidRPr="0069621E" w:rsidRDefault="009A1D83" w:rsidP="00EA00DE">
            <w:pPr>
              <w:jc w:val="center"/>
              <w:rPr>
                <w:b/>
                <w:sz w:val="24"/>
              </w:rPr>
            </w:pPr>
          </w:p>
        </w:tc>
      </w:tr>
    </w:tbl>
    <w:p w:rsidR="008B297D" w:rsidRDefault="008B297D">
      <w:pPr>
        <w:rPr>
          <w:sz w:val="24"/>
        </w:rPr>
      </w:pPr>
    </w:p>
    <w:p w:rsidR="008B297D" w:rsidRDefault="008B297D">
      <w:pPr>
        <w:rPr>
          <w:sz w:val="24"/>
        </w:rPr>
      </w:pPr>
    </w:p>
    <w:p w:rsidR="008B297D" w:rsidRDefault="008B297D">
      <w:pPr>
        <w:rPr>
          <w:sz w:val="24"/>
        </w:rPr>
      </w:pPr>
    </w:p>
    <w:p w:rsidR="008B297D" w:rsidRDefault="008B297D">
      <w:pPr>
        <w:rPr>
          <w:sz w:val="24"/>
        </w:rPr>
      </w:pPr>
    </w:p>
    <w:p w:rsidR="008B297D" w:rsidRDefault="008B297D">
      <w:pPr>
        <w:rPr>
          <w:sz w:val="24"/>
        </w:rPr>
      </w:pPr>
    </w:p>
    <w:p w:rsidR="008B297D" w:rsidRDefault="008B297D">
      <w:pPr>
        <w:rPr>
          <w:sz w:val="24"/>
        </w:rPr>
      </w:pPr>
    </w:p>
    <w:p w:rsidR="008B297D" w:rsidRDefault="008B297D">
      <w:pPr>
        <w:rPr>
          <w:sz w:val="24"/>
        </w:rPr>
      </w:pPr>
    </w:p>
    <w:p w:rsidR="008B297D" w:rsidRDefault="008B297D">
      <w:pPr>
        <w:rPr>
          <w:sz w:val="24"/>
        </w:rPr>
      </w:pPr>
    </w:p>
    <w:p w:rsidR="00AE489A" w:rsidRDefault="00AE489A">
      <w:pPr>
        <w:rPr>
          <w:sz w:val="24"/>
        </w:rPr>
      </w:pPr>
    </w:p>
    <w:p w:rsidR="00AE489A" w:rsidRDefault="00AE489A">
      <w:pPr>
        <w:rPr>
          <w:sz w:val="24"/>
        </w:rPr>
      </w:pPr>
    </w:p>
    <w:p w:rsidR="00AE489A" w:rsidRDefault="00AE489A">
      <w:pPr>
        <w:rPr>
          <w:sz w:val="24"/>
        </w:rPr>
      </w:pPr>
    </w:p>
    <w:p w:rsidR="00AE489A" w:rsidRDefault="00AE489A">
      <w:pPr>
        <w:rPr>
          <w:sz w:val="24"/>
        </w:rPr>
      </w:pPr>
    </w:p>
    <w:p w:rsidR="008B297D" w:rsidRPr="00D36146" w:rsidRDefault="00D36146">
      <w:pPr>
        <w:pStyle w:val="Nadpis4"/>
        <w:rPr>
          <w:szCs w:val="28"/>
        </w:rPr>
      </w:pPr>
      <w:r>
        <w:rPr>
          <w:szCs w:val="28"/>
        </w:rPr>
        <w:t xml:space="preserve">1. </w:t>
      </w:r>
      <w:r w:rsidR="008B297D" w:rsidRPr="00D36146">
        <w:rPr>
          <w:szCs w:val="28"/>
        </w:rPr>
        <w:t xml:space="preserve">Základní </w:t>
      </w:r>
      <w:r w:rsidR="008E63D3">
        <w:rPr>
          <w:szCs w:val="28"/>
        </w:rPr>
        <w:t xml:space="preserve">údaje o </w:t>
      </w:r>
      <w:r w:rsidR="008B297D" w:rsidRPr="00D36146">
        <w:rPr>
          <w:szCs w:val="28"/>
        </w:rPr>
        <w:t>škol</w:t>
      </w:r>
      <w:r w:rsidR="008E63D3">
        <w:rPr>
          <w:szCs w:val="28"/>
        </w:rPr>
        <w:t>e</w:t>
      </w:r>
    </w:p>
    <w:p w:rsidR="008B297D" w:rsidRPr="00D36146" w:rsidRDefault="008B297D">
      <w:pPr>
        <w:rPr>
          <w:sz w:val="28"/>
          <w:szCs w:val="28"/>
        </w:rPr>
      </w:pPr>
    </w:p>
    <w:p w:rsidR="008B297D" w:rsidRPr="006D7712" w:rsidRDefault="008B297D">
      <w:pPr>
        <w:jc w:val="both"/>
      </w:pPr>
      <w:r w:rsidRPr="006D7712">
        <w:t xml:space="preserve">Škola </w:t>
      </w:r>
      <w:r w:rsidR="00AE489A" w:rsidRPr="006D7712">
        <w:t xml:space="preserve">byla zapsána dne </w:t>
      </w:r>
      <w:r w:rsidRPr="006D7712">
        <w:t>21. 3. 1997</w:t>
      </w:r>
      <w:r w:rsidR="00AE489A" w:rsidRPr="006D7712">
        <w:t xml:space="preserve"> do obchodního rejstříku, vedeného Krajským soudem v Ústí nad Labem</w:t>
      </w:r>
      <w:r w:rsidRPr="006D7712">
        <w:t xml:space="preserve">. Od 1. </w:t>
      </w:r>
      <w:r w:rsidR="00832B1C" w:rsidRPr="006D7712">
        <w:t xml:space="preserve">září 2007 </w:t>
      </w:r>
      <w:r w:rsidRPr="006D7712">
        <w:t>je akreditováno i Zařízení pro další vzdělávání pedagogických pracovníků.</w:t>
      </w:r>
    </w:p>
    <w:p w:rsidR="008B297D" w:rsidRDefault="008B297D">
      <w:pPr>
        <w:jc w:val="both"/>
        <w:rPr>
          <w:sz w:val="24"/>
        </w:rPr>
      </w:pPr>
      <w:r>
        <w:rPr>
          <w:sz w:val="24"/>
        </w:rPr>
        <w:t xml:space="preserve"> </w:t>
      </w:r>
    </w:p>
    <w:p w:rsidR="00AE489A" w:rsidRPr="00AE489A" w:rsidRDefault="008B297D">
      <w:pPr>
        <w:jc w:val="both"/>
        <w:rPr>
          <w:b/>
          <w:sz w:val="24"/>
        </w:rPr>
      </w:pPr>
      <w:r w:rsidRPr="00AE489A">
        <w:rPr>
          <w:b/>
          <w:sz w:val="24"/>
        </w:rPr>
        <w:t>Sídlo</w:t>
      </w:r>
      <w:r w:rsidR="00AE489A" w:rsidRPr="00AE489A">
        <w:rPr>
          <w:b/>
          <w:sz w:val="24"/>
        </w:rPr>
        <w:t xml:space="preserve"> školy</w:t>
      </w:r>
      <w:r w:rsidRPr="00AE489A">
        <w:rPr>
          <w:b/>
          <w:sz w:val="24"/>
        </w:rPr>
        <w:t>:</w:t>
      </w:r>
    </w:p>
    <w:p w:rsidR="008B297D" w:rsidRPr="006D7712" w:rsidRDefault="008B297D">
      <w:pPr>
        <w:jc w:val="both"/>
      </w:pPr>
      <w:r w:rsidRPr="006D7712">
        <w:t>Svatováclavská 1404</w:t>
      </w:r>
      <w:r w:rsidR="00AE489A" w:rsidRPr="006D7712">
        <w:t>, 438 01 Žatec</w:t>
      </w:r>
    </w:p>
    <w:p w:rsidR="00AE489A" w:rsidRDefault="00AE489A">
      <w:pPr>
        <w:jc w:val="both"/>
        <w:rPr>
          <w:sz w:val="24"/>
        </w:rPr>
      </w:pPr>
    </w:p>
    <w:p w:rsidR="00AE489A" w:rsidRDefault="00AE489A">
      <w:pPr>
        <w:jc w:val="both"/>
        <w:rPr>
          <w:b/>
          <w:sz w:val="24"/>
        </w:rPr>
      </w:pPr>
      <w:r w:rsidRPr="00AE489A">
        <w:rPr>
          <w:b/>
          <w:sz w:val="24"/>
        </w:rPr>
        <w:t>Kontakt na školu:</w:t>
      </w:r>
    </w:p>
    <w:p w:rsidR="00955883" w:rsidRPr="006D7712" w:rsidRDefault="00955883">
      <w:pPr>
        <w:jc w:val="both"/>
      </w:pPr>
      <w:r w:rsidRPr="006D7712">
        <w:t>Telefon/fax: 415 726 003</w:t>
      </w:r>
    </w:p>
    <w:p w:rsidR="00955883" w:rsidRPr="006D7712" w:rsidRDefault="00955883">
      <w:pPr>
        <w:jc w:val="both"/>
      </w:pPr>
      <w:r w:rsidRPr="006D7712">
        <w:t xml:space="preserve">E-mail: </w:t>
      </w:r>
      <w:r w:rsidR="008E63D3" w:rsidRPr="006D7712">
        <w:t>sekretariat@soazatec.cz</w:t>
      </w:r>
    </w:p>
    <w:p w:rsidR="00955883" w:rsidRPr="006D7712" w:rsidRDefault="008E63D3">
      <w:pPr>
        <w:jc w:val="both"/>
      </w:pPr>
      <w:r w:rsidRPr="006D7712">
        <w:t xml:space="preserve">Internet: </w:t>
      </w:r>
      <w:hyperlink r:id="rId10" w:history="1">
        <w:r w:rsidRPr="006D7712">
          <w:rPr>
            <w:rStyle w:val="Hypertextovodkaz"/>
            <w:color w:val="auto"/>
            <w:u w:val="none"/>
          </w:rPr>
          <w:t>www.zatecsspse.cz</w:t>
        </w:r>
      </w:hyperlink>
    </w:p>
    <w:p w:rsidR="00955883" w:rsidRDefault="00955883">
      <w:pPr>
        <w:jc w:val="both"/>
        <w:rPr>
          <w:sz w:val="24"/>
        </w:rPr>
      </w:pPr>
    </w:p>
    <w:p w:rsidR="00955883" w:rsidRDefault="00955883">
      <w:pPr>
        <w:jc w:val="both"/>
        <w:rPr>
          <w:b/>
          <w:sz w:val="24"/>
        </w:rPr>
      </w:pPr>
      <w:r w:rsidRPr="00955883">
        <w:rPr>
          <w:b/>
          <w:sz w:val="24"/>
        </w:rPr>
        <w:t>Vedení školy:</w:t>
      </w:r>
    </w:p>
    <w:p w:rsidR="00E9722A" w:rsidRPr="006D7712" w:rsidRDefault="00E9722A">
      <w:pPr>
        <w:jc w:val="both"/>
        <w:rPr>
          <w:b/>
        </w:rPr>
      </w:pPr>
      <w:r w:rsidRPr="006D7712">
        <w:t>Zřizovatelka školy: Ing. Alice Iskerková</w:t>
      </w:r>
    </w:p>
    <w:p w:rsidR="00955883" w:rsidRPr="006D7712" w:rsidRDefault="00E9722A">
      <w:pPr>
        <w:jc w:val="both"/>
      </w:pPr>
      <w:r w:rsidRPr="006D7712">
        <w:t>Ředitel školy:  Ing. Bc. Petr Vajda, MPA</w:t>
      </w:r>
    </w:p>
    <w:p w:rsidR="00955883" w:rsidRPr="006D7712" w:rsidRDefault="00955883">
      <w:pPr>
        <w:jc w:val="both"/>
      </w:pPr>
      <w:r w:rsidRPr="006D7712">
        <w:t>Zástup</w:t>
      </w:r>
      <w:r w:rsidR="008E63D3" w:rsidRPr="006D7712">
        <w:t xml:space="preserve">kyně </w:t>
      </w:r>
      <w:r w:rsidRPr="006D7712">
        <w:t xml:space="preserve">ředitelky: </w:t>
      </w:r>
      <w:r w:rsidR="00E9722A" w:rsidRPr="006D7712">
        <w:t xml:space="preserve">Bc. </w:t>
      </w:r>
      <w:r w:rsidR="008E63D3" w:rsidRPr="006D7712">
        <w:t xml:space="preserve">Hana </w:t>
      </w:r>
      <w:r w:rsidR="002B6CA0">
        <w:t>Anežka Lýrová</w:t>
      </w:r>
    </w:p>
    <w:p w:rsidR="00955883" w:rsidRPr="006D7712" w:rsidRDefault="00955883">
      <w:pPr>
        <w:jc w:val="both"/>
      </w:pPr>
    </w:p>
    <w:p w:rsidR="008B297D" w:rsidRPr="006D7712" w:rsidRDefault="00955883">
      <w:pPr>
        <w:jc w:val="both"/>
      </w:pPr>
      <w:r w:rsidRPr="006D7712">
        <w:t xml:space="preserve">Právní forma: </w:t>
      </w:r>
      <w:r w:rsidR="008B297D" w:rsidRPr="006D7712">
        <w:t>společnost s ručením omezeným</w:t>
      </w:r>
    </w:p>
    <w:p w:rsidR="008B297D" w:rsidRPr="006D7712" w:rsidRDefault="008B297D">
      <w:pPr>
        <w:jc w:val="both"/>
      </w:pPr>
    </w:p>
    <w:p w:rsidR="00955883" w:rsidRPr="006D7712" w:rsidRDefault="00955883" w:rsidP="00955883">
      <w:r w:rsidRPr="006D7712">
        <w:t>Identifikátor zařízení</w:t>
      </w:r>
      <w:r w:rsidRPr="006D7712">
        <w:tab/>
      </w:r>
      <w:r w:rsidRPr="006D7712">
        <w:tab/>
        <w:t>600 011 038</w:t>
      </w:r>
    </w:p>
    <w:p w:rsidR="00955883" w:rsidRPr="006D7712" w:rsidRDefault="00955883" w:rsidP="00955883">
      <w:pPr>
        <w:pStyle w:val="Nadpis6"/>
        <w:rPr>
          <w:sz w:val="20"/>
        </w:rPr>
      </w:pPr>
      <w:r w:rsidRPr="006D7712">
        <w:rPr>
          <w:sz w:val="20"/>
        </w:rPr>
        <w:t>IZO</w:t>
      </w:r>
      <w:r w:rsidRPr="006D7712">
        <w:rPr>
          <w:sz w:val="20"/>
        </w:rPr>
        <w:tab/>
      </w:r>
      <w:r w:rsidRPr="006D7712">
        <w:rPr>
          <w:sz w:val="20"/>
        </w:rPr>
        <w:tab/>
      </w:r>
      <w:r w:rsidRPr="006D7712">
        <w:rPr>
          <w:sz w:val="20"/>
        </w:rPr>
        <w:tab/>
      </w:r>
      <w:r w:rsidRPr="006D7712">
        <w:rPr>
          <w:sz w:val="20"/>
        </w:rPr>
        <w:tab/>
        <w:t>108 040 780</w:t>
      </w:r>
    </w:p>
    <w:p w:rsidR="00955883" w:rsidRPr="006D7712" w:rsidRDefault="00955883" w:rsidP="00955883">
      <w:r w:rsidRPr="006D7712">
        <w:t>IČO</w:t>
      </w:r>
      <w:r w:rsidRPr="006D7712">
        <w:tab/>
      </w:r>
      <w:r w:rsidRPr="006D7712">
        <w:tab/>
      </w:r>
      <w:r w:rsidRPr="006D7712">
        <w:tab/>
      </w:r>
      <w:r w:rsidRPr="006D7712">
        <w:tab/>
        <w:t xml:space="preserve"> 25 115 138</w:t>
      </w:r>
    </w:p>
    <w:p w:rsidR="00955883" w:rsidRPr="006D7712" w:rsidRDefault="00955883" w:rsidP="00955883"/>
    <w:p w:rsidR="00955883" w:rsidRPr="006D7712" w:rsidRDefault="0096379B" w:rsidP="00955883">
      <w:pPr>
        <w:pStyle w:val="Nadpis6"/>
        <w:rPr>
          <w:sz w:val="20"/>
        </w:rPr>
      </w:pPr>
      <w:r w:rsidRPr="006D7712">
        <w:rPr>
          <w:sz w:val="20"/>
        </w:rPr>
        <w:t>Nejvýše povolený počet žáků v oboru k 01. 09. 2008</w:t>
      </w:r>
    </w:p>
    <w:p w:rsidR="0096379B" w:rsidRPr="006D7712" w:rsidRDefault="0096379B" w:rsidP="0096379B">
      <w:r w:rsidRPr="006D7712">
        <w:t>Denní vzdělávání</w:t>
      </w:r>
      <w:r w:rsidRPr="006D7712">
        <w:tab/>
      </w:r>
      <w:r w:rsidRPr="006D7712">
        <w:tab/>
        <w:t>120</w:t>
      </w:r>
    </w:p>
    <w:p w:rsidR="0096379B" w:rsidRPr="006D7712" w:rsidRDefault="0096379B" w:rsidP="0096379B">
      <w:r w:rsidRPr="006D7712">
        <w:t>Kombinované vzdělávání</w:t>
      </w:r>
      <w:r w:rsidRPr="006D7712">
        <w:tab/>
        <w:t>96</w:t>
      </w:r>
    </w:p>
    <w:p w:rsidR="0096379B" w:rsidRPr="006D7712" w:rsidRDefault="0096379B" w:rsidP="0096379B">
      <w:r w:rsidRPr="006D7712">
        <w:t>Technické lyceum</w:t>
      </w:r>
      <w:r w:rsidRPr="006D7712">
        <w:tab/>
      </w:r>
      <w:r w:rsidRPr="006D7712">
        <w:tab/>
        <w:t>120</w:t>
      </w:r>
    </w:p>
    <w:p w:rsidR="00955883" w:rsidRPr="006D7712" w:rsidRDefault="00955883" w:rsidP="00955883">
      <w:r w:rsidRPr="006D7712">
        <w:t xml:space="preserve"> </w:t>
      </w:r>
    </w:p>
    <w:p w:rsidR="00955883" w:rsidRPr="006D7712" w:rsidRDefault="008B297D">
      <w:pPr>
        <w:jc w:val="both"/>
      </w:pPr>
      <w:r w:rsidRPr="006D7712">
        <w:t>Zařazení do sítě škol, předškolních zařízení a školských zařízení:</w:t>
      </w:r>
      <w:r w:rsidR="00190228" w:rsidRPr="006D7712">
        <w:t xml:space="preserve"> </w:t>
      </w:r>
      <w:r w:rsidRPr="006D7712">
        <w:t>1.</w:t>
      </w:r>
      <w:r w:rsidR="00190228" w:rsidRPr="006D7712">
        <w:t xml:space="preserve"> </w:t>
      </w:r>
      <w:r w:rsidRPr="006D7712">
        <w:t>září 1995 č.</w:t>
      </w:r>
      <w:r w:rsidR="00190228" w:rsidRPr="006D7712">
        <w:t xml:space="preserve"> </w:t>
      </w:r>
      <w:r w:rsidRPr="006D7712">
        <w:t>j.</w:t>
      </w:r>
      <w:r w:rsidR="00190228" w:rsidRPr="006D7712">
        <w:t xml:space="preserve"> </w:t>
      </w:r>
      <w:r w:rsidRPr="006D7712">
        <w:t xml:space="preserve">26 767/94-60. </w:t>
      </w:r>
    </w:p>
    <w:p w:rsidR="00955883" w:rsidRPr="006D7712" w:rsidRDefault="00955883">
      <w:pPr>
        <w:jc w:val="both"/>
      </w:pPr>
    </w:p>
    <w:p w:rsidR="00955883" w:rsidRPr="006D7712" w:rsidRDefault="008B297D">
      <w:pPr>
        <w:jc w:val="both"/>
      </w:pPr>
      <w:r w:rsidRPr="006D7712">
        <w:t>Zařízení pro další vzdělávání pedagogických pracovníků zapsáno do školského rejstříku s účinností od 1. 9. 2007</w:t>
      </w:r>
      <w:r w:rsidR="00190228" w:rsidRPr="006D7712">
        <w:t>:</w:t>
      </w:r>
      <w:r w:rsidRPr="006D7712">
        <w:t xml:space="preserve"> č. j. 3 402 /2007-21. </w:t>
      </w:r>
    </w:p>
    <w:p w:rsidR="00955883" w:rsidRPr="006D7712" w:rsidRDefault="00955883">
      <w:pPr>
        <w:jc w:val="both"/>
      </w:pPr>
    </w:p>
    <w:p w:rsidR="008B297D" w:rsidRDefault="008B297D">
      <w:pPr>
        <w:jc w:val="both"/>
      </w:pPr>
      <w:r w:rsidRPr="006D7712">
        <w:t xml:space="preserve">Poslední změna zápisu střední školy do školského rejstříku s účinností od 1. </w:t>
      </w:r>
      <w:r w:rsidR="00D55F3B">
        <w:t>8</w:t>
      </w:r>
      <w:r w:rsidRPr="006D7712">
        <w:t>. 20</w:t>
      </w:r>
      <w:r w:rsidR="00D55F3B">
        <w:t>17</w:t>
      </w:r>
      <w:r w:rsidR="0096379B" w:rsidRPr="006D7712">
        <w:t>: č.</w:t>
      </w:r>
      <w:r w:rsidR="00190228" w:rsidRPr="006D7712">
        <w:t xml:space="preserve"> </w:t>
      </w:r>
      <w:r w:rsidR="00D55F3B">
        <w:t>j. 19670/2017-2. Změna se týká:</w:t>
      </w:r>
    </w:p>
    <w:p w:rsidR="00D55F3B" w:rsidRPr="00D55F3B" w:rsidRDefault="00D55F3B" w:rsidP="00D55F3B">
      <w:pPr>
        <w:pStyle w:val="Odstavecseseznamem"/>
        <w:numPr>
          <w:ilvl w:val="0"/>
          <w:numId w:val="30"/>
        </w:numPr>
        <w:jc w:val="both"/>
        <w:rPr>
          <w:rFonts w:ascii="Times New Roman" w:hAnsi="Times New Roman"/>
          <w:sz w:val="20"/>
          <w:szCs w:val="20"/>
        </w:rPr>
      </w:pPr>
      <w:r w:rsidRPr="00D55F3B">
        <w:rPr>
          <w:rFonts w:ascii="Times New Roman" w:hAnsi="Times New Roman"/>
          <w:sz w:val="20"/>
          <w:szCs w:val="20"/>
        </w:rPr>
        <w:t>do školského rejstříku se zapisuje den zahájení činnosti: 01.09.1996;</w:t>
      </w:r>
    </w:p>
    <w:p w:rsidR="00D55F3B" w:rsidRPr="00D55F3B" w:rsidRDefault="00D55F3B" w:rsidP="00D55F3B">
      <w:pPr>
        <w:pStyle w:val="Odstavecseseznamem"/>
        <w:numPr>
          <w:ilvl w:val="0"/>
          <w:numId w:val="30"/>
        </w:numPr>
        <w:jc w:val="both"/>
        <w:rPr>
          <w:rFonts w:ascii="Times New Roman" w:hAnsi="Times New Roman"/>
          <w:sz w:val="20"/>
          <w:szCs w:val="20"/>
        </w:rPr>
      </w:pPr>
      <w:r w:rsidRPr="00D55F3B">
        <w:rPr>
          <w:rFonts w:ascii="Times New Roman" w:hAnsi="Times New Roman"/>
          <w:sz w:val="20"/>
          <w:szCs w:val="20"/>
        </w:rPr>
        <w:t xml:space="preserve">do školského rejstříku se zapisuje elektronická adresa: </w:t>
      </w:r>
      <w:hyperlink r:id="rId11" w:history="1">
        <w:r w:rsidRPr="00D55F3B">
          <w:rPr>
            <w:rStyle w:val="Hypertextovodkaz"/>
            <w:rFonts w:ascii="Times New Roman" w:hAnsi="Times New Roman"/>
            <w:sz w:val="20"/>
            <w:szCs w:val="20"/>
          </w:rPr>
          <w:t>sekretariat@spsezatec.cz</w:t>
        </w:r>
      </w:hyperlink>
      <w:r w:rsidRPr="00D55F3B">
        <w:rPr>
          <w:rFonts w:ascii="Times New Roman" w:hAnsi="Times New Roman"/>
          <w:sz w:val="20"/>
          <w:szCs w:val="20"/>
        </w:rPr>
        <w:t xml:space="preserve">; </w:t>
      </w:r>
      <w:hyperlink r:id="rId12" w:history="1">
        <w:r w:rsidRPr="00D55F3B">
          <w:rPr>
            <w:rStyle w:val="Hypertextovodkaz"/>
            <w:rFonts w:ascii="Times New Roman" w:hAnsi="Times New Roman"/>
            <w:sz w:val="20"/>
            <w:szCs w:val="20"/>
          </w:rPr>
          <w:t>skola@spsezatec.cz</w:t>
        </w:r>
      </w:hyperlink>
      <w:r w:rsidRPr="00D55F3B">
        <w:rPr>
          <w:rFonts w:ascii="Times New Roman" w:hAnsi="Times New Roman"/>
          <w:sz w:val="20"/>
          <w:szCs w:val="20"/>
        </w:rPr>
        <w:t>;</w:t>
      </w:r>
    </w:p>
    <w:p w:rsidR="00D55F3B" w:rsidRPr="00D55F3B" w:rsidRDefault="00D55F3B" w:rsidP="00D55F3B">
      <w:pPr>
        <w:pStyle w:val="Odstavecseseznamem"/>
        <w:numPr>
          <w:ilvl w:val="0"/>
          <w:numId w:val="30"/>
        </w:numPr>
        <w:jc w:val="both"/>
        <w:rPr>
          <w:rFonts w:ascii="Times New Roman" w:hAnsi="Times New Roman"/>
          <w:sz w:val="20"/>
          <w:szCs w:val="20"/>
        </w:rPr>
      </w:pPr>
      <w:r w:rsidRPr="00D55F3B">
        <w:rPr>
          <w:rFonts w:ascii="Times New Roman" w:hAnsi="Times New Roman"/>
          <w:sz w:val="20"/>
          <w:szCs w:val="20"/>
        </w:rPr>
        <w:t>zapisuje se ředitel školy Ing. Bc. Petr Vajda, MPA a provádí se výmaz ředitelky právnické osoby Ing. Alice Iskerkové.</w:t>
      </w:r>
    </w:p>
    <w:p w:rsidR="008B297D" w:rsidRPr="006D7712" w:rsidRDefault="008B297D">
      <w:pPr>
        <w:pStyle w:val="Zkladntext"/>
        <w:jc w:val="both"/>
        <w:rPr>
          <w:sz w:val="20"/>
        </w:rPr>
      </w:pPr>
    </w:p>
    <w:p w:rsidR="00955883" w:rsidRPr="006D7712" w:rsidRDefault="00955883">
      <w:pPr>
        <w:pStyle w:val="Zkladntext"/>
        <w:jc w:val="both"/>
        <w:rPr>
          <w:sz w:val="20"/>
        </w:rPr>
      </w:pPr>
      <w:r w:rsidRPr="006D7712">
        <w:rPr>
          <w:sz w:val="20"/>
        </w:rPr>
        <w:t>Škola poskytuje střední vzdělání s maturitní zkouškou.</w:t>
      </w:r>
    </w:p>
    <w:p w:rsidR="00955883" w:rsidRPr="006D7712" w:rsidRDefault="00955883">
      <w:pPr>
        <w:pStyle w:val="Zkladntext2"/>
        <w:rPr>
          <w:bCs w:val="0"/>
          <w:sz w:val="20"/>
        </w:rPr>
      </w:pPr>
    </w:p>
    <w:p w:rsidR="00955883" w:rsidRPr="006D7712" w:rsidRDefault="00955883" w:rsidP="00955883">
      <w:pPr>
        <w:jc w:val="both"/>
      </w:pPr>
      <w:r w:rsidRPr="006D7712">
        <w:t xml:space="preserve">Školní jídelnu a domov mládeže škola nemá. Stravování se na přání žáků individuálně zajišťuje ve školních jídelnách sousedních základních škol. Ve škole </w:t>
      </w:r>
      <w:r w:rsidR="00E9722A" w:rsidRPr="006D7712">
        <w:t>je umístěn automat, ze kterého</w:t>
      </w:r>
      <w:r w:rsidRPr="006D7712">
        <w:t xml:space="preserve"> je možno v kteroukoliv denní dobu odebírat jídlo (bagety) a studené nápoje. Ubytování škola nenabízí</w:t>
      </w:r>
      <w:r w:rsidR="009A4D35" w:rsidRPr="006D7712">
        <w:t>, ale žákům kombinované formy vzdělávání v období soustředění zamluví ubytování v žateckých bezbariérových zařízeních.</w:t>
      </w:r>
    </w:p>
    <w:p w:rsidR="00955883" w:rsidRPr="006D7712" w:rsidRDefault="00955883">
      <w:pPr>
        <w:pStyle w:val="Zkladntext2"/>
        <w:rPr>
          <w:bCs w:val="0"/>
          <w:sz w:val="20"/>
        </w:rPr>
      </w:pPr>
    </w:p>
    <w:p w:rsidR="00955883" w:rsidRPr="006D7712" w:rsidRDefault="00955883">
      <w:pPr>
        <w:pStyle w:val="Zkladntext2"/>
        <w:rPr>
          <w:bCs w:val="0"/>
          <w:sz w:val="20"/>
        </w:rPr>
      </w:pPr>
    </w:p>
    <w:p w:rsidR="00955883" w:rsidRPr="006D7712" w:rsidRDefault="00955883">
      <w:pPr>
        <w:pStyle w:val="Zkladntext2"/>
        <w:rPr>
          <w:bCs w:val="0"/>
          <w:sz w:val="20"/>
        </w:rPr>
      </w:pPr>
    </w:p>
    <w:p w:rsidR="00955883" w:rsidRDefault="00955883">
      <w:pPr>
        <w:pStyle w:val="Zkladntext2"/>
        <w:rPr>
          <w:bCs w:val="0"/>
        </w:rPr>
      </w:pPr>
    </w:p>
    <w:p w:rsidR="00955883" w:rsidRDefault="00955883">
      <w:pPr>
        <w:pStyle w:val="Zkladntext2"/>
        <w:rPr>
          <w:bCs w:val="0"/>
        </w:rPr>
      </w:pPr>
    </w:p>
    <w:p w:rsidR="00E9722A" w:rsidRDefault="00E9722A">
      <w:pPr>
        <w:pStyle w:val="Zkladntext2"/>
        <w:rPr>
          <w:bCs w:val="0"/>
        </w:rPr>
      </w:pPr>
    </w:p>
    <w:p w:rsidR="006D7712" w:rsidRDefault="006D7712">
      <w:pPr>
        <w:pStyle w:val="Zkladntext2"/>
        <w:rPr>
          <w:bCs w:val="0"/>
        </w:rPr>
      </w:pPr>
    </w:p>
    <w:p w:rsidR="006D7712" w:rsidRDefault="006D7712">
      <w:pPr>
        <w:pStyle w:val="Zkladntext2"/>
        <w:rPr>
          <w:bCs w:val="0"/>
        </w:rPr>
      </w:pPr>
    </w:p>
    <w:p w:rsidR="00955883" w:rsidRDefault="00955883">
      <w:pPr>
        <w:pStyle w:val="Zkladntext2"/>
        <w:rPr>
          <w:bCs w:val="0"/>
        </w:rPr>
      </w:pPr>
    </w:p>
    <w:p w:rsidR="002E0035" w:rsidRDefault="002E0035">
      <w:pPr>
        <w:pStyle w:val="Zkladntext2"/>
        <w:rPr>
          <w:bCs w:val="0"/>
        </w:rPr>
      </w:pPr>
    </w:p>
    <w:p w:rsidR="002E0035" w:rsidRDefault="002E0035">
      <w:pPr>
        <w:pStyle w:val="Zkladntext2"/>
        <w:rPr>
          <w:bCs w:val="0"/>
        </w:rPr>
      </w:pPr>
    </w:p>
    <w:p w:rsidR="00140C6E" w:rsidRDefault="00140C6E" w:rsidP="002610E4">
      <w:pPr>
        <w:jc w:val="both"/>
        <w:rPr>
          <w:b/>
          <w:sz w:val="24"/>
          <w:szCs w:val="24"/>
          <w:u w:val="single"/>
        </w:rPr>
      </w:pPr>
      <w:r>
        <w:rPr>
          <w:b/>
          <w:sz w:val="24"/>
          <w:szCs w:val="24"/>
          <w:u w:val="single"/>
        </w:rPr>
        <w:lastRenderedPageBreak/>
        <w:t>Profil absolventa</w:t>
      </w:r>
    </w:p>
    <w:p w:rsidR="00140C6E" w:rsidRDefault="00140C6E" w:rsidP="002610E4">
      <w:pPr>
        <w:jc w:val="both"/>
        <w:rPr>
          <w:b/>
          <w:sz w:val="24"/>
          <w:szCs w:val="24"/>
          <w:u w:val="single"/>
        </w:rPr>
      </w:pPr>
    </w:p>
    <w:p w:rsidR="00224397" w:rsidRPr="006D7712" w:rsidRDefault="00224397" w:rsidP="002F0C3B">
      <w:pPr>
        <w:pStyle w:val="Zkladntext"/>
        <w:jc w:val="both"/>
        <w:rPr>
          <w:sz w:val="20"/>
        </w:rPr>
      </w:pPr>
      <w:r w:rsidRPr="006D7712">
        <w:rPr>
          <w:sz w:val="20"/>
        </w:rPr>
        <w:t xml:space="preserve">Uplatnění absolventa v praxi </w:t>
      </w:r>
    </w:p>
    <w:p w:rsidR="002F0C3B" w:rsidRPr="006D7712" w:rsidRDefault="002F0C3B" w:rsidP="002F0C3B">
      <w:pPr>
        <w:pStyle w:val="Odstavecseseznamem"/>
        <w:spacing w:line="240" w:lineRule="auto"/>
        <w:ind w:left="0"/>
        <w:jc w:val="both"/>
        <w:rPr>
          <w:rFonts w:ascii="Times New Roman" w:hAnsi="Times New Roman"/>
          <w:sz w:val="20"/>
          <w:szCs w:val="20"/>
        </w:rPr>
      </w:pPr>
      <w:r w:rsidRPr="006D7712">
        <w:rPr>
          <w:rFonts w:ascii="Times New Roman" w:hAnsi="Times New Roman"/>
          <w:sz w:val="20"/>
          <w:szCs w:val="20"/>
        </w:rPr>
        <w:t xml:space="preserve">Absolvent školy se uplatní především jako správce počítačových sítí, programátor ve vyšších programovacích jazycích, programátor mikropočítačů a volně programovatelných automatů a webmaster. Má rovněž možnost zastávat funkce konstruktéra nebo projektanta elektrických a elektronických zařízení, údržbáře, seřizovače a pracovníka střediska řízení jakosti v elektrotechnické výrobě. Další možností uplatnění je provozní, zkušební, revizní, servisní nebo montážní technik zařízení a systémů. Může se jednat o zařízení elektrotechnická,  elektronická, měřící i regulační.  Jako dispečer je vhodný též pro </w:t>
      </w:r>
      <w:r w:rsidRPr="006D7712">
        <w:rPr>
          <w:rFonts w:ascii="Times New Roman" w:hAnsi="Times New Roman"/>
          <w:sz w:val="20"/>
          <w:szCs w:val="20"/>
          <w:lang w:eastAsia="cs-CZ"/>
        </w:rPr>
        <w:t xml:space="preserve">řízení a obsluhu automatizovaných pracovišť i strojů. </w:t>
      </w:r>
      <w:r w:rsidRPr="006D7712">
        <w:rPr>
          <w:rFonts w:ascii="Times New Roman" w:hAnsi="Times New Roman"/>
          <w:sz w:val="20"/>
          <w:szCs w:val="20"/>
        </w:rPr>
        <w:t>Absolvent je připraven i k tomu, aby po složení maturitní zkoušky mohl nastoupit do některé z forem terciárního vzdělávání, zejména ke studiu na vysoké škole nebo na vyšší odborné škole. Absolvent má rovněž předpoklady pro to, aby rozvíjel vlastní podnikatelské aktivity.</w:t>
      </w:r>
    </w:p>
    <w:p w:rsidR="002F0C3B" w:rsidRPr="006D7712" w:rsidRDefault="002F0C3B" w:rsidP="00AC68C4">
      <w:pPr>
        <w:pStyle w:val="Zkladntextodsazen"/>
        <w:ind w:left="0"/>
        <w:jc w:val="both"/>
      </w:pPr>
      <w:r w:rsidRPr="006D7712">
        <w:t>Absolvent má vytvořeny  klíčové i o</w:t>
      </w:r>
      <w:r w:rsidR="00AC68C4" w:rsidRPr="006D7712">
        <w:t xml:space="preserve">dborné kompetence středoškolsky </w:t>
      </w:r>
      <w:r w:rsidRPr="006D7712">
        <w:t>vzd</w:t>
      </w:r>
      <w:r w:rsidR="00AC68C4" w:rsidRPr="006D7712">
        <w:t xml:space="preserve">ělaného odborníka   jak v oboru </w:t>
      </w:r>
      <w:r w:rsidRPr="006D7712">
        <w:t xml:space="preserve">elektrotechniky, tak v oboru informační technologie. </w:t>
      </w:r>
    </w:p>
    <w:p w:rsidR="002F0C3B" w:rsidRPr="002F0C3B" w:rsidRDefault="002F0C3B" w:rsidP="002F0C3B">
      <w:pPr>
        <w:autoSpaceDE w:val="0"/>
        <w:autoSpaceDN w:val="0"/>
        <w:adjustRightInd w:val="0"/>
        <w:rPr>
          <w:b/>
          <w:i/>
          <w:sz w:val="24"/>
          <w:szCs w:val="24"/>
        </w:rPr>
      </w:pPr>
      <w:r w:rsidRPr="002F0C3B">
        <w:rPr>
          <w:b/>
          <w:i/>
          <w:sz w:val="24"/>
          <w:szCs w:val="24"/>
        </w:rPr>
        <w:t xml:space="preserve">      </w:t>
      </w:r>
    </w:p>
    <w:p w:rsidR="002F0C3B" w:rsidRPr="002F0C3B" w:rsidRDefault="002F0C3B" w:rsidP="002F0C3B">
      <w:pPr>
        <w:rPr>
          <w:sz w:val="24"/>
          <w:szCs w:val="24"/>
          <w:u w:val="single"/>
        </w:rPr>
      </w:pPr>
      <w:r w:rsidRPr="002F0C3B">
        <w:rPr>
          <w:sz w:val="24"/>
          <w:szCs w:val="24"/>
          <w:u w:val="single"/>
        </w:rPr>
        <w:t>Klíčové kompetence</w:t>
      </w:r>
    </w:p>
    <w:p w:rsidR="002F0C3B" w:rsidRPr="002F0C3B" w:rsidRDefault="002F0C3B" w:rsidP="002F0C3B">
      <w:pPr>
        <w:rPr>
          <w:b/>
          <w:i/>
          <w:sz w:val="24"/>
          <w:szCs w:val="24"/>
        </w:rPr>
      </w:pPr>
    </w:p>
    <w:p w:rsidR="002F0C3B" w:rsidRPr="002F0C3B" w:rsidRDefault="002F0C3B" w:rsidP="00D7719C">
      <w:pPr>
        <w:numPr>
          <w:ilvl w:val="0"/>
          <w:numId w:val="10"/>
        </w:numPr>
        <w:autoSpaceDE w:val="0"/>
        <w:autoSpaceDN w:val="0"/>
        <w:adjustRightInd w:val="0"/>
        <w:rPr>
          <w:b/>
          <w:bCs/>
          <w:sz w:val="24"/>
          <w:szCs w:val="24"/>
        </w:rPr>
      </w:pPr>
      <w:r w:rsidRPr="002F0C3B">
        <w:rPr>
          <w:b/>
          <w:bCs/>
          <w:sz w:val="24"/>
          <w:szCs w:val="24"/>
        </w:rPr>
        <w:t>Kompetence k učení</w:t>
      </w:r>
    </w:p>
    <w:p w:rsidR="002F0C3B" w:rsidRPr="006D7712" w:rsidRDefault="002F0C3B" w:rsidP="002F0C3B">
      <w:pPr>
        <w:pStyle w:val="Zkladntextodsazen"/>
        <w:ind w:left="0"/>
        <w:jc w:val="both"/>
      </w:pPr>
      <w:r w:rsidRPr="006D7712">
        <w:t>Vzdělávání směřuje k tomu, aby absolventi byli schopni efektivně se učit, vyhodnocovat  dosažené výsledky a pokrok a reálně si stanovovat potřeby a cíle svého dalšího  vzdělávání.  Absolvent má pozitivní vztah k učení a vzdělávání. Ovládá  různé techniky učení, umí si vytvořit vhodný studijní režim a podmínky. Uplatňuje různé způsoby práce s textem (zvláště studijní a analytické čtení), umí efektivně vyhledávat a zpracovávat informace. Je  čtenářsky gramotný. Umí poslouchat mluvené projevy ( výklad, přednášku, proslov) a pořizovat si poznámky. Využívá  ke svému učení různé informační zdroje. Sleduje a  hodnotí pokrok při dosahování cílů svého učení, přijímá hodnocení výsledků svého učení  ze strany jiných lidí. Zná možnosti svého dalšího vzdělávání, zejména v oboru a povolání.</w:t>
      </w:r>
    </w:p>
    <w:p w:rsidR="002F0C3B" w:rsidRPr="002F0C3B" w:rsidRDefault="002F0C3B" w:rsidP="002F0C3B">
      <w:pPr>
        <w:autoSpaceDE w:val="0"/>
        <w:autoSpaceDN w:val="0"/>
        <w:adjustRightInd w:val="0"/>
        <w:jc w:val="both"/>
        <w:rPr>
          <w:sz w:val="24"/>
          <w:szCs w:val="24"/>
        </w:rPr>
      </w:pPr>
    </w:p>
    <w:p w:rsidR="002F0C3B" w:rsidRPr="002F0C3B" w:rsidRDefault="002F0C3B" w:rsidP="00D7719C">
      <w:pPr>
        <w:numPr>
          <w:ilvl w:val="0"/>
          <w:numId w:val="10"/>
        </w:numPr>
        <w:autoSpaceDE w:val="0"/>
        <w:autoSpaceDN w:val="0"/>
        <w:adjustRightInd w:val="0"/>
        <w:jc w:val="both"/>
        <w:rPr>
          <w:b/>
          <w:bCs/>
          <w:sz w:val="24"/>
          <w:szCs w:val="24"/>
        </w:rPr>
      </w:pPr>
      <w:r w:rsidRPr="002F0C3B">
        <w:rPr>
          <w:b/>
          <w:bCs/>
          <w:sz w:val="24"/>
          <w:szCs w:val="24"/>
        </w:rPr>
        <w:t>Kompetence k řešení problémů</w:t>
      </w:r>
    </w:p>
    <w:p w:rsidR="002F0C3B" w:rsidRPr="006D7712" w:rsidRDefault="002F0C3B" w:rsidP="002F0C3B">
      <w:pPr>
        <w:pStyle w:val="Zkladntextodsazen"/>
        <w:ind w:left="0"/>
        <w:jc w:val="both"/>
      </w:pPr>
      <w:r w:rsidRPr="006D7712">
        <w:t>Vzdělávání směřuje k tomu, aby absolventi byli schopni řešit samostatně běžné pracovní  i mimopracovní problém. Umí porozumět zadání úkolu nebo určit jádro problému, získat informace potřebné k řešení  problému, navrhnout způsob řešení, popř. varianty řešení, a zdůvodnit jej, vyhodnotit a ověřit  správnost zvoleného postupu a dosažené výsledky. Uplatňuje při řešení problémů různé metody myšlení (logické, matematické, empirické) a myšlenkové operace. Je schopen zvolit prostředky a způsoby (pomůcky, studijní literaturu, metody  a techniky) ,vhodné pro splnění jednotlivých úkolů  a využívat zkušeností i vědomostí nabytých dříve. Spolupracuje při řešení problémů s jinými lidmi (týmové řešení).</w:t>
      </w:r>
    </w:p>
    <w:p w:rsidR="002F0C3B" w:rsidRPr="002F0C3B" w:rsidRDefault="002F0C3B" w:rsidP="002F0C3B">
      <w:pPr>
        <w:autoSpaceDE w:val="0"/>
        <w:autoSpaceDN w:val="0"/>
        <w:adjustRightInd w:val="0"/>
        <w:jc w:val="both"/>
        <w:rPr>
          <w:b/>
          <w:sz w:val="24"/>
          <w:szCs w:val="24"/>
        </w:rPr>
      </w:pPr>
    </w:p>
    <w:p w:rsidR="002F0C3B" w:rsidRPr="002F0C3B" w:rsidRDefault="002F0C3B" w:rsidP="00D7719C">
      <w:pPr>
        <w:numPr>
          <w:ilvl w:val="0"/>
          <w:numId w:val="10"/>
        </w:numPr>
        <w:autoSpaceDE w:val="0"/>
        <w:autoSpaceDN w:val="0"/>
        <w:adjustRightInd w:val="0"/>
        <w:jc w:val="both"/>
        <w:rPr>
          <w:b/>
          <w:bCs/>
          <w:sz w:val="24"/>
          <w:szCs w:val="24"/>
        </w:rPr>
      </w:pPr>
      <w:r w:rsidRPr="002F0C3B">
        <w:rPr>
          <w:b/>
          <w:bCs/>
          <w:sz w:val="24"/>
          <w:szCs w:val="24"/>
        </w:rPr>
        <w:t>Komunikativní kompetence</w:t>
      </w:r>
    </w:p>
    <w:p w:rsidR="002F0C3B" w:rsidRPr="006D7712" w:rsidRDefault="002F0C3B" w:rsidP="002F0C3B">
      <w:pPr>
        <w:pStyle w:val="Zkladntextodsazen"/>
        <w:ind w:left="0"/>
        <w:jc w:val="both"/>
      </w:pPr>
      <w:r w:rsidRPr="006D7712">
        <w:t xml:space="preserve">Vzdělávání směřuje k tomu, aby absolvent byl schopen vyjadřovat se v písemné i ústní  formě v různých životních situacích.  Své myšlenky formuluje srozumitelně a souvisle, v písemné podobě přehledně a jazykově správně. Aktivně se účastní diskusí, dokáže  obhajovat své názory a postoje. Zpracovává administrativní písemnosti,  pracovní dokumenty i souvislé texty na běžná i odborná témata, dodržuje  jazykové a stylistické normy i odbornou terminologii. Vyjadřuje se a  vystupuje v souladu se zásadami kultury projevu a chování. Umí se vyjádřit přiměřeně k účelu jednání a komunikační situaci v cizím jazyce, čte s porozuměním cizojazyčný text, dokáže písemně zpracovat jednodušší cizojazyčné materiály.  </w:t>
      </w:r>
    </w:p>
    <w:p w:rsidR="002F0C3B" w:rsidRPr="002F0C3B" w:rsidRDefault="002F0C3B" w:rsidP="002F0C3B">
      <w:pPr>
        <w:autoSpaceDE w:val="0"/>
        <w:autoSpaceDN w:val="0"/>
        <w:adjustRightInd w:val="0"/>
        <w:rPr>
          <w:b/>
          <w:bCs/>
          <w:sz w:val="24"/>
          <w:szCs w:val="24"/>
        </w:rPr>
      </w:pPr>
    </w:p>
    <w:p w:rsidR="002F0C3B" w:rsidRPr="002F0C3B" w:rsidRDefault="002F0C3B" w:rsidP="00D7719C">
      <w:pPr>
        <w:numPr>
          <w:ilvl w:val="0"/>
          <w:numId w:val="10"/>
        </w:numPr>
        <w:autoSpaceDE w:val="0"/>
        <w:autoSpaceDN w:val="0"/>
        <w:adjustRightInd w:val="0"/>
        <w:jc w:val="both"/>
        <w:rPr>
          <w:b/>
          <w:bCs/>
          <w:sz w:val="24"/>
          <w:szCs w:val="24"/>
        </w:rPr>
      </w:pPr>
      <w:r w:rsidRPr="002F0C3B">
        <w:rPr>
          <w:b/>
          <w:bCs/>
          <w:sz w:val="24"/>
          <w:szCs w:val="24"/>
        </w:rPr>
        <w:t>Personální a sociální kompetence</w:t>
      </w:r>
    </w:p>
    <w:p w:rsidR="002F0C3B" w:rsidRPr="006D7712" w:rsidRDefault="002F0C3B" w:rsidP="002F0C3B">
      <w:pPr>
        <w:pStyle w:val="Zkladntextodsazen"/>
        <w:ind w:left="0"/>
        <w:jc w:val="both"/>
      </w:pPr>
      <w:r w:rsidRPr="006D7712">
        <w:t>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 vztahů.  Posuzuje reálně své fyzické a duševní možnosti, dokáže odhadnout důsledky svého jednání a chování v různých situacích, stanovovat si cíle a priority podle svých osobních  schopností, zájmové a pracovní orientace a životních podmínek. Reaguje adekvátně na  hodnocení svého vystupování a způsobu jednání ze strany jiných lidí, dokáže přijímat radu  i kritiku. Má odpovědný vztah ke svému zdraví, pečuje o svůj fyzický i duševní rozvoj, je si vědom důsledků nezdravého životního stylu a závislostí. Dokáže se adaptovat se na měnící se životní a pracovní podmínky a podle svých schopností  možností je pozitivně ovlivňovat Dokáže pracovat v týmu , podněcovat práci týmu vlastními návrhy na  zlepšení práce a řešení úkolů, nezaujatě zvažovat návrhy druhých. Přispívá k vytváření  vstřícných mezilidských vztahů a  předchází  osobním konfliktům. Nepodléhá  předsudkům a stereotypům v přístupu k druhým.</w:t>
      </w:r>
    </w:p>
    <w:p w:rsidR="002F0C3B" w:rsidRDefault="002F0C3B" w:rsidP="002F0C3B">
      <w:pPr>
        <w:autoSpaceDE w:val="0"/>
        <w:autoSpaceDN w:val="0"/>
        <w:adjustRightInd w:val="0"/>
        <w:jc w:val="both"/>
        <w:rPr>
          <w:b/>
          <w:bCs/>
          <w:sz w:val="24"/>
          <w:szCs w:val="24"/>
        </w:rPr>
      </w:pPr>
    </w:p>
    <w:p w:rsidR="006D7712" w:rsidRDefault="006D7712" w:rsidP="002F0C3B">
      <w:pPr>
        <w:autoSpaceDE w:val="0"/>
        <w:autoSpaceDN w:val="0"/>
        <w:adjustRightInd w:val="0"/>
        <w:jc w:val="both"/>
        <w:rPr>
          <w:b/>
          <w:bCs/>
          <w:sz w:val="24"/>
          <w:szCs w:val="24"/>
        </w:rPr>
      </w:pPr>
    </w:p>
    <w:p w:rsidR="006D7712" w:rsidRPr="002F0C3B" w:rsidRDefault="006D7712" w:rsidP="002F0C3B">
      <w:pPr>
        <w:autoSpaceDE w:val="0"/>
        <w:autoSpaceDN w:val="0"/>
        <w:adjustRightInd w:val="0"/>
        <w:jc w:val="both"/>
        <w:rPr>
          <w:b/>
          <w:bCs/>
          <w:sz w:val="24"/>
          <w:szCs w:val="24"/>
        </w:rPr>
      </w:pPr>
    </w:p>
    <w:p w:rsidR="002F0C3B" w:rsidRPr="002F0C3B" w:rsidRDefault="002F0C3B" w:rsidP="00D7719C">
      <w:pPr>
        <w:numPr>
          <w:ilvl w:val="0"/>
          <w:numId w:val="10"/>
        </w:numPr>
        <w:autoSpaceDE w:val="0"/>
        <w:autoSpaceDN w:val="0"/>
        <w:adjustRightInd w:val="0"/>
        <w:jc w:val="both"/>
        <w:rPr>
          <w:b/>
          <w:bCs/>
          <w:sz w:val="24"/>
          <w:szCs w:val="24"/>
        </w:rPr>
      </w:pPr>
      <w:r w:rsidRPr="002F0C3B">
        <w:rPr>
          <w:b/>
          <w:bCs/>
          <w:sz w:val="24"/>
          <w:szCs w:val="24"/>
        </w:rPr>
        <w:t>Občanské kompetence a kulturní povědomí</w:t>
      </w:r>
    </w:p>
    <w:p w:rsidR="002F0C3B" w:rsidRPr="006D7712" w:rsidRDefault="002F0C3B" w:rsidP="002F0C3B">
      <w:pPr>
        <w:pStyle w:val="Zkladntextodsazen"/>
        <w:ind w:left="0"/>
        <w:jc w:val="both"/>
      </w:pPr>
      <w:r w:rsidRPr="006D7712">
        <w:t>Vzdělávání směřuje k tomu, aby absolventi uznávali hodnoty a postoje podstatné pro život v demokratické společnosti a dodržovali je, jednali v souladu s trvale udržitelným rozvojem a podporovali hodnoty národní, evropské i světové kultury. Jedná odpovědně, samostatně a iniciativně nejen ve vlastním zájmu, ale i ve veřejném zájmu. Dodržuje zákony, respektuje práva a osobnost druhých lidí (popř. jejich kulturní specifika), vystupuje proti nesnášenlivosti, xenofobii a diskriminaci. Jedná v souladu s morálními principy a zásadami společenského chování, přispívá k uplatňování hodnot demokracie. Zajímá se aktivně o politické a společenské dění u nás a ve světě</w:t>
      </w:r>
      <w:r w:rsidR="006D7712">
        <w:t xml:space="preserve">,  </w:t>
      </w:r>
      <w:r w:rsidRPr="006D7712">
        <w:t>chápe význam životního prostředí pro člověka a jedná v duchu udržitelného rozvoje. Uznává hodnotu života, uvědomuje si odpovědnost za vlastní život a spoluodpovědnost při zabezpečování ochrany života a zdraví ostatních. Uznává tradice a hodnoty svého národa, chápe jeho minulost i současnost v evropském a světovém kontextu. Podporuje hodnoty místní, národní, evropské i světové kultury a má k nim vytvořen pozitivní vztah.</w:t>
      </w:r>
    </w:p>
    <w:p w:rsidR="002F0C3B" w:rsidRPr="002F0C3B" w:rsidRDefault="002F0C3B" w:rsidP="002F0C3B">
      <w:pPr>
        <w:autoSpaceDE w:val="0"/>
        <w:autoSpaceDN w:val="0"/>
        <w:adjustRightInd w:val="0"/>
        <w:rPr>
          <w:sz w:val="24"/>
          <w:szCs w:val="24"/>
        </w:rPr>
      </w:pPr>
    </w:p>
    <w:p w:rsidR="002F0C3B" w:rsidRPr="002F0C3B" w:rsidRDefault="002F0C3B" w:rsidP="00D7719C">
      <w:pPr>
        <w:numPr>
          <w:ilvl w:val="0"/>
          <w:numId w:val="10"/>
        </w:numPr>
        <w:autoSpaceDE w:val="0"/>
        <w:autoSpaceDN w:val="0"/>
        <w:adjustRightInd w:val="0"/>
        <w:jc w:val="both"/>
        <w:rPr>
          <w:b/>
          <w:bCs/>
          <w:sz w:val="24"/>
          <w:szCs w:val="24"/>
        </w:rPr>
      </w:pPr>
      <w:r w:rsidRPr="002F0C3B">
        <w:rPr>
          <w:b/>
          <w:bCs/>
          <w:sz w:val="24"/>
          <w:szCs w:val="24"/>
        </w:rPr>
        <w:t>Kompetence k pracovnímu uplatnění a podnikatelským aktivitám</w:t>
      </w:r>
    </w:p>
    <w:p w:rsidR="002F0C3B" w:rsidRPr="006D7712" w:rsidRDefault="002F0C3B" w:rsidP="002F0C3B">
      <w:pPr>
        <w:autoSpaceDE w:val="0"/>
        <w:autoSpaceDN w:val="0"/>
        <w:adjustRightInd w:val="0"/>
        <w:jc w:val="both"/>
      </w:pPr>
      <w:r w:rsidRPr="006D7712">
        <w:rPr>
          <w:iCs/>
        </w:rPr>
        <w:t xml:space="preserve">Vzdělávání směřuje k tomu, aby absolventi byli schopni optimálně využívat svých osobnostních a odborných předpokladů pro úspěšné uplatnění ve světě práce, pro budování a rozvoj své profesní kariéry a s tím související potřebu celoživotního učení. Má </w:t>
      </w:r>
      <w:r w:rsidRPr="006D7712">
        <w:t>odpovědný postoj k vlastní profesní budoucnosti a tedy i vzdělávání, uvědomuje si význam celoživotního učení a je připraven přizpůsobit se proměnlivým pracovním podmínkám.</w:t>
      </w:r>
      <w:r w:rsidR="006D7712" w:rsidRPr="006D7712">
        <w:t xml:space="preserve"> </w:t>
      </w:r>
      <w:r w:rsidRPr="006D7712">
        <w:t>Má  přehled o možnostech uplatnění na trhu práce v daném oboru, dokáže cílevědomě a zodpovědně rozhodovat o své budoucí profesní a vzdělávací dráze. Má reálnou představu o pracovních, platových a jiných podmínkách v oboru a o požadavcích zaměstnavatelů na pracovníky. Získává a vyhodnocuje informace o pracovních i vzdělávacích příležitostech, využívá poradenských a zprostředkovatelských služeb jak z oblasti světa práce, tak vzdělávání, prezentuje svůj odborný potenciál a své profesní cíle. Zná obecná práva a povinnosti zaměstnavatelů a pracovníků, rozumí podstatě a principům podnikání, má představu o právních, ekonomických, administrativních, osobnostních a etických aspektech soukromého podnikání. Dokáže vyhledávat a posuzovat podnikatelské příležitosti v souladu s realitou tržního prostředí, svými předpoklady a dalšími možnostmi.</w:t>
      </w:r>
    </w:p>
    <w:p w:rsidR="002F0C3B" w:rsidRPr="006D7712" w:rsidRDefault="002F0C3B" w:rsidP="002F0C3B">
      <w:pPr>
        <w:autoSpaceDE w:val="0"/>
        <w:autoSpaceDN w:val="0"/>
        <w:adjustRightInd w:val="0"/>
        <w:jc w:val="both"/>
        <w:rPr>
          <w:b/>
          <w:bCs/>
        </w:rPr>
      </w:pPr>
    </w:p>
    <w:p w:rsidR="002F0C3B" w:rsidRPr="002F0C3B" w:rsidRDefault="002F0C3B" w:rsidP="00D7719C">
      <w:pPr>
        <w:numPr>
          <w:ilvl w:val="0"/>
          <w:numId w:val="10"/>
        </w:numPr>
        <w:autoSpaceDE w:val="0"/>
        <w:autoSpaceDN w:val="0"/>
        <w:adjustRightInd w:val="0"/>
        <w:jc w:val="both"/>
        <w:rPr>
          <w:b/>
          <w:bCs/>
          <w:sz w:val="24"/>
          <w:szCs w:val="24"/>
        </w:rPr>
      </w:pPr>
      <w:r w:rsidRPr="002F0C3B">
        <w:rPr>
          <w:b/>
          <w:bCs/>
          <w:sz w:val="24"/>
          <w:szCs w:val="24"/>
        </w:rPr>
        <w:t>Matematické kompetence</w:t>
      </w:r>
    </w:p>
    <w:p w:rsidR="002F0C3B" w:rsidRPr="006D7712" w:rsidRDefault="002F0C3B" w:rsidP="002F0C3B">
      <w:pPr>
        <w:autoSpaceDE w:val="0"/>
        <w:autoSpaceDN w:val="0"/>
        <w:adjustRightInd w:val="0"/>
        <w:jc w:val="both"/>
        <w:rPr>
          <w:iCs/>
        </w:rPr>
      </w:pPr>
      <w:r w:rsidRPr="006D7712">
        <w:rPr>
          <w:bCs/>
          <w:iCs/>
        </w:rPr>
        <w:t xml:space="preserve">Vzdělávání směřuje k tomu, aby absolventi byli schopni funkčně využívat matematické dovednosti v různých životních situacích. </w:t>
      </w:r>
      <w:r w:rsidRPr="006D7712">
        <w:rPr>
          <w:iCs/>
        </w:rPr>
        <w:t xml:space="preserve"> Správně používá a převádí  běžné jednotky, používá pojmy kvantifikujícího charakteru, provádí reálný odhad výsledku řešení dané úlohy. Nachází vztahy mezi jevy a předměty při řešení praktických úkolů, umí je vymezit, popsat a </w:t>
      </w:r>
    </w:p>
    <w:p w:rsidR="002F0C3B" w:rsidRPr="006D7712" w:rsidRDefault="002F0C3B" w:rsidP="002F0C3B">
      <w:pPr>
        <w:autoSpaceDE w:val="0"/>
        <w:autoSpaceDN w:val="0"/>
        <w:adjustRightInd w:val="0"/>
        <w:jc w:val="both"/>
        <w:rPr>
          <w:iCs/>
        </w:rPr>
      </w:pPr>
    </w:p>
    <w:p w:rsidR="002F0C3B" w:rsidRPr="006D7712" w:rsidRDefault="002F0C3B" w:rsidP="002F0C3B">
      <w:pPr>
        <w:autoSpaceDE w:val="0"/>
        <w:autoSpaceDN w:val="0"/>
        <w:adjustRightInd w:val="0"/>
        <w:jc w:val="both"/>
        <w:rPr>
          <w:i/>
          <w:iCs/>
        </w:rPr>
      </w:pPr>
      <w:r w:rsidRPr="006D7712">
        <w:rPr>
          <w:iCs/>
        </w:rPr>
        <w:t>správně využít pro dané řešení. Dokáže číst a vytvářet různé formy grafického znázornění (tabulky, diagramy, grafy, schémata apod.). Aplikuje znalosti o základních tvarech předmětů</w:t>
      </w:r>
      <w:r w:rsidRPr="006D7712">
        <w:t xml:space="preserve"> a jejich vzájemné poloze v rovině</w:t>
      </w:r>
      <w:r w:rsidRPr="006D7712">
        <w:rPr>
          <w:i/>
          <w:iCs/>
        </w:rPr>
        <w:t xml:space="preserve"> </w:t>
      </w:r>
      <w:r w:rsidRPr="006D7712">
        <w:t>i prostoru. Využívá  matematické postupy při řešení různých praktických úkolů.</w:t>
      </w:r>
    </w:p>
    <w:p w:rsidR="002F0C3B" w:rsidRPr="006D7712" w:rsidRDefault="002F0C3B" w:rsidP="002F0C3B">
      <w:pPr>
        <w:jc w:val="both"/>
        <w:rPr>
          <w:i/>
          <w:iCs/>
        </w:rPr>
      </w:pPr>
    </w:p>
    <w:p w:rsidR="002F0C3B" w:rsidRPr="002F0C3B" w:rsidRDefault="002F0C3B" w:rsidP="00D7719C">
      <w:pPr>
        <w:numPr>
          <w:ilvl w:val="0"/>
          <w:numId w:val="10"/>
        </w:numPr>
        <w:jc w:val="both"/>
        <w:rPr>
          <w:b/>
          <w:sz w:val="24"/>
          <w:szCs w:val="24"/>
        </w:rPr>
      </w:pPr>
      <w:r w:rsidRPr="002F0C3B">
        <w:rPr>
          <w:sz w:val="24"/>
          <w:szCs w:val="24"/>
        </w:rPr>
        <w:t xml:space="preserve"> </w:t>
      </w:r>
      <w:r w:rsidRPr="002F0C3B">
        <w:rPr>
          <w:b/>
          <w:sz w:val="24"/>
          <w:szCs w:val="24"/>
        </w:rPr>
        <w:t xml:space="preserve">Kompetence k práci s informacemi při využití prostředků ICT </w:t>
      </w:r>
    </w:p>
    <w:p w:rsidR="002F0C3B" w:rsidRPr="006D7712" w:rsidRDefault="002F0C3B" w:rsidP="002F0C3B">
      <w:pPr>
        <w:pStyle w:val="Zkladntextodsazen2"/>
        <w:spacing w:line="240" w:lineRule="auto"/>
        <w:ind w:left="30"/>
        <w:jc w:val="both"/>
      </w:pPr>
      <w:r w:rsidRPr="006D7712">
        <w:rPr>
          <w:bCs/>
        </w:rPr>
        <w:t xml:space="preserve"> Vzdělávání směřuje k tomu, aby absolventi pracovali s osobním počítačem a jeho základním a aplikačním programovým vybavením, ale i s dalšími prostředky ICT</w:t>
      </w:r>
      <w:r w:rsidRPr="006D7712">
        <w:rPr>
          <w:bCs/>
          <w:i/>
          <w:iCs/>
        </w:rPr>
        <w:t>.</w:t>
      </w:r>
      <w:r w:rsidRPr="006D7712">
        <w:rPr>
          <w:bCs/>
          <w:iCs/>
        </w:rPr>
        <w:t xml:space="preserve"> Tedy umí </w:t>
      </w:r>
      <w:r w:rsidRPr="006D7712">
        <w:rPr>
          <w:bCs/>
        </w:rPr>
        <w:t xml:space="preserve">pracovat s osobním počítačem a dalšími prostředky informačních a komunikačních technologií. Ovládají běžné základní a aplikační programové vybavení. Komunikují elektronickou poštou a využívají další prostředky online a offline komunikace. Umí získávat informace z otevřených zdrojů, zejména pak s využitím  celosvětové sítě Internet. Pracují s informacemi z různých zdrojů nesenými na různých médiích  (tištěných, elektronických, audiovizuálních), a to i s využitím prostředků informačních a  komunikačních technologií. Uvědomují si nutnost posuzovat rozdílnou věrohodnost různých  informačních zdrojů a kriticky přistupují k získaným informacím. </w:t>
      </w:r>
    </w:p>
    <w:p w:rsidR="002F0C3B" w:rsidRPr="002F0C3B" w:rsidRDefault="002F0C3B" w:rsidP="002F0C3B">
      <w:pPr>
        <w:rPr>
          <w:b/>
          <w:i/>
          <w:sz w:val="24"/>
          <w:szCs w:val="24"/>
          <w:u w:val="single"/>
        </w:rPr>
      </w:pPr>
    </w:p>
    <w:p w:rsidR="002F0C3B" w:rsidRPr="002F0C3B" w:rsidRDefault="002F0C3B" w:rsidP="002F0C3B">
      <w:pPr>
        <w:rPr>
          <w:sz w:val="24"/>
          <w:szCs w:val="24"/>
          <w:u w:val="single"/>
        </w:rPr>
      </w:pPr>
      <w:r w:rsidRPr="002F0C3B">
        <w:rPr>
          <w:sz w:val="24"/>
          <w:szCs w:val="24"/>
          <w:u w:val="single"/>
        </w:rPr>
        <w:t>Odborné  kompetence, dané oborem  Elektrotechnika</w:t>
      </w:r>
    </w:p>
    <w:p w:rsidR="002F0C3B" w:rsidRPr="002F0C3B" w:rsidRDefault="002F0C3B" w:rsidP="002F0C3B">
      <w:pPr>
        <w:rPr>
          <w:b/>
          <w:sz w:val="24"/>
          <w:szCs w:val="24"/>
          <w:u w:val="single"/>
        </w:rPr>
      </w:pPr>
    </w:p>
    <w:p w:rsidR="002F0C3B" w:rsidRPr="006D7712" w:rsidRDefault="002F0C3B" w:rsidP="002F0C3B">
      <w:pPr>
        <w:autoSpaceDE w:val="0"/>
        <w:autoSpaceDN w:val="0"/>
        <w:adjustRightInd w:val="0"/>
        <w:jc w:val="both"/>
        <w:rPr>
          <w:bCs/>
        </w:rPr>
      </w:pPr>
      <w:r w:rsidRPr="006D7712">
        <w:rPr>
          <w:b/>
          <w:bCs/>
        </w:rPr>
        <w:t xml:space="preserve">a. </w:t>
      </w:r>
      <w:r w:rsidRPr="006D7712">
        <w:rPr>
          <w:bCs/>
        </w:rPr>
        <w:t xml:space="preserve">Provádí elektrotechnické výpočty a uplatňuje grafické metody řešení úloh s využitím základních elektrotechnických zákonů, vztahů a pravidel. Dokáže změřit a spočítat </w:t>
      </w:r>
      <w:r w:rsidRPr="006D7712">
        <w:t xml:space="preserve"> hlavní elektrické veličiny – proud, napětí, odpor, měrný odpor,</w:t>
      </w:r>
      <w:r w:rsidRPr="006D7712">
        <w:rPr>
          <w:bCs/>
        </w:rPr>
        <w:t xml:space="preserve"> </w:t>
      </w:r>
      <w:r w:rsidRPr="006D7712">
        <w:t xml:space="preserve">elektrickou  práci  a výkon. Umí aplikovat tyto znalosti na  řešení praktických problémů-zjišťování příkonu elektrospotřebiče, zjišťování ztrát ve vedení, výběr  vhodného vodiče a jistících zařízení. Při  řešení elektrotechnických úloh využívá norem a dalších zdrojů informací. Orientuje se v  elektrotechnických schématech i v dokumentaci elektrických a elektronických zařízení. Dokáže tvořit jednoduché výkresy součástí a sestavení i pomocí prostředí CAE. Ovládá  řešení obvodů stejnosměrného proudu a   uplatňuje  tyto znalosti např. při zjišťování proudů ve členech obvodu nebo  zvětšování měřícího rozsahu ampérmetru a voltmetru. Zná metodiku určení  elektrického indukčního toku, elektrickou indukci a intenzitu elektrického  pole. Je schopen spočítat  nosnost elektromagnetu. Řeší  obvody střídavého proudu a vytváří jejich fázové  diagramy, stanovuje  elektrické veličiny jednoduchých trojfázových soustav při zapojení do hvězdy a do trojúhelníku.  Je seznámen s problematikou točivého magnetického pole. Zná polovodičové prvky, jejich vlastnosti a technologii výroby. Umí vybrat součástky z katalogů, stanovit jejich optimální provozní podmínky a navrhnout jejich chlazení. Navrhnout,  </w:t>
      </w:r>
      <w:r w:rsidRPr="006D7712">
        <w:lastRenderedPageBreak/>
        <w:t xml:space="preserve">zapojit a oživit jednoduché elektronické obvody. Navrhnout a zhotovit plošné spoje včetně  využití  výpočetní  techniky. </w:t>
      </w:r>
      <w:r w:rsidRPr="006D7712">
        <w:rPr>
          <w:bCs/>
        </w:rPr>
        <w:t xml:space="preserve">Ovládá  ruční a základní strojní obrábění různých materiálů. Zná teorii  spínaných napájecích zdrojů  a frekvenčních měničů pro řízení  elektrických strojů. Provádí elektroinstalační práce, zapojuje jistící prvky, navrhuje, zapojuje a sestavuje  jednoduché elektronické obvody </w:t>
      </w:r>
      <w:r w:rsidRPr="006D7712">
        <w:t>−  elektrické rozvody, zásuvky, jistící a ovládací prvky ( stykače, jističe, pojistky). Projektuje a zapojuje světelné obvody, zářivková a výbojková svítidla.   Používá  měřicí přístroje k měření elektrických parametrů a charakteristik  elektrotechnických prvků a zařízení i k měření neelektrických veličin. Ovládá analýzu a  vyhodnocení  výsledků  uskutečněných měření a přehledné zpracování  jejich výsledků.  Na základě výsledků měření provádí  kontrolu, diagnostiku a zprovozňování  elektrotechnických  strojů a zařízení. Je seznámen s metodikou dálkových měření  a systémem SCADA  i s využitím  zařízení výpočetní  techniky pro účely měření, zpracování  a ukládání výsledků měření.</w:t>
      </w:r>
      <w:r w:rsidRPr="006D7712">
        <w:rPr>
          <w:bCs/>
        </w:rPr>
        <w:t xml:space="preserve"> </w:t>
      </w:r>
    </w:p>
    <w:p w:rsidR="002F0C3B" w:rsidRPr="006D7712" w:rsidRDefault="002F0C3B" w:rsidP="002F0C3B">
      <w:pPr>
        <w:autoSpaceDE w:val="0"/>
        <w:autoSpaceDN w:val="0"/>
        <w:adjustRightInd w:val="0"/>
        <w:jc w:val="both"/>
        <w:rPr>
          <w:bCs/>
        </w:rPr>
      </w:pPr>
    </w:p>
    <w:p w:rsidR="00AC68C4" w:rsidRPr="006D7712" w:rsidRDefault="002F0C3B" w:rsidP="002F0C3B">
      <w:pPr>
        <w:autoSpaceDE w:val="0"/>
        <w:autoSpaceDN w:val="0"/>
        <w:adjustRightInd w:val="0"/>
        <w:jc w:val="both"/>
      </w:pPr>
      <w:r w:rsidRPr="006D7712">
        <w:rPr>
          <w:b/>
          <w:bCs/>
        </w:rPr>
        <w:t>b</w:t>
      </w:r>
      <w:r w:rsidRPr="006D7712">
        <w:rPr>
          <w:bCs/>
        </w:rPr>
        <w:t>. Dbá na bezpečnost práce a ochranu zdraví při práci. Chápe</w:t>
      </w:r>
      <w:r w:rsidRPr="006D7712">
        <w:t xml:space="preserve"> zásady bezpečnosti práce jako  nedílnou součást péče o své zdraví i zdraví dalších osob, vyskytujících se na pracovištích. Chápe bezpečnostní hlediska i jako součást řízení jakosti a jednu z podmínek získání či udržení certifikátu jakosti. Zná a dodržuje základní předpisy, týkající se bezpečnosti a ochrany zdraví </w:t>
      </w:r>
    </w:p>
    <w:p w:rsidR="00AC68C4" w:rsidRPr="006D7712" w:rsidRDefault="00AC68C4" w:rsidP="002F0C3B">
      <w:pPr>
        <w:autoSpaceDE w:val="0"/>
        <w:autoSpaceDN w:val="0"/>
        <w:adjustRightInd w:val="0"/>
        <w:jc w:val="both"/>
      </w:pPr>
    </w:p>
    <w:p w:rsidR="002F0C3B" w:rsidRPr="006D7712" w:rsidRDefault="002F0C3B" w:rsidP="002F0C3B">
      <w:pPr>
        <w:autoSpaceDE w:val="0"/>
        <w:autoSpaceDN w:val="0"/>
        <w:adjustRightInd w:val="0"/>
        <w:jc w:val="both"/>
        <w:rPr>
          <w:bCs/>
        </w:rPr>
      </w:pPr>
      <w:r w:rsidRPr="006D7712">
        <w:t>při  práci a požární prevence. Zná ochranné pomůcky a umí je používat. Umí  rozpoznat možnost   nebezpečí úrazu nebo ohrožení zdraví a je schopen zajistit odstranění závad či snížení možných  rizik. Zná nároky na ochranu zdraví v souvislosti s prací, nároky vzniklé úrazem nebo poškozením  zdraví v souvislosti s vykonáváním práce.  Je vybaven vědomostmi o zásadách poskytování první pomoci při náhlém onemocnění nebo  úrazu a dokáže první pomoc sám poskytnout.</w:t>
      </w:r>
      <w:r w:rsidRPr="006D7712">
        <w:rPr>
          <w:bCs/>
        </w:rPr>
        <w:t xml:space="preserve"> </w:t>
      </w:r>
    </w:p>
    <w:p w:rsidR="002F0C3B" w:rsidRPr="006D7712" w:rsidRDefault="002F0C3B" w:rsidP="002F0C3B">
      <w:pPr>
        <w:autoSpaceDE w:val="0"/>
        <w:autoSpaceDN w:val="0"/>
        <w:adjustRightInd w:val="0"/>
        <w:jc w:val="both"/>
        <w:rPr>
          <w:bCs/>
        </w:rPr>
      </w:pPr>
    </w:p>
    <w:p w:rsidR="002F0C3B" w:rsidRPr="006D7712" w:rsidRDefault="002F0C3B" w:rsidP="002F0C3B">
      <w:pPr>
        <w:autoSpaceDE w:val="0"/>
        <w:autoSpaceDN w:val="0"/>
        <w:adjustRightInd w:val="0"/>
        <w:jc w:val="both"/>
      </w:pPr>
      <w:r w:rsidRPr="006D7712">
        <w:rPr>
          <w:b/>
          <w:bCs/>
        </w:rPr>
        <w:t xml:space="preserve">c. </w:t>
      </w:r>
      <w:r w:rsidRPr="006D7712">
        <w:rPr>
          <w:bCs/>
        </w:rPr>
        <w:t>C</w:t>
      </w:r>
      <w:r w:rsidRPr="006D7712">
        <w:t xml:space="preserve">hápe kvalitu jako významný nástroj  konkurenceschopnosti a dobrého jména podniku. </w:t>
      </w:r>
      <w:r w:rsidRPr="006D7712">
        <w:rPr>
          <w:bCs/>
        </w:rPr>
        <w:t>Jedná  ekonomicky a v souladu se strategií trvale udržitelného rozvoje.</w:t>
      </w:r>
      <w:r w:rsidRPr="006D7712">
        <w:t xml:space="preserve">  Zná význam, účel a užitečnost vykonávané práce, její finanční, popř. společenské ohodnocení. Nakládá s materiály, energiemi, odpady, vodou a jinými látkami ekonomicky a s ohledem na  životní prostředí. Je schopen provádět základní hodnocení ekonomické efektivity projektu elektrotechnického zařízení a orientovat se v nabídkách komponentů, potřebných pro realizaci projektu.</w:t>
      </w:r>
    </w:p>
    <w:p w:rsidR="002F0C3B" w:rsidRPr="006D7712" w:rsidRDefault="002F0C3B" w:rsidP="002F0C3B">
      <w:pPr>
        <w:autoSpaceDE w:val="0"/>
        <w:autoSpaceDN w:val="0"/>
        <w:adjustRightInd w:val="0"/>
        <w:jc w:val="both"/>
      </w:pPr>
    </w:p>
    <w:p w:rsidR="002F0C3B" w:rsidRPr="006D7712" w:rsidRDefault="002F0C3B" w:rsidP="002F0C3B">
      <w:pPr>
        <w:autoSpaceDE w:val="0"/>
        <w:autoSpaceDN w:val="0"/>
        <w:adjustRightInd w:val="0"/>
        <w:jc w:val="both"/>
      </w:pPr>
      <w:r w:rsidRPr="006D7712">
        <w:rPr>
          <w:b/>
        </w:rPr>
        <w:t xml:space="preserve"> d</w:t>
      </w:r>
      <w:r w:rsidRPr="006D7712">
        <w:rPr>
          <w:b/>
          <w:i/>
        </w:rPr>
        <w:t xml:space="preserve">. </w:t>
      </w:r>
      <w:r w:rsidRPr="006D7712">
        <w:t xml:space="preserve">Je teoreticky a  jazykově připraven pro možnost pokračování ve studiu na vysoké škole v ČR  či   v zahraničí. </w:t>
      </w:r>
    </w:p>
    <w:p w:rsidR="002F0C3B" w:rsidRPr="006D7712" w:rsidRDefault="002F0C3B" w:rsidP="002F0C3B">
      <w:pPr>
        <w:autoSpaceDE w:val="0"/>
        <w:autoSpaceDN w:val="0"/>
        <w:adjustRightInd w:val="0"/>
        <w:jc w:val="both"/>
      </w:pPr>
    </w:p>
    <w:p w:rsidR="002F0C3B" w:rsidRPr="002F0C3B" w:rsidRDefault="002F0C3B" w:rsidP="002F0C3B">
      <w:pPr>
        <w:autoSpaceDE w:val="0"/>
        <w:autoSpaceDN w:val="0"/>
        <w:adjustRightInd w:val="0"/>
        <w:rPr>
          <w:sz w:val="24"/>
          <w:szCs w:val="24"/>
          <w:u w:val="single"/>
        </w:rPr>
      </w:pPr>
      <w:r w:rsidRPr="002F0C3B">
        <w:rPr>
          <w:sz w:val="24"/>
          <w:szCs w:val="24"/>
          <w:u w:val="single"/>
        </w:rPr>
        <w:t>Rozšířená odborná  kompetence, daná zaměřením</w:t>
      </w:r>
    </w:p>
    <w:p w:rsidR="002F0C3B" w:rsidRPr="00CE54C9" w:rsidRDefault="002F0C3B" w:rsidP="002F0C3B">
      <w:pPr>
        <w:pStyle w:val="Zkladntextodsazen2"/>
        <w:spacing w:line="240" w:lineRule="auto"/>
        <w:rPr>
          <w:b/>
        </w:rPr>
      </w:pPr>
    </w:p>
    <w:p w:rsidR="002F0C3B" w:rsidRPr="00CE54C9" w:rsidRDefault="002F0C3B" w:rsidP="002F0C3B">
      <w:pPr>
        <w:tabs>
          <w:tab w:val="num" w:pos="284"/>
        </w:tabs>
        <w:jc w:val="both"/>
      </w:pPr>
      <w:r w:rsidRPr="00CE54C9">
        <w:t>Absolvent je připraven řešit problémy  architektury a technického vybavení počítačů i počítačových sítí. Zvládá programování i správu informačních a databázových systémů. Zná textový, tabulkový i databázový procesor, software pro prezentaci, tvorbu  webových stránek, organizační, plánovací  a další</w:t>
      </w:r>
      <w:r w:rsidRPr="00CE54C9">
        <w:rPr>
          <w:i/>
        </w:rPr>
        <w:t xml:space="preserve"> </w:t>
      </w:r>
      <w:r w:rsidRPr="00CE54C9">
        <w:t>komunikační software. Orientuje se v právních normách a předpisech, týkajících se provozu informačních technologií. Ovládá základy projektování v CAE a programování mikročipů.  Samostatně navrhuje zabezpečení objektu podle zadaných parametrů, umí navrhnout  řídící systém a vytvořit k němu  technickou dokumentaci,  dokáže sestavit a ovládat systém dálkového řízení či dálkového měření, umí navrhnout a realizovat modelová zařízení  dálkového řízení, měření a regulace.</w:t>
      </w:r>
    </w:p>
    <w:p w:rsidR="002F0C3B" w:rsidRPr="00CE54C9" w:rsidRDefault="002F0C3B" w:rsidP="002F0C3B">
      <w:pPr>
        <w:autoSpaceDE w:val="0"/>
        <w:autoSpaceDN w:val="0"/>
        <w:adjustRightInd w:val="0"/>
        <w:jc w:val="both"/>
        <w:rPr>
          <w:i/>
        </w:rPr>
      </w:pPr>
    </w:p>
    <w:p w:rsidR="007F729E" w:rsidRDefault="007F729E" w:rsidP="00793DCB">
      <w:pPr>
        <w:pStyle w:val="Zkladntext"/>
        <w:jc w:val="both"/>
        <w:rPr>
          <w:b/>
          <w:szCs w:val="24"/>
          <w:u w:val="single"/>
        </w:rPr>
      </w:pPr>
    </w:p>
    <w:p w:rsidR="007F729E" w:rsidRDefault="007F729E" w:rsidP="002610E4">
      <w:pPr>
        <w:jc w:val="both"/>
        <w:rPr>
          <w:b/>
          <w:sz w:val="24"/>
          <w:szCs w:val="24"/>
          <w:u w:val="single"/>
        </w:rPr>
      </w:pPr>
    </w:p>
    <w:p w:rsidR="007F729E" w:rsidRDefault="007F729E" w:rsidP="002610E4">
      <w:pPr>
        <w:jc w:val="both"/>
        <w:rPr>
          <w:b/>
          <w:sz w:val="24"/>
          <w:szCs w:val="24"/>
          <w:u w:val="single"/>
        </w:rPr>
      </w:pPr>
    </w:p>
    <w:p w:rsidR="007F729E" w:rsidRDefault="007F729E" w:rsidP="002610E4">
      <w:pPr>
        <w:jc w:val="both"/>
        <w:rPr>
          <w:b/>
          <w:sz w:val="24"/>
          <w:szCs w:val="24"/>
          <w:u w:val="single"/>
        </w:rPr>
      </w:pPr>
    </w:p>
    <w:p w:rsidR="007F729E" w:rsidRDefault="007F729E" w:rsidP="002610E4">
      <w:pPr>
        <w:jc w:val="both"/>
        <w:rPr>
          <w:b/>
          <w:sz w:val="24"/>
          <w:szCs w:val="24"/>
          <w:u w:val="single"/>
        </w:rPr>
      </w:pPr>
    </w:p>
    <w:p w:rsidR="007F729E" w:rsidRDefault="007F729E" w:rsidP="002610E4">
      <w:pPr>
        <w:jc w:val="both"/>
        <w:rPr>
          <w:b/>
          <w:sz w:val="24"/>
          <w:szCs w:val="24"/>
          <w:u w:val="single"/>
        </w:rPr>
      </w:pPr>
    </w:p>
    <w:p w:rsidR="007F729E" w:rsidRDefault="007F729E" w:rsidP="002610E4">
      <w:pPr>
        <w:jc w:val="both"/>
        <w:rPr>
          <w:b/>
          <w:sz w:val="24"/>
          <w:szCs w:val="24"/>
          <w:u w:val="single"/>
        </w:rPr>
      </w:pPr>
    </w:p>
    <w:p w:rsidR="007F729E" w:rsidRDefault="007F729E" w:rsidP="002610E4">
      <w:pPr>
        <w:jc w:val="both"/>
        <w:rPr>
          <w:b/>
          <w:sz w:val="24"/>
          <w:szCs w:val="24"/>
          <w:u w:val="single"/>
        </w:rPr>
      </w:pPr>
    </w:p>
    <w:p w:rsidR="007F729E" w:rsidRDefault="007F729E" w:rsidP="002610E4">
      <w:pPr>
        <w:jc w:val="both"/>
        <w:rPr>
          <w:b/>
          <w:sz w:val="24"/>
          <w:szCs w:val="24"/>
          <w:u w:val="single"/>
        </w:rPr>
      </w:pPr>
    </w:p>
    <w:p w:rsidR="007F729E" w:rsidRDefault="007F729E" w:rsidP="002610E4">
      <w:pPr>
        <w:jc w:val="both"/>
        <w:rPr>
          <w:b/>
          <w:sz w:val="24"/>
          <w:szCs w:val="24"/>
          <w:u w:val="single"/>
        </w:rPr>
      </w:pPr>
    </w:p>
    <w:p w:rsidR="007F729E" w:rsidRDefault="007F729E" w:rsidP="002610E4">
      <w:pPr>
        <w:jc w:val="both"/>
        <w:rPr>
          <w:b/>
          <w:sz w:val="24"/>
          <w:szCs w:val="24"/>
          <w:u w:val="single"/>
        </w:rPr>
      </w:pPr>
    </w:p>
    <w:p w:rsidR="007F729E" w:rsidRDefault="007F729E" w:rsidP="002610E4">
      <w:pPr>
        <w:jc w:val="both"/>
        <w:rPr>
          <w:b/>
          <w:sz w:val="24"/>
          <w:szCs w:val="24"/>
          <w:u w:val="single"/>
        </w:rPr>
      </w:pPr>
    </w:p>
    <w:p w:rsidR="007F729E" w:rsidRDefault="007F729E" w:rsidP="002610E4">
      <w:pPr>
        <w:jc w:val="both"/>
        <w:rPr>
          <w:b/>
          <w:sz w:val="24"/>
          <w:szCs w:val="24"/>
          <w:u w:val="single"/>
        </w:rPr>
      </w:pPr>
    </w:p>
    <w:p w:rsidR="007F729E" w:rsidRDefault="007F729E" w:rsidP="002610E4">
      <w:pPr>
        <w:jc w:val="both"/>
        <w:rPr>
          <w:b/>
          <w:sz w:val="24"/>
          <w:szCs w:val="24"/>
          <w:u w:val="single"/>
        </w:rPr>
      </w:pPr>
    </w:p>
    <w:p w:rsidR="00793DCB" w:rsidRDefault="00793DCB" w:rsidP="002610E4">
      <w:pPr>
        <w:jc w:val="both"/>
        <w:rPr>
          <w:b/>
          <w:sz w:val="24"/>
          <w:szCs w:val="24"/>
          <w:u w:val="single"/>
        </w:rPr>
      </w:pPr>
    </w:p>
    <w:p w:rsidR="00793DCB" w:rsidRDefault="00793DCB" w:rsidP="002610E4">
      <w:pPr>
        <w:jc w:val="both"/>
        <w:rPr>
          <w:b/>
          <w:sz w:val="24"/>
          <w:szCs w:val="24"/>
          <w:u w:val="single"/>
        </w:rPr>
      </w:pPr>
    </w:p>
    <w:p w:rsidR="00793DCB" w:rsidRDefault="00793DCB" w:rsidP="002610E4">
      <w:pPr>
        <w:jc w:val="both"/>
        <w:rPr>
          <w:b/>
          <w:sz w:val="24"/>
          <w:szCs w:val="24"/>
          <w:u w:val="single"/>
        </w:rPr>
      </w:pPr>
    </w:p>
    <w:p w:rsidR="00793DCB" w:rsidRDefault="00793DCB" w:rsidP="002610E4">
      <w:pPr>
        <w:jc w:val="both"/>
        <w:rPr>
          <w:b/>
          <w:sz w:val="24"/>
          <w:szCs w:val="24"/>
          <w:u w:val="single"/>
        </w:rPr>
      </w:pPr>
    </w:p>
    <w:p w:rsidR="00793DCB" w:rsidRDefault="00793DCB" w:rsidP="002610E4">
      <w:pPr>
        <w:jc w:val="both"/>
        <w:rPr>
          <w:b/>
          <w:sz w:val="24"/>
          <w:szCs w:val="24"/>
          <w:u w:val="single"/>
        </w:rPr>
      </w:pPr>
    </w:p>
    <w:p w:rsidR="00793DCB" w:rsidRDefault="00793DCB" w:rsidP="002610E4">
      <w:pPr>
        <w:jc w:val="both"/>
        <w:rPr>
          <w:b/>
          <w:sz w:val="24"/>
          <w:szCs w:val="24"/>
          <w:u w:val="single"/>
        </w:rPr>
      </w:pPr>
    </w:p>
    <w:p w:rsidR="00AC68C4" w:rsidRDefault="00AC68C4" w:rsidP="002610E4">
      <w:pPr>
        <w:jc w:val="both"/>
        <w:rPr>
          <w:b/>
          <w:sz w:val="24"/>
          <w:szCs w:val="24"/>
          <w:u w:val="single"/>
        </w:rPr>
      </w:pPr>
    </w:p>
    <w:p w:rsidR="002610E4" w:rsidRPr="00152856" w:rsidRDefault="002610E4" w:rsidP="002610E4">
      <w:pPr>
        <w:jc w:val="both"/>
        <w:rPr>
          <w:b/>
          <w:sz w:val="24"/>
          <w:szCs w:val="24"/>
          <w:u w:val="single"/>
        </w:rPr>
      </w:pPr>
      <w:r w:rsidRPr="00756349">
        <w:rPr>
          <w:b/>
          <w:sz w:val="24"/>
          <w:szCs w:val="24"/>
          <w:u w:val="single"/>
        </w:rPr>
        <w:t>Zajištění výuky - Materiální podmínky</w:t>
      </w:r>
    </w:p>
    <w:p w:rsidR="002610E4" w:rsidRPr="002610E4" w:rsidRDefault="002610E4" w:rsidP="002610E4">
      <w:pPr>
        <w:pStyle w:val="Nzev"/>
        <w:jc w:val="both"/>
        <w:rPr>
          <w:b w:val="0"/>
          <w:sz w:val="24"/>
          <w:szCs w:val="24"/>
        </w:rPr>
      </w:pPr>
    </w:p>
    <w:p w:rsidR="002610E4" w:rsidRPr="00CE54C9" w:rsidRDefault="002610E4" w:rsidP="002610E4">
      <w:pPr>
        <w:pStyle w:val="Nzev"/>
        <w:jc w:val="both"/>
        <w:rPr>
          <w:b w:val="0"/>
        </w:rPr>
      </w:pPr>
      <w:r w:rsidRPr="00CE54C9">
        <w:rPr>
          <w:b w:val="0"/>
        </w:rPr>
        <w:t xml:space="preserve">Budova, ve které probíhá převážná část výuky, je hlavní školní budovou Střední průmyslové školy elektrotechnické  v Žatci a Soukromé obchodní akademie v Žatci. </w:t>
      </w:r>
    </w:p>
    <w:p w:rsidR="002610E4" w:rsidRPr="002610E4" w:rsidRDefault="002610E4" w:rsidP="002610E4">
      <w:pPr>
        <w:ind w:right="792"/>
        <w:jc w:val="both"/>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1134"/>
        <w:gridCol w:w="5103"/>
      </w:tblGrid>
      <w:tr w:rsidR="00AD249D" w:rsidRPr="00CE54C9" w:rsidTr="00E9722A">
        <w:trPr>
          <w:trHeight w:val="240"/>
          <w:jc w:val="center"/>
        </w:trPr>
        <w:tc>
          <w:tcPr>
            <w:tcW w:w="3964" w:type="dxa"/>
            <w:shd w:val="clear" w:color="auto" w:fill="3366FF"/>
            <w:vAlign w:val="center"/>
          </w:tcPr>
          <w:p w:rsidR="00AD249D" w:rsidRPr="00CE54C9" w:rsidRDefault="00AD249D" w:rsidP="00484C99">
            <w:pPr>
              <w:ind w:left="-8"/>
              <w:jc w:val="center"/>
              <w:rPr>
                <w:b/>
                <w:color w:val="FFFFFF"/>
              </w:rPr>
            </w:pPr>
            <w:r w:rsidRPr="00CE54C9">
              <w:rPr>
                <w:b/>
                <w:color w:val="FFFFFF"/>
              </w:rPr>
              <w:t>Užívané prostory</w:t>
            </w:r>
          </w:p>
        </w:tc>
        <w:tc>
          <w:tcPr>
            <w:tcW w:w="1134" w:type="dxa"/>
            <w:shd w:val="clear" w:color="auto" w:fill="3366FF"/>
            <w:vAlign w:val="center"/>
          </w:tcPr>
          <w:p w:rsidR="00AD249D" w:rsidRPr="00CE54C9" w:rsidRDefault="00AD249D" w:rsidP="00484C99">
            <w:pPr>
              <w:jc w:val="center"/>
              <w:rPr>
                <w:b/>
                <w:color w:val="FFFFFF"/>
              </w:rPr>
            </w:pPr>
            <w:r w:rsidRPr="00CE54C9">
              <w:rPr>
                <w:b/>
                <w:color w:val="FFFFFF"/>
              </w:rPr>
              <w:t xml:space="preserve">Počet učeben </w:t>
            </w:r>
          </w:p>
          <w:p w:rsidR="00AD249D" w:rsidRPr="00CE54C9" w:rsidRDefault="00AD249D" w:rsidP="00484C99">
            <w:pPr>
              <w:jc w:val="center"/>
              <w:rPr>
                <w:b/>
                <w:color w:val="FFFFFF"/>
              </w:rPr>
            </w:pPr>
            <w:r w:rsidRPr="00CE54C9">
              <w:rPr>
                <w:b/>
                <w:color w:val="FFFFFF"/>
              </w:rPr>
              <w:t>a umístění</w:t>
            </w:r>
          </w:p>
        </w:tc>
        <w:tc>
          <w:tcPr>
            <w:tcW w:w="5103" w:type="dxa"/>
            <w:shd w:val="clear" w:color="auto" w:fill="3366FF"/>
            <w:vAlign w:val="center"/>
          </w:tcPr>
          <w:p w:rsidR="00AD249D" w:rsidRPr="00CE54C9" w:rsidRDefault="00AD249D" w:rsidP="00484C99">
            <w:pPr>
              <w:jc w:val="center"/>
              <w:rPr>
                <w:b/>
                <w:color w:val="FFFFFF"/>
              </w:rPr>
            </w:pPr>
            <w:r w:rsidRPr="00CE54C9">
              <w:rPr>
                <w:b/>
                <w:color w:val="FFFFFF"/>
              </w:rPr>
              <w:t>Vybavení učebny</w:t>
            </w:r>
          </w:p>
        </w:tc>
      </w:tr>
      <w:tr w:rsidR="00AD249D" w:rsidRPr="00CE54C9" w:rsidTr="00E9722A">
        <w:trPr>
          <w:trHeight w:val="1170"/>
          <w:jc w:val="center"/>
        </w:trPr>
        <w:tc>
          <w:tcPr>
            <w:tcW w:w="3964" w:type="dxa"/>
            <w:tcBorders>
              <w:bottom w:val="single" w:sz="2" w:space="0" w:color="auto"/>
            </w:tcBorders>
          </w:tcPr>
          <w:p w:rsidR="00AD249D" w:rsidRPr="00CE54C9" w:rsidRDefault="00AD249D" w:rsidP="00484C99">
            <w:pPr>
              <w:ind w:left="-8"/>
              <w:rPr>
                <w:b/>
              </w:rPr>
            </w:pPr>
            <w:r w:rsidRPr="00CE54C9">
              <w:rPr>
                <w:b/>
              </w:rPr>
              <w:t>Učebna výpočetní techniky</w:t>
            </w:r>
          </w:p>
          <w:p w:rsidR="00AD249D" w:rsidRPr="00CE54C9" w:rsidRDefault="00AD249D" w:rsidP="00484C99">
            <w:pPr>
              <w:tabs>
                <w:tab w:val="right" w:pos="3833"/>
              </w:tabs>
              <w:rPr>
                <w:b/>
              </w:rPr>
            </w:pPr>
            <w:r w:rsidRPr="00CE54C9">
              <w:rPr>
                <w:b/>
              </w:rPr>
              <w:tab/>
            </w:r>
          </w:p>
          <w:p w:rsidR="00AD249D" w:rsidRPr="00CE54C9" w:rsidRDefault="00AD249D" w:rsidP="00484C99">
            <w:pPr>
              <w:ind w:left="-8"/>
            </w:pPr>
            <w:r w:rsidRPr="00CE54C9">
              <w:t xml:space="preserve">( probíhá zde výuka IT, </w:t>
            </w:r>
            <w:r w:rsidR="0033503C" w:rsidRPr="00CE54C9">
              <w:t>u</w:t>
            </w:r>
            <w:r w:rsidRPr="00CE54C9">
              <w:t>čebna je přístupná žákům i po vyučování.</w:t>
            </w:r>
          </w:p>
        </w:tc>
        <w:tc>
          <w:tcPr>
            <w:tcW w:w="1134" w:type="dxa"/>
            <w:tcBorders>
              <w:bottom w:val="single" w:sz="2" w:space="0" w:color="auto"/>
            </w:tcBorders>
            <w:vAlign w:val="center"/>
          </w:tcPr>
          <w:p w:rsidR="00AD249D" w:rsidRPr="00CE54C9" w:rsidRDefault="00AD249D" w:rsidP="00484C99">
            <w:pPr>
              <w:ind w:left="-8"/>
              <w:jc w:val="center"/>
            </w:pPr>
            <w:r w:rsidRPr="00CE54C9">
              <w:t>1</w:t>
            </w:r>
          </w:p>
          <w:p w:rsidR="00AD249D" w:rsidRPr="00CE54C9" w:rsidRDefault="00AD249D" w:rsidP="00484C99">
            <w:pPr>
              <w:ind w:left="-8"/>
              <w:jc w:val="center"/>
            </w:pPr>
            <w:r w:rsidRPr="00CE54C9">
              <w:t>2.patro</w:t>
            </w:r>
          </w:p>
        </w:tc>
        <w:tc>
          <w:tcPr>
            <w:tcW w:w="5103" w:type="dxa"/>
            <w:tcBorders>
              <w:bottom w:val="single" w:sz="2" w:space="0" w:color="auto"/>
            </w:tcBorders>
          </w:tcPr>
          <w:p w:rsidR="0033503C" w:rsidRPr="00CE54C9" w:rsidRDefault="0033503C" w:rsidP="0033503C">
            <w:pPr>
              <w:jc w:val="both"/>
            </w:pPr>
            <w:r w:rsidRPr="00CE54C9">
              <w:t xml:space="preserve">21x Notebook Lenovo G500,  připojení do sítě – internet G Line 50Mb, UNIFI AP, Tiskárna Samsung Xpress M2070W, datový projektor Toshiba, plátno. </w:t>
            </w:r>
          </w:p>
          <w:p w:rsidR="0033503C" w:rsidRPr="00CE54C9" w:rsidRDefault="0033503C" w:rsidP="0033503C">
            <w:pPr>
              <w:jc w:val="both"/>
            </w:pPr>
            <w:r w:rsidRPr="00CE54C9">
              <w:rPr>
                <w:u w:val="single"/>
              </w:rPr>
              <w:t>Softwarové vybavení</w:t>
            </w:r>
            <w:r w:rsidRPr="00CE54C9">
              <w:t>: MS Windows 10, MS Office 2013+, Solid Edge, Arduino, CD Burner XP, PS PAD, Bluefish Filezilla, Gimp, STOP, PS Pad, Bluefish.</w:t>
            </w:r>
          </w:p>
          <w:p w:rsidR="0033503C" w:rsidRPr="00CE54C9" w:rsidRDefault="0033503C" w:rsidP="0033503C">
            <w:pPr>
              <w:jc w:val="both"/>
              <w:rPr>
                <w:u w:val="single"/>
              </w:rPr>
            </w:pPr>
            <w:r w:rsidRPr="00CE54C9">
              <w:rPr>
                <w:u w:val="single"/>
              </w:rPr>
              <w:t>Ostatní vybavení:</w:t>
            </w:r>
          </w:p>
          <w:p w:rsidR="0033503C" w:rsidRPr="00CE54C9" w:rsidRDefault="0033503C" w:rsidP="0033503C">
            <w:pPr>
              <w:jc w:val="both"/>
            </w:pPr>
            <w:r w:rsidRPr="00CE54C9">
              <w:t>21x Myš Genuis</w:t>
            </w:r>
          </w:p>
          <w:p w:rsidR="00AD249D" w:rsidRPr="00CE54C9" w:rsidRDefault="0033503C" w:rsidP="0033503C">
            <w:r w:rsidRPr="00CE54C9">
              <w:t>21x Klávesnice Genius</w:t>
            </w:r>
          </w:p>
        </w:tc>
      </w:tr>
      <w:tr w:rsidR="00AD249D" w:rsidRPr="00CE54C9" w:rsidTr="00E9722A">
        <w:trPr>
          <w:trHeight w:val="655"/>
          <w:jc w:val="center"/>
        </w:trPr>
        <w:tc>
          <w:tcPr>
            <w:tcW w:w="3964" w:type="dxa"/>
            <w:tcBorders>
              <w:top w:val="single" w:sz="2" w:space="0" w:color="auto"/>
            </w:tcBorders>
          </w:tcPr>
          <w:p w:rsidR="00AD249D" w:rsidRPr="00CE54C9" w:rsidRDefault="00AD249D" w:rsidP="00720871">
            <w:pPr>
              <w:rPr>
                <w:b/>
              </w:rPr>
            </w:pPr>
            <w:r w:rsidRPr="00CE54C9">
              <w:rPr>
                <w:b/>
              </w:rPr>
              <w:t>Odborná učebna elektrotechnických měření</w:t>
            </w:r>
            <w:r w:rsidR="00720871" w:rsidRPr="00CE54C9">
              <w:rPr>
                <w:b/>
              </w:rPr>
              <w:t xml:space="preserve"> </w:t>
            </w:r>
            <w:r w:rsidRPr="00CE54C9">
              <w:rPr>
                <w:b/>
              </w:rPr>
              <w:t>a zabezpečovacích systémů</w:t>
            </w:r>
          </w:p>
          <w:p w:rsidR="00AD249D" w:rsidRPr="00CE54C9" w:rsidRDefault="0033503C" w:rsidP="00E9722A">
            <w:pPr>
              <w:ind w:left="-8"/>
              <w:rPr>
                <w:b/>
              </w:rPr>
            </w:pPr>
            <w:r w:rsidRPr="00CE54C9">
              <w:rPr>
                <w:b/>
              </w:rPr>
              <w:t>(</w:t>
            </w:r>
            <w:r w:rsidRPr="00CE54C9">
              <w:t>probíhá zde výuka PV, KP, PS a vybraných částí dalších odborných předmětů). Učebna je přístupná žákům i po vyučování.</w:t>
            </w:r>
          </w:p>
        </w:tc>
        <w:tc>
          <w:tcPr>
            <w:tcW w:w="1134" w:type="dxa"/>
            <w:tcBorders>
              <w:top w:val="single" w:sz="2" w:space="0" w:color="auto"/>
            </w:tcBorders>
            <w:vAlign w:val="center"/>
          </w:tcPr>
          <w:p w:rsidR="00AD249D" w:rsidRPr="00CE54C9" w:rsidRDefault="00AD249D" w:rsidP="00484C99">
            <w:pPr>
              <w:ind w:left="-8"/>
              <w:jc w:val="center"/>
            </w:pPr>
            <w:r w:rsidRPr="00CE54C9">
              <w:t>1</w:t>
            </w:r>
          </w:p>
          <w:p w:rsidR="00AD249D" w:rsidRPr="00CE54C9" w:rsidRDefault="00AD249D" w:rsidP="00484C99">
            <w:pPr>
              <w:ind w:left="-8"/>
              <w:jc w:val="center"/>
            </w:pPr>
            <w:r w:rsidRPr="00CE54C9">
              <w:t>2.patro</w:t>
            </w:r>
          </w:p>
        </w:tc>
        <w:tc>
          <w:tcPr>
            <w:tcW w:w="5103" w:type="dxa"/>
            <w:tcBorders>
              <w:top w:val="single" w:sz="2" w:space="0" w:color="auto"/>
            </w:tcBorders>
          </w:tcPr>
          <w:p w:rsidR="00AD249D" w:rsidRPr="00CE54C9" w:rsidRDefault="00AD249D" w:rsidP="00484C99">
            <w:r w:rsidRPr="00CE54C9">
              <w:t xml:space="preserve">Měřící přístroje, PCO NAM, komponenty PCO NAM, monitorovací SW NET-G, </w:t>
            </w:r>
            <w:r w:rsidR="00720871" w:rsidRPr="00CE54C9">
              <w:t>Dominoputer</w:t>
            </w:r>
          </w:p>
        </w:tc>
      </w:tr>
      <w:tr w:rsidR="00AD249D" w:rsidRPr="00CE54C9" w:rsidTr="00E9722A">
        <w:trPr>
          <w:trHeight w:val="405"/>
          <w:jc w:val="center"/>
        </w:trPr>
        <w:tc>
          <w:tcPr>
            <w:tcW w:w="3964" w:type="dxa"/>
          </w:tcPr>
          <w:p w:rsidR="00AD249D" w:rsidRPr="00CE54C9" w:rsidRDefault="00AD249D" w:rsidP="00484C99">
            <w:pPr>
              <w:jc w:val="both"/>
              <w:rPr>
                <w:b/>
              </w:rPr>
            </w:pPr>
          </w:p>
          <w:p w:rsidR="00AD249D" w:rsidRPr="00CE54C9" w:rsidRDefault="00AD249D" w:rsidP="00484C99">
            <w:pPr>
              <w:jc w:val="both"/>
              <w:rPr>
                <w:b/>
              </w:rPr>
            </w:pPr>
            <w:r w:rsidRPr="00CE54C9">
              <w:rPr>
                <w:b/>
              </w:rPr>
              <w:t>Knihovna</w:t>
            </w:r>
          </w:p>
        </w:tc>
        <w:tc>
          <w:tcPr>
            <w:tcW w:w="1134" w:type="dxa"/>
          </w:tcPr>
          <w:p w:rsidR="00AD249D" w:rsidRPr="00CE54C9" w:rsidRDefault="00AD249D" w:rsidP="00484C99">
            <w:pPr>
              <w:jc w:val="center"/>
            </w:pPr>
            <w:r w:rsidRPr="00CE54C9">
              <w:t>1</w:t>
            </w:r>
          </w:p>
          <w:p w:rsidR="00AD249D" w:rsidRPr="00CE54C9" w:rsidRDefault="00AD249D" w:rsidP="00484C99">
            <w:pPr>
              <w:jc w:val="center"/>
            </w:pPr>
            <w:r w:rsidRPr="00CE54C9">
              <w:t>2.patro</w:t>
            </w:r>
          </w:p>
        </w:tc>
        <w:tc>
          <w:tcPr>
            <w:tcW w:w="5103" w:type="dxa"/>
          </w:tcPr>
          <w:p w:rsidR="00AD249D" w:rsidRPr="00CE54C9" w:rsidRDefault="00AD249D" w:rsidP="00484C99">
            <w:pPr>
              <w:jc w:val="both"/>
            </w:pPr>
            <w:r w:rsidRPr="00CE54C9">
              <w:t>PC pro evidenci knih, beletrie, slovníky, časopisy, odborné publikace, výukový software (Langmaster a další)</w:t>
            </w:r>
          </w:p>
        </w:tc>
      </w:tr>
      <w:tr w:rsidR="00AD249D" w:rsidRPr="00CE54C9" w:rsidTr="00E9722A">
        <w:trPr>
          <w:trHeight w:val="510"/>
          <w:jc w:val="center"/>
        </w:trPr>
        <w:tc>
          <w:tcPr>
            <w:tcW w:w="3964" w:type="dxa"/>
          </w:tcPr>
          <w:p w:rsidR="00AD249D" w:rsidRPr="00CE54C9" w:rsidRDefault="00AD249D" w:rsidP="00484C99">
            <w:pPr>
              <w:ind w:left="426"/>
              <w:rPr>
                <w:b/>
              </w:rPr>
            </w:pPr>
          </w:p>
          <w:p w:rsidR="00AD249D" w:rsidRPr="00CE54C9" w:rsidRDefault="00AD249D" w:rsidP="00484C99">
            <w:pPr>
              <w:rPr>
                <w:b/>
              </w:rPr>
            </w:pPr>
          </w:p>
          <w:p w:rsidR="00AD249D" w:rsidRPr="00CE54C9" w:rsidRDefault="00AD249D" w:rsidP="00484C99">
            <w:pPr>
              <w:rPr>
                <w:b/>
              </w:rPr>
            </w:pPr>
            <w:r w:rsidRPr="00CE54C9">
              <w:rPr>
                <w:b/>
              </w:rPr>
              <w:t>Jazyková učebna</w:t>
            </w:r>
          </w:p>
        </w:tc>
        <w:tc>
          <w:tcPr>
            <w:tcW w:w="1134" w:type="dxa"/>
          </w:tcPr>
          <w:p w:rsidR="00AD249D" w:rsidRPr="00CE54C9" w:rsidRDefault="00AD249D" w:rsidP="00484C99">
            <w:pPr>
              <w:jc w:val="center"/>
            </w:pPr>
          </w:p>
          <w:p w:rsidR="00AD249D" w:rsidRPr="00CE54C9" w:rsidRDefault="00AD249D" w:rsidP="00484C99">
            <w:pPr>
              <w:jc w:val="center"/>
            </w:pPr>
            <w:r w:rsidRPr="00CE54C9">
              <w:t>1</w:t>
            </w:r>
          </w:p>
          <w:p w:rsidR="00AD249D" w:rsidRPr="00CE54C9" w:rsidRDefault="00AD249D" w:rsidP="00484C99">
            <w:pPr>
              <w:jc w:val="center"/>
              <w:rPr>
                <w:b/>
              </w:rPr>
            </w:pPr>
            <w:r w:rsidRPr="00CE54C9">
              <w:t>2.patro</w:t>
            </w:r>
          </w:p>
          <w:p w:rsidR="00AD249D" w:rsidRPr="00CE54C9" w:rsidRDefault="00AD249D" w:rsidP="00484C99">
            <w:pPr>
              <w:jc w:val="center"/>
              <w:rPr>
                <w:b/>
              </w:rPr>
            </w:pPr>
          </w:p>
        </w:tc>
        <w:tc>
          <w:tcPr>
            <w:tcW w:w="5103" w:type="dxa"/>
          </w:tcPr>
          <w:p w:rsidR="00AD249D" w:rsidRPr="00CE54C9" w:rsidRDefault="00AD249D" w:rsidP="00484C99">
            <w:pPr>
              <w:ind w:left="-8"/>
            </w:pPr>
            <w:r w:rsidRPr="00CE54C9">
              <w:t>Interaktivní  tabule, učitelský notebook, ovládací pult,  25 poslechových stanic se sluchátky, ,jazykový CD  přehrávač,  připojení do sítě – internet G Line 50Mb,</w:t>
            </w:r>
          </w:p>
          <w:p w:rsidR="00AD249D" w:rsidRPr="00CE54C9" w:rsidRDefault="00AD249D" w:rsidP="00484C99">
            <w:pPr>
              <w:ind w:left="-8"/>
              <w:rPr>
                <w:b/>
              </w:rPr>
            </w:pPr>
            <w:r w:rsidRPr="00CE54C9">
              <w:t xml:space="preserve"> tiskárna, softwarové vybavení Windows XP, Office XP</w:t>
            </w:r>
          </w:p>
        </w:tc>
      </w:tr>
      <w:tr w:rsidR="00AD249D" w:rsidRPr="00CE54C9" w:rsidTr="00E9722A">
        <w:trPr>
          <w:trHeight w:val="465"/>
          <w:jc w:val="center"/>
        </w:trPr>
        <w:tc>
          <w:tcPr>
            <w:tcW w:w="3964" w:type="dxa"/>
          </w:tcPr>
          <w:p w:rsidR="00AD249D" w:rsidRPr="00CE54C9" w:rsidRDefault="00AD249D" w:rsidP="00484C99">
            <w:pPr>
              <w:rPr>
                <w:b/>
              </w:rPr>
            </w:pPr>
            <w:r w:rsidRPr="00CE54C9">
              <w:rPr>
                <w:b/>
              </w:rPr>
              <w:t>Kmenové učebny</w:t>
            </w:r>
          </w:p>
          <w:p w:rsidR="00AD249D" w:rsidRPr="00CE54C9" w:rsidRDefault="00AD249D" w:rsidP="00484C99">
            <w:pPr>
              <w:rPr>
                <w:b/>
              </w:rPr>
            </w:pPr>
            <w:r w:rsidRPr="00CE54C9">
              <w:t>( učebny pro běžnou výuku )</w:t>
            </w:r>
          </w:p>
        </w:tc>
        <w:tc>
          <w:tcPr>
            <w:tcW w:w="1134" w:type="dxa"/>
          </w:tcPr>
          <w:p w:rsidR="00AD249D" w:rsidRPr="00CE54C9" w:rsidRDefault="00AD249D" w:rsidP="00484C99">
            <w:pPr>
              <w:jc w:val="center"/>
            </w:pPr>
            <w:r w:rsidRPr="00CE54C9">
              <w:t>2</w:t>
            </w:r>
          </w:p>
          <w:p w:rsidR="00AD249D" w:rsidRPr="00CE54C9" w:rsidRDefault="00AD249D" w:rsidP="000A0414">
            <w:pPr>
              <w:jc w:val="center"/>
              <w:rPr>
                <w:b/>
              </w:rPr>
            </w:pPr>
            <w:r w:rsidRPr="00CE54C9">
              <w:t>přízemí</w:t>
            </w:r>
          </w:p>
        </w:tc>
        <w:tc>
          <w:tcPr>
            <w:tcW w:w="5103" w:type="dxa"/>
          </w:tcPr>
          <w:p w:rsidR="00AD249D" w:rsidRPr="00CE54C9" w:rsidRDefault="00AD249D" w:rsidP="00484C99">
            <w:pPr>
              <w:rPr>
                <w:b/>
              </w:rPr>
            </w:pPr>
            <w:r w:rsidRPr="00CE54C9">
              <w:t>tabule,  informační nástěnky, audio a TV</w:t>
            </w:r>
          </w:p>
        </w:tc>
      </w:tr>
      <w:tr w:rsidR="00AD249D" w:rsidRPr="00CE54C9" w:rsidTr="00E9722A">
        <w:trPr>
          <w:trHeight w:val="555"/>
          <w:jc w:val="center"/>
        </w:trPr>
        <w:tc>
          <w:tcPr>
            <w:tcW w:w="3964" w:type="dxa"/>
          </w:tcPr>
          <w:p w:rsidR="00AD249D" w:rsidRPr="00CE54C9" w:rsidRDefault="00AD249D" w:rsidP="00484C99">
            <w:pPr>
              <w:rPr>
                <w:b/>
              </w:rPr>
            </w:pPr>
            <w:r w:rsidRPr="00CE54C9">
              <w:rPr>
                <w:b/>
              </w:rPr>
              <w:t>Kmenová učebna</w:t>
            </w:r>
          </w:p>
          <w:p w:rsidR="00AD249D" w:rsidRPr="00CE54C9" w:rsidRDefault="00AD249D" w:rsidP="00484C99">
            <w:pPr>
              <w:rPr>
                <w:b/>
              </w:rPr>
            </w:pPr>
            <w:r w:rsidRPr="00CE54C9">
              <w:t>( učebna pro běžnou výuku )</w:t>
            </w:r>
            <w:r w:rsidRPr="00CE54C9">
              <w:rPr>
                <w:b/>
              </w:rPr>
              <w:t xml:space="preserve"> </w:t>
            </w:r>
          </w:p>
        </w:tc>
        <w:tc>
          <w:tcPr>
            <w:tcW w:w="1134" w:type="dxa"/>
          </w:tcPr>
          <w:p w:rsidR="00AD249D" w:rsidRPr="00CE54C9" w:rsidRDefault="00AD249D" w:rsidP="00484C99">
            <w:pPr>
              <w:jc w:val="center"/>
            </w:pPr>
            <w:r w:rsidRPr="00CE54C9">
              <w:t>1</w:t>
            </w:r>
          </w:p>
          <w:p w:rsidR="00AD249D" w:rsidRPr="00CE54C9" w:rsidRDefault="00AD249D" w:rsidP="00484C99">
            <w:pPr>
              <w:jc w:val="center"/>
              <w:rPr>
                <w:b/>
              </w:rPr>
            </w:pPr>
            <w:r w:rsidRPr="00CE54C9">
              <w:t>přízemí</w:t>
            </w:r>
          </w:p>
        </w:tc>
        <w:tc>
          <w:tcPr>
            <w:tcW w:w="5103" w:type="dxa"/>
          </w:tcPr>
          <w:p w:rsidR="00AD249D" w:rsidRPr="00CE54C9" w:rsidRDefault="00AD249D" w:rsidP="00484C99">
            <w:r w:rsidRPr="00CE54C9">
              <w:t>Interaktivní  tabule, informační nástěnky,  relaxační prostor - sedačky</w:t>
            </w:r>
          </w:p>
        </w:tc>
      </w:tr>
      <w:tr w:rsidR="00AD249D" w:rsidRPr="00CE54C9" w:rsidTr="00E9722A">
        <w:trPr>
          <w:trHeight w:val="449"/>
          <w:jc w:val="center"/>
        </w:trPr>
        <w:tc>
          <w:tcPr>
            <w:tcW w:w="3964" w:type="dxa"/>
          </w:tcPr>
          <w:p w:rsidR="00AD249D" w:rsidRPr="00CE54C9" w:rsidRDefault="00AD249D" w:rsidP="00484C99">
            <w:pPr>
              <w:rPr>
                <w:b/>
              </w:rPr>
            </w:pPr>
            <w:r w:rsidRPr="00CE54C9">
              <w:rPr>
                <w:b/>
              </w:rPr>
              <w:t>Kmenová učebna</w:t>
            </w:r>
          </w:p>
          <w:p w:rsidR="00AD249D" w:rsidRPr="00CE54C9" w:rsidRDefault="00AD249D" w:rsidP="00484C99">
            <w:pPr>
              <w:rPr>
                <w:b/>
              </w:rPr>
            </w:pPr>
            <w:r w:rsidRPr="00CE54C9">
              <w:t>( učebna pro běžnou výuku )</w:t>
            </w:r>
          </w:p>
        </w:tc>
        <w:tc>
          <w:tcPr>
            <w:tcW w:w="1134" w:type="dxa"/>
          </w:tcPr>
          <w:p w:rsidR="00AD249D" w:rsidRPr="00CE54C9" w:rsidRDefault="00AD249D" w:rsidP="00484C99">
            <w:pPr>
              <w:jc w:val="center"/>
            </w:pPr>
            <w:r w:rsidRPr="00CE54C9">
              <w:t>1</w:t>
            </w:r>
          </w:p>
          <w:p w:rsidR="00AD249D" w:rsidRPr="00CE54C9" w:rsidRDefault="00AD249D" w:rsidP="00484C99">
            <w:pPr>
              <w:jc w:val="center"/>
              <w:rPr>
                <w:b/>
              </w:rPr>
            </w:pPr>
            <w:r w:rsidRPr="00CE54C9">
              <w:t>přízemí</w:t>
            </w:r>
          </w:p>
        </w:tc>
        <w:tc>
          <w:tcPr>
            <w:tcW w:w="5103" w:type="dxa"/>
          </w:tcPr>
          <w:p w:rsidR="00AD249D" w:rsidRPr="00CE54C9" w:rsidRDefault="00AD249D" w:rsidP="00484C99">
            <w:r w:rsidRPr="00CE54C9">
              <w:t xml:space="preserve">Datový projektor, informační nástěnky,  </w:t>
            </w:r>
          </w:p>
          <w:p w:rsidR="00AD249D" w:rsidRPr="00CE54C9" w:rsidRDefault="00AD249D" w:rsidP="00484C99">
            <w:r w:rsidRPr="00CE54C9">
              <w:t>relaxační prostor - sedačky</w:t>
            </w:r>
          </w:p>
        </w:tc>
      </w:tr>
      <w:tr w:rsidR="00AD249D" w:rsidRPr="00CE54C9" w:rsidTr="00E9722A">
        <w:trPr>
          <w:trHeight w:val="555"/>
          <w:jc w:val="center"/>
        </w:trPr>
        <w:tc>
          <w:tcPr>
            <w:tcW w:w="3964" w:type="dxa"/>
          </w:tcPr>
          <w:p w:rsidR="00AD249D" w:rsidRPr="00CE54C9" w:rsidRDefault="00AD249D" w:rsidP="00484C99">
            <w:pPr>
              <w:rPr>
                <w:b/>
              </w:rPr>
            </w:pPr>
            <w:r w:rsidRPr="00CE54C9">
              <w:rPr>
                <w:b/>
              </w:rPr>
              <w:t>Dílna pro práce s kovem, plasty a dřevem</w:t>
            </w:r>
          </w:p>
        </w:tc>
        <w:tc>
          <w:tcPr>
            <w:tcW w:w="1134" w:type="dxa"/>
          </w:tcPr>
          <w:p w:rsidR="00AD249D" w:rsidRPr="00CE54C9" w:rsidRDefault="00AD249D" w:rsidP="00484C99">
            <w:pPr>
              <w:jc w:val="center"/>
            </w:pPr>
            <w:r w:rsidRPr="00CE54C9">
              <w:t>1</w:t>
            </w:r>
          </w:p>
          <w:p w:rsidR="00AD249D" w:rsidRPr="00CE54C9" w:rsidRDefault="00AD249D" w:rsidP="00484C99">
            <w:pPr>
              <w:jc w:val="center"/>
              <w:rPr>
                <w:b/>
              </w:rPr>
            </w:pPr>
            <w:r w:rsidRPr="00CE54C9">
              <w:t>suterén</w:t>
            </w:r>
          </w:p>
          <w:p w:rsidR="00AD249D" w:rsidRPr="00CE54C9" w:rsidRDefault="00AD249D" w:rsidP="00484C99">
            <w:pPr>
              <w:rPr>
                <w:b/>
              </w:rPr>
            </w:pPr>
          </w:p>
        </w:tc>
        <w:tc>
          <w:tcPr>
            <w:tcW w:w="5103" w:type="dxa"/>
          </w:tcPr>
          <w:p w:rsidR="00AD249D" w:rsidRPr="00CE54C9" w:rsidRDefault="00AD249D" w:rsidP="00484C99">
            <w:r w:rsidRPr="00CE54C9">
              <w:t>Soustruh, frézka, stojanov</w:t>
            </w:r>
            <w:r w:rsidR="00720871" w:rsidRPr="00CE54C9">
              <w:t>á</w:t>
            </w:r>
            <w:r w:rsidRPr="00CE54C9">
              <w:t xml:space="preserve"> vrtačk</w:t>
            </w:r>
            <w:r w:rsidR="00720871" w:rsidRPr="00CE54C9">
              <w:t>a</w:t>
            </w:r>
            <w:r w:rsidRPr="00CE54C9">
              <w:t>, přesná strojní rámová pilka, ruční nářadí v soupravách</w:t>
            </w:r>
          </w:p>
        </w:tc>
      </w:tr>
      <w:tr w:rsidR="00AD249D" w:rsidRPr="00CE54C9" w:rsidTr="00E9722A">
        <w:trPr>
          <w:trHeight w:val="555"/>
          <w:jc w:val="center"/>
        </w:trPr>
        <w:tc>
          <w:tcPr>
            <w:tcW w:w="3964" w:type="dxa"/>
          </w:tcPr>
          <w:p w:rsidR="00AD249D" w:rsidRPr="00CE54C9" w:rsidRDefault="00AD249D" w:rsidP="00484C99">
            <w:pPr>
              <w:rPr>
                <w:b/>
              </w:rPr>
            </w:pPr>
            <w:r w:rsidRPr="00CE54C9">
              <w:rPr>
                <w:b/>
              </w:rPr>
              <w:t>Elektrodílna</w:t>
            </w:r>
          </w:p>
        </w:tc>
        <w:tc>
          <w:tcPr>
            <w:tcW w:w="1134" w:type="dxa"/>
          </w:tcPr>
          <w:p w:rsidR="00AD249D" w:rsidRPr="00CE54C9" w:rsidRDefault="00AD249D" w:rsidP="00484C99">
            <w:pPr>
              <w:jc w:val="center"/>
            </w:pPr>
            <w:r w:rsidRPr="00CE54C9">
              <w:t>2</w:t>
            </w:r>
          </w:p>
          <w:p w:rsidR="00AD249D" w:rsidRPr="00CE54C9" w:rsidRDefault="00AD249D" w:rsidP="000A0414">
            <w:pPr>
              <w:jc w:val="center"/>
              <w:rPr>
                <w:b/>
              </w:rPr>
            </w:pPr>
            <w:r w:rsidRPr="00CE54C9">
              <w:t>suterén</w:t>
            </w:r>
          </w:p>
          <w:p w:rsidR="00AD249D" w:rsidRPr="00CE54C9" w:rsidRDefault="00AD249D" w:rsidP="00484C99">
            <w:pPr>
              <w:rPr>
                <w:b/>
              </w:rPr>
            </w:pPr>
          </w:p>
        </w:tc>
        <w:tc>
          <w:tcPr>
            <w:tcW w:w="5103" w:type="dxa"/>
          </w:tcPr>
          <w:p w:rsidR="00AD249D" w:rsidRPr="00CE54C9" w:rsidRDefault="00AD249D" w:rsidP="00484C99">
            <w:r w:rsidRPr="00CE54C9">
              <w:t>Rozvody elektrické energie, pájedla, ruční nářadí v soupravách,  stavebnice  pro nácvik instalačních prací, jednodušší měřící přístroje</w:t>
            </w:r>
          </w:p>
        </w:tc>
      </w:tr>
      <w:tr w:rsidR="00AD249D" w:rsidRPr="00CE54C9" w:rsidTr="00E9722A">
        <w:trPr>
          <w:trHeight w:val="555"/>
          <w:jc w:val="center"/>
        </w:trPr>
        <w:tc>
          <w:tcPr>
            <w:tcW w:w="3964" w:type="dxa"/>
          </w:tcPr>
          <w:p w:rsidR="00AD249D" w:rsidRPr="00CE54C9" w:rsidRDefault="00AD249D" w:rsidP="00484C99">
            <w:pPr>
              <w:rPr>
                <w:b/>
              </w:rPr>
            </w:pPr>
            <w:r w:rsidRPr="00CE54C9">
              <w:rPr>
                <w:b/>
              </w:rPr>
              <w:t>Sklad pomůcek pro fyziku a materiálu pro praktické vyučování</w:t>
            </w:r>
          </w:p>
        </w:tc>
        <w:tc>
          <w:tcPr>
            <w:tcW w:w="1134" w:type="dxa"/>
          </w:tcPr>
          <w:p w:rsidR="00AD249D" w:rsidRPr="00CE54C9" w:rsidRDefault="00AD249D" w:rsidP="00484C99">
            <w:pPr>
              <w:jc w:val="center"/>
            </w:pPr>
            <w:r w:rsidRPr="00CE54C9">
              <w:t>1</w:t>
            </w:r>
          </w:p>
          <w:p w:rsidR="00AD249D" w:rsidRPr="00CE54C9" w:rsidRDefault="00AD249D" w:rsidP="00484C99">
            <w:pPr>
              <w:jc w:val="center"/>
              <w:rPr>
                <w:b/>
              </w:rPr>
            </w:pPr>
            <w:r w:rsidRPr="00CE54C9">
              <w:t>suterén</w:t>
            </w:r>
          </w:p>
          <w:p w:rsidR="00AD249D" w:rsidRPr="00CE54C9" w:rsidRDefault="00AD249D" w:rsidP="00484C99">
            <w:pPr>
              <w:rPr>
                <w:b/>
              </w:rPr>
            </w:pPr>
          </w:p>
        </w:tc>
        <w:tc>
          <w:tcPr>
            <w:tcW w:w="5103" w:type="dxa"/>
          </w:tcPr>
          <w:p w:rsidR="00AD249D" w:rsidRPr="00CE54C9" w:rsidRDefault="00AD249D" w:rsidP="00484C99">
            <w:r w:rsidRPr="00CE54C9">
              <w:t>Pomůcky pro fyzikální pokusy (některé v soupravách), součástky a vodiče pro realizaci elektrických obvodů, složitější měřící přístroje</w:t>
            </w:r>
          </w:p>
        </w:tc>
      </w:tr>
      <w:tr w:rsidR="00AD249D" w:rsidRPr="00CE54C9" w:rsidTr="00E9722A">
        <w:trPr>
          <w:trHeight w:val="489"/>
          <w:jc w:val="center"/>
        </w:trPr>
        <w:tc>
          <w:tcPr>
            <w:tcW w:w="3964" w:type="dxa"/>
          </w:tcPr>
          <w:p w:rsidR="00AD249D" w:rsidRPr="00CE54C9" w:rsidRDefault="00AD249D" w:rsidP="00484C99">
            <w:pPr>
              <w:rPr>
                <w:b/>
              </w:rPr>
            </w:pPr>
            <w:r w:rsidRPr="00CE54C9">
              <w:rPr>
                <w:b/>
              </w:rPr>
              <w:t>Tělesná výchova</w:t>
            </w:r>
          </w:p>
          <w:p w:rsidR="00AD249D" w:rsidRPr="00CE54C9" w:rsidRDefault="00AD249D" w:rsidP="00484C99">
            <w:pPr>
              <w:rPr>
                <w:b/>
              </w:rPr>
            </w:pPr>
            <w:r w:rsidRPr="00CE54C9">
              <w:t>( pronájem tělocvičny TJ Sever )</w:t>
            </w:r>
          </w:p>
        </w:tc>
        <w:tc>
          <w:tcPr>
            <w:tcW w:w="1134" w:type="dxa"/>
          </w:tcPr>
          <w:p w:rsidR="00AD249D" w:rsidRPr="00CE54C9" w:rsidRDefault="00AD249D" w:rsidP="00484C99">
            <w:pPr>
              <w:rPr>
                <w:b/>
              </w:rPr>
            </w:pPr>
          </w:p>
          <w:p w:rsidR="00AD249D" w:rsidRPr="00CE54C9" w:rsidRDefault="00AD249D" w:rsidP="00484C99">
            <w:pPr>
              <w:rPr>
                <w:b/>
              </w:rPr>
            </w:pPr>
          </w:p>
        </w:tc>
        <w:tc>
          <w:tcPr>
            <w:tcW w:w="5103" w:type="dxa"/>
          </w:tcPr>
          <w:p w:rsidR="00AD249D" w:rsidRPr="00CE54C9" w:rsidRDefault="00AD249D" w:rsidP="00484C99">
            <w:r w:rsidRPr="00CE54C9">
              <w:t>Vlastní sportovní náčiní</w:t>
            </w:r>
          </w:p>
          <w:p w:rsidR="00AD249D" w:rsidRPr="00CE54C9" w:rsidRDefault="00AD249D" w:rsidP="00484C99">
            <w:pPr>
              <w:rPr>
                <w:b/>
              </w:rPr>
            </w:pPr>
          </w:p>
        </w:tc>
      </w:tr>
      <w:tr w:rsidR="00AD249D" w:rsidRPr="00CE54C9" w:rsidTr="00E9722A">
        <w:trPr>
          <w:trHeight w:val="420"/>
          <w:jc w:val="center"/>
        </w:trPr>
        <w:tc>
          <w:tcPr>
            <w:tcW w:w="3964" w:type="dxa"/>
          </w:tcPr>
          <w:p w:rsidR="00AD249D" w:rsidRPr="00CE54C9" w:rsidRDefault="00AD249D" w:rsidP="00484C99">
            <w:pPr>
              <w:rPr>
                <w:b/>
              </w:rPr>
            </w:pPr>
            <w:r w:rsidRPr="00CE54C9">
              <w:rPr>
                <w:b/>
              </w:rPr>
              <w:t>Další prostory</w:t>
            </w:r>
          </w:p>
          <w:p w:rsidR="00AD249D" w:rsidRPr="00CE54C9" w:rsidRDefault="00AD249D" w:rsidP="00484C99">
            <w:pPr>
              <w:rPr>
                <w:b/>
              </w:rPr>
            </w:pPr>
          </w:p>
        </w:tc>
        <w:tc>
          <w:tcPr>
            <w:tcW w:w="1134" w:type="dxa"/>
          </w:tcPr>
          <w:p w:rsidR="00AD249D" w:rsidRPr="00CE54C9" w:rsidRDefault="00AD249D" w:rsidP="00484C99">
            <w:pPr>
              <w:jc w:val="center"/>
              <w:rPr>
                <w:b/>
              </w:rPr>
            </w:pPr>
            <w:r w:rsidRPr="00CE54C9">
              <w:t>1.patro</w:t>
            </w:r>
          </w:p>
          <w:p w:rsidR="00AD249D" w:rsidRPr="00CE54C9" w:rsidRDefault="00AD249D" w:rsidP="00484C99">
            <w:pPr>
              <w:rPr>
                <w:b/>
              </w:rPr>
            </w:pPr>
          </w:p>
        </w:tc>
        <w:tc>
          <w:tcPr>
            <w:tcW w:w="5103" w:type="dxa"/>
          </w:tcPr>
          <w:p w:rsidR="00AD249D" w:rsidRPr="00CE54C9" w:rsidRDefault="00AD249D" w:rsidP="00484C99">
            <w:r w:rsidRPr="00CE54C9">
              <w:t>kabinety, sborovna</w:t>
            </w:r>
          </w:p>
          <w:p w:rsidR="00AD249D" w:rsidRPr="00CE54C9" w:rsidRDefault="00AD249D" w:rsidP="00484C99">
            <w:pPr>
              <w:rPr>
                <w:b/>
              </w:rPr>
            </w:pPr>
          </w:p>
        </w:tc>
      </w:tr>
      <w:tr w:rsidR="00AD249D" w:rsidRPr="00CE54C9" w:rsidTr="00E9722A">
        <w:trPr>
          <w:trHeight w:val="405"/>
          <w:jc w:val="center"/>
        </w:trPr>
        <w:tc>
          <w:tcPr>
            <w:tcW w:w="3964" w:type="dxa"/>
          </w:tcPr>
          <w:p w:rsidR="00AD249D" w:rsidRPr="00CE54C9" w:rsidRDefault="00AD249D" w:rsidP="00484C99">
            <w:r w:rsidRPr="00CE54C9">
              <w:rPr>
                <w:b/>
              </w:rPr>
              <w:t>Další prostory</w:t>
            </w:r>
          </w:p>
        </w:tc>
        <w:tc>
          <w:tcPr>
            <w:tcW w:w="1134" w:type="dxa"/>
          </w:tcPr>
          <w:p w:rsidR="00AD249D" w:rsidRPr="00CE54C9" w:rsidRDefault="00AD249D" w:rsidP="00484C99">
            <w:pPr>
              <w:pStyle w:val="Nzev"/>
              <w:rPr>
                <w:b w:val="0"/>
              </w:rPr>
            </w:pPr>
            <w:r w:rsidRPr="00CE54C9">
              <w:rPr>
                <w:b w:val="0"/>
              </w:rPr>
              <w:t>suterén</w:t>
            </w:r>
          </w:p>
        </w:tc>
        <w:tc>
          <w:tcPr>
            <w:tcW w:w="5103" w:type="dxa"/>
          </w:tcPr>
          <w:p w:rsidR="00AD249D" w:rsidRPr="00CE54C9" w:rsidRDefault="00AD249D" w:rsidP="00484C99">
            <w:pPr>
              <w:pStyle w:val="Nzev"/>
              <w:jc w:val="left"/>
              <w:rPr>
                <w:b w:val="0"/>
              </w:rPr>
            </w:pPr>
            <w:r w:rsidRPr="00CE54C9">
              <w:rPr>
                <w:b w:val="0"/>
              </w:rPr>
              <w:t>Šatny vybavené uzamykatelnými skříněmi</w:t>
            </w:r>
          </w:p>
        </w:tc>
      </w:tr>
    </w:tbl>
    <w:p w:rsidR="00E9722A" w:rsidRPr="002610E4" w:rsidRDefault="00E9722A" w:rsidP="002610E4">
      <w:pPr>
        <w:pStyle w:val="Nzev"/>
        <w:jc w:val="both"/>
        <w:rPr>
          <w:b w:val="0"/>
          <w:sz w:val="24"/>
          <w:szCs w:val="24"/>
        </w:rPr>
      </w:pPr>
    </w:p>
    <w:p w:rsidR="00AD249D" w:rsidRPr="00CE54C9" w:rsidRDefault="00AD249D" w:rsidP="00AD249D">
      <w:pPr>
        <w:pStyle w:val="Nzev"/>
        <w:jc w:val="both"/>
        <w:rPr>
          <w:b w:val="0"/>
        </w:rPr>
      </w:pPr>
      <w:r w:rsidRPr="00CE54C9">
        <w:rPr>
          <w:b w:val="0"/>
        </w:rPr>
        <w:t>Knihovna obsahuje též portfolio výukového software a je využívána i Zařízením pro další vzdělávání</w:t>
      </w:r>
      <w:r w:rsidR="00E9722A" w:rsidRPr="00CE54C9">
        <w:rPr>
          <w:b w:val="0"/>
        </w:rPr>
        <w:t xml:space="preserve"> pedagogických pracovníků. V prvním patře budovy je</w:t>
      </w:r>
      <w:r w:rsidRPr="00CE54C9">
        <w:rPr>
          <w:b w:val="0"/>
        </w:rPr>
        <w:t xml:space="preserve"> výdejní </w:t>
      </w:r>
      <w:r w:rsidR="00E9722A" w:rsidRPr="00CE54C9">
        <w:rPr>
          <w:b w:val="0"/>
        </w:rPr>
        <w:t>automat</w:t>
      </w:r>
      <w:r w:rsidRPr="00CE54C9">
        <w:rPr>
          <w:b w:val="0"/>
        </w:rPr>
        <w:t xml:space="preserve"> na jídlo i studené nápoje. Naproti škole  je prodejna potravin. Vlakové nádraží je vzdáleno cca 10  minut chůze a existuje k němu i spojení městskou dopravou, jejíž zastávka je přímo u školy. </w:t>
      </w:r>
    </w:p>
    <w:p w:rsidR="00AD249D" w:rsidRPr="00CE54C9" w:rsidRDefault="00AD249D" w:rsidP="00AD249D">
      <w:pPr>
        <w:pStyle w:val="Nzev"/>
        <w:jc w:val="both"/>
        <w:rPr>
          <w:b w:val="0"/>
        </w:rPr>
      </w:pPr>
      <w:r w:rsidRPr="00CE54C9">
        <w:rPr>
          <w:b w:val="0"/>
        </w:rPr>
        <w:t xml:space="preserve">Škola již déle než dvacet let soustavně doplňuje depozit školních pomůcek, především z oblasti fyziky, informatiky a elektrotechniky. Jsou zde zastoupeny jak moderní, tak i historicky zajímavé součástky, přístroje a zařízení. </w:t>
      </w:r>
    </w:p>
    <w:p w:rsidR="00AD249D" w:rsidRPr="00CE54C9" w:rsidRDefault="00AD249D" w:rsidP="00AD249D">
      <w:pPr>
        <w:pStyle w:val="Nzev"/>
        <w:jc w:val="both"/>
        <w:rPr>
          <w:b w:val="0"/>
        </w:rPr>
      </w:pPr>
      <w:r w:rsidRPr="00CE54C9">
        <w:rPr>
          <w:b w:val="0"/>
        </w:rPr>
        <w:t xml:space="preserve">Důležitou částí vybavení školy je prostředí i- škola, umožňující rychlý styk se žáky i rodiči pomocí internetu. Dává především okamžitý přehled o výsledcích vzdělávacího procesu a umožňuje celou řadu dalších operací, například tisk vysvědčení. Systém je kompatibilní se školní matrikou. </w:t>
      </w:r>
    </w:p>
    <w:p w:rsidR="002610E4" w:rsidRPr="00CE54C9" w:rsidRDefault="002610E4" w:rsidP="002610E4">
      <w:pPr>
        <w:pStyle w:val="Nzev"/>
        <w:jc w:val="both"/>
        <w:rPr>
          <w:b w:val="0"/>
        </w:rPr>
      </w:pPr>
    </w:p>
    <w:p w:rsidR="004B2FCC" w:rsidRDefault="004B2FCC">
      <w:pPr>
        <w:pStyle w:val="Zkladntext2"/>
        <w:rPr>
          <w:b/>
          <w:bCs w:val="0"/>
          <w:szCs w:val="24"/>
        </w:rPr>
      </w:pPr>
    </w:p>
    <w:p w:rsidR="000A0414" w:rsidRPr="000A0414" w:rsidRDefault="000A0414">
      <w:pPr>
        <w:pStyle w:val="Zkladntext2"/>
        <w:rPr>
          <w:b/>
          <w:bCs w:val="0"/>
          <w:szCs w:val="24"/>
        </w:rPr>
      </w:pPr>
    </w:p>
    <w:p w:rsidR="008B297D" w:rsidRPr="000A0414" w:rsidRDefault="00D36146">
      <w:pPr>
        <w:pStyle w:val="Zkladntext2"/>
        <w:rPr>
          <w:b/>
          <w:bCs w:val="0"/>
          <w:szCs w:val="24"/>
        </w:rPr>
      </w:pPr>
      <w:r w:rsidRPr="000A0414">
        <w:rPr>
          <w:b/>
          <w:bCs w:val="0"/>
          <w:szCs w:val="24"/>
        </w:rPr>
        <w:t xml:space="preserve">2. </w:t>
      </w:r>
      <w:r w:rsidR="00955883" w:rsidRPr="000A0414">
        <w:rPr>
          <w:b/>
          <w:bCs w:val="0"/>
          <w:szCs w:val="24"/>
        </w:rPr>
        <w:t xml:space="preserve">Přehled oborů vzdělávání  </w:t>
      </w:r>
    </w:p>
    <w:p w:rsidR="00955883" w:rsidRDefault="00955883" w:rsidP="00955883">
      <w:pPr>
        <w:rPr>
          <w:sz w:val="24"/>
        </w:rPr>
      </w:pPr>
    </w:p>
    <w:p w:rsidR="00955883" w:rsidRPr="00CE54C9" w:rsidRDefault="00955883" w:rsidP="00955883">
      <w:pPr>
        <w:rPr>
          <w:b/>
        </w:rPr>
      </w:pPr>
      <w:r w:rsidRPr="00CE54C9">
        <w:rPr>
          <w:b/>
        </w:rPr>
        <w:t>Povinné</w:t>
      </w:r>
      <w:r w:rsidR="00D36146" w:rsidRPr="00CE54C9">
        <w:rPr>
          <w:b/>
        </w:rPr>
        <w:t xml:space="preserve"> vyučovací předměty</w:t>
      </w:r>
      <w:r w:rsidR="001F762D" w:rsidRPr="00CE54C9">
        <w:rPr>
          <w:b/>
        </w:rPr>
        <w:t xml:space="preserve">, </w:t>
      </w:r>
      <w:r w:rsidR="006801D4" w:rsidRPr="00CE54C9">
        <w:rPr>
          <w:b/>
        </w:rPr>
        <w:t xml:space="preserve">povinné </w:t>
      </w:r>
      <w:r w:rsidR="00D36146" w:rsidRPr="00CE54C9">
        <w:rPr>
          <w:b/>
        </w:rPr>
        <w:t xml:space="preserve">vyučovací předměty ze </w:t>
      </w:r>
      <w:r w:rsidR="006801D4" w:rsidRPr="00CE54C9">
        <w:rPr>
          <w:b/>
        </w:rPr>
        <w:t xml:space="preserve">zaměření </w:t>
      </w:r>
      <w:r w:rsidR="001F762D" w:rsidRPr="00CE54C9">
        <w:rPr>
          <w:b/>
        </w:rPr>
        <w:t>a volitelné nepovinné vyučovací předměty</w:t>
      </w:r>
    </w:p>
    <w:p w:rsidR="00955883" w:rsidRPr="00CE54C9" w:rsidRDefault="00955883" w:rsidP="00955883"/>
    <w:p w:rsidR="00955883" w:rsidRPr="00CE54C9" w:rsidRDefault="00955883" w:rsidP="00955883">
      <w:pPr>
        <w:pStyle w:val="Zkladntext2"/>
        <w:rPr>
          <w:bCs w:val="0"/>
          <w:sz w:val="20"/>
        </w:rPr>
      </w:pPr>
      <w:r w:rsidRPr="00CE54C9">
        <w:rPr>
          <w:bCs w:val="0"/>
          <w:sz w:val="20"/>
        </w:rPr>
        <w:t>Učební osnovy všeobecně vzdělávacích předmětů, učební osnovy odborných předmětů, profil absolventa průmyslové školy, charakteristika oboru vzdělávání, odborné zaměření, oboru vzdělávání a učební plán denní formy vycházejí z publikace pedagogických dokumentů  oboru Elektrotechnika KKOV 26-41-M/01</w:t>
      </w:r>
      <w:r w:rsidR="00E52606" w:rsidRPr="00CE54C9">
        <w:rPr>
          <w:bCs w:val="0"/>
          <w:sz w:val="20"/>
        </w:rPr>
        <w:t xml:space="preserve"> </w:t>
      </w:r>
      <w:r w:rsidRPr="00CE54C9">
        <w:rPr>
          <w:bCs w:val="0"/>
          <w:sz w:val="20"/>
        </w:rPr>
        <w:t>(JKOV26-84-6/00) a školního vzdělávacího programu oboru Elektrotechnika 26-41-M/01.</w:t>
      </w:r>
    </w:p>
    <w:p w:rsidR="00955883" w:rsidRPr="00CE54C9" w:rsidRDefault="00955883" w:rsidP="00955883"/>
    <w:p w:rsidR="00955883" w:rsidRPr="00CE54C9" w:rsidRDefault="00955883" w:rsidP="00955883">
      <w:pPr>
        <w:jc w:val="both"/>
      </w:pPr>
      <w:r w:rsidRPr="00CE54C9">
        <w:t>V</w:t>
      </w:r>
      <w:r w:rsidR="00E52606" w:rsidRPr="00CE54C9">
        <w:t xml:space="preserve">e všech ročnících se vzdělává </w:t>
      </w:r>
      <w:r w:rsidRPr="00CE54C9">
        <w:t>podle školního vzdělávacího programu Elektrotechnická průmyslová škola</w:t>
      </w:r>
      <w:r w:rsidR="00E52606" w:rsidRPr="00CE54C9">
        <w:t xml:space="preserve"> </w:t>
      </w:r>
      <w:r w:rsidRPr="00CE54C9">
        <w:t>Žatec</w:t>
      </w:r>
      <w:r w:rsidR="00E52606" w:rsidRPr="00CE54C9">
        <w:t xml:space="preserve"> </w:t>
      </w:r>
      <w:r w:rsidRPr="00CE54C9">
        <w:t>pro denní a kombinovanou formu vzdělávání</w:t>
      </w:r>
      <w:r w:rsidR="00E52606" w:rsidRPr="00CE54C9">
        <w:t xml:space="preserve"> </w:t>
      </w:r>
      <w:r w:rsidRPr="00CE54C9">
        <w:t>v</w:t>
      </w:r>
      <w:r w:rsidR="00E52606" w:rsidRPr="00CE54C9">
        <w:t xml:space="preserve"> </w:t>
      </w:r>
      <w:r w:rsidRPr="00CE54C9">
        <w:t>oboru Elektrotechnika 26-41-M/01.</w:t>
      </w:r>
    </w:p>
    <w:p w:rsidR="00955883" w:rsidRPr="00CE54C9" w:rsidRDefault="00955883" w:rsidP="00955883">
      <w:pPr>
        <w:jc w:val="both"/>
      </w:pPr>
    </w:p>
    <w:p w:rsidR="002F0C3B" w:rsidRPr="00CE54C9" w:rsidRDefault="002F0C3B" w:rsidP="002F0C3B">
      <w:pPr>
        <w:rPr>
          <w:b/>
        </w:rPr>
      </w:pPr>
      <w:r w:rsidRPr="00CE54C9">
        <w:rPr>
          <w:b/>
        </w:rPr>
        <w:t>Organizace teoretického vyučování</w:t>
      </w:r>
    </w:p>
    <w:p w:rsidR="002F0C3B" w:rsidRPr="00CE54C9" w:rsidRDefault="002F0C3B" w:rsidP="002F0C3B">
      <w:pPr>
        <w:jc w:val="both"/>
      </w:pPr>
      <w:r w:rsidRPr="00CE54C9">
        <w:t>Výuka je organizována po dobu čtyř let v denní formě vzdělávání ve 40 týdnech školního roku. Teoretická a experimentální výuka je realizována z velké části v rámci systému vyučovacích hodin. Vyučovací předměty obsahující větší míru konkrétních praktických poznatků, které je třeba soustavně procvičovat a upevňovat, mohou být vyučovány ve skupinách dle rozhodnutí ředitele školy. Výuka je umístěna zpravidla do odborných učeben, vybavených potřebnou technikou. Žáci mají po celou dobu vzdělávání ze školy zapůjčeny všechny základní učebnice (kromě cizích jazyků, zde mají vlastní). Také mají k dispozici stále se rozšiřující databázi elektronických výukových materiálů (především z matematiky, přírodovědných a odborných předmětů).</w:t>
      </w:r>
    </w:p>
    <w:p w:rsidR="002F0C3B" w:rsidRPr="00CE54C9" w:rsidRDefault="002F0C3B" w:rsidP="002F0C3B">
      <w:pPr>
        <w:jc w:val="both"/>
      </w:pPr>
      <w:r w:rsidRPr="00CE54C9">
        <w:t>V rámci tělesné výchovy a výchovy ke zdraví škola pořádá nejméně jedenkrát za dobu studia  týdenní sportovně turistický kurz (omezení je dáno ekonomickými možnostmi rodičů v daném regionu). V každém školním roce se ale konají sportovní dny, ve kterých soutěží družstva jednotlivých tříd a jednotlivci mezi sebou v různých sportovních disciplínách.. Pro zvýšení motivace  k učení se cizím jazykům jsou pravidelně organizovány konverzační soutěže v</w:t>
      </w:r>
      <w:r w:rsidR="00E024DD" w:rsidRPr="00CE54C9">
        <w:t> </w:t>
      </w:r>
      <w:r w:rsidRPr="00CE54C9">
        <w:t>angličtině</w:t>
      </w:r>
      <w:r w:rsidR="00E024DD" w:rsidRPr="00CE54C9">
        <w:t xml:space="preserve">. </w:t>
      </w:r>
      <w:r w:rsidRPr="00CE54C9">
        <w:t xml:space="preserve">Měřit své znalosti mohou i v matematice a to v celostátní matematické soutěži odborných škol, v mezinárodní matematické soutěži „Klokan“ a  soutěži „Matematická olympiáda“. K rozvoji odborných schopností slouží především exkurze ve výrobních provozech. </w:t>
      </w:r>
    </w:p>
    <w:p w:rsidR="002F0C3B" w:rsidRPr="00CE54C9" w:rsidRDefault="002F0C3B" w:rsidP="002F0C3B">
      <w:pPr>
        <w:jc w:val="both"/>
        <w:rPr>
          <w:b/>
        </w:rPr>
      </w:pPr>
    </w:p>
    <w:p w:rsidR="002F0C3B" w:rsidRPr="00CE54C9" w:rsidRDefault="002F0C3B" w:rsidP="002F0C3B">
      <w:pPr>
        <w:jc w:val="both"/>
        <w:rPr>
          <w:b/>
        </w:rPr>
      </w:pPr>
      <w:r w:rsidRPr="00CE54C9">
        <w:rPr>
          <w:b/>
          <w:bCs/>
        </w:rPr>
        <w:t>Organizace praktického vyučování</w:t>
      </w:r>
    </w:p>
    <w:p w:rsidR="002F0C3B" w:rsidRPr="00CE54C9" w:rsidRDefault="002F0C3B" w:rsidP="002F0C3B">
      <w:pPr>
        <w:jc w:val="both"/>
      </w:pPr>
      <w:r w:rsidRPr="00CE54C9">
        <w:t>Praktické vyučování má dvě rozdílné formy. První z nich je pravidelná práce ve školních dílnách, které se jeden den v týdnu (po 4 vyučovacích hodinách) účastní žáci prvních a druhých ročníků. Obsah práce praktického vyučování je uveden v kapitole 6. Učební osnovy. Druhou formou je praxe u partnerských firem v regionu. Té se účastní žáci druhých a třetích ročníků v malých  skupinách, během celého školního roku, vždy souvisle jeden pracovní týden -  od pondělí do pátku. Celkový počet dnů, odpracovaných během studia u partnerských firem je 20 (160 hodin).</w:t>
      </w:r>
    </w:p>
    <w:p w:rsidR="002F0C3B" w:rsidRPr="00CE54C9" w:rsidRDefault="002F0C3B" w:rsidP="002F0C3B"/>
    <w:p w:rsidR="00F65B7C" w:rsidRPr="00CE54C9" w:rsidRDefault="004B2FCC" w:rsidP="00F65B7C">
      <w:pPr>
        <w:jc w:val="both"/>
      </w:pPr>
      <w:r w:rsidRPr="00CE54C9">
        <w:t xml:space="preserve">Škola získala již podruhé dotaci z projektu Erasmus +. Tento projekt umožní žákům absolvovat praxi v zahraničí v délce 14 dní. Žáci jsou zde umístěni do firem, které se zabývají elektro výrobou nebo systémy zabezpečovacích zařízení. Z tohoto projektu mají žáci hrazenou leteckou dopravu, ubytování a stravování. Škola tuto praxi hodnotí velice kladně, protože žáci získají nejen odborné znalosti, ale poznají reálie hostitelské země a jsou nuceni používat cizí jazyk. Pro mnohé žáky je tato zkušenost velice důležitá i s ohledem na </w:t>
      </w:r>
      <w:r w:rsidR="00F65B7C" w:rsidRPr="00CE54C9">
        <w:t>nutnost se samostatně rozhodovat a samostatně se pohybovat v neznámém prostředí.</w:t>
      </w:r>
    </w:p>
    <w:p w:rsidR="00F65B7C" w:rsidRPr="00CE54C9" w:rsidRDefault="00F65B7C" w:rsidP="00F65B7C">
      <w:pPr>
        <w:jc w:val="both"/>
      </w:pPr>
    </w:p>
    <w:p w:rsidR="00F65B7C" w:rsidRPr="00CE54C9" w:rsidRDefault="00F65B7C" w:rsidP="00F65B7C">
      <w:pPr>
        <w:jc w:val="both"/>
      </w:pPr>
    </w:p>
    <w:p w:rsidR="00F65B7C" w:rsidRPr="00CE54C9" w:rsidRDefault="00F65B7C" w:rsidP="00F65B7C">
      <w:pPr>
        <w:jc w:val="both"/>
      </w:pPr>
      <w:r w:rsidRPr="00CE54C9">
        <w:t>V následujících letech se bude škola snažit o získání dotací z dalšího projektu. Žáci v dosavadním projektu poznali Portugalsko a další možnou destinací se jeví Malta.</w:t>
      </w:r>
    </w:p>
    <w:p w:rsidR="004B2FCC" w:rsidRPr="00CE54C9" w:rsidRDefault="004B2FCC" w:rsidP="002F0C3B">
      <w:r w:rsidRPr="00CE54C9">
        <w:t xml:space="preserve"> </w:t>
      </w:r>
    </w:p>
    <w:p w:rsidR="002F0C3B" w:rsidRPr="00CE54C9" w:rsidRDefault="002F0C3B" w:rsidP="002F0C3B">
      <w:pPr>
        <w:jc w:val="both"/>
      </w:pPr>
      <w:r w:rsidRPr="00CE54C9">
        <w:t>Výuka je v průběhu studia doplněna systémem exkurzí, výletů a dalších aktivit, které doplňují běžnou výuku o praktické činnosti, zprostředkovávají poznávání reality a odborné i umělecké zážitky žáků, což vede k lepšímu naplnění vzdělávacích cílů. V oblasti estetické výchovy je to systém poznávacích exkurzí do kulturně významných míst České republiky, zejména do Prahy. Exkurze jsou zaměřeny na poznávaní architektonicky, kulturně a historicky významných památek a jsou organizovány systematicky podle ročníků. Metodické přístupy k výuce v jednotlivých třídách a ročnících jsou průběžně vyhodnocovány a přizpůsobovány konkrétním cílům vzdělávání a úrovní žáků.</w:t>
      </w:r>
    </w:p>
    <w:p w:rsidR="00DD6C49" w:rsidRPr="00CE54C9" w:rsidRDefault="00DD6C49" w:rsidP="002F0C3B"/>
    <w:p w:rsidR="00E024DD" w:rsidRPr="00CE54C9" w:rsidRDefault="00E024DD" w:rsidP="00DD6C49">
      <w:pPr>
        <w:jc w:val="both"/>
      </w:pPr>
    </w:p>
    <w:p w:rsidR="002F0C3B" w:rsidRPr="00CE54C9" w:rsidRDefault="002F0C3B" w:rsidP="00DD6C49">
      <w:pPr>
        <w:jc w:val="both"/>
      </w:pPr>
      <w:r w:rsidRPr="00CE54C9">
        <w:t>V rámci odborného vzdělávání škola pokračuje v již osvědčené tradici z minulých období.</w:t>
      </w:r>
    </w:p>
    <w:p w:rsidR="002F0C3B" w:rsidRPr="00CE54C9" w:rsidRDefault="002F0C3B" w:rsidP="00DD6C49">
      <w:pPr>
        <w:jc w:val="both"/>
        <w:rPr>
          <w:b/>
          <w:bCs/>
        </w:rPr>
      </w:pPr>
      <w:r w:rsidRPr="00CE54C9">
        <w:t xml:space="preserve">Organizuje exkurze na elektrotechnická pracoviště (elektrárna, rozvodna, výrobní podniky elektrického příslušenství vozidel). Žáci se v průběhu studia připravují na soutěž „Zelená myš“, kterou pořádá firma NAM systém. </w:t>
      </w:r>
      <w:r w:rsidRPr="00CE54C9">
        <w:rPr>
          <w:color w:val="000000"/>
          <w:bdr w:val="none" w:sz="0" w:space="0" w:color="auto" w:frame="1"/>
        </w:rPr>
        <w:t>Firma zajistila bezplatnou dodávku PCO NAM, a zároveň proškolila učitele odborných předmětů na správu monitorovacího softwaru NET-G a komponentů PCO NAM</w:t>
      </w:r>
      <w:r w:rsidR="00DD6C49" w:rsidRPr="00CE54C9">
        <w:rPr>
          <w:color w:val="000000"/>
          <w:bdr w:val="none" w:sz="0" w:space="0" w:color="auto" w:frame="1"/>
        </w:rPr>
        <w:t>.</w:t>
      </w:r>
    </w:p>
    <w:p w:rsidR="00955883" w:rsidRPr="00CE54C9" w:rsidRDefault="00955883" w:rsidP="00955883">
      <w:pPr>
        <w:rPr>
          <w:b/>
        </w:rPr>
      </w:pPr>
    </w:p>
    <w:p w:rsidR="00955883" w:rsidRPr="00CE54C9" w:rsidRDefault="00E52606" w:rsidP="00D430FE">
      <w:pPr>
        <w:jc w:val="both"/>
      </w:pPr>
      <w:r w:rsidRPr="00CE54C9">
        <w:t>Obory vzdělání podle Klasifikace kmenových oborů vzdělání a Rámcové vzdělávací programy:</w:t>
      </w:r>
    </w:p>
    <w:p w:rsidR="00D430FE" w:rsidRPr="00CE54C9" w:rsidRDefault="00D430FE" w:rsidP="00D430FE">
      <w:pPr>
        <w:jc w:val="both"/>
      </w:pPr>
    </w:p>
    <w:p w:rsidR="00D430FE" w:rsidRPr="00D430FE" w:rsidRDefault="00D430FE" w:rsidP="00D430FE">
      <w:pPr>
        <w:jc w:val="both"/>
        <w:rPr>
          <w:b/>
          <w:sz w:val="24"/>
        </w:rPr>
      </w:pPr>
      <w:r w:rsidRPr="00D430FE">
        <w:rPr>
          <w:b/>
          <w:sz w:val="24"/>
        </w:rPr>
        <w:t>26-41-M/01 Elektrotechnika</w:t>
      </w:r>
    </w:p>
    <w:p w:rsidR="00D430FE" w:rsidRDefault="00D430FE" w:rsidP="00D430FE">
      <w:pPr>
        <w:jc w:val="both"/>
        <w:rPr>
          <w:sz w:val="24"/>
        </w:rPr>
      </w:pPr>
    </w:p>
    <w:p w:rsidR="008B297D" w:rsidRPr="00CE54C9" w:rsidRDefault="008B297D" w:rsidP="00D7719C">
      <w:pPr>
        <w:numPr>
          <w:ilvl w:val="0"/>
          <w:numId w:val="1"/>
        </w:numPr>
        <w:jc w:val="both"/>
      </w:pPr>
      <w:r w:rsidRPr="00CE54C9">
        <w:t xml:space="preserve">26-41-M/01   Elektrotechnika, </w:t>
      </w:r>
      <w:r w:rsidR="00D430FE" w:rsidRPr="00CE54C9">
        <w:t xml:space="preserve">denní </w:t>
      </w:r>
      <w:r w:rsidRPr="00CE54C9">
        <w:t>forma vzdělávání</w:t>
      </w:r>
      <w:r w:rsidR="00D430FE" w:rsidRPr="00CE54C9">
        <w:t xml:space="preserve">, délka vzdělávání: </w:t>
      </w:r>
      <w:r w:rsidRPr="00CE54C9">
        <w:t xml:space="preserve"> 4 r. 0 m</w:t>
      </w:r>
      <w:r w:rsidR="00D430FE" w:rsidRPr="00CE54C9">
        <w:t>ěs</w:t>
      </w:r>
      <w:r w:rsidRPr="00CE54C9">
        <w:t>.</w:t>
      </w:r>
    </w:p>
    <w:p w:rsidR="00D430FE" w:rsidRPr="00CE54C9" w:rsidRDefault="00D430FE" w:rsidP="00D430FE">
      <w:pPr>
        <w:ind w:left="360"/>
        <w:jc w:val="both"/>
      </w:pPr>
    </w:p>
    <w:p w:rsidR="00F65B7C" w:rsidRPr="00CE54C9" w:rsidRDefault="008B297D" w:rsidP="00D7719C">
      <w:pPr>
        <w:numPr>
          <w:ilvl w:val="0"/>
          <w:numId w:val="1"/>
        </w:numPr>
        <w:jc w:val="both"/>
      </w:pPr>
      <w:r w:rsidRPr="00CE54C9">
        <w:t>26-41-M/01</w:t>
      </w:r>
      <w:r w:rsidR="00D430FE" w:rsidRPr="00CE54C9">
        <w:t xml:space="preserve"> </w:t>
      </w:r>
      <w:r w:rsidRPr="00CE54C9">
        <w:t xml:space="preserve"> Elektrotechnika, kombinovaná</w:t>
      </w:r>
      <w:r w:rsidR="00D430FE" w:rsidRPr="00CE54C9">
        <w:t xml:space="preserve"> forma vzdělávání</w:t>
      </w:r>
      <w:r w:rsidRPr="00CE54C9">
        <w:t xml:space="preserve">, délka vzdělávání </w:t>
      </w:r>
    </w:p>
    <w:p w:rsidR="008B297D" w:rsidRPr="00CE54C9" w:rsidRDefault="008B297D" w:rsidP="00F65B7C">
      <w:pPr>
        <w:ind w:left="720"/>
        <w:jc w:val="both"/>
      </w:pPr>
      <w:r w:rsidRPr="00CE54C9">
        <w:t>4 r. 0 m</w:t>
      </w:r>
      <w:r w:rsidR="00D430FE" w:rsidRPr="00CE54C9">
        <w:t>ěs</w:t>
      </w:r>
      <w:r w:rsidRPr="00CE54C9">
        <w:t>.</w:t>
      </w:r>
    </w:p>
    <w:p w:rsidR="00D430FE" w:rsidRDefault="00D430FE" w:rsidP="00D430FE">
      <w:pPr>
        <w:ind w:left="360" w:firstLine="348"/>
        <w:jc w:val="both"/>
        <w:rPr>
          <w:sz w:val="24"/>
        </w:rPr>
      </w:pPr>
    </w:p>
    <w:p w:rsidR="008B297D" w:rsidRDefault="008B297D">
      <w:pPr>
        <w:jc w:val="both"/>
        <w:rPr>
          <w:sz w:val="24"/>
        </w:rPr>
      </w:pPr>
    </w:p>
    <w:p w:rsidR="008B297D" w:rsidRDefault="008B297D">
      <w:pPr>
        <w:rPr>
          <w:sz w:val="24"/>
        </w:rPr>
      </w:pPr>
    </w:p>
    <w:p w:rsidR="008B297D" w:rsidRDefault="008B297D">
      <w:pPr>
        <w:jc w:val="both"/>
        <w:rPr>
          <w:sz w:val="24"/>
        </w:rPr>
      </w:pPr>
    </w:p>
    <w:p w:rsidR="008B297D" w:rsidRDefault="008B297D">
      <w:pPr>
        <w:jc w:val="both"/>
        <w:rPr>
          <w:sz w:val="24"/>
        </w:rPr>
      </w:pPr>
    </w:p>
    <w:p w:rsidR="008B297D" w:rsidRDefault="008B297D">
      <w:pPr>
        <w:rPr>
          <w:sz w:val="24"/>
        </w:rPr>
      </w:pPr>
    </w:p>
    <w:p w:rsidR="008B297D" w:rsidRDefault="008B297D">
      <w:pPr>
        <w:rPr>
          <w:sz w:val="24"/>
        </w:rPr>
      </w:pPr>
    </w:p>
    <w:p w:rsidR="00D430FE" w:rsidRDefault="00D430FE">
      <w:pPr>
        <w:rPr>
          <w:sz w:val="24"/>
        </w:rPr>
      </w:pPr>
    </w:p>
    <w:p w:rsidR="00D430FE" w:rsidRDefault="00D430FE">
      <w:pPr>
        <w:rPr>
          <w:sz w:val="24"/>
        </w:rPr>
      </w:pPr>
    </w:p>
    <w:p w:rsidR="00D430FE" w:rsidRDefault="00D430FE">
      <w:pPr>
        <w:rPr>
          <w:sz w:val="24"/>
        </w:rPr>
      </w:pPr>
    </w:p>
    <w:p w:rsidR="00D430FE" w:rsidRDefault="00D430FE">
      <w:pPr>
        <w:rPr>
          <w:sz w:val="24"/>
        </w:rPr>
      </w:pPr>
    </w:p>
    <w:p w:rsidR="00D430FE" w:rsidRDefault="00D430FE">
      <w:pPr>
        <w:rPr>
          <w:sz w:val="24"/>
        </w:rPr>
      </w:pPr>
    </w:p>
    <w:p w:rsidR="00D430FE" w:rsidRDefault="00D430FE">
      <w:pPr>
        <w:rPr>
          <w:sz w:val="24"/>
        </w:rPr>
      </w:pPr>
    </w:p>
    <w:p w:rsidR="00D430FE" w:rsidRDefault="00D430FE">
      <w:pPr>
        <w:rPr>
          <w:sz w:val="24"/>
        </w:rPr>
      </w:pPr>
    </w:p>
    <w:p w:rsidR="00DD441F" w:rsidRDefault="00DD441F">
      <w:pPr>
        <w:rPr>
          <w:sz w:val="24"/>
        </w:rPr>
      </w:pPr>
    </w:p>
    <w:p w:rsidR="00DD6C49" w:rsidRDefault="00DD6C49">
      <w:pPr>
        <w:rPr>
          <w:sz w:val="24"/>
        </w:rPr>
      </w:pPr>
    </w:p>
    <w:p w:rsidR="00DD6C49" w:rsidRDefault="00DD6C49">
      <w:pPr>
        <w:rPr>
          <w:sz w:val="24"/>
        </w:rPr>
      </w:pPr>
    </w:p>
    <w:p w:rsidR="00DD6C49" w:rsidRDefault="00DD6C49">
      <w:pPr>
        <w:rPr>
          <w:sz w:val="24"/>
        </w:rPr>
      </w:pPr>
    </w:p>
    <w:p w:rsidR="00DD6C49" w:rsidRDefault="00DD6C49">
      <w:pPr>
        <w:rPr>
          <w:sz w:val="24"/>
        </w:rPr>
      </w:pPr>
    </w:p>
    <w:p w:rsidR="00DD6C49" w:rsidRDefault="00DD6C49">
      <w:pPr>
        <w:rPr>
          <w:sz w:val="24"/>
        </w:rPr>
      </w:pPr>
    </w:p>
    <w:p w:rsidR="00DD6C49" w:rsidRDefault="00DD6C49">
      <w:pPr>
        <w:rPr>
          <w:sz w:val="24"/>
        </w:rPr>
      </w:pPr>
    </w:p>
    <w:p w:rsidR="00DD6C49" w:rsidRDefault="00DD6C49">
      <w:pPr>
        <w:rPr>
          <w:sz w:val="24"/>
        </w:rPr>
      </w:pPr>
    </w:p>
    <w:p w:rsidR="00DD6C49" w:rsidRDefault="00DD6C49">
      <w:pPr>
        <w:rPr>
          <w:sz w:val="24"/>
        </w:rPr>
      </w:pPr>
    </w:p>
    <w:p w:rsidR="00DD6C49" w:rsidRDefault="00DD6C49">
      <w:pPr>
        <w:rPr>
          <w:sz w:val="24"/>
        </w:rPr>
      </w:pPr>
    </w:p>
    <w:p w:rsidR="00DD6C49" w:rsidRDefault="00DD6C49">
      <w:pPr>
        <w:rPr>
          <w:sz w:val="24"/>
        </w:rPr>
      </w:pPr>
    </w:p>
    <w:p w:rsidR="000A0414" w:rsidRDefault="000A0414">
      <w:pPr>
        <w:rPr>
          <w:sz w:val="24"/>
        </w:rPr>
      </w:pPr>
    </w:p>
    <w:p w:rsidR="000A0414" w:rsidRDefault="000A0414">
      <w:pPr>
        <w:rPr>
          <w:sz w:val="24"/>
        </w:rPr>
      </w:pPr>
    </w:p>
    <w:p w:rsidR="000A0414" w:rsidRDefault="000A0414">
      <w:pPr>
        <w:rPr>
          <w:sz w:val="24"/>
        </w:rPr>
      </w:pPr>
    </w:p>
    <w:p w:rsidR="000A0414" w:rsidRDefault="000A0414">
      <w:pPr>
        <w:rPr>
          <w:sz w:val="24"/>
        </w:rPr>
      </w:pPr>
    </w:p>
    <w:p w:rsidR="000A0414" w:rsidRDefault="000A0414">
      <w:pPr>
        <w:rPr>
          <w:sz w:val="24"/>
        </w:rPr>
      </w:pPr>
    </w:p>
    <w:p w:rsidR="000A0414" w:rsidRDefault="000A0414">
      <w:pPr>
        <w:rPr>
          <w:sz w:val="24"/>
        </w:rPr>
      </w:pPr>
    </w:p>
    <w:p w:rsidR="000A0414" w:rsidRDefault="000A0414">
      <w:pPr>
        <w:rPr>
          <w:sz w:val="24"/>
        </w:rPr>
      </w:pPr>
    </w:p>
    <w:p w:rsidR="000A0414" w:rsidRDefault="000A0414">
      <w:pPr>
        <w:rPr>
          <w:sz w:val="24"/>
        </w:rPr>
      </w:pPr>
    </w:p>
    <w:p w:rsidR="000A0414" w:rsidRDefault="000A0414">
      <w:pPr>
        <w:rPr>
          <w:sz w:val="24"/>
        </w:rPr>
      </w:pPr>
    </w:p>
    <w:p w:rsidR="000A0414" w:rsidRDefault="000A0414">
      <w:pPr>
        <w:rPr>
          <w:sz w:val="24"/>
        </w:rPr>
      </w:pPr>
    </w:p>
    <w:p w:rsidR="000A0414" w:rsidRDefault="000A0414">
      <w:pPr>
        <w:rPr>
          <w:sz w:val="24"/>
        </w:rPr>
      </w:pPr>
    </w:p>
    <w:p w:rsidR="000A0414" w:rsidRDefault="000A0414">
      <w:pPr>
        <w:rPr>
          <w:sz w:val="24"/>
        </w:rPr>
      </w:pPr>
    </w:p>
    <w:p w:rsidR="000A0414" w:rsidRDefault="000A0414">
      <w:pPr>
        <w:rPr>
          <w:sz w:val="24"/>
        </w:rPr>
      </w:pPr>
    </w:p>
    <w:p w:rsidR="000A0414" w:rsidRDefault="000A0414">
      <w:pPr>
        <w:rPr>
          <w:sz w:val="24"/>
        </w:rPr>
      </w:pPr>
    </w:p>
    <w:p w:rsidR="000A0414" w:rsidRDefault="000A0414">
      <w:pPr>
        <w:rPr>
          <w:sz w:val="24"/>
        </w:rPr>
      </w:pPr>
    </w:p>
    <w:p w:rsidR="000A0414" w:rsidRDefault="000A0414">
      <w:pPr>
        <w:rPr>
          <w:sz w:val="24"/>
        </w:rPr>
      </w:pPr>
    </w:p>
    <w:p w:rsidR="000A0414" w:rsidRDefault="000A0414">
      <w:pPr>
        <w:rPr>
          <w:sz w:val="24"/>
        </w:rPr>
      </w:pPr>
    </w:p>
    <w:p w:rsidR="00DD6C49" w:rsidRDefault="00DD6C49">
      <w:pPr>
        <w:rPr>
          <w:sz w:val="24"/>
        </w:rPr>
      </w:pPr>
    </w:p>
    <w:p w:rsidR="000A0414" w:rsidRDefault="000A0414">
      <w:pPr>
        <w:rPr>
          <w:sz w:val="24"/>
        </w:rPr>
      </w:pPr>
    </w:p>
    <w:p w:rsidR="00555E3F" w:rsidRDefault="00555E3F">
      <w:pPr>
        <w:rPr>
          <w:sz w:val="24"/>
        </w:rPr>
      </w:pPr>
    </w:p>
    <w:p w:rsidR="00555E3F" w:rsidRDefault="00555E3F">
      <w:pPr>
        <w:rPr>
          <w:sz w:val="24"/>
        </w:rPr>
      </w:pPr>
    </w:p>
    <w:p w:rsidR="00D55F3B" w:rsidRPr="00175EB4" w:rsidRDefault="00D55F3B" w:rsidP="00D55F3B">
      <w:pPr>
        <w:jc w:val="center"/>
        <w:rPr>
          <w:b/>
        </w:rPr>
      </w:pPr>
      <w:r>
        <w:rPr>
          <w:b/>
        </w:rPr>
        <w:t xml:space="preserve">I. </w:t>
      </w:r>
      <w:r w:rsidRPr="00175EB4">
        <w:rPr>
          <w:b/>
        </w:rPr>
        <w:t xml:space="preserve">Učební plán - </w:t>
      </w:r>
      <w:r>
        <w:rPr>
          <w:b/>
        </w:rPr>
        <w:t>Čtyřletá</w:t>
      </w:r>
      <w:r w:rsidRPr="00175EB4">
        <w:rPr>
          <w:b/>
        </w:rPr>
        <w:t xml:space="preserve"> d</w:t>
      </w:r>
      <w:r>
        <w:rPr>
          <w:b/>
        </w:rPr>
        <w:t>enní forma vzdělávání</w:t>
      </w:r>
    </w:p>
    <w:tbl>
      <w:tblPr>
        <w:tblW w:w="0" w:type="auto"/>
        <w:tblInd w:w="1101" w:type="dxa"/>
        <w:tblLayout w:type="fixed"/>
        <w:tblLook w:val="0000" w:firstRow="0" w:lastRow="0" w:firstColumn="0" w:lastColumn="0" w:noHBand="0" w:noVBand="0"/>
      </w:tblPr>
      <w:tblGrid>
        <w:gridCol w:w="2551"/>
        <w:gridCol w:w="4678"/>
      </w:tblGrid>
      <w:tr w:rsidR="00270103" w:rsidRPr="008F7F52" w:rsidTr="008945BF">
        <w:tc>
          <w:tcPr>
            <w:tcW w:w="2551" w:type="dxa"/>
            <w:tcBorders>
              <w:top w:val="single" w:sz="4" w:space="0" w:color="000000"/>
              <w:left w:val="single" w:sz="4" w:space="0" w:color="000000"/>
              <w:bottom w:val="single" w:sz="4" w:space="0" w:color="000000"/>
            </w:tcBorders>
            <w:shd w:val="clear" w:color="auto" w:fill="C6D9F1"/>
          </w:tcPr>
          <w:p w:rsidR="00270103" w:rsidRPr="00BA769B" w:rsidRDefault="00270103" w:rsidP="008945BF">
            <w:r w:rsidRPr="00BA769B">
              <w:t>Název školy</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0103" w:rsidRPr="00BA769B" w:rsidRDefault="00270103" w:rsidP="008945BF">
            <w:r>
              <w:t xml:space="preserve">Střední průmyslová škola elektrotechnická a ZDVPP </w:t>
            </w:r>
            <w:r w:rsidRPr="00BA769B">
              <w:t>, spol. s r. o.</w:t>
            </w:r>
          </w:p>
        </w:tc>
      </w:tr>
      <w:tr w:rsidR="00270103" w:rsidRPr="008F7F52" w:rsidTr="008945BF">
        <w:tc>
          <w:tcPr>
            <w:tcW w:w="2551" w:type="dxa"/>
            <w:tcBorders>
              <w:top w:val="single" w:sz="4" w:space="0" w:color="000000"/>
              <w:left w:val="single" w:sz="4" w:space="0" w:color="000000"/>
              <w:bottom w:val="single" w:sz="4" w:space="0" w:color="000000"/>
            </w:tcBorders>
            <w:shd w:val="clear" w:color="auto" w:fill="C6D9F1"/>
          </w:tcPr>
          <w:p w:rsidR="00270103" w:rsidRPr="00BA769B" w:rsidRDefault="00270103" w:rsidP="008945BF">
            <w:r w:rsidRPr="00BA769B">
              <w:t>Adresa školy</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0103" w:rsidRPr="00BA769B" w:rsidRDefault="00270103" w:rsidP="008945BF">
            <w:r w:rsidRPr="00BA769B">
              <w:t>Svatováclavská 1404, 438 01 Žatec</w:t>
            </w:r>
          </w:p>
        </w:tc>
      </w:tr>
      <w:tr w:rsidR="00270103" w:rsidRPr="008F7F52" w:rsidTr="008945BF">
        <w:tc>
          <w:tcPr>
            <w:tcW w:w="2551" w:type="dxa"/>
            <w:tcBorders>
              <w:top w:val="single" w:sz="4" w:space="0" w:color="000000"/>
              <w:left w:val="single" w:sz="4" w:space="0" w:color="000000"/>
              <w:bottom w:val="single" w:sz="4" w:space="0" w:color="000000"/>
            </w:tcBorders>
            <w:shd w:val="clear" w:color="auto" w:fill="C6D9F1"/>
          </w:tcPr>
          <w:p w:rsidR="00270103" w:rsidRPr="00BA769B" w:rsidRDefault="00270103" w:rsidP="008945BF">
            <w:r w:rsidRPr="00BA769B">
              <w:t>Zřizovatel</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0103" w:rsidRPr="00BA769B" w:rsidRDefault="00270103" w:rsidP="008945BF">
            <w:r w:rsidRPr="00BA769B">
              <w:t>Ing. Alice Iskerková</w:t>
            </w:r>
          </w:p>
        </w:tc>
      </w:tr>
      <w:tr w:rsidR="00270103" w:rsidRPr="008F7F52" w:rsidTr="008945BF">
        <w:tc>
          <w:tcPr>
            <w:tcW w:w="2551" w:type="dxa"/>
            <w:tcBorders>
              <w:top w:val="single" w:sz="4" w:space="0" w:color="000000"/>
              <w:left w:val="single" w:sz="4" w:space="0" w:color="000000"/>
              <w:bottom w:val="single" w:sz="4" w:space="0" w:color="000000"/>
            </w:tcBorders>
            <w:shd w:val="clear" w:color="auto" w:fill="C6D9F1"/>
          </w:tcPr>
          <w:p w:rsidR="00270103" w:rsidRPr="00BA769B" w:rsidRDefault="00270103" w:rsidP="008945BF">
            <w:r w:rsidRPr="00BA769B">
              <w:t>Název ŠVP</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0103" w:rsidRPr="00A4200D" w:rsidRDefault="00270103" w:rsidP="008945BF">
            <w:pPr>
              <w:rPr>
                <w:color w:val="000000"/>
              </w:rPr>
            </w:pPr>
            <w:r w:rsidRPr="00A4200D">
              <w:rPr>
                <w:color w:val="000000"/>
              </w:rPr>
              <w:t>Elektrotechnická průmyslová škola  Žatec</w:t>
            </w:r>
          </w:p>
        </w:tc>
      </w:tr>
      <w:tr w:rsidR="00270103" w:rsidRPr="008F7F52" w:rsidTr="008945BF">
        <w:tc>
          <w:tcPr>
            <w:tcW w:w="2551" w:type="dxa"/>
            <w:tcBorders>
              <w:top w:val="single" w:sz="4" w:space="0" w:color="000000"/>
              <w:left w:val="single" w:sz="4" w:space="0" w:color="000000"/>
              <w:bottom w:val="single" w:sz="4" w:space="0" w:color="000000"/>
            </w:tcBorders>
            <w:shd w:val="clear" w:color="auto" w:fill="C6D9F1"/>
          </w:tcPr>
          <w:p w:rsidR="00270103" w:rsidRPr="00BA769B" w:rsidRDefault="00270103" w:rsidP="008945BF">
            <w:r w:rsidRPr="00BA769B">
              <w:t>Kód a název oboru vzdělání</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0103" w:rsidRPr="00BA769B" w:rsidRDefault="00270103" w:rsidP="008945BF">
            <w:r>
              <w:t>26-41-M/01 Elektrotechnika</w:t>
            </w:r>
          </w:p>
        </w:tc>
      </w:tr>
      <w:tr w:rsidR="00270103" w:rsidRPr="008F7F52" w:rsidTr="008945BF">
        <w:tc>
          <w:tcPr>
            <w:tcW w:w="2551" w:type="dxa"/>
            <w:tcBorders>
              <w:top w:val="single" w:sz="4" w:space="0" w:color="000000"/>
              <w:left w:val="single" w:sz="4" w:space="0" w:color="000000"/>
              <w:bottom w:val="single" w:sz="4" w:space="0" w:color="000000"/>
            </w:tcBorders>
            <w:shd w:val="clear" w:color="auto" w:fill="C6D9F1"/>
          </w:tcPr>
          <w:p w:rsidR="00270103" w:rsidRPr="00BA769B" w:rsidRDefault="00270103" w:rsidP="008945BF">
            <w:r w:rsidRPr="00BA769B">
              <w:t>Dosažený stupeň vzdělání</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0103" w:rsidRPr="00BA769B" w:rsidRDefault="00270103" w:rsidP="008945BF">
            <w:r w:rsidRPr="00BA769B">
              <w:t>Střední vzdělání s maturitní zkouškou</w:t>
            </w:r>
          </w:p>
        </w:tc>
      </w:tr>
      <w:tr w:rsidR="00270103" w:rsidRPr="008F7F52" w:rsidTr="008945BF">
        <w:tc>
          <w:tcPr>
            <w:tcW w:w="2551" w:type="dxa"/>
            <w:tcBorders>
              <w:top w:val="single" w:sz="4" w:space="0" w:color="000000"/>
              <w:left w:val="single" w:sz="4" w:space="0" w:color="000000"/>
              <w:bottom w:val="single" w:sz="4" w:space="0" w:color="000000"/>
            </w:tcBorders>
            <w:shd w:val="clear" w:color="auto" w:fill="C6D9F1"/>
          </w:tcPr>
          <w:p w:rsidR="00270103" w:rsidRPr="00BA769B" w:rsidRDefault="00270103" w:rsidP="008945BF">
            <w:r w:rsidRPr="00BA769B">
              <w:t>Délka a forma vzdělání</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0103" w:rsidRDefault="00270103" w:rsidP="008945BF">
            <w:pPr>
              <w:rPr>
                <w:b/>
              </w:rPr>
            </w:pPr>
            <w:r>
              <w:rPr>
                <w:b/>
              </w:rPr>
              <w:t>Čtyřletá, denní</w:t>
            </w:r>
          </w:p>
          <w:p w:rsidR="00270103" w:rsidRPr="00BA769B" w:rsidRDefault="00270103" w:rsidP="008945BF">
            <w:pPr>
              <w:rPr>
                <w:b/>
              </w:rPr>
            </w:pPr>
            <w:r w:rsidRPr="00BA769B">
              <w:rPr>
                <w:b/>
              </w:rPr>
              <w:t xml:space="preserve"> zaměření</w:t>
            </w:r>
            <w:r>
              <w:rPr>
                <w:b/>
              </w:rPr>
              <w:t xml:space="preserve"> - P</w:t>
            </w:r>
            <w:r w:rsidRPr="00161C3D">
              <w:rPr>
                <w:b/>
              </w:rPr>
              <w:t xml:space="preserve">očítačové </w:t>
            </w:r>
            <w:r>
              <w:rPr>
                <w:b/>
              </w:rPr>
              <w:t xml:space="preserve"> a zabezpečovací </w:t>
            </w:r>
            <w:r w:rsidRPr="00161C3D">
              <w:rPr>
                <w:b/>
              </w:rPr>
              <w:t>systémy</w:t>
            </w:r>
          </w:p>
        </w:tc>
      </w:tr>
      <w:tr w:rsidR="00270103" w:rsidRPr="008F7F52" w:rsidTr="008945BF">
        <w:tc>
          <w:tcPr>
            <w:tcW w:w="2551" w:type="dxa"/>
            <w:tcBorders>
              <w:top w:val="single" w:sz="4" w:space="0" w:color="000000"/>
              <w:left w:val="single" w:sz="4" w:space="0" w:color="000000"/>
              <w:bottom w:val="single" w:sz="4" w:space="0" w:color="000000"/>
            </w:tcBorders>
            <w:shd w:val="clear" w:color="auto" w:fill="C6D9F1"/>
          </w:tcPr>
          <w:p w:rsidR="00270103" w:rsidRPr="00BA769B" w:rsidRDefault="00270103" w:rsidP="008945BF">
            <w:r w:rsidRPr="00BA769B">
              <w:t>Způsob ukončení</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0103" w:rsidRPr="00BA769B" w:rsidRDefault="00270103" w:rsidP="008945BF">
            <w:r w:rsidRPr="00BA769B">
              <w:t>Maturitní zkouška</w:t>
            </w:r>
          </w:p>
        </w:tc>
      </w:tr>
      <w:tr w:rsidR="00270103" w:rsidRPr="008F7F52" w:rsidTr="008945BF">
        <w:tc>
          <w:tcPr>
            <w:tcW w:w="2551" w:type="dxa"/>
            <w:tcBorders>
              <w:top w:val="single" w:sz="4" w:space="0" w:color="000000"/>
              <w:left w:val="single" w:sz="4" w:space="0" w:color="000000"/>
              <w:bottom w:val="single" w:sz="4" w:space="0" w:color="000000"/>
            </w:tcBorders>
            <w:shd w:val="clear" w:color="auto" w:fill="C6D9F1"/>
          </w:tcPr>
          <w:p w:rsidR="00270103" w:rsidRPr="00BA769B" w:rsidRDefault="00270103" w:rsidP="008945BF">
            <w:r w:rsidRPr="00BA769B">
              <w:t>Platnost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0103" w:rsidRPr="00BA769B" w:rsidRDefault="00270103" w:rsidP="008945BF">
            <w:r>
              <w:t>Od 1. 9. 2017,  počínaje 1. ročníkem</w:t>
            </w:r>
          </w:p>
        </w:tc>
      </w:tr>
    </w:tbl>
    <w:p w:rsidR="00270103" w:rsidRDefault="00270103" w:rsidP="00270103">
      <w:pPr>
        <w:jc w:val="both"/>
      </w:pPr>
    </w:p>
    <w:p w:rsidR="00270103" w:rsidRDefault="00270103" w:rsidP="00270103"/>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4121"/>
        <w:gridCol w:w="979"/>
        <w:gridCol w:w="1067"/>
        <w:gridCol w:w="839"/>
        <w:gridCol w:w="815"/>
        <w:gridCol w:w="872"/>
      </w:tblGrid>
      <w:tr w:rsidR="00270103" w:rsidTr="008945BF">
        <w:trPr>
          <w:cantSplit/>
          <w:jc w:val="center"/>
        </w:trPr>
        <w:tc>
          <w:tcPr>
            <w:tcW w:w="0" w:type="auto"/>
            <w:vMerge w:val="restart"/>
            <w:tcBorders>
              <w:top w:val="double" w:sz="6" w:space="0" w:color="000000"/>
              <w:bottom w:val="single" w:sz="6" w:space="0" w:color="000000"/>
            </w:tcBorders>
            <w:shd w:val="clear" w:color="auto" w:fill="C6D9F1"/>
          </w:tcPr>
          <w:p w:rsidR="00270103" w:rsidRDefault="00270103" w:rsidP="008945BF"/>
          <w:p w:rsidR="00270103" w:rsidRPr="007B3D23" w:rsidRDefault="00270103" w:rsidP="008945BF">
            <w:pPr>
              <w:rPr>
                <w:b/>
              </w:rPr>
            </w:pPr>
            <w:r w:rsidRPr="007B3D23">
              <w:rPr>
                <w:b/>
              </w:rPr>
              <w:t>Názvy vyučovacích předmětů</w:t>
            </w:r>
          </w:p>
        </w:tc>
        <w:tc>
          <w:tcPr>
            <w:tcW w:w="3700" w:type="dxa"/>
            <w:gridSpan w:val="4"/>
            <w:tcBorders>
              <w:top w:val="double" w:sz="6" w:space="0" w:color="000000"/>
              <w:bottom w:val="single" w:sz="6" w:space="0" w:color="000000"/>
            </w:tcBorders>
            <w:shd w:val="clear" w:color="auto" w:fill="C6D9F1"/>
          </w:tcPr>
          <w:p w:rsidR="00270103" w:rsidRPr="007B3D23" w:rsidRDefault="00270103" w:rsidP="008945BF">
            <w:pPr>
              <w:jc w:val="center"/>
              <w:rPr>
                <w:b/>
              </w:rPr>
            </w:pPr>
            <w:r w:rsidRPr="007B3D23">
              <w:rPr>
                <w:b/>
              </w:rPr>
              <w:t>Počet týdenních vyučovacích hodin v</w:t>
            </w:r>
            <w:r>
              <w:rPr>
                <w:b/>
              </w:rPr>
              <w:t> </w:t>
            </w:r>
            <w:r w:rsidRPr="007B3D23">
              <w:rPr>
                <w:b/>
              </w:rPr>
              <w:t>ročníku</w:t>
            </w:r>
          </w:p>
        </w:tc>
        <w:tc>
          <w:tcPr>
            <w:tcW w:w="0" w:type="auto"/>
            <w:vMerge w:val="restart"/>
            <w:tcBorders>
              <w:top w:val="double" w:sz="6" w:space="0" w:color="000000"/>
              <w:bottom w:val="single" w:sz="6" w:space="0" w:color="000000"/>
            </w:tcBorders>
            <w:shd w:val="clear" w:color="auto" w:fill="C6D9F1"/>
          </w:tcPr>
          <w:p w:rsidR="00270103" w:rsidRDefault="00270103" w:rsidP="008945BF"/>
          <w:p w:rsidR="00270103" w:rsidRPr="007B3D23" w:rsidRDefault="00270103" w:rsidP="008945BF">
            <w:pPr>
              <w:rPr>
                <w:b/>
              </w:rPr>
            </w:pPr>
            <w:r w:rsidRPr="007B3D23">
              <w:rPr>
                <w:b/>
              </w:rPr>
              <w:t>Celkem</w:t>
            </w:r>
          </w:p>
        </w:tc>
      </w:tr>
      <w:tr w:rsidR="00270103" w:rsidTr="008945BF">
        <w:trPr>
          <w:cantSplit/>
          <w:jc w:val="center"/>
        </w:trPr>
        <w:tc>
          <w:tcPr>
            <w:tcW w:w="0" w:type="auto"/>
            <w:vMerge/>
            <w:tcBorders>
              <w:top w:val="single" w:sz="6" w:space="0" w:color="000000"/>
              <w:bottom w:val="single" w:sz="6" w:space="0" w:color="000000"/>
            </w:tcBorders>
          </w:tcPr>
          <w:p w:rsidR="00270103" w:rsidRDefault="00270103" w:rsidP="008945BF"/>
        </w:tc>
        <w:tc>
          <w:tcPr>
            <w:tcW w:w="979" w:type="dxa"/>
            <w:tcBorders>
              <w:top w:val="single" w:sz="6" w:space="0" w:color="000000"/>
              <w:bottom w:val="single" w:sz="6" w:space="0" w:color="000000"/>
            </w:tcBorders>
          </w:tcPr>
          <w:p w:rsidR="00270103" w:rsidRDefault="00270103" w:rsidP="008945BF">
            <w:pPr>
              <w:jc w:val="center"/>
            </w:pPr>
            <w:r>
              <w:t>1.</w:t>
            </w:r>
          </w:p>
        </w:tc>
        <w:tc>
          <w:tcPr>
            <w:tcW w:w="1067" w:type="dxa"/>
            <w:tcBorders>
              <w:top w:val="single" w:sz="6" w:space="0" w:color="000000"/>
              <w:bottom w:val="single" w:sz="6" w:space="0" w:color="000000"/>
            </w:tcBorders>
          </w:tcPr>
          <w:p w:rsidR="00270103" w:rsidRDefault="00270103" w:rsidP="008945BF">
            <w:pPr>
              <w:jc w:val="center"/>
            </w:pPr>
            <w:r>
              <w:t>2.</w:t>
            </w:r>
          </w:p>
        </w:tc>
        <w:tc>
          <w:tcPr>
            <w:tcW w:w="839" w:type="dxa"/>
            <w:tcBorders>
              <w:top w:val="single" w:sz="6" w:space="0" w:color="000000"/>
              <w:bottom w:val="single" w:sz="6" w:space="0" w:color="000000"/>
            </w:tcBorders>
          </w:tcPr>
          <w:p w:rsidR="00270103" w:rsidRDefault="00270103" w:rsidP="008945BF">
            <w:pPr>
              <w:jc w:val="center"/>
            </w:pPr>
            <w:r>
              <w:t>3.</w:t>
            </w:r>
          </w:p>
        </w:tc>
        <w:tc>
          <w:tcPr>
            <w:tcW w:w="815" w:type="dxa"/>
            <w:tcBorders>
              <w:top w:val="single" w:sz="6" w:space="0" w:color="000000"/>
              <w:bottom w:val="single" w:sz="6" w:space="0" w:color="000000"/>
            </w:tcBorders>
          </w:tcPr>
          <w:p w:rsidR="00270103" w:rsidRDefault="00270103" w:rsidP="008945BF">
            <w:pPr>
              <w:jc w:val="center"/>
            </w:pPr>
            <w:r>
              <w:t>4.</w:t>
            </w:r>
          </w:p>
        </w:tc>
        <w:tc>
          <w:tcPr>
            <w:tcW w:w="0" w:type="auto"/>
            <w:vMerge/>
            <w:tcBorders>
              <w:top w:val="single" w:sz="6" w:space="0" w:color="000000"/>
              <w:bottom w:val="single" w:sz="6" w:space="0" w:color="000000"/>
            </w:tcBorders>
          </w:tcPr>
          <w:p w:rsidR="00270103" w:rsidRDefault="00270103" w:rsidP="008945BF"/>
        </w:tc>
      </w:tr>
      <w:tr w:rsidR="00270103" w:rsidTr="008945BF">
        <w:trPr>
          <w:jc w:val="center"/>
        </w:trPr>
        <w:tc>
          <w:tcPr>
            <w:tcW w:w="0" w:type="auto"/>
            <w:tcBorders>
              <w:top w:val="single" w:sz="6" w:space="0" w:color="000000"/>
              <w:bottom w:val="single" w:sz="6" w:space="0" w:color="000000"/>
            </w:tcBorders>
            <w:shd w:val="clear" w:color="auto" w:fill="DBE5F1"/>
          </w:tcPr>
          <w:p w:rsidR="00270103" w:rsidRDefault="00270103" w:rsidP="008945BF">
            <w:pPr>
              <w:rPr>
                <w:b/>
              </w:rPr>
            </w:pPr>
            <w:r w:rsidRPr="00D05790">
              <w:rPr>
                <w:b/>
              </w:rPr>
              <w:t>a, Povinné</w:t>
            </w:r>
          </w:p>
        </w:tc>
        <w:tc>
          <w:tcPr>
            <w:tcW w:w="979" w:type="dxa"/>
            <w:tcBorders>
              <w:top w:val="single" w:sz="6" w:space="0" w:color="000000"/>
              <w:bottom w:val="single" w:sz="6" w:space="0" w:color="000000"/>
            </w:tcBorders>
            <w:shd w:val="clear" w:color="auto" w:fill="DBE5F1"/>
          </w:tcPr>
          <w:p w:rsidR="00270103" w:rsidRDefault="00270103" w:rsidP="008945BF">
            <w:pPr>
              <w:jc w:val="center"/>
              <w:rPr>
                <w:b/>
              </w:rPr>
            </w:pPr>
            <w:r>
              <w:rPr>
                <w:b/>
              </w:rPr>
              <w:t>33</w:t>
            </w:r>
          </w:p>
        </w:tc>
        <w:tc>
          <w:tcPr>
            <w:tcW w:w="1067" w:type="dxa"/>
            <w:tcBorders>
              <w:top w:val="single" w:sz="6" w:space="0" w:color="000000"/>
              <w:bottom w:val="single" w:sz="6" w:space="0" w:color="000000"/>
            </w:tcBorders>
            <w:shd w:val="clear" w:color="auto" w:fill="DBE5F1"/>
          </w:tcPr>
          <w:p w:rsidR="00270103" w:rsidRDefault="00270103" w:rsidP="008945BF">
            <w:pPr>
              <w:jc w:val="center"/>
              <w:rPr>
                <w:b/>
              </w:rPr>
            </w:pPr>
            <w:r>
              <w:rPr>
                <w:b/>
              </w:rPr>
              <w:t>31</w:t>
            </w:r>
          </w:p>
        </w:tc>
        <w:tc>
          <w:tcPr>
            <w:tcW w:w="839" w:type="dxa"/>
            <w:tcBorders>
              <w:top w:val="single" w:sz="6" w:space="0" w:color="000000"/>
              <w:bottom w:val="single" w:sz="6" w:space="0" w:color="000000"/>
            </w:tcBorders>
            <w:shd w:val="clear" w:color="auto" w:fill="DBE5F1"/>
          </w:tcPr>
          <w:p w:rsidR="00270103" w:rsidRDefault="00270103" w:rsidP="008945BF">
            <w:pPr>
              <w:jc w:val="center"/>
              <w:rPr>
                <w:b/>
              </w:rPr>
            </w:pPr>
            <w:r>
              <w:rPr>
                <w:b/>
              </w:rPr>
              <w:t>27</w:t>
            </w:r>
          </w:p>
        </w:tc>
        <w:tc>
          <w:tcPr>
            <w:tcW w:w="815" w:type="dxa"/>
            <w:tcBorders>
              <w:top w:val="single" w:sz="6" w:space="0" w:color="000000"/>
              <w:bottom w:val="single" w:sz="6" w:space="0" w:color="000000"/>
            </w:tcBorders>
            <w:shd w:val="clear" w:color="auto" w:fill="DBE5F1"/>
          </w:tcPr>
          <w:p w:rsidR="00270103" w:rsidRDefault="00270103" w:rsidP="008945BF">
            <w:pPr>
              <w:jc w:val="center"/>
              <w:rPr>
                <w:b/>
              </w:rPr>
            </w:pPr>
            <w:r>
              <w:rPr>
                <w:b/>
              </w:rPr>
              <w:t>29</w:t>
            </w:r>
          </w:p>
        </w:tc>
        <w:tc>
          <w:tcPr>
            <w:tcW w:w="0" w:type="auto"/>
            <w:tcBorders>
              <w:top w:val="single" w:sz="6" w:space="0" w:color="000000"/>
              <w:bottom w:val="single" w:sz="6" w:space="0" w:color="000000"/>
            </w:tcBorders>
            <w:shd w:val="clear" w:color="auto" w:fill="DBE5F1"/>
          </w:tcPr>
          <w:p w:rsidR="00270103" w:rsidRDefault="00270103" w:rsidP="008945BF">
            <w:pPr>
              <w:jc w:val="center"/>
              <w:rPr>
                <w:b/>
              </w:rPr>
            </w:pPr>
            <w:r>
              <w:rPr>
                <w:b/>
              </w:rPr>
              <w:t>120</w:t>
            </w:r>
          </w:p>
        </w:tc>
      </w:tr>
      <w:tr w:rsidR="00270103" w:rsidTr="008945BF">
        <w:trPr>
          <w:jc w:val="center"/>
        </w:trPr>
        <w:tc>
          <w:tcPr>
            <w:tcW w:w="0" w:type="auto"/>
            <w:tcBorders>
              <w:top w:val="single" w:sz="6" w:space="0" w:color="000000"/>
            </w:tcBorders>
          </w:tcPr>
          <w:p w:rsidR="00270103" w:rsidRDefault="00270103" w:rsidP="008945BF">
            <w:r>
              <w:t>Český jazyk a literatura (CJL)</w:t>
            </w:r>
          </w:p>
        </w:tc>
        <w:tc>
          <w:tcPr>
            <w:tcW w:w="979" w:type="dxa"/>
            <w:tcBorders>
              <w:top w:val="single" w:sz="6" w:space="0" w:color="000000"/>
            </w:tcBorders>
          </w:tcPr>
          <w:p w:rsidR="00270103" w:rsidRDefault="00270103" w:rsidP="008945BF">
            <w:pPr>
              <w:jc w:val="center"/>
            </w:pPr>
            <w:r>
              <w:t>4</w:t>
            </w:r>
          </w:p>
        </w:tc>
        <w:tc>
          <w:tcPr>
            <w:tcW w:w="1067" w:type="dxa"/>
            <w:tcBorders>
              <w:top w:val="single" w:sz="6" w:space="0" w:color="000000"/>
            </w:tcBorders>
          </w:tcPr>
          <w:p w:rsidR="00270103" w:rsidRDefault="00270103" w:rsidP="008945BF">
            <w:pPr>
              <w:jc w:val="center"/>
            </w:pPr>
            <w:r>
              <w:t>4</w:t>
            </w:r>
          </w:p>
        </w:tc>
        <w:tc>
          <w:tcPr>
            <w:tcW w:w="839" w:type="dxa"/>
            <w:tcBorders>
              <w:top w:val="single" w:sz="6" w:space="0" w:color="000000"/>
            </w:tcBorders>
          </w:tcPr>
          <w:p w:rsidR="00270103" w:rsidRDefault="00270103" w:rsidP="008945BF">
            <w:pPr>
              <w:jc w:val="center"/>
            </w:pPr>
            <w:r>
              <w:t>4</w:t>
            </w:r>
          </w:p>
        </w:tc>
        <w:tc>
          <w:tcPr>
            <w:tcW w:w="815" w:type="dxa"/>
            <w:tcBorders>
              <w:top w:val="single" w:sz="6" w:space="0" w:color="000000"/>
            </w:tcBorders>
          </w:tcPr>
          <w:p w:rsidR="00270103" w:rsidRDefault="00270103" w:rsidP="008945BF">
            <w:pPr>
              <w:jc w:val="center"/>
            </w:pPr>
            <w:r>
              <w:t>4</w:t>
            </w:r>
          </w:p>
        </w:tc>
        <w:tc>
          <w:tcPr>
            <w:tcW w:w="0" w:type="auto"/>
            <w:tcBorders>
              <w:top w:val="single" w:sz="6" w:space="0" w:color="000000"/>
            </w:tcBorders>
          </w:tcPr>
          <w:p w:rsidR="00270103" w:rsidRDefault="00270103" w:rsidP="008945BF">
            <w:pPr>
              <w:jc w:val="center"/>
            </w:pPr>
            <w:r>
              <w:t>16</w:t>
            </w:r>
          </w:p>
        </w:tc>
      </w:tr>
      <w:tr w:rsidR="00270103" w:rsidTr="008945BF">
        <w:trPr>
          <w:jc w:val="center"/>
        </w:trPr>
        <w:tc>
          <w:tcPr>
            <w:tcW w:w="0" w:type="auto"/>
          </w:tcPr>
          <w:p w:rsidR="00270103" w:rsidRDefault="00270103" w:rsidP="008945BF">
            <w:r>
              <w:t>Cizí jazyk  - Anglický jazyk, Německý jazyk</w:t>
            </w:r>
          </w:p>
        </w:tc>
        <w:tc>
          <w:tcPr>
            <w:tcW w:w="979" w:type="dxa"/>
          </w:tcPr>
          <w:p w:rsidR="00270103" w:rsidRDefault="00270103" w:rsidP="008945BF">
            <w:pPr>
              <w:jc w:val="center"/>
            </w:pPr>
            <w:r>
              <w:t>4(4)</w:t>
            </w:r>
          </w:p>
        </w:tc>
        <w:tc>
          <w:tcPr>
            <w:tcW w:w="1067" w:type="dxa"/>
          </w:tcPr>
          <w:p w:rsidR="00270103" w:rsidRDefault="00270103" w:rsidP="008945BF">
            <w:pPr>
              <w:jc w:val="center"/>
            </w:pPr>
            <w:r>
              <w:t>4(4)</w:t>
            </w:r>
          </w:p>
        </w:tc>
        <w:tc>
          <w:tcPr>
            <w:tcW w:w="839" w:type="dxa"/>
          </w:tcPr>
          <w:p w:rsidR="00270103" w:rsidRDefault="00270103" w:rsidP="008945BF">
            <w:pPr>
              <w:jc w:val="center"/>
            </w:pPr>
            <w:r>
              <w:t>4(4)</w:t>
            </w:r>
          </w:p>
        </w:tc>
        <w:tc>
          <w:tcPr>
            <w:tcW w:w="815" w:type="dxa"/>
          </w:tcPr>
          <w:p w:rsidR="00270103" w:rsidRDefault="00270103" w:rsidP="008945BF">
            <w:pPr>
              <w:jc w:val="center"/>
            </w:pPr>
            <w:r>
              <w:t>4(4)</w:t>
            </w:r>
          </w:p>
        </w:tc>
        <w:tc>
          <w:tcPr>
            <w:tcW w:w="0" w:type="auto"/>
          </w:tcPr>
          <w:p w:rsidR="00270103" w:rsidRDefault="00270103" w:rsidP="008945BF">
            <w:pPr>
              <w:jc w:val="center"/>
            </w:pPr>
            <w:r>
              <w:t>16(16)</w:t>
            </w:r>
          </w:p>
        </w:tc>
      </w:tr>
      <w:tr w:rsidR="00270103" w:rsidTr="008945BF">
        <w:trPr>
          <w:jc w:val="center"/>
        </w:trPr>
        <w:tc>
          <w:tcPr>
            <w:tcW w:w="0" w:type="auto"/>
          </w:tcPr>
          <w:p w:rsidR="00270103" w:rsidRDefault="00270103" w:rsidP="008945BF">
            <w:r>
              <w:t>Občanská nauka (ON)</w:t>
            </w:r>
          </w:p>
        </w:tc>
        <w:tc>
          <w:tcPr>
            <w:tcW w:w="979" w:type="dxa"/>
            <w:tcBorders>
              <w:top w:val="single" w:sz="6" w:space="0" w:color="000000"/>
              <w:bottom w:val="single" w:sz="6" w:space="0" w:color="000000"/>
            </w:tcBorders>
          </w:tcPr>
          <w:p w:rsidR="00270103" w:rsidRDefault="00270103" w:rsidP="008945BF">
            <w:pPr>
              <w:jc w:val="center"/>
              <w:rPr>
                <w:highlight w:val="lightGray"/>
              </w:rPr>
            </w:pPr>
            <w:r>
              <w:t>1</w:t>
            </w:r>
          </w:p>
        </w:tc>
        <w:tc>
          <w:tcPr>
            <w:tcW w:w="1067" w:type="dxa"/>
            <w:tcBorders>
              <w:top w:val="single" w:sz="6" w:space="0" w:color="000000"/>
              <w:bottom w:val="single" w:sz="6" w:space="0" w:color="000000"/>
            </w:tcBorders>
          </w:tcPr>
          <w:p w:rsidR="00270103" w:rsidRDefault="00270103" w:rsidP="008945BF">
            <w:pPr>
              <w:jc w:val="center"/>
              <w:rPr>
                <w:highlight w:val="lightGray"/>
              </w:rPr>
            </w:pPr>
            <w:r>
              <w:t>1</w:t>
            </w:r>
          </w:p>
        </w:tc>
        <w:tc>
          <w:tcPr>
            <w:tcW w:w="839" w:type="dxa"/>
          </w:tcPr>
          <w:p w:rsidR="00270103" w:rsidRDefault="00270103" w:rsidP="008945BF">
            <w:pPr>
              <w:jc w:val="center"/>
            </w:pPr>
            <w:r>
              <w:t>1</w:t>
            </w:r>
          </w:p>
        </w:tc>
        <w:tc>
          <w:tcPr>
            <w:tcW w:w="815" w:type="dxa"/>
            <w:tcBorders>
              <w:top w:val="single" w:sz="6" w:space="0" w:color="000000"/>
              <w:bottom w:val="single" w:sz="6" w:space="0" w:color="000000"/>
            </w:tcBorders>
          </w:tcPr>
          <w:p w:rsidR="00270103" w:rsidRDefault="00270103" w:rsidP="008945BF">
            <w:pPr>
              <w:jc w:val="center"/>
            </w:pPr>
            <w:r>
              <w:t>1</w:t>
            </w:r>
          </w:p>
        </w:tc>
        <w:tc>
          <w:tcPr>
            <w:tcW w:w="0" w:type="auto"/>
          </w:tcPr>
          <w:p w:rsidR="00270103" w:rsidRDefault="00270103" w:rsidP="008945BF">
            <w:pPr>
              <w:jc w:val="center"/>
            </w:pPr>
            <w:r>
              <w:t>4</w:t>
            </w:r>
          </w:p>
        </w:tc>
      </w:tr>
      <w:tr w:rsidR="00270103" w:rsidTr="008945BF">
        <w:trPr>
          <w:jc w:val="center"/>
        </w:trPr>
        <w:tc>
          <w:tcPr>
            <w:tcW w:w="0" w:type="auto"/>
          </w:tcPr>
          <w:p w:rsidR="00270103" w:rsidRDefault="00270103" w:rsidP="008945BF">
            <w:r>
              <w:t>Dějepis (DEJ)</w:t>
            </w:r>
          </w:p>
        </w:tc>
        <w:tc>
          <w:tcPr>
            <w:tcW w:w="979" w:type="dxa"/>
            <w:tcBorders>
              <w:top w:val="single" w:sz="6" w:space="0" w:color="000000"/>
              <w:bottom w:val="single" w:sz="6" w:space="0" w:color="000000"/>
            </w:tcBorders>
          </w:tcPr>
          <w:p w:rsidR="00270103" w:rsidRDefault="00270103" w:rsidP="008945BF">
            <w:pPr>
              <w:jc w:val="center"/>
            </w:pPr>
            <w:r>
              <w:t>1</w:t>
            </w:r>
          </w:p>
        </w:tc>
        <w:tc>
          <w:tcPr>
            <w:tcW w:w="1067" w:type="dxa"/>
            <w:tcBorders>
              <w:top w:val="single" w:sz="6" w:space="0" w:color="000000"/>
              <w:bottom w:val="single" w:sz="6" w:space="0" w:color="000000"/>
            </w:tcBorders>
          </w:tcPr>
          <w:p w:rsidR="00270103" w:rsidRDefault="00270103" w:rsidP="008945BF">
            <w:pPr>
              <w:jc w:val="center"/>
            </w:pPr>
            <w:r>
              <w:t>1</w:t>
            </w:r>
          </w:p>
        </w:tc>
        <w:tc>
          <w:tcPr>
            <w:tcW w:w="839" w:type="dxa"/>
          </w:tcPr>
          <w:p w:rsidR="00270103" w:rsidRDefault="00270103" w:rsidP="008945BF">
            <w:pPr>
              <w:jc w:val="center"/>
            </w:pPr>
            <w:r>
              <w:t>-</w:t>
            </w:r>
          </w:p>
        </w:tc>
        <w:tc>
          <w:tcPr>
            <w:tcW w:w="815" w:type="dxa"/>
            <w:tcBorders>
              <w:top w:val="single" w:sz="6" w:space="0" w:color="000000"/>
              <w:bottom w:val="single" w:sz="6" w:space="0" w:color="000000"/>
            </w:tcBorders>
          </w:tcPr>
          <w:p w:rsidR="00270103" w:rsidRDefault="00270103" w:rsidP="008945BF">
            <w:pPr>
              <w:jc w:val="center"/>
            </w:pPr>
            <w:r>
              <w:t>-</w:t>
            </w:r>
          </w:p>
        </w:tc>
        <w:tc>
          <w:tcPr>
            <w:tcW w:w="0" w:type="auto"/>
          </w:tcPr>
          <w:p w:rsidR="00270103" w:rsidRDefault="00270103" w:rsidP="008945BF">
            <w:pPr>
              <w:jc w:val="center"/>
            </w:pPr>
            <w:r>
              <w:t>2</w:t>
            </w:r>
          </w:p>
        </w:tc>
      </w:tr>
      <w:tr w:rsidR="00270103" w:rsidTr="008945BF">
        <w:trPr>
          <w:jc w:val="center"/>
        </w:trPr>
        <w:tc>
          <w:tcPr>
            <w:tcW w:w="0" w:type="auto"/>
            <w:tcBorders>
              <w:bottom w:val="single" w:sz="6" w:space="0" w:color="000000"/>
            </w:tcBorders>
          </w:tcPr>
          <w:p w:rsidR="00270103" w:rsidRDefault="00270103" w:rsidP="008945BF">
            <w:r>
              <w:t>Matematika (MAT)</w:t>
            </w:r>
          </w:p>
        </w:tc>
        <w:tc>
          <w:tcPr>
            <w:tcW w:w="979" w:type="dxa"/>
            <w:tcBorders>
              <w:top w:val="single" w:sz="6" w:space="0" w:color="000000"/>
              <w:bottom w:val="single" w:sz="6" w:space="0" w:color="000000"/>
            </w:tcBorders>
          </w:tcPr>
          <w:p w:rsidR="00270103" w:rsidRDefault="00270103" w:rsidP="008945BF">
            <w:pPr>
              <w:jc w:val="center"/>
            </w:pPr>
            <w:r>
              <w:t>4</w:t>
            </w:r>
          </w:p>
        </w:tc>
        <w:tc>
          <w:tcPr>
            <w:tcW w:w="1067" w:type="dxa"/>
            <w:tcBorders>
              <w:top w:val="single" w:sz="6" w:space="0" w:color="000000"/>
              <w:bottom w:val="single" w:sz="6" w:space="0" w:color="000000"/>
            </w:tcBorders>
          </w:tcPr>
          <w:p w:rsidR="00270103" w:rsidRDefault="00270103" w:rsidP="008945BF">
            <w:pPr>
              <w:jc w:val="center"/>
            </w:pPr>
            <w:r>
              <w:t>3</w:t>
            </w:r>
          </w:p>
        </w:tc>
        <w:tc>
          <w:tcPr>
            <w:tcW w:w="839" w:type="dxa"/>
            <w:tcBorders>
              <w:bottom w:val="single" w:sz="6" w:space="0" w:color="000000"/>
            </w:tcBorders>
          </w:tcPr>
          <w:p w:rsidR="00270103" w:rsidRDefault="00270103" w:rsidP="008945BF">
            <w:pPr>
              <w:jc w:val="center"/>
            </w:pPr>
            <w:r>
              <w:t>3</w:t>
            </w:r>
          </w:p>
        </w:tc>
        <w:tc>
          <w:tcPr>
            <w:tcW w:w="815" w:type="dxa"/>
            <w:tcBorders>
              <w:top w:val="single" w:sz="6" w:space="0" w:color="000000"/>
              <w:bottom w:val="single" w:sz="6" w:space="0" w:color="000000"/>
            </w:tcBorders>
          </w:tcPr>
          <w:p w:rsidR="00270103" w:rsidRDefault="00270103" w:rsidP="008945BF">
            <w:pPr>
              <w:jc w:val="center"/>
            </w:pPr>
            <w:r>
              <w:t>3</w:t>
            </w:r>
          </w:p>
        </w:tc>
        <w:tc>
          <w:tcPr>
            <w:tcW w:w="0" w:type="auto"/>
            <w:tcBorders>
              <w:bottom w:val="single" w:sz="6" w:space="0" w:color="000000"/>
            </w:tcBorders>
          </w:tcPr>
          <w:p w:rsidR="00270103" w:rsidRDefault="00270103" w:rsidP="008945BF">
            <w:pPr>
              <w:jc w:val="center"/>
            </w:pPr>
            <w:r>
              <w:t>13</w:t>
            </w:r>
          </w:p>
        </w:tc>
      </w:tr>
      <w:tr w:rsidR="00270103" w:rsidTr="008945BF">
        <w:trPr>
          <w:jc w:val="center"/>
        </w:trPr>
        <w:tc>
          <w:tcPr>
            <w:tcW w:w="0" w:type="auto"/>
            <w:tcBorders>
              <w:top w:val="single" w:sz="6" w:space="0" w:color="000000"/>
              <w:bottom w:val="single" w:sz="6" w:space="0" w:color="000000"/>
            </w:tcBorders>
          </w:tcPr>
          <w:p w:rsidR="00270103" w:rsidRDefault="00270103" w:rsidP="008945BF">
            <w:r>
              <w:t>Fyzika (FYZ)</w:t>
            </w:r>
          </w:p>
        </w:tc>
        <w:tc>
          <w:tcPr>
            <w:tcW w:w="979" w:type="dxa"/>
            <w:tcBorders>
              <w:top w:val="single" w:sz="6" w:space="0" w:color="000000"/>
              <w:bottom w:val="single" w:sz="6" w:space="0" w:color="000000"/>
            </w:tcBorders>
          </w:tcPr>
          <w:p w:rsidR="00270103" w:rsidRDefault="00270103" w:rsidP="008945BF">
            <w:pPr>
              <w:jc w:val="center"/>
            </w:pPr>
            <w:r>
              <w:t>1</w:t>
            </w:r>
          </w:p>
        </w:tc>
        <w:tc>
          <w:tcPr>
            <w:tcW w:w="1067" w:type="dxa"/>
            <w:tcBorders>
              <w:top w:val="single" w:sz="6" w:space="0" w:color="000000"/>
              <w:bottom w:val="single" w:sz="6" w:space="0" w:color="000000"/>
            </w:tcBorders>
          </w:tcPr>
          <w:p w:rsidR="00270103" w:rsidRDefault="00270103" w:rsidP="008945BF">
            <w:pPr>
              <w:jc w:val="center"/>
            </w:pPr>
            <w:r>
              <w:t>1</w:t>
            </w:r>
          </w:p>
        </w:tc>
        <w:tc>
          <w:tcPr>
            <w:tcW w:w="839" w:type="dxa"/>
            <w:tcBorders>
              <w:top w:val="single" w:sz="6" w:space="0" w:color="000000"/>
              <w:bottom w:val="single" w:sz="6" w:space="0" w:color="000000"/>
            </w:tcBorders>
          </w:tcPr>
          <w:p w:rsidR="00270103" w:rsidRDefault="00270103" w:rsidP="008945BF">
            <w:pPr>
              <w:jc w:val="center"/>
            </w:pPr>
            <w:r>
              <w:t>1</w:t>
            </w:r>
          </w:p>
        </w:tc>
        <w:tc>
          <w:tcPr>
            <w:tcW w:w="815" w:type="dxa"/>
            <w:tcBorders>
              <w:top w:val="single" w:sz="6" w:space="0" w:color="000000"/>
              <w:bottom w:val="single" w:sz="6" w:space="0" w:color="000000"/>
            </w:tcBorders>
          </w:tcPr>
          <w:p w:rsidR="00270103" w:rsidRDefault="00270103" w:rsidP="008945BF">
            <w:pPr>
              <w:jc w:val="center"/>
            </w:pPr>
            <w:r>
              <w:t>1</w:t>
            </w:r>
          </w:p>
        </w:tc>
        <w:tc>
          <w:tcPr>
            <w:tcW w:w="0" w:type="auto"/>
            <w:tcBorders>
              <w:top w:val="single" w:sz="6" w:space="0" w:color="000000"/>
              <w:bottom w:val="single" w:sz="6" w:space="0" w:color="000000"/>
            </w:tcBorders>
          </w:tcPr>
          <w:p w:rsidR="00270103" w:rsidRDefault="00270103" w:rsidP="008945BF">
            <w:pPr>
              <w:jc w:val="center"/>
            </w:pPr>
            <w:r>
              <w:t>4</w:t>
            </w:r>
          </w:p>
        </w:tc>
      </w:tr>
      <w:tr w:rsidR="00270103" w:rsidTr="008945BF">
        <w:trPr>
          <w:jc w:val="center"/>
        </w:trPr>
        <w:tc>
          <w:tcPr>
            <w:tcW w:w="0" w:type="auto"/>
            <w:tcBorders>
              <w:top w:val="single" w:sz="6" w:space="0" w:color="000000"/>
              <w:bottom w:val="single" w:sz="6" w:space="0" w:color="000000"/>
            </w:tcBorders>
          </w:tcPr>
          <w:p w:rsidR="00270103" w:rsidRDefault="00270103" w:rsidP="008945BF">
            <w:r>
              <w:t>Chemie (CHE)</w:t>
            </w:r>
          </w:p>
        </w:tc>
        <w:tc>
          <w:tcPr>
            <w:tcW w:w="979" w:type="dxa"/>
            <w:tcBorders>
              <w:top w:val="single" w:sz="6" w:space="0" w:color="000000"/>
              <w:bottom w:val="single" w:sz="6" w:space="0" w:color="000000"/>
            </w:tcBorders>
          </w:tcPr>
          <w:p w:rsidR="00270103" w:rsidRDefault="00270103" w:rsidP="008945BF">
            <w:pPr>
              <w:jc w:val="center"/>
            </w:pPr>
            <w:r>
              <w:t>1</w:t>
            </w:r>
          </w:p>
        </w:tc>
        <w:tc>
          <w:tcPr>
            <w:tcW w:w="1067" w:type="dxa"/>
            <w:tcBorders>
              <w:top w:val="single" w:sz="6" w:space="0" w:color="000000"/>
              <w:bottom w:val="single" w:sz="6" w:space="0" w:color="000000"/>
            </w:tcBorders>
          </w:tcPr>
          <w:p w:rsidR="00270103" w:rsidRDefault="00270103" w:rsidP="008945BF">
            <w:pPr>
              <w:jc w:val="center"/>
            </w:pPr>
            <w:r>
              <w:t>1</w:t>
            </w:r>
          </w:p>
        </w:tc>
        <w:tc>
          <w:tcPr>
            <w:tcW w:w="839" w:type="dxa"/>
            <w:tcBorders>
              <w:top w:val="single" w:sz="6" w:space="0" w:color="000000"/>
              <w:bottom w:val="single" w:sz="6" w:space="0" w:color="000000"/>
            </w:tcBorders>
          </w:tcPr>
          <w:p w:rsidR="00270103" w:rsidRDefault="00270103" w:rsidP="008945BF">
            <w:pPr>
              <w:jc w:val="center"/>
            </w:pPr>
            <w:r>
              <w:t>-</w:t>
            </w:r>
          </w:p>
        </w:tc>
        <w:tc>
          <w:tcPr>
            <w:tcW w:w="815" w:type="dxa"/>
            <w:tcBorders>
              <w:top w:val="single" w:sz="6" w:space="0" w:color="000000"/>
              <w:bottom w:val="single" w:sz="6" w:space="0" w:color="000000"/>
            </w:tcBorders>
          </w:tcPr>
          <w:p w:rsidR="00270103" w:rsidRDefault="00270103" w:rsidP="008945BF">
            <w:pPr>
              <w:jc w:val="center"/>
            </w:pPr>
            <w:r>
              <w:t>-</w:t>
            </w:r>
          </w:p>
        </w:tc>
        <w:tc>
          <w:tcPr>
            <w:tcW w:w="0" w:type="auto"/>
            <w:tcBorders>
              <w:top w:val="single" w:sz="6" w:space="0" w:color="000000"/>
              <w:bottom w:val="single" w:sz="6" w:space="0" w:color="000000"/>
            </w:tcBorders>
          </w:tcPr>
          <w:p w:rsidR="00270103" w:rsidRDefault="00270103" w:rsidP="008945BF">
            <w:pPr>
              <w:jc w:val="center"/>
            </w:pPr>
            <w:r>
              <w:t>2</w:t>
            </w:r>
          </w:p>
        </w:tc>
      </w:tr>
      <w:tr w:rsidR="00270103" w:rsidTr="008945BF">
        <w:trPr>
          <w:jc w:val="center"/>
        </w:trPr>
        <w:tc>
          <w:tcPr>
            <w:tcW w:w="0" w:type="auto"/>
            <w:tcBorders>
              <w:top w:val="single" w:sz="6" w:space="0" w:color="000000"/>
            </w:tcBorders>
          </w:tcPr>
          <w:p w:rsidR="00270103" w:rsidRDefault="00270103" w:rsidP="008945BF">
            <w:r>
              <w:t>Biologie a ekologie (BE)</w:t>
            </w:r>
          </w:p>
        </w:tc>
        <w:tc>
          <w:tcPr>
            <w:tcW w:w="979" w:type="dxa"/>
            <w:tcBorders>
              <w:top w:val="single" w:sz="6" w:space="0" w:color="000000"/>
            </w:tcBorders>
          </w:tcPr>
          <w:p w:rsidR="00270103" w:rsidRDefault="00270103" w:rsidP="008945BF">
            <w:pPr>
              <w:jc w:val="center"/>
            </w:pPr>
            <w:r>
              <w:t>-</w:t>
            </w:r>
          </w:p>
        </w:tc>
        <w:tc>
          <w:tcPr>
            <w:tcW w:w="1067" w:type="dxa"/>
            <w:tcBorders>
              <w:top w:val="single" w:sz="6" w:space="0" w:color="000000"/>
            </w:tcBorders>
          </w:tcPr>
          <w:p w:rsidR="00270103" w:rsidRDefault="00270103" w:rsidP="008945BF">
            <w:pPr>
              <w:jc w:val="center"/>
            </w:pPr>
            <w:r>
              <w:t>-</w:t>
            </w:r>
          </w:p>
        </w:tc>
        <w:tc>
          <w:tcPr>
            <w:tcW w:w="839" w:type="dxa"/>
            <w:tcBorders>
              <w:top w:val="single" w:sz="6" w:space="0" w:color="000000"/>
            </w:tcBorders>
          </w:tcPr>
          <w:p w:rsidR="00270103" w:rsidRDefault="00270103" w:rsidP="008945BF">
            <w:pPr>
              <w:jc w:val="center"/>
            </w:pPr>
            <w:r>
              <w:t>1</w:t>
            </w:r>
          </w:p>
        </w:tc>
        <w:tc>
          <w:tcPr>
            <w:tcW w:w="815" w:type="dxa"/>
            <w:tcBorders>
              <w:top w:val="single" w:sz="6" w:space="0" w:color="000000"/>
            </w:tcBorders>
          </w:tcPr>
          <w:p w:rsidR="00270103" w:rsidRDefault="00270103" w:rsidP="008945BF">
            <w:pPr>
              <w:jc w:val="center"/>
            </w:pPr>
            <w:r>
              <w:t>-</w:t>
            </w:r>
          </w:p>
        </w:tc>
        <w:tc>
          <w:tcPr>
            <w:tcW w:w="0" w:type="auto"/>
            <w:tcBorders>
              <w:top w:val="single" w:sz="6" w:space="0" w:color="000000"/>
            </w:tcBorders>
          </w:tcPr>
          <w:p w:rsidR="00270103" w:rsidRDefault="00270103" w:rsidP="008945BF">
            <w:pPr>
              <w:jc w:val="center"/>
            </w:pPr>
            <w:r>
              <w:t>1</w:t>
            </w:r>
          </w:p>
        </w:tc>
      </w:tr>
      <w:tr w:rsidR="00270103" w:rsidTr="008945BF">
        <w:trPr>
          <w:jc w:val="center"/>
        </w:trPr>
        <w:tc>
          <w:tcPr>
            <w:tcW w:w="0" w:type="auto"/>
            <w:tcBorders>
              <w:top w:val="single" w:sz="6" w:space="0" w:color="000000"/>
            </w:tcBorders>
          </w:tcPr>
          <w:p w:rsidR="00270103" w:rsidRDefault="00270103" w:rsidP="008945BF">
            <w:r>
              <w:t>Tělesná výchova (TV)</w:t>
            </w:r>
          </w:p>
        </w:tc>
        <w:tc>
          <w:tcPr>
            <w:tcW w:w="979" w:type="dxa"/>
            <w:tcBorders>
              <w:top w:val="single" w:sz="6" w:space="0" w:color="000000"/>
            </w:tcBorders>
          </w:tcPr>
          <w:p w:rsidR="00270103" w:rsidRDefault="00270103" w:rsidP="008945BF">
            <w:pPr>
              <w:jc w:val="center"/>
            </w:pPr>
            <w:r>
              <w:t>2</w:t>
            </w:r>
          </w:p>
        </w:tc>
        <w:tc>
          <w:tcPr>
            <w:tcW w:w="1067" w:type="dxa"/>
            <w:tcBorders>
              <w:top w:val="single" w:sz="6" w:space="0" w:color="000000"/>
            </w:tcBorders>
          </w:tcPr>
          <w:p w:rsidR="00270103" w:rsidRDefault="00270103" w:rsidP="008945BF">
            <w:pPr>
              <w:jc w:val="center"/>
            </w:pPr>
            <w:r>
              <w:t>2</w:t>
            </w:r>
          </w:p>
        </w:tc>
        <w:tc>
          <w:tcPr>
            <w:tcW w:w="839" w:type="dxa"/>
            <w:tcBorders>
              <w:top w:val="single" w:sz="6" w:space="0" w:color="000000"/>
            </w:tcBorders>
          </w:tcPr>
          <w:p w:rsidR="00270103" w:rsidRDefault="00270103" w:rsidP="008945BF">
            <w:pPr>
              <w:jc w:val="center"/>
            </w:pPr>
            <w:r>
              <w:t>2</w:t>
            </w:r>
          </w:p>
        </w:tc>
        <w:tc>
          <w:tcPr>
            <w:tcW w:w="815" w:type="dxa"/>
            <w:tcBorders>
              <w:top w:val="single" w:sz="6" w:space="0" w:color="000000"/>
            </w:tcBorders>
          </w:tcPr>
          <w:p w:rsidR="00270103" w:rsidRDefault="00270103" w:rsidP="008945BF">
            <w:pPr>
              <w:jc w:val="center"/>
            </w:pPr>
            <w:r>
              <w:t>2</w:t>
            </w:r>
          </w:p>
        </w:tc>
        <w:tc>
          <w:tcPr>
            <w:tcW w:w="0" w:type="auto"/>
            <w:tcBorders>
              <w:top w:val="single" w:sz="6" w:space="0" w:color="000000"/>
            </w:tcBorders>
          </w:tcPr>
          <w:p w:rsidR="00270103" w:rsidRDefault="00270103" w:rsidP="008945BF">
            <w:pPr>
              <w:jc w:val="center"/>
            </w:pPr>
            <w:r>
              <w:t>8</w:t>
            </w:r>
          </w:p>
        </w:tc>
      </w:tr>
      <w:tr w:rsidR="00270103" w:rsidTr="008945BF">
        <w:trPr>
          <w:jc w:val="center"/>
        </w:trPr>
        <w:tc>
          <w:tcPr>
            <w:tcW w:w="0" w:type="auto"/>
          </w:tcPr>
          <w:p w:rsidR="00270103" w:rsidRDefault="00270103" w:rsidP="008945BF">
            <w:r>
              <w:t>Elektrotechnický základ (EZ)</w:t>
            </w:r>
          </w:p>
        </w:tc>
        <w:tc>
          <w:tcPr>
            <w:tcW w:w="979" w:type="dxa"/>
          </w:tcPr>
          <w:p w:rsidR="00270103" w:rsidRDefault="00270103" w:rsidP="008945BF">
            <w:pPr>
              <w:jc w:val="center"/>
            </w:pPr>
            <w:r>
              <w:t>4</w:t>
            </w:r>
          </w:p>
        </w:tc>
        <w:tc>
          <w:tcPr>
            <w:tcW w:w="1067" w:type="dxa"/>
          </w:tcPr>
          <w:p w:rsidR="00270103" w:rsidRDefault="00270103" w:rsidP="008945BF">
            <w:pPr>
              <w:jc w:val="center"/>
            </w:pPr>
            <w:r>
              <w:t>3</w:t>
            </w:r>
          </w:p>
        </w:tc>
        <w:tc>
          <w:tcPr>
            <w:tcW w:w="839" w:type="dxa"/>
          </w:tcPr>
          <w:p w:rsidR="00270103" w:rsidRDefault="00270103" w:rsidP="008945BF">
            <w:pPr>
              <w:jc w:val="center"/>
            </w:pPr>
            <w:r>
              <w:t>-</w:t>
            </w:r>
          </w:p>
        </w:tc>
        <w:tc>
          <w:tcPr>
            <w:tcW w:w="815" w:type="dxa"/>
          </w:tcPr>
          <w:p w:rsidR="00270103" w:rsidRDefault="00270103" w:rsidP="008945BF">
            <w:pPr>
              <w:jc w:val="center"/>
            </w:pPr>
            <w:r>
              <w:t>-</w:t>
            </w:r>
          </w:p>
        </w:tc>
        <w:tc>
          <w:tcPr>
            <w:tcW w:w="0" w:type="auto"/>
          </w:tcPr>
          <w:p w:rsidR="00270103" w:rsidRDefault="00270103" w:rsidP="008945BF">
            <w:pPr>
              <w:jc w:val="center"/>
            </w:pPr>
            <w:r>
              <w:t>7</w:t>
            </w:r>
          </w:p>
        </w:tc>
      </w:tr>
      <w:tr w:rsidR="00270103" w:rsidTr="008945BF">
        <w:trPr>
          <w:jc w:val="center"/>
        </w:trPr>
        <w:tc>
          <w:tcPr>
            <w:tcW w:w="0" w:type="auto"/>
          </w:tcPr>
          <w:p w:rsidR="00270103" w:rsidRDefault="00270103" w:rsidP="008945BF">
            <w:r>
              <w:t>Elektrotechnika (ELE)</w:t>
            </w:r>
          </w:p>
        </w:tc>
        <w:tc>
          <w:tcPr>
            <w:tcW w:w="979" w:type="dxa"/>
          </w:tcPr>
          <w:p w:rsidR="00270103" w:rsidRDefault="00270103" w:rsidP="008945BF">
            <w:pPr>
              <w:jc w:val="center"/>
            </w:pPr>
            <w:r>
              <w:t>3</w:t>
            </w:r>
          </w:p>
        </w:tc>
        <w:tc>
          <w:tcPr>
            <w:tcW w:w="1067" w:type="dxa"/>
          </w:tcPr>
          <w:p w:rsidR="00270103" w:rsidRDefault="00270103" w:rsidP="008945BF">
            <w:pPr>
              <w:jc w:val="center"/>
            </w:pPr>
            <w:r>
              <w:t>3</w:t>
            </w:r>
          </w:p>
        </w:tc>
        <w:tc>
          <w:tcPr>
            <w:tcW w:w="839" w:type="dxa"/>
          </w:tcPr>
          <w:p w:rsidR="00270103" w:rsidRDefault="00270103" w:rsidP="008945BF">
            <w:pPr>
              <w:jc w:val="center"/>
            </w:pPr>
            <w:r>
              <w:t>4</w:t>
            </w:r>
          </w:p>
        </w:tc>
        <w:tc>
          <w:tcPr>
            <w:tcW w:w="815" w:type="dxa"/>
          </w:tcPr>
          <w:p w:rsidR="00270103" w:rsidRDefault="00270103" w:rsidP="008945BF">
            <w:pPr>
              <w:jc w:val="center"/>
            </w:pPr>
            <w:r>
              <w:t>4</w:t>
            </w:r>
          </w:p>
        </w:tc>
        <w:tc>
          <w:tcPr>
            <w:tcW w:w="0" w:type="auto"/>
          </w:tcPr>
          <w:p w:rsidR="00270103" w:rsidRDefault="00270103" w:rsidP="008945BF">
            <w:pPr>
              <w:jc w:val="center"/>
            </w:pPr>
            <w:r>
              <w:t>14</w:t>
            </w:r>
          </w:p>
        </w:tc>
      </w:tr>
      <w:tr w:rsidR="00270103" w:rsidTr="008945BF">
        <w:trPr>
          <w:jc w:val="center"/>
        </w:trPr>
        <w:tc>
          <w:tcPr>
            <w:tcW w:w="0" w:type="auto"/>
          </w:tcPr>
          <w:p w:rsidR="00270103" w:rsidRDefault="00270103" w:rsidP="008945BF">
            <w:r>
              <w:t>Praxe (PRA)</w:t>
            </w:r>
          </w:p>
        </w:tc>
        <w:tc>
          <w:tcPr>
            <w:tcW w:w="979" w:type="dxa"/>
          </w:tcPr>
          <w:p w:rsidR="00270103" w:rsidRDefault="00270103" w:rsidP="008945BF">
            <w:pPr>
              <w:jc w:val="center"/>
            </w:pPr>
            <w:r>
              <w:t>4</w:t>
            </w:r>
          </w:p>
        </w:tc>
        <w:tc>
          <w:tcPr>
            <w:tcW w:w="1067" w:type="dxa"/>
          </w:tcPr>
          <w:p w:rsidR="00270103" w:rsidRDefault="00270103" w:rsidP="008945BF">
            <w:pPr>
              <w:jc w:val="center"/>
            </w:pPr>
            <w:r>
              <w:t>4</w:t>
            </w:r>
          </w:p>
        </w:tc>
        <w:tc>
          <w:tcPr>
            <w:tcW w:w="839" w:type="dxa"/>
          </w:tcPr>
          <w:p w:rsidR="00270103" w:rsidRDefault="00270103" w:rsidP="008945BF">
            <w:pPr>
              <w:jc w:val="center"/>
            </w:pPr>
            <w:r>
              <w:t>-</w:t>
            </w:r>
          </w:p>
        </w:tc>
        <w:tc>
          <w:tcPr>
            <w:tcW w:w="815" w:type="dxa"/>
          </w:tcPr>
          <w:p w:rsidR="00270103" w:rsidRDefault="00270103" w:rsidP="008945BF">
            <w:pPr>
              <w:jc w:val="center"/>
            </w:pPr>
            <w:r>
              <w:t>-</w:t>
            </w:r>
          </w:p>
        </w:tc>
        <w:tc>
          <w:tcPr>
            <w:tcW w:w="0" w:type="auto"/>
          </w:tcPr>
          <w:p w:rsidR="00270103" w:rsidRDefault="00270103" w:rsidP="008945BF">
            <w:pPr>
              <w:jc w:val="center"/>
            </w:pPr>
            <w:r>
              <w:t>8</w:t>
            </w:r>
          </w:p>
        </w:tc>
      </w:tr>
      <w:tr w:rsidR="00270103" w:rsidRPr="00863BE3" w:rsidTr="008945BF">
        <w:trPr>
          <w:jc w:val="center"/>
        </w:trPr>
        <w:tc>
          <w:tcPr>
            <w:tcW w:w="0" w:type="auto"/>
          </w:tcPr>
          <w:p w:rsidR="00270103" w:rsidRPr="00863BE3" w:rsidRDefault="00270103" w:rsidP="008945BF">
            <w:r w:rsidRPr="00863BE3">
              <w:t>Číslicová technika (CT)</w:t>
            </w:r>
          </w:p>
        </w:tc>
        <w:tc>
          <w:tcPr>
            <w:tcW w:w="979" w:type="dxa"/>
          </w:tcPr>
          <w:p w:rsidR="00270103" w:rsidRPr="00863BE3" w:rsidRDefault="00270103" w:rsidP="008945BF">
            <w:pPr>
              <w:jc w:val="center"/>
            </w:pPr>
            <w:r w:rsidRPr="00863BE3">
              <w:t>-</w:t>
            </w:r>
          </w:p>
        </w:tc>
        <w:tc>
          <w:tcPr>
            <w:tcW w:w="1067" w:type="dxa"/>
          </w:tcPr>
          <w:p w:rsidR="00270103" w:rsidRPr="00863BE3" w:rsidRDefault="00270103" w:rsidP="008945BF">
            <w:pPr>
              <w:jc w:val="center"/>
            </w:pPr>
            <w:r w:rsidRPr="00863BE3">
              <w:t>-</w:t>
            </w:r>
          </w:p>
        </w:tc>
        <w:tc>
          <w:tcPr>
            <w:tcW w:w="839" w:type="dxa"/>
          </w:tcPr>
          <w:p w:rsidR="00270103" w:rsidRPr="00863BE3" w:rsidRDefault="00270103" w:rsidP="008945BF">
            <w:pPr>
              <w:jc w:val="center"/>
            </w:pPr>
            <w:r w:rsidRPr="00863BE3">
              <w:t>3</w:t>
            </w:r>
          </w:p>
        </w:tc>
        <w:tc>
          <w:tcPr>
            <w:tcW w:w="815" w:type="dxa"/>
          </w:tcPr>
          <w:p w:rsidR="00270103" w:rsidRPr="00863BE3" w:rsidRDefault="00270103" w:rsidP="008945BF">
            <w:pPr>
              <w:jc w:val="center"/>
            </w:pPr>
            <w:r w:rsidRPr="00863BE3">
              <w:t>-</w:t>
            </w:r>
          </w:p>
        </w:tc>
        <w:tc>
          <w:tcPr>
            <w:tcW w:w="0" w:type="auto"/>
          </w:tcPr>
          <w:p w:rsidR="00270103" w:rsidRPr="00863BE3" w:rsidRDefault="00270103" w:rsidP="008945BF">
            <w:pPr>
              <w:jc w:val="center"/>
            </w:pPr>
            <w:r w:rsidRPr="00863BE3">
              <w:t>3</w:t>
            </w:r>
          </w:p>
        </w:tc>
      </w:tr>
      <w:tr w:rsidR="00270103" w:rsidRPr="00863BE3" w:rsidTr="008945BF">
        <w:trPr>
          <w:jc w:val="center"/>
        </w:trPr>
        <w:tc>
          <w:tcPr>
            <w:tcW w:w="0" w:type="auto"/>
          </w:tcPr>
          <w:p w:rsidR="00270103" w:rsidRPr="00863BE3" w:rsidRDefault="00270103" w:rsidP="008945BF">
            <w:r w:rsidRPr="00863BE3">
              <w:t>Elektrotechnická měření  (EM)</w:t>
            </w:r>
          </w:p>
        </w:tc>
        <w:tc>
          <w:tcPr>
            <w:tcW w:w="979" w:type="dxa"/>
          </w:tcPr>
          <w:p w:rsidR="00270103" w:rsidRPr="00863BE3" w:rsidRDefault="00270103" w:rsidP="008945BF">
            <w:pPr>
              <w:jc w:val="center"/>
            </w:pPr>
            <w:r w:rsidRPr="00863BE3">
              <w:t>-</w:t>
            </w:r>
          </w:p>
        </w:tc>
        <w:tc>
          <w:tcPr>
            <w:tcW w:w="1067" w:type="dxa"/>
          </w:tcPr>
          <w:p w:rsidR="00270103" w:rsidRPr="00863BE3" w:rsidRDefault="00270103" w:rsidP="008945BF">
            <w:pPr>
              <w:jc w:val="center"/>
            </w:pPr>
            <w:r w:rsidRPr="00863BE3">
              <w:t>-</w:t>
            </w:r>
          </w:p>
        </w:tc>
        <w:tc>
          <w:tcPr>
            <w:tcW w:w="839" w:type="dxa"/>
          </w:tcPr>
          <w:p w:rsidR="00270103" w:rsidRPr="00863BE3" w:rsidRDefault="00270103" w:rsidP="008945BF">
            <w:pPr>
              <w:jc w:val="center"/>
            </w:pPr>
            <w:r w:rsidRPr="00863BE3">
              <w:t>4</w:t>
            </w:r>
          </w:p>
        </w:tc>
        <w:tc>
          <w:tcPr>
            <w:tcW w:w="815" w:type="dxa"/>
          </w:tcPr>
          <w:p w:rsidR="00270103" w:rsidRPr="00863BE3" w:rsidRDefault="00270103" w:rsidP="008945BF">
            <w:pPr>
              <w:jc w:val="center"/>
            </w:pPr>
            <w:r w:rsidRPr="00863BE3">
              <w:t>4</w:t>
            </w:r>
          </w:p>
        </w:tc>
        <w:tc>
          <w:tcPr>
            <w:tcW w:w="0" w:type="auto"/>
          </w:tcPr>
          <w:p w:rsidR="00270103" w:rsidRPr="00863BE3" w:rsidRDefault="00270103" w:rsidP="008945BF">
            <w:pPr>
              <w:jc w:val="center"/>
            </w:pPr>
            <w:r w:rsidRPr="00863BE3">
              <w:t>8</w:t>
            </w:r>
          </w:p>
        </w:tc>
      </w:tr>
      <w:tr w:rsidR="00270103" w:rsidRPr="00863BE3" w:rsidTr="008945BF">
        <w:trPr>
          <w:trHeight w:val="240"/>
          <w:jc w:val="center"/>
        </w:trPr>
        <w:tc>
          <w:tcPr>
            <w:tcW w:w="0" w:type="auto"/>
            <w:tcBorders>
              <w:bottom w:val="single" w:sz="2" w:space="0" w:color="auto"/>
            </w:tcBorders>
          </w:tcPr>
          <w:p w:rsidR="00270103" w:rsidRPr="00863BE3" w:rsidRDefault="00270103" w:rsidP="008945BF">
            <w:r w:rsidRPr="00863BE3">
              <w:t>Informační technologie (IT)</w:t>
            </w:r>
          </w:p>
        </w:tc>
        <w:tc>
          <w:tcPr>
            <w:tcW w:w="979" w:type="dxa"/>
            <w:tcBorders>
              <w:bottom w:val="single" w:sz="2" w:space="0" w:color="auto"/>
            </w:tcBorders>
          </w:tcPr>
          <w:p w:rsidR="00270103" w:rsidRPr="00863BE3" w:rsidRDefault="00270103" w:rsidP="008945BF">
            <w:pPr>
              <w:jc w:val="center"/>
            </w:pPr>
            <w:r w:rsidRPr="00863BE3">
              <w:t>2</w:t>
            </w:r>
          </w:p>
        </w:tc>
        <w:tc>
          <w:tcPr>
            <w:tcW w:w="1067" w:type="dxa"/>
            <w:tcBorders>
              <w:bottom w:val="single" w:sz="2" w:space="0" w:color="auto"/>
            </w:tcBorders>
          </w:tcPr>
          <w:p w:rsidR="00270103" w:rsidRPr="00863BE3" w:rsidRDefault="00270103" w:rsidP="008945BF">
            <w:pPr>
              <w:jc w:val="center"/>
            </w:pPr>
            <w:r w:rsidRPr="00863BE3">
              <w:t>2</w:t>
            </w:r>
          </w:p>
        </w:tc>
        <w:tc>
          <w:tcPr>
            <w:tcW w:w="839" w:type="dxa"/>
            <w:tcBorders>
              <w:bottom w:val="single" w:sz="2" w:space="0" w:color="auto"/>
            </w:tcBorders>
          </w:tcPr>
          <w:p w:rsidR="00270103" w:rsidRPr="00863BE3" w:rsidRDefault="00270103" w:rsidP="008945BF">
            <w:pPr>
              <w:jc w:val="center"/>
            </w:pPr>
            <w:r w:rsidRPr="00863BE3">
              <w:t>-</w:t>
            </w:r>
          </w:p>
        </w:tc>
        <w:tc>
          <w:tcPr>
            <w:tcW w:w="815" w:type="dxa"/>
            <w:tcBorders>
              <w:bottom w:val="single" w:sz="2" w:space="0" w:color="auto"/>
            </w:tcBorders>
          </w:tcPr>
          <w:p w:rsidR="00270103" w:rsidRPr="00863BE3" w:rsidRDefault="00270103" w:rsidP="008945BF">
            <w:pPr>
              <w:jc w:val="center"/>
            </w:pPr>
            <w:r w:rsidRPr="00863BE3">
              <w:t>-</w:t>
            </w:r>
          </w:p>
        </w:tc>
        <w:tc>
          <w:tcPr>
            <w:tcW w:w="0" w:type="auto"/>
            <w:tcBorders>
              <w:bottom w:val="single" w:sz="2" w:space="0" w:color="auto"/>
            </w:tcBorders>
          </w:tcPr>
          <w:p w:rsidR="00270103" w:rsidRPr="00863BE3" w:rsidRDefault="00270103" w:rsidP="008945BF">
            <w:pPr>
              <w:jc w:val="center"/>
            </w:pPr>
            <w:r w:rsidRPr="00863BE3">
              <w:t>4</w:t>
            </w:r>
          </w:p>
        </w:tc>
      </w:tr>
      <w:tr w:rsidR="00270103" w:rsidRPr="00863BE3" w:rsidTr="008945BF">
        <w:trPr>
          <w:trHeight w:val="225"/>
          <w:jc w:val="center"/>
        </w:trPr>
        <w:tc>
          <w:tcPr>
            <w:tcW w:w="0" w:type="auto"/>
            <w:tcBorders>
              <w:top w:val="single" w:sz="2" w:space="0" w:color="auto"/>
            </w:tcBorders>
          </w:tcPr>
          <w:p w:rsidR="00270103" w:rsidRPr="00863BE3" w:rsidRDefault="00270103" w:rsidP="008945BF">
            <w:r w:rsidRPr="00863BE3">
              <w:t xml:space="preserve"> Počítačové sítě (PS)</w:t>
            </w:r>
          </w:p>
        </w:tc>
        <w:tc>
          <w:tcPr>
            <w:tcW w:w="979" w:type="dxa"/>
            <w:tcBorders>
              <w:top w:val="single" w:sz="2" w:space="0" w:color="auto"/>
            </w:tcBorders>
          </w:tcPr>
          <w:p w:rsidR="00270103" w:rsidRPr="00863BE3" w:rsidRDefault="00270103" w:rsidP="008945BF">
            <w:pPr>
              <w:jc w:val="center"/>
            </w:pPr>
            <w:r w:rsidRPr="00863BE3">
              <w:t>-</w:t>
            </w:r>
          </w:p>
        </w:tc>
        <w:tc>
          <w:tcPr>
            <w:tcW w:w="1067" w:type="dxa"/>
            <w:tcBorders>
              <w:top w:val="single" w:sz="2" w:space="0" w:color="auto"/>
            </w:tcBorders>
          </w:tcPr>
          <w:p w:rsidR="00270103" w:rsidRPr="00863BE3" w:rsidRDefault="00270103" w:rsidP="008945BF">
            <w:pPr>
              <w:jc w:val="center"/>
            </w:pPr>
            <w:r w:rsidRPr="00863BE3">
              <w:t>-</w:t>
            </w:r>
          </w:p>
        </w:tc>
        <w:tc>
          <w:tcPr>
            <w:tcW w:w="839" w:type="dxa"/>
            <w:tcBorders>
              <w:top w:val="single" w:sz="2" w:space="0" w:color="auto"/>
            </w:tcBorders>
          </w:tcPr>
          <w:p w:rsidR="00270103" w:rsidRPr="00863BE3" w:rsidRDefault="00270103" w:rsidP="008945BF">
            <w:pPr>
              <w:jc w:val="center"/>
            </w:pPr>
            <w:r w:rsidRPr="00863BE3">
              <w:t>-</w:t>
            </w:r>
          </w:p>
        </w:tc>
        <w:tc>
          <w:tcPr>
            <w:tcW w:w="815" w:type="dxa"/>
            <w:tcBorders>
              <w:top w:val="single" w:sz="2" w:space="0" w:color="auto"/>
            </w:tcBorders>
          </w:tcPr>
          <w:p w:rsidR="00270103" w:rsidRPr="00863BE3" w:rsidRDefault="00270103" w:rsidP="008945BF">
            <w:pPr>
              <w:jc w:val="center"/>
            </w:pPr>
            <w:r w:rsidRPr="00863BE3">
              <w:t>3</w:t>
            </w:r>
          </w:p>
        </w:tc>
        <w:tc>
          <w:tcPr>
            <w:tcW w:w="0" w:type="auto"/>
            <w:tcBorders>
              <w:top w:val="single" w:sz="2" w:space="0" w:color="auto"/>
            </w:tcBorders>
          </w:tcPr>
          <w:p w:rsidR="00270103" w:rsidRPr="00863BE3" w:rsidRDefault="00270103" w:rsidP="008945BF">
            <w:pPr>
              <w:jc w:val="center"/>
            </w:pPr>
            <w:r w:rsidRPr="00863BE3">
              <w:t>3</w:t>
            </w:r>
          </w:p>
        </w:tc>
      </w:tr>
      <w:tr w:rsidR="00270103" w:rsidRPr="00863BE3" w:rsidTr="008945BF">
        <w:trPr>
          <w:jc w:val="center"/>
        </w:trPr>
        <w:tc>
          <w:tcPr>
            <w:tcW w:w="0" w:type="auto"/>
          </w:tcPr>
          <w:p w:rsidR="00270103" w:rsidRPr="00863BE3" w:rsidRDefault="00270103" w:rsidP="008945BF">
            <w:r w:rsidRPr="00863BE3">
              <w:t>Technické kreslení (TK)</w:t>
            </w:r>
          </w:p>
        </w:tc>
        <w:tc>
          <w:tcPr>
            <w:tcW w:w="979" w:type="dxa"/>
          </w:tcPr>
          <w:p w:rsidR="00270103" w:rsidRPr="00863BE3" w:rsidRDefault="00270103" w:rsidP="008945BF">
            <w:pPr>
              <w:jc w:val="center"/>
            </w:pPr>
            <w:r w:rsidRPr="00863BE3">
              <w:t>2</w:t>
            </w:r>
          </w:p>
        </w:tc>
        <w:tc>
          <w:tcPr>
            <w:tcW w:w="1067" w:type="dxa"/>
          </w:tcPr>
          <w:p w:rsidR="00270103" w:rsidRPr="00863BE3" w:rsidRDefault="00270103" w:rsidP="008945BF">
            <w:pPr>
              <w:jc w:val="center"/>
            </w:pPr>
            <w:r>
              <w:t>2</w:t>
            </w:r>
          </w:p>
        </w:tc>
        <w:tc>
          <w:tcPr>
            <w:tcW w:w="839" w:type="dxa"/>
          </w:tcPr>
          <w:p w:rsidR="00270103" w:rsidRPr="00863BE3" w:rsidRDefault="00270103" w:rsidP="008945BF">
            <w:pPr>
              <w:jc w:val="center"/>
            </w:pPr>
            <w:r w:rsidRPr="00863BE3">
              <w:t>-</w:t>
            </w:r>
          </w:p>
        </w:tc>
        <w:tc>
          <w:tcPr>
            <w:tcW w:w="815" w:type="dxa"/>
          </w:tcPr>
          <w:p w:rsidR="00270103" w:rsidRPr="00863BE3" w:rsidRDefault="00270103" w:rsidP="008945BF">
            <w:pPr>
              <w:jc w:val="center"/>
            </w:pPr>
            <w:r w:rsidRPr="00863BE3">
              <w:t>-</w:t>
            </w:r>
          </w:p>
        </w:tc>
        <w:tc>
          <w:tcPr>
            <w:tcW w:w="0" w:type="auto"/>
          </w:tcPr>
          <w:p w:rsidR="00270103" w:rsidRPr="00863BE3" w:rsidRDefault="00270103" w:rsidP="008945BF">
            <w:pPr>
              <w:jc w:val="center"/>
            </w:pPr>
            <w:r>
              <w:t>4</w:t>
            </w:r>
          </w:p>
        </w:tc>
      </w:tr>
      <w:tr w:rsidR="00270103" w:rsidRPr="00863BE3" w:rsidTr="008945BF">
        <w:trPr>
          <w:jc w:val="center"/>
        </w:trPr>
        <w:tc>
          <w:tcPr>
            <w:tcW w:w="0" w:type="auto"/>
          </w:tcPr>
          <w:p w:rsidR="00270103" w:rsidRPr="00863BE3" w:rsidRDefault="00270103" w:rsidP="008945BF">
            <w:pPr>
              <w:rPr>
                <w:b/>
              </w:rPr>
            </w:pPr>
            <w:r w:rsidRPr="00863BE3">
              <w:t>Ekonomika (EKO)</w:t>
            </w:r>
          </w:p>
        </w:tc>
        <w:tc>
          <w:tcPr>
            <w:tcW w:w="979" w:type="dxa"/>
          </w:tcPr>
          <w:p w:rsidR="00270103" w:rsidRPr="00863BE3" w:rsidRDefault="00270103" w:rsidP="008945BF">
            <w:pPr>
              <w:jc w:val="center"/>
            </w:pPr>
            <w:r w:rsidRPr="00863BE3">
              <w:t>-</w:t>
            </w:r>
          </w:p>
        </w:tc>
        <w:tc>
          <w:tcPr>
            <w:tcW w:w="1067" w:type="dxa"/>
          </w:tcPr>
          <w:p w:rsidR="00270103" w:rsidRPr="00863BE3" w:rsidRDefault="00270103" w:rsidP="008945BF">
            <w:pPr>
              <w:jc w:val="center"/>
            </w:pPr>
            <w:r w:rsidRPr="00863BE3">
              <w:t>-</w:t>
            </w:r>
          </w:p>
        </w:tc>
        <w:tc>
          <w:tcPr>
            <w:tcW w:w="839" w:type="dxa"/>
          </w:tcPr>
          <w:p w:rsidR="00270103" w:rsidRPr="00863BE3" w:rsidRDefault="00270103" w:rsidP="008945BF">
            <w:pPr>
              <w:jc w:val="center"/>
            </w:pPr>
            <w:r w:rsidRPr="00863BE3">
              <w:t>-</w:t>
            </w:r>
          </w:p>
        </w:tc>
        <w:tc>
          <w:tcPr>
            <w:tcW w:w="815" w:type="dxa"/>
          </w:tcPr>
          <w:p w:rsidR="00270103" w:rsidRPr="00863BE3" w:rsidRDefault="00270103" w:rsidP="008945BF">
            <w:pPr>
              <w:jc w:val="center"/>
            </w:pPr>
            <w:r w:rsidRPr="00863BE3">
              <w:t>3</w:t>
            </w:r>
          </w:p>
        </w:tc>
        <w:tc>
          <w:tcPr>
            <w:tcW w:w="0" w:type="auto"/>
          </w:tcPr>
          <w:p w:rsidR="00270103" w:rsidRPr="00863BE3" w:rsidRDefault="00270103" w:rsidP="008945BF">
            <w:pPr>
              <w:jc w:val="center"/>
            </w:pPr>
            <w:r w:rsidRPr="00863BE3">
              <w:t>3</w:t>
            </w:r>
          </w:p>
        </w:tc>
      </w:tr>
      <w:tr w:rsidR="00270103" w:rsidRPr="00863BE3" w:rsidTr="008945BF">
        <w:trPr>
          <w:jc w:val="center"/>
        </w:trPr>
        <w:tc>
          <w:tcPr>
            <w:tcW w:w="0" w:type="auto"/>
            <w:tcBorders>
              <w:top w:val="single" w:sz="6" w:space="0" w:color="000000"/>
              <w:bottom w:val="single" w:sz="6" w:space="0" w:color="000000"/>
            </w:tcBorders>
            <w:shd w:val="clear" w:color="auto" w:fill="DBE5F1"/>
          </w:tcPr>
          <w:p w:rsidR="00270103" w:rsidRPr="00863BE3" w:rsidRDefault="00270103" w:rsidP="008945BF">
            <w:pPr>
              <w:rPr>
                <w:b/>
              </w:rPr>
            </w:pPr>
            <w:r w:rsidRPr="00863BE3">
              <w:rPr>
                <w:b/>
              </w:rPr>
              <w:t>b, Povinné ze zaměření</w:t>
            </w:r>
          </w:p>
        </w:tc>
        <w:tc>
          <w:tcPr>
            <w:tcW w:w="979" w:type="dxa"/>
            <w:tcBorders>
              <w:top w:val="single" w:sz="6" w:space="0" w:color="000000"/>
              <w:bottom w:val="single" w:sz="6" w:space="0" w:color="000000"/>
            </w:tcBorders>
            <w:shd w:val="clear" w:color="auto" w:fill="DBE5F1"/>
          </w:tcPr>
          <w:p w:rsidR="00270103" w:rsidRPr="00863BE3" w:rsidRDefault="00270103" w:rsidP="008945BF">
            <w:pPr>
              <w:jc w:val="center"/>
              <w:rPr>
                <w:b/>
              </w:rPr>
            </w:pPr>
            <w:r w:rsidRPr="00863BE3">
              <w:rPr>
                <w:b/>
              </w:rPr>
              <w:t>0</w:t>
            </w:r>
          </w:p>
        </w:tc>
        <w:tc>
          <w:tcPr>
            <w:tcW w:w="1067" w:type="dxa"/>
            <w:tcBorders>
              <w:top w:val="single" w:sz="6" w:space="0" w:color="000000"/>
              <w:bottom w:val="single" w:sz="6" w:space="0" w:color="000000"/>
            </w:tcBorders>
            <w:shd w:val="clear" w:color="auto" w:fill="DBE5F1"/>
          </w:tcPr>
          <w:p w:rsidR="00270103" w:rsidRPr="00863BE3" w:rsidRDefault="00270103" w:rsidP="008945BF">
            <w:pPr>
              <w:jc w:val="center"/>
              <w:rPr>
                <w:b/>
              </w:rPr>
            </w:pPr>
            <w:r>
              <w:rPr>
                <w:b/>
              </w:rPr>
              <w:t>1</w:t>
            </w:r>
          </w:p>
        </w:tc>
        <w:tc>
          <w:tcPr>
            <w:tcW w:w="839" w:type="dxa"/>
            <w:tcBorders>
              <w:top w:val="single" w:sz="6" w:space="0" w:color="000000"/>
              <w:bottom w:val="single" w:sz="6" w:space="0" w:color="000000"/>
            </w:tcBorders>
            <w:shd w:val="clear" w:color="auto" w:fill="DBE5F1"/>
          </w:tcPr>
          <w:p w:rsidR="00270103" w:rsidRPr="00863BE3" w:rsidRDefault="00270103" w:rsidP="008945BF">
            <w:pPr>
              <w:jc w:val="center"/>
              <w:rPr>
                <w:b/>
              </w:rPr>
            </w:pPr>
            <w:r w:rsidRPr="00863BE3">
              <w:rPr>
                <w:b/>
              </w:rPr>
              <w:t>5</w:t>
            </w:r>
          </w:p>
        </w:tc>
        <w:tc>
          <w:tcPr>
            <w:tcW w:w="815" w:type="dxa"/>
            <w:tcBorders>
              <w:top w:val="single" w:sz="6" w:space="0" w:color="000000"/>
              <w:bottom w:val="single" w:sz="6" w:space="0" w:color="000000"/>
            </w:tcBorders>
            <w:shd w:val="clear" w:color="auto" w:fill="DBE5F1"/>
          </w:tcPr>
          <w:p w:rsidR="00270103" w:rsidRPr="00863BE3" w:rsidRDefault="00270103" w:rsidP="008945BF">
            <w:pPr>
              <w:jc w:val="center"/>
              <w:rPr>
                <w:b/>
              </w:rPr>
            </w:pPr>
            <w:r w:rsidRPr="00863BE3">
              <w:rPr>
                <w:b/>
              </w:rPr>
              <w:t>4</w:t>
            </w:r>
          </w:p>
        </w:tc>
        <w:tc>
          <w:tcPr>
            <w:tcW w:w="0" w:type="auto"/>
            <w:tcBorders>
              <w:top w:val="single" w:sz="6" w:space="0" w:color="000000"/>
              <w:bottom w:val="single" w:sz="6" w:space="0" w:color="000000"/>
            </w:tcBorders>
            <w:shd w:val="clear" w:color="auto" w:fill="DBE5F1"/>
          </w:tcPr>
          <w:p w:rsidR="00270103" w:rsidRPr="00863BE3" w:rsidRDefault="00270103" w:rsidP="008945BF">
            <w:pPr>
              <w:jc w:val="center"/>
              <w:rPr>
                <w:b/>
              </w:rPr>
            </w:pPr>
            <w:r>
              <w:rPr>
                <w:b/>
              </w:rPr>
              <w:t>10</w:t>
            </w:r>
          </w:p>
        </w:tc>
      </w:tr>
      <w:tr w:rsidR="00270103" w:rsidRPr="00863BE3" w:rsidTr="008945BF">
        <w:trPr>
          <w:trHeight w:val="65"/>
          <w:jc w:val="center"/>
        </w:trPr>
        <w:tc>
          <w:tcPr>
            <w:tcW w:w="0" w:type="auto"/>
            <w:tcBorders>
              <w:top w:val="single" w:sz="6" w:space="0" w:color="000000"/>
            </w:tcBorders>
          </w:tcPr>
          <w:p w:rsidR="00270103" w:rsidRPr="00863BE3" w:rsidRDefault="00270103" w:rsidP="008945BF">
            <w:r w:rsidRPr="00863BE3">
              <w:t xml:space="preserve"> Programové vybavení (PRG)</w:t>
            </w:r>
          </w:p>
        </w:tc>
        <w:tc>
          <w:tcPr>
            <w:tcW w:w="979" w:type="dxa"/>
            <w:tcBorders>
              <w:top w:val="single" w:sz="6" w:space="0" w:color="000000"/>
            </w:tcBorders>
          </w:tcPr>
          <w:p w:rsidR="00270103" w:rsidRPr="00863BE3" w:rsidRDefault="00270103" w:rsidP="008945BF">
            <w:pPr>
              <w:jc w:val="center"/>
            </w:pPr>
            <w:r w:rsidRPr="00863BE3">
              <w:t>-</w:t>
            </w:r>
          </w:p>
        </w:tc>
        <w:tc>
          <w:tcPr>
            <w:tcW w:w="1067" w:type="dxa"/>
            <w:tcBorders>
              <w:top w:val="single" w:sz="6" w:space="0" w:color="000000"/>
            </w:tcBorders>
          </w:tcPr>
          <w:p w:rsidR="00270103" w:rsidRPr="00863BE3" w:rsidRDefault="00270103" w:rsidP="008945BF">
            <w:pPr>
              <w:jc w:val="center"/>
            </w:pPr>
            <w:r w:rsidRPr="00863BE3">
              <w:t>-</w:t>
            </w:r>
          </w:p>
        </w:tc>
        <w:tc>
          <w:tcPr>
            <w:tcW w:w="839" w:type="dxa"/>
            <w:tcBorders>
              <w:top w:val="single" w:sz="6" w:space="0" w:color="000000"/>
            </w:tcBorders>
          </w:tcPr>
          <w:p w:rsidR="00270103" w:rsidRPr="00863BE3" w:rsidRDefault="00270103" w:rsidP="008945BF">
            <w:pPr>
              <w:jc w:val="center"/>
            </w:pPr>
            <w:r>
              <w:t>2</w:t>
            </w:r>
          </w:p>
        </w:tc>
        <w:tc>
          <w:tcPr>
            <w:tcW w:w="815" w:type="dxa"/>
            <w:tcBorders>
              <w:top w:val="single" w:sz="6" w:space="0" w:color="000000"/>
            </w:tcBorders>
          </w:tcPr>
          <w:p w:rsidR="00270103" w:rsidRPr="00863BE3" w:rsidRDefault="00270103" w:rsidP="008945BF">
            <w:pPr>
              <w:jc w:val="center"/>
            </w:pPr>
            <w:r>
              <w:t>3</w:t>
            </w:r>
          </w:p>
        </w:tc>
        <w:tc>
          <w:tcPr>
            <w:tcW w:w="0" w:type="auto"/>
            <w:tcBorders>
              <w:top w:val="single" w:sz="6" w:space="0" w:color="000000"/>
            </w:tcBorders>
          </w:tcPr>
          <w:p w:rsidR="00270103" w:rsidRPr="00863BE3" w:rsidRDefault="00270103" w:rsidP="008945BF">
            <w:pPr>
              <w:jc w:val="center"/>
            </w:pPr>
            <w:r>
              <w:t>5</w:t>
            </w:r>
          </w:p>
        </w:tc>
      </w:tr>
      <w:tr w:rsidR="00270103" w:rsidRPr="00863BE3" w:rsidTr="008945BF">
        <w:trPr>
          <w:trHeight w:val="240"/>
          <w:jc w:val="center"/>
        </w:trPr>
        <w:tc>
          <w:tcPr>
            <w:tcW w:w="0" w:type="auto"/>
            <w:tcBorders>
              <w:bottom w:val="single" w:sz="2" w:space="0" w:color="auto"/>
            </w:tcBorders>
          </w:tcPr>
          <w:p w:rsidR="00270103" w:rsidRPr="00863BE3" w:rsidRDefault="00270103" w:rsidP="008945BF">
            <w:r w:rsidRPr="00863BE3">
              <w:t xml:space="preserve"> Konstrukce počítačů (KP)</w:t>
            </w:r>
          </w:p>
        </w:tc>
        <w:tc>
          <w:tcPr>
            <w:tcW w:w="979" w:type="dxa"/>
            <w:tcBorders>
              <w:bottom w:val="single" w:sz="2" w:space="0" w:color="auto"/>
            </w:tcBorders>
          </w:tcPr>
          <w:p w:rsidR="00270103" w:rsidRPr="00863BE3" w:rsidRDefault="00270103" w:rsidP="008945BF">
            <w:pPr>
              <w:jc w:val="center"/>
            </w:pPr>
            <w:r w:rsidRPr="00863BE3">
              <w:t>-</w:t>
            </w:r>
          </w:p>
        </w:tc>
        <w:tc>
          <w:tcPr>
            <w:tcW w:w="1067" w:type="dxa"/>
            <w:tcBorders>
              <w:bottom w:val="single" w:sz="2" w:space="0" w:color="auto"/>
            </w:tcBorders>
          </w:tcPr>
          <w:p w:rsidR="00270103" w:rsidRPr="00863BE3" w:rsidRDefault="00270103" w:rsidP="008945BF">
            <w:pPr>
              <w:jc w:val="center"/>
            </w:pPr>
            <w:r w:rsidRPr="00863BE3">
              <w:t>-</w:t>
            </w:r>
          </w:p>
        </w:tc>
        <w:tc>
          <w:tcPr>
            <w:tcW w:w="839" w:type="dxa"/>
            <w:tcBorders>
              <w:bottom w:val="single" w:sz="2" w:space="0" w:color="auto"/>
            </w:tcBorders>
          </w:tcPr>
          <w:p w:rsidR="00270103" w:rsidRPr="00863BE3" w:rsidRDefault="00270103" w:rsidP="008945BF">
            <w:pPr>
              <w:jc w:val="center"/>
            </w:pPr>
            <w:r w:rsidRPr="00863BE3">
              <w:t>2</w:t>
            </w:r>
          </w:p>
        </w:tc>
        <w:tc>
          <w:tcPr>
            <w:tcW w:w="815" w:type="dxa"/>
            <w:tcBorders>
              <w:bottom w:val="single" w:sz="2" w:space="0" w:color="auto"/>
            </w:tcBorders>
          </w:tcPr>
          <w:p w:rsidR="00270103" w:rsidRPr="00863BE3" w:rsidRDefault="00270103" w:rsidP="008945BF">
            <w:pPr>
              <w:jc w:val="center"/>
            </w:pPr>
            <w:r w:rsidRPr="00863BE3">
              <w:t>-</w:t>
            </w:r>
          </w:p>
        </w:tc>
        <w:tc>
          <w:tcPr>
            <w:tcW w:w="0" w:type="auto"/>
            <w:tcBorders>
              <w:bottom w:val="single" w:sz="2" w:space="0" w:color="auto"/>
            </w:tcBorders>
          </w:tcPr>
          <w:p w:rsidR="00270103" w:rsidRPr="00863BE3" w:rsidRDefault="00270103" w:rsidP="008945BF">
            <w:pPr>
              <w:jc w:val="center"/>
            </w:pPr>
            <w:r w:rsidRPr="00863BE3">
              <w:t>2</w:t>
            </w:r>
          </w:p>
        </w:tc>
      </w:tr>
      <w:tr w:rsidR="00270103" w:rsidRPr="00863BE3" w:rsidTr="008945BF">
        <w:trPr>
          <w:trHeight w:val="225"/>
          <w:jc w:val="center"/>
        </w:trPr>
        <w:tc>
          <w:tcPr>
            <w:tcW w:w="0" w:type="auto"/>
            <w:tcBorders>
              <w:top w:val="single" w:sz="2" w:space="0" w:color="auto"/>
            </w:tcBorders>
          </w:tcPr>
          <w:p w:rsidR="00270103" w:rsidRPr="007A77E5" w:rsidRDefault="00270103" w:rsidP="008945BF">
            <w:r>
              <w:t xml:space="preserve"> </w:t>
            </w:r>
            <w:r w:rsidRPr="007A77E5">
              <w:t>Elektronické zabezpečovací systémy</w:t>
            </w:r>
            <w:r>
              <w:t>(EZS)</w:t>
            </w:r>
          </w:p>
        </w:tc>
        <w:tc>
          <w:tcPr>
            <w:tcW w:w="979" w:type="dxa"/>
            <w:tcBorders>
              <w:top w:val="single" w:sz="2" w:space="0" w:color="auto"/>
            </w:tcBorders>
          </w:tcPr>
          <w:p w:rsidR="00270103" w:rsidRPr="00863BE3" w:rsidRDefault="00270103" w:rsidP="008945BF">
            <w:pPr>
              <w:jc w:val="center"/>
            </w:pPr>
            <w:r>
              <w:t>-</w:t>
            </w:r>
          </w:p>
        </w:tc>
        <w:tc>
          <w:tcPr>
            <w:tcW w:w="1067" w:type="dxa"/>
            <w:tcBorders>
              <w:top w:val="single" w:sz="2" w:space="0" w:color="auto"/>
            </w:tcBorders>
          </w:tcPr>
          <w:p w:rsidR="00270103" w:rsidRPr="00863BE3" w:rsidRDefault="00270103" w:rsidP="008945BF">
            <w:pPr>
              <w:jc w:val="center"/>
            </w:pPr>
            <w:r>
              <w:t>1</w:t>
            </w:r>
          </w:p>
        </w:tc>
        <w:tc>
          <w:tcPr>
            <w:tcW w:w="839" w:type="dxa"/>
            <w:tcBorders>
              <w:top w:val="single" w:sz="2" w:space="0" w:color="auto"/>
            </w:tcBorders>
          </w:tcPr>
          <w:p w:rsidR="00270103" w:rsidRPr="00863BE3" w:rsidRDefault="00270103" w:rsidP="008945BF">
            <w:pPr>
              <w:jc w:val="center"/>
            </w:pPr>
            <w:r>
              <w:t>1</w:t>
            </w:r>
          </w:p>
        </w:tc>
        <w:tc>
          <w:tcPr>
            <w:tcW w:w="815" w:type="dxa"/>
            <w:tcBorders>
              <w:top w:val="single" w:sz="2" w:space="0" w:color="auto"/>
              <w:bottom w:val="single" w:sz="6" w:space="0" w:color="000000"/>
            </w:tcBorders>
          </w:tcPr>
          <w:p w:rsidR="00270103" w:rsidRPr="00863BE3" w:rsidRDefault="00270103" w:rsidP="008945BF">
            <w:pPr>
              <w:jc w:val="center"/>
            </w:pPr>
            <w:r>
              <w:t>1</w:t>
            </w:r>
          </w:p>
        </w:tc>
        <w:tc>
          <w:tcPr>
            <w:tcW w:w="0" w:type="auto"/>
            <w:tcBorders>
              <w:top w:val="single" w:sz="2" w:space="0" w:color="auto"/>
            </w:tcBorders>
          </w:tcPr>
          <w:p w:rsidR="00270103" w:rsidRPr="00863BE3" w:rsidRDefault="00270103" w:rsidP="008945BF">
            <w:pPr>
              <w:jc w:val="center"/>
            </w:pPr>
            <w:r>
              <w:t>3</w:t>
            </w:r>
          </w:p>
        </w:tc>
      </w:tr>
      <w:tr w:rsidR="00270103" w:rsidRPr="00863BE3" w:rsidTr="008945BF">
        <w:trPr>
          <w:jc w:val="center"/>
        </w:trPr>
        <w:tc>
          <w:tcPr>
            <w:tcW w:w="0" w:type="auto"/>
            <w:shd w:val="clear" w:color="auto" w:fill="DBE5F1"/>
          </w:tcPr>
          <w:p w:rsidR="00270103" w:rsidRPr="00863BE3" w:rsidRDefault="00270103" w:rsidP="008945BF">
            <w:pPr>
              <w:rPr>
                <w:b/>
              </w:rPr>
            </w:pPr>
            <w:r>
              <w:rPr>
                <w:b/>
              </w:rPr>
              <w:t>c. Volitelné</w:t>
            </w:r>
          </w:p>
        </w:tc>
        <w:tc>
          <w:tcPr>
            <w:tcW w:w="979" w:type="dxa"/>
            <w:tcBorders>
              <w:top w:val="single" w:sz="6" w:space="0" w:color="000000"/>
            </w:tcBorders>
            <w:shd w:val="clear" w:color="auto" w:fill="DBE5F1"/>
          </w:tcPr>
          <w:p w:rsidR="00270103" w:rsidRPr="00863BE3" w:rsidRDefault="00270103" w:rsidP="008945BF">
            <w:pPr>
              <w:jc w:val="center"/>
            </w:pPr>
          </w:p>
        </w:tc>
        <w:tc>
          <w:tcPr>
            <w:tcW w:w="1067" w:type="dxa"/>
            <w:tcBorders>
              <w:top w:val="single" w:sz="6" w:space="0" w:color="000000"/>
              <w:bottom w:val="single" w:sz="6" w:space="0" w:color="auto"/>
            </w:tcBorders>
            <w:shd w:val="clear" w:color="auto" w:fill="DBE5F1"/>
          </w:tcPr>
          <w:p w:rsidR="00270103" w:rsidRPr="00863BE3" w:rsidRDefault="00270103" w:rsidP="008945BF">
            <w:pPr>
              <w:jc w:val="center"/>
            </w:pPr>
          </w:p>
        </w:tc>
        <w:tc>
          <w:tcPr>
            <w:tcW w:w="839" w:type="dxa"/>
            <w:tcBorders>
              <w:top w:val="single" w:sz="6" w:space="0" w:color="000000"/>
              <w:bottom w:val="single" w:sz="6" w:space="0" w:color="000000"/>
            </w:tcBorders>
            <w:shd w:val="clear" w:color="auto" w:fill="DBE5F1"/>
          </w:tcPr>
          <w:p w:rsidR="00270103" w:rsidRPr="00863BE3" w:rsidRDefault="00270103" w:rsidP="008945BF">
            <w:pPr>
              <w:jc w:val="center"/>
            </w:pPr>
          </w:p>
        </w:tc>
        <w:tc>
          <w:tcPr>
            <w:tcW w:w="815" w:type="dxa"/>
            <w:tcBorders>
              <w:top w:val="single" w:sz="6" w:space="0" w:color="000000"/>
              <w:bottom w:val="single" w:sz="6" w:space="0" w:color="000000"/>
            </w:tcBorders>
            <w:shd w:val="clear" w:color="auto" w:fill="DBE5F1"/>
          </w:tcPr>
          <w:p w:rsidR="00270103" w:rsidRPr="00863BE3" w:rsidRDefault="00270103" w:rsidP="008945BF">
            <w:pPr>
              <w:jc w:val="center"/>
              <w:rPr>
                <w:b/>
              </w:rPr>
            </w:pPr>
            <w:r>
              <w:rPr>
                <w:b/>
              </w:rPr>
              <w:t>3</w:t>
            </w:r>
          </w:p>
        </w:tc>
        <w:tc>
          <w:tcPr>
            <w:tcW w:w="0" w:type="auto"/>
            <w:shd w:val="clear" w:color="auto" w:fill="DBE5F1"/>
          </w:tcPr>
          <w:p w:rsidR="00270103" w:rsidRPr="00863BE3" w:rsidRDefault="00270103" w:rsidP="008945BF">
            <w:pPr>
              <w:jc w:val="center"/>
              <w:rPr>
                <w:b/>
              </w:rPr>
            </w:pPr>
            <w:r>
              <w:rPr>
                <w:b/>
              </w:rPr>
              <w:t>3</w:t>
            </w:r>
          </w:p>
        </w:tc>
      </w:tr>
      <w:tr w:rsidR="00270103" w:rsidRPr="00863BE3" w:rsidTr="008945BF">
        <w:trPr>
          <w:trHeight w:val="210"/>
          <w:jc w:val="center"/>
        </w:trPr>
        <w:tc>
          <w:tcPr>
            <w:tcW w:w="0" w:type="auto"/>
            <w:tcBorders>
              <w:bottom w:val="single" w:sz="4" w:space="0" w:color="auto"/>
            </w:tcBorders>
          </w:tcPr>
          <w:p w:rsidR="00270103" w:rsidRPr="00863BE3" w:rsidRDefault="00270103" w:rsidP="008945BF">
            <w:r>
              <w:t>Seminář z českého jazyka a literatury</w:t>
            </w:r>
          </w:p>
        </w:tc>
        <w:tc>
          <w:tcPr>
            <w:tcW w:w="979" w:type="dxa"/>
            <w:tcBorders>
              <w:top w:val="single" w:sz="6" w:space="0" w:color="000000"/>
              <w:bottom w:val="single" w:sz="4" w:space="0" w:color="auto"/>
            </w:tcBorders>
          </w:tcPr>
          <w:p w:rsidR="00270103" w:rsidRPr="00863BE3" w:rsidRDefault="00270103" w:rsidP="008945BF">
            <w:pPr>
              <w:jc w:val="center"/>
            </w:pPr>
            <w:r w:rsidRPr="00863BE3">
              <w:t>-</w:t>
            </w:r>
          </w:p>
        </w:tc>
        <w:tc>
          <w:tcPr>
            <w:tcW w:w="1067" w:type="dxa"/>
            <w:tcBorders>
              <w:top w:val="single" w:sz="6" w:space="0" w:color="000000"/>
              <w:bottom w:val="single" w:sz="4" w:space="0" w:color="auto"/>
            </w:tcBorders>
          </w:tcPr>
          <w:p w:rsidR="00270103" w:rsidRPr="00863BE3" w:rsidRDefault="00270103" w:rsidP="008945BF">
            <w:pPr>
              <w:jc w:val="center"/>
            </w:pPr>
            <w:r w:rsidRPr="00863BE3">
              <w:t>-</w:t>
            </w:r>
          </w:p>
        </w:tc>
        <w:tc>
          <w:tcPr>
            <w:tcW w:w="839" w:type="dxa"/>
            <w:tcBorders>
              <w:top w:val="single" w:sz="6" w:space="0" w:color="000000"/>
              <w:bottom w:val="single" w:sz="4" w:space="0" w:color="auto"/>
            </w:tcBorders>
          </w:tcPr>
          <w:p w:rsidR="00270103" w:rsidRPr="00863BE3" w:rsidRDefault="00270103" w:rsidP="008945BF">
            <w:pPr>
              <w:jc w:val="center"/>
            </w:pPr>
            <w:r w:rsidRPr="00863BE3">
              <w:t>-</w:t>
            </w:r>
          </w:p>
        </w:tc>
        <w:tc>
          <w:tcPr>
            <w:tcW w:w="815" w:type="dxa"/>
            <w:tcBorders>
              <w:top w:val="single" w:sz="6" w:space="0" w:color="000000"/>
              <w:bottom w:val="single" w:sz="4" w:space="0" w:color="auto"/>
            </w:tcBorders>
          </w:tcPr>
          <w:p w:rsidR="00270103" w:rsidRPr="00863BE3" w:rsidRDefault="00270103" w:rsidP="008945BF">
            <w:pPr>
              <w:jc w:val="center"/>
            </w:pPr>
            <w:r>
              <w:t>1</w:t>
            </w:r>
          </w:p>
        </w:tc>
        <w:tc>
          <w:tcPr>
            <w:tcW w:w="0" w:type="auto"/>
            <w:tcBorders>
              <w:bottom w:val="single" w:sz="4" w:space="0" w:color="auto"/>
            </w:tcBorders>
          </w:tcPr>
          <w:p w:rsidR="00270103" w:rsidRPr="00863BE3" w:rsidRDefault="00270103" w:rsidP="008945BF">
            <w:pPr>
              <w:jc w:val="center"/>
            </w:pPr>
            <w:r>
              <w:t>1</w:t>
            </w:r>
          </w:p>
        </w:tc>
      </w:tr>
      <w:tr w:rsidR="00270103" w:rsidRPr="00863BE3" w:rsidTr="008945BF">
        <w:trPr>
          <w:trHeight w:val="240"/>
          <w:jc w:val="center"/>
        </w:trPr>
        <w:tc>
          <w:tcPr>
            <w:tcW w:w="0" w:type="auto"/>
            <w:tcBorders>
              <w:top w:val="single" w:sz="4" w:space="0" w:color="auto"/>
              <w:bottom w:val="single" w:sz="4" w:space="0" w:color="auto"/>
            </w:tcBorders>
          </w:tcPr>
          <w:p w:rsidR="00270103" w:rsidRDefault="00270103" w:rsidP="008945BF">
            <w:r>
              <w:t>Seminář z cizího jazyka-Anglický j., Německý j.</w:t>
            </w:r>
          </w:p>
        </w:tc>
        <w:tc>
          <w:tcPr>
            <w:tcW w:w="979" w:type="dxa"/>
            <w:tcBorders>
              <w:top w:val="single" w:sz="4" w:space="0" w:color="auto"/>
              <w:bottom w:val="single" w:sz="4" w:space="0" w:color="auto"/>
            </w:tcBorders>
          </w:tcPr>
          <w:p w:rsidR="00270103" w:rsidRPr="00F448E9" w:rsidRDefault="00270103" w:rsidP="008945BF">
            <w:pPr>
              <w:jc w:val="center"/>
            </w:pPr>
            <w:r w:rsidRPr="00F448E9">
              <w:t>-</w:t>
            </w:r>
          </w:p>
        </w:tc>
        <w:tc>
          <w:tcPr>
            <w:tcW w:w="1067" w:type="dxa"/>
            <w:tcBorders>
              <w:top w:val="single" w:sz="4" w:space="0" w:color="auto"/>
              <w:bottom w:val="single" w:sz="4" w:space="0" w:color="auto"/>
            </w:tcBorders>
          </w:tcPr>
          <w:p w:rsidR="00270103" w:rsidRPr="00F448E9" w:rsidRDefault="00270103" w:rsidP="008945BF">
            <w:pPr>
              <w:jc w:val="center"/>
            </w:pPr>
            <w:r w:rsidRPr="00F448E9">
              <w:t>-</w:t>
            </w:r>
          </w:p>
        </w:tc>
        <w:tc>
          <w:tcPr>
            <w:tcW w:w="839" w:type="dxa"/>
            <w:tcBorders>
              <w:top w:val="single" w:sz="4" w:space="0" w:color="auto"/>
              <w:bottom w:val="single" w:sz="4" w:space="0" w:color="auto"/>
            </w:tcBorders>
          </w:tcPr>
          <w:p w:rsidR="00270103" w:rsidRDefault="00270103" w:rsidP="008945BF">
            <w:pPr>
              <w:jc w:val="center"/>
            </w:pPr>
            <w:r w:rsidRPr="00F448E9">
              <w:t>-</w:t>
            </w:r>
          </w:p>
        </w:tc>
        <w:tc>
          <w:tcPr>
            <w:tcW w:w="815" w:type="dxa"/>
            <w:vMerge w:val="restart"/>
            <w:tcBorders>
              <w:top w:val="single" w:sz="4" w:space="0" w:color="auto"/>
            </w:tcBorders>
          </w:tcPr>
          <w:p w:rsidR="00270103" w:rsidRDefault="00270103" w:rsidP="008945BF">
            <w:pPr>
              <w:jc w:val="center"/>
            </w:pPr>
          </w:p>
          <w:p w:rsidR="00270103" w:rsidRPr="00863BE3" w:rsidRDefault="00270103" w:rsidP="008945BF">
            <w:pPr>
              <w:jc w:val="center"/>
            </w:pPr>
            <w:r>
              <w:t>1</w:t>
            </w:r>
          </w:p>
        </w:tc>
        <w:tc>
          <w:tcPr>
            <w:tcW w:w="0" w:type="auto"/>
            <w:vMerge w:val="restart"/>
            <w:tcBorders>
              <w:top w:val="single" w:sz="4" w:space="0" w:color="auto"/>
            </w:tcBorders>
          </w:tcPr>
          <w:p w:rsidR="00270103" w:rsidRDefault="00270103" w:rsidP="008945BF">
            <w:pPr>
              <w:jc w:val="center"/>
            </w:pPr>
          </w:p>
          <w:p w:rsidR="00270103" w:rsidRPr="00863BE3" w:rsidRDefault="00270103" w:rsidP="008945BF">
            <w:pPr>
              <w:jc w:val="center"/>
            </w:pPr>
            <w:r>
              <w:t>1</w:t>
            </w:r>
          </w:p>
        </w:tc>
      </w:tr>
      <w:tr w:rsidR="00270103" w:rsidRPr="00863BE3" w:rsidTr="008945BF">
        <w:trPr>
          <w:trHeight w:val="225"/>
          <w:jc w:val="center"/>
        </w:trPr>
        <w:tc>
          <w:tcPr>
            <w:tcW w:w="0" w:type="auto"/>
            <w:tcBorders>
              <w:top w:val="single" w:sz="4" w:space="0" w:color="auto"/>
            </w:tcBorders>
          </w:tcPr>
          <w:p w:rsidR="00270103" w:rsidRDefault="00270103" w:rsidP="008945BF">
            <w:r w:rsidRPr="00863BE3">
              <w:t>Matematický seminář</w:t>
            </w:r>
          </w:p>
        </w:tc>
        <w:tc>
          <w:tcPr>
            <w:tcW w:w="979" w:type="dxa"/>
            <w:tcBorders>
              <w:top w:val="single" w:sz="4" w:space="0" w:color="auto"/>
            </w:tcBorders>
          </w:tcPr>
          <w:p w:rsidR="00270103" w:rsidRPr="00F448E9" w:rsidRDefault="00270103" w:rsidP="008945BF">
            <w:pPr>
              <w:jc w:val="center"/>
            </w:pPr>
            <w:r w:rsidRPr="00F448E9">
              <w:t>-</w:t>
            </w:r>
          </w:p>
        </w:tc>
        <w:tc>
          <w:tcPr>
            <w:tcW w:w="1067" w:type="dxa"/>
            <w:tcBorders>
              <w:top w:val="single" w:sz="4" w:space="0" w:color="auto"/>
              <w:bottom w:val="single" w:sz="6" w:space="0" w:color="auto"/>
            </w:tcBorders>
          </w:tcPr>
          <w:p w:rsidR="00270103" w:rsidRPr="00F448E9" w:rsidRDefault="00270103" w:rsidP="008945BF">
            <w:pPr>
              <w:jc w:val="center"/>
            </w:pPr>
            <w:r w:rsidRPr="00F448E9">
              <w:t>-</w:t>
            </w:r>
          </w:p>
        </w:tc>
        <w:tc>
          <w:tcPr>
            <w:tcW w:w="839" w:type="dxa"/>
            <w:tcBorders>
              <w:top w:val="single" w:sz="4" w:space="0" w:color="auto"/>
              <w:bottom w:val="single" w:sz="6" w:space="0" w:color="000000"/>
            </w:tcBorders>
          </w:tcPr>
          <w:p w:rsidR="00270103" w:rsidRDefault="00270103" w:rsidP="008945BF">
            <w:pPr>
              <w:jc w:val="center"/>
            </w:pPr>
            <w:r w:rsidRPr="00F448E9">
              <w:t>-</w:t>
            </w:r>
          </w:p>
        </w:tc>
        <w:tc>
          <w:tcPr>
            <w:tcW w:w="815" w:type="dxa"/>
            <w:vMerge/>
            <w:tcBorders>
              <w:bottom w:val="single" w:sz="6" w:space="0" w:color="000000"/>
            </w:tcBorders>
          </w:tcPr>
          <w:p w:rsidR="00270103" w:rsidRPr="00863BE3" w:rsidRDefault="00270103" w:rsidP="008945BF">
            <w:pPr>
              <w:jc w:val="center"/>
            </w:pPr>
          </w:p>
        </w:tc>
        <w:tc>
          <w:tcPr>
            <w:tcW w:w="0" w:type="auto"/>
            <w:vMerge/>
          </w:tcPr>
          <w:p w:rsidR="00270103" w:rsidRPr="00863BE3" w:rsidRDefault="00270103" w:rsidP="008945BF">
            <w:pPr>
              <w:jc w:val="center"/>
            </w:pPr>
          </w:p>
        </w:tc>
      </w:tr>
      <w:tr w:rsidR="00270103" w:rsidTr="008945BF">
        <w:trPr>
          <w:jc w:val="center"/>
        </w:trPr>
        <w:tc>
          <w:tcPr>
            <w:tcW w:w="0" w:type="auto"/>
            <w:tcBorders>
              <w:bottom w:val="double" w:sz="6" w:space="0" w:color="000000"/>
            </w:tcBorders>
            <w:shd w:val="clear" w:color="auto" w:fill="DBE5F1"/>
          </w:tcPr>
          <w:p w:rsidR="00270103" w:rsidRDefault="00270103" w:rsidP="008945BF">
            <w:pPr>
              <w:rPr>
                <w:b/>
              </w:rPr>
            </w:pPr>
            <w:r w:rsidRPr="00863BE3">
              <w:rPr>
                <w:b/>
              </w:rPr>
              <w:t>Počet hodin týdně</w:t>
            </w:r>
            <w:r>
              <w:rPr>
                <w:b/>
              </w:rPr>
              <w:t xml:space="preserve"> v ročníku za rok</w:t>
            </w:r>
          </w:p>
          <w:p w:rsidR="00270103" w:rsidRPr="0092672F" w:rsidRDefault="00270103" w:rsidP="008945BF">
            <w:r>
              <w:rPr>
                <w:b/>
              </w:rPr>
              <w:t xml:space="preserve">    </w:t>
            </w:r>
            <w:r>
              <w:t xml:space="preserve">volitelné předměty </w:t>
            </w:r>
          </w:p>
        </w:tc>
        <w:tc>
          <w:tcPr>
            <w:tcW w:w="979" w:type="dxa"/>
            <w:tcBorders>
              <w:bottom w:val="double" w:sz="6" w:space="0" w:color="000000"/>
            </w:tcBorders>
            <w:shd w:val="clear" w:color="auto" w:fill="DBE5F1"/>
          </w:tcPr>
          <w:p w:rsidR="00270103" w:rsidRPr="00863BE3" w:rsidRDefault="00270103" w:rsidP="008945BF">
            <w:pPr>
              <w:jc w:val="center"/>
              <w:rPr>
                <w:b/>
              </w:rPr>
            </w:pPr>
            <w:r>
              <w:rPr>
                <w:b/>
              </w:rPr>
              <w:t>33</w:t>
            </w:r>
          </w:p>
        </w:tc>
        <w:tc>
          <w:tcPr>
            <w:tcW w:w="1067" w:type="dxa"/>
            <w:tcBorders>
              <w:top w:val="single" w:sz="6" w:space="0" w:color="auto"/>
              <w:bottom w:val="double" w:sz="6" w:space="0" w:color="000000"/>
            </w:tcBorders>
            <w:shd w:val="clear" w:color="auto" w:fill="DBE5F1"/>
          </w:tcPr>
          <w:p w:rsidR="00270103" w:rsidRPr="00863BE3" w:rsidRDefault="00270103" w:rsidP="008945BF">
            <w:pPr>
              <w:jc w:val="center"/>
              <w:rPr>
                <w:b/>
              </w:rPr>
            </w:pPr>
            <w:r w:rsidRPr="00863BE3">
              <w:rPr>
                <w:b/>
              </w:rPr>
              <w:t>32</w:t>
            </w:r>
          </w:p>
        </w:tc>
        <w:tc>
          <w:tcPr>
            <w:tcW w:w="839" w:type="dxa"/>
            <w:tcBorders>
              <w:top w:val="single" w:sz="6" w:space="0" w:color="000000"/>
              <w:bottom w:val="double" w:sz="6" w:space="0" w:color="000000"/>
            </w:tcBorders>
            <w:shd w:val="clear" w:color="auto" w:fill="DBE5F1"/>
          </w:tcPr>
          <w:p w:rsidR="00270103" w:rsidRPr="00863BE3" w:rsidRDefault="00270103" w:rsidP="008945BF">
            <w:pPr>
              <w:jc w:val="center"/>
              <w:rPr>
                <w:b/>
              </w:rPr>
            </w:pPr>
            <w:r w:rsidRPr="00863BE3">
              <w:rPr>
                <w:b/>
              </w:rPr>
              <w:t>32</w:t>
            </w:r>
          </w:p>
        </w:tc>
        <w:tc>
          <w:tcPr>
            <w:tcW w:w="815" w:type="dxa"/>
            <w:tcBorders>
              <w:top w:val="single" w:sz="6" w:space="0" w:color="000000"/>
              <w:bottom w:val="double" w:sz="6" w:space="0" w:color="000000"/>
            </w:tcBorders>
            <w:shd w:val="clear" w:color="auto" w:fill="DBE5F1"/>
          </w:tcPr>
          <w:p w:rsidR="00270103" w:rsidRPr="00863BE3" w:rsidRDefault="00270103" w:rsidP="008945BF">
            <w:pPr>
              <w:jc w:val="center"/>
              <w:rPr>
                <w:b/>
              </w:rPr>
            </w:pPr>
            <w:r>
              <w:rPr>
                <w:b/>
              </w:rPr>
              <w:t>33     (+3)</w:t>
            </w:r>
          </w:p>
        </w:tc>
        <w:tc>
          <w:tcPr>
            <w:tcW w:w="0" w:type="auto"/>
            <w:tcBorders>
              <w:bottom w:val="double" w:sz="6" w:space="0" w:color="000000"/>
            </w:tcBorders>
            <w:shd w:val="clear" w:color="auto" w:fill="DBE5F1"/>
          </w:tcPr>
          <w:p w:rsidR="00270103" w:rsidRDefault="00270103" w:rsidP="008945BF">
            <w:pPr>
              <w:jc w:val="center"/>
              <w:rPr>
                <w:b/>
              </w:rPr>
            </w:pPr>
            <w:r>
              <w:rPr>
                <w:b/>
              </w:rPr>
              <w:t>130</w:t>
            </w:r>
          </w:p>
          <w:p w:rsidR="00270103" w:rsidRPr="00DC0CC5" w:rsidRDefault="00270103" w:rsidP="008945BF">
            <w:pPr>
              <w:jc w:val="center"/>
              <w:rPr>
                <w:b/>
              </w:rPr>
            </w:pPr>
            <w:r>
              <w:rPr>
                <w:b/>
              </w:rPr>
              <w:t>(+3</w:t>
            </w:r>
            <w:r w:rsidRPr="00DC0CC5">
              <w:rPr>
                <w:b/>
              </w:rPr>
              <w:t>)</w:t>
            </w:r>
          </w:p>
        </w:tc>
      </w:tr>
    </w:tbl>
    <w:p w:rsidR="00270103" w:rsidRDefault="00270103" w:rsidP="00270103">
      <w:pPr>
        <w:jc w:val="both"/>
        <w:rPr>
          <w:b/>
        </w:rPr>
      </w:pPr>
    </w:p>
    <w:p w:rsidR="00270103" w:rsidRDefault="00270103" w:rsidP="00270103">
      <w:pPr>
        <w:jc w:val="both"/>
        <w:rPr>
          <w:b/>
        </w:rPr>
      </w:pPr>
    </w:p>
    <w:p w:rsidR="00270103" w:rsidRDefault="00270103" w:rsidP="00270103">
      <w:pPr>
        <w:jc w:val="both"/>
        <w:rPr>
          <w:b/>
        </w:rPr>
      </w:pPr>
    </w:p>
    <w:p w:rsidR="00270103" w:rsidRDefault="00270103" w:rsidP="00270103">
      <w:pPr>
        <w:jc w:val="both"/>
        <w:rPr>
          <w:b/>
        </w:rPr>
      </w:pPr>
    </w:p>
    <w:p w:rsidR="00270103" w:rsidRDefault="00270103" w:rsidP="00270103">
      <w:pPr>
        <w:jc w:val="both"/>
        <w:rPr>
          <w:b/>
        </w:rPr>
      </w:pPr>
    </w:p>
    <w:p w:rsidR="00270103" w:rsidRPr="00815BDE" w:rsidRDefault="00270103" w:rsidP="00270103">
      <w:pPr>
        <w:jc w:val="both"/>
        <w:rPr>
          <w:b/>
        </w:rPr>
      </w:pPr>
      <w:r w:rsidRPr="00815BDE">
        <w:rPr>
          <w:b/>
        </w:rPr>
        <w:t>Poznámky k učebnímu plánu</w:t>
      </w:r>
      <w:r>
        <w:rPr>
          <w:b/>
        </w:rPr>
        <w:t xml:space="preserve"> denní formy vzdělávání</w:t>
      </w:r>
      <w:r w:rsidRPr="00815BDE">
        <w:rPr>
          <w:b/>
        </w:rPr>
        <w:t>:</w:t>
      </w:r>
    </w:p>
    <w:p w:rsidR="00270103" w:rsidRPr="00815BDE" w:rsidRDefault="00270103" w:rsidP="00270103">
      <w:pPr>
        <w:jc w:val="both"/>
        <w:rPr>
          <w:b/>
        </w:rPr>
      </w:pPr>
    </w:p>
    <w:p w:rsidR="00270103" w:rsidRPr="00815BDE" w:rsidRDefault="00270103" w:rsidP="00270103">
      <w:pPr>
        <w:numPr>
          <w:ilvl w:val="0"/>
          <w:numId w:val="3"/>
        </w:numPr>
        <w:jc w:val="both"/>
      </w:pPr>
      <w:r w:rsidRPr="00815BDE">
        <w:t>Ve 3. a 4. ročníku jsou do učebního plánu zařazeny odborné předměty, určující zaměření:</w:t>
      </w:r>
    </w:p>
    <w:p w:rsidR="00270103" w:rsidRPr="00815BDE" w:rsidRDefault="00270103" w:rsidP="00270103">
      <w:pPr>
        <w:numPr>
          <w:ilvl w:val="1"/>
          <w:numId w:val="3"/>
        </w:numPr>
        <w:jc w:val="both"/>
      </w:pPr>
      <w:r w:rsidRPr="00815BDE">
        <w:t>Programové vybavení</w:t>
      </w:r>
    </w:p>
    <w:p w:rsidR="00270103" w:rsidRPr="00815BDE" w:rsidRDefault="00270103" w:rsidP="00270103">
      <w:pPr>
        <w:numPr>
          <w:ilvl w:val="1"/>
          <w:numId w:val="3"/>
        </w:numPr>
        <w:jc w:val="both"/>
      </w:pPr>
      <w:r w:rsidRPr="00815BDE">
        <w:t>Konstrukce počítačů</w:t>
      </w:r>
    </w:p>
    <w:p w:rsidR="00270103" w:rsidRPr="00815BDE" w:rsidRDefault="00270103" w:rsidP="00270103">
      <w:pPr>
        <w:ind w:left="1080"/>
        <w:jc w:val="both"/>
      </w:pPr>
    </w:p>
    <w:p w:rsidR="00270103" w:rsidRDefault="00270103" w:rsidP="00270103">
      <w:pPr>
        <w:numPr>
          <w:ilvl w:val="0"/>
          <w:numId w:val="3"/>
        </w:numPr>
        <w:jc w:val="both"/>
      </w:pPr>
      <w:r w:rsidRPr="00815BDE">
        <w:t>Ve 4. ročníku je zařazen</w:t>
      </w:r>
      <w:r>
        <w:t>y jako volitelný předmět semináře z MAT, ČJL, AJ nebo NJ</w:t>
      </w:r>
      <w:r w:rsidRPr="00815BDE">
        <w:t xml:space="preserve">. </w:t>
      </w:r>
      <w:r>
        <w:t xml:space="preserve">Seminář z matematiky </w:t>
      </w:r>
      <w:r w:rsidRPr="00815BDE">
        <w:t xml:space="preserve"> je určen pro žáky, kteří mají zájem o další studium na vysoké škole. Je koncipován tak, aby vyrovnával úroveň předmětu Matematika vzhledem k úrovni studia matematiky na gymnáziu.</w:t>
      </w:r>
      <w:r>
        <w:t xml:space="preserve"> Semináře z jazyků podporují především přípravu k maturitní zkoušce.</w:t>
      </w:r>
    </w:p>
    <w:p w:rsidR="00270103" w:rsidRPr="00815BDE" w:rsidRDefault="00270103" w:rsidP="00270103">
      <w:pPr>
        <w:ind w:left="720"/>
        <w:jc w:val="both"/>
      </w:pPr>
    </w:p>
    <w:p w:rsidR="00270103" w:rsidRDefault="00270103" w:rsidP="00270103">
      <w:pPr>
        <w:numPr>
          <w:ilvl w:val="0"/>
          <w:numId w:val="3"/>
        </w:numPr>
        <w:jc w:val="both"/>
      </w:pPr>
      <w:r w:rsidRPr="00815BDE">
        <w:t>Ve smyslu požadavků RVP oboru Elektrotechnika je předmět Praxe (učební praxe) součástí bloku Elektrotechnika, stejně tak jako Číslicová technika</w:t>
      </w:r>
      <w:r>
        <w:t>. Praxe probíhá pravidelně jednou týdně po 4 vyučovacích hodinách ve školních dílnách, Svatováclavská 1404.</w:t>
      </w:r>
    </w:p>
    <w:p w:rsidR="00270103" w:rsidRPr="00815BDE" w:rsidRDefault="00270103" w:rsidP="00270103">
      <w:pPr>
        <w:jc w:val="both"/>
      </w:pPr>
      <w:r w:rsidRPr="00815BDE">
        <w:t xml:space="preserve"> </w:t>
      </w:r>
    </w:p>
    <w:p w:rsidR="00270103" w:rsidRDefault="00270103" w:rsidP="00270103">
      <w:pPr>
        <w:numPr>
          <w:ilvl w:val="0"/>
          <w:numId w:val="3"/>
        </w:numPr>
        <w:jc w:val="both"/>
      </w:pPr>
      <w:r w:rsidRPr="00815BDE">
        <w:t>Odborná praxe (souvislá) o</w:t>
      </w:r>
      <w:r>
        <w:t xml:space="preserve"> délce 160 hodin za celou dobu vzdělávání je organizována v součinnosti</w:t>
      </w:r>
      <w:r w:rsidRPr="00815BDE">
        <w:t xml:space="preserve"> s partnerskými organizacemi z oboru elektrotechniky a n</w:t>
      </w:r>
      <w:r>
        <w:t>ení ve výše uvedeném plánu</w:t>
      </w:r>
      <w:r w:rsidRPr="00815BDE">
        <w:t xml:space="preserve"> zaznamenána.</w:t>
      </w:r>
      <w:r>
        <w:t xml:space="preserve"> Probíhá zpravidla ve čtyřech  týdenních cyklech po 40 hodinách, rozložených do období vzdělávání ve 2. a 3. ročníku. </w:t>
      </w:r>
    </w:p>
    <w:p w:rsidR="00270103" w:rsidRDefault="00270103" w:rsidP="00270103">
      <w:pPr>
        <w:ind w:left="720"/>
        <w:jc w:val="both"/>
      </w:pPr>
    </w:p>
    <w:p w:rsidR="00555E3F" w:rsidRPr="00270103" w:rsidRDefault="00270103" w:rsidP="00270103">
      <w:pPr>
        <w:numPr>
          <w:ilvl w:val="0"/>
          <w:numId w:val="3"/>
        </w:numPr>
        <w:jc w:val="both"/>
      </w:pPr>
      <w:r>
        <w:t>Vyučovací bloky mohou být realizovány v předmětech elektrotechnická měření, praxe, programové vybavení a tělesná výchova.</w:t>
      </w:r>
    </w:p>
    <w:p w:rsidR="002F0C3B" w:rsidRDefault="002F0C3B" w:rsidP="002F0C3B">
      <w:pPr>
        <w:rPr>
          <w:b/>
        </w:rPr>
      </w:pPr>
    </w:p>
    <w:p w:rsidR="000A0414" w:rsidRDefault="000A0414" w:rsidP="002F0C3B">
      <w:pPr>
        <w:rPr>
          <w:b/>
        </w:rPr>
      </w:pPr>
    </w:p>
    <w:p w:rsidR="00D55F3B" w:rsidRDefault="00D55F3B" w:rsidP="00D55F3B">
      <w:pPr>
        <w:jc w:val="center"/>
        <w:rPr>
          <w:b/>
        </w:rPr>
      </w:pPr>
      <w:r>
        <w:rPr>
          <w:b/>
        </w:rPr>
        <w:t xml:space="preserve">II. </w:t>
      </w:r>
      <w:r w:rsidRPr="00C61577">
        <w:rPr>
          <w:b/>
        </w:rPr>
        <w:t xml:space="preserve">Učební plán - </w:t>
      </w:r>
      <w:r>
        <w:rPr>
          <w:b/>
        </w:rPr>
        <w:t>Čtyřletá kombinovaná forma vzdělávání</w:t>
      </w:r>
    </w:p>
    <w:tbl>
      <w:tblPr>
        <w:tblW w:w="0" w:type="auto"/>
        <w:tblInd w:w="959" w:type="dxa"/>
        <w:tblLayout w:type="fixed"/>
        <w:tblLook w:val="0000" w:firstRow="0" w:lastRow="0" w:firstColumn="0" w:lastColumn="0" w:noHBand="0" w:noVBand="0"/>
      </w:tblPr>
      <w:tblGrid>
        <w:gridCol w:w="2551"/>
        <w:gridCol w:w="4678"/>
      </w:tblGrid>
      <w:tr w:rsidR="00270103" w:rsidRPr="008F7F52" w:rsidTr="008945BF">
        <w:tc>
          <w:tcPr>
            <w:tcW w:w="2551" w:type="dxa"/>
            <w:tcBorders>
              <w:top w:val="single" w:sz="4" w:space="0" w:color="000000"/>
              <w:left w:val="single" w:sz="4" w:space="0" w:color="000000"/>
              <w:bottom w:val="single" w:sz="4" w:space="0" w:color="000000"/>
            </w:tcBorders>
            <w:shd w:val="clear" w:color="auto" w:fill="EAF1DD"/>
          </w:tcPr>
          <w:p w:rsidR="00270103" w:rsidRPr="00BA769B" w:rsidRDefault="00270103" w:rsidP="008945BF">
            <w:r w:rsidRPr="00BA769B">
              <w:t>Název školy</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0103" w:rsidRPr="00BA769B" w:rsidRDefault="00270103" w:rsidP="008945BF">
            <w:r>
              <w:t xml:space="preserve">Střední průmyslová škola elektrotechnická a ZDVPP </w:t>
            </w:r>
            <w:r w:rsidRPr="00BA769B">
              <w:t>, spol. s r. o.</w:t>
            </w:r>
          </w:p>
        </w:tc>
      </w:tr>
      <w:tr w:rsidR="00270103" w:rsidRPr="008F7F52" w:rsidTr="008945BF">
        <w:tc>
          <w:tcPr>
            <w:tcW w:w="2551" w:type="dxa"/>
            <w:tcBorders>
              <w:top w:val="single" w:sz="4" w:space="0" w:color="000000"/>
              <w:left w:val="single" w:sz="4" w:space="0" w:color="000000"/>
              <w:bottom w:val="single" w:sz="4" w:space="0" w:color="000000"/>
            </w:tcBorders>
            <w:shd w:val="clear" w:color="auto" w:fill="EAF1DD"/>
          </w:tcPr>
          <w:p w:rsidR="00270103" w:rsidRPr="00BA769B" w:rsidRDefault="00270103" w:rsidP="008945BF">
            <w:r w:rsidRPr="00BA769B">
              <w:t>Adresa školy</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0103" w:rsidRPr="00BA769B" w:rsidRDefault="00270103" w:rsidP="008945BF">
            <w:r w:rsidRPr="00BA769B">
              <w:t>Svatováclavská 1404, 438 01 Žatec</w:t>
            </w:r>
          </w:p>
        </w:tc>
      </w:tr>
      <w:tr w:rsidR="00270103" w:rsidRPr="008F7F52" w:rsidTr="008945BF">
        <w:tc>
          <w:tcPr>
            <w:tcW w:w="2551" w:type="dxa"/>
            <w:tcBorders>
              <w:top w:val="single" w:sz="4" w:space="0" w:color="000000"/>
              <w:left w:val="single" w:sz="4" w:space="0" w:color="000000"/>
              <w:bottom w:val="single" w:sz="4" w:space="0" w:color="000000"/>
            </w:tcBorders>
            <w:shd w:val="clear" w:color="auto" w:fill="EAF1DD"/>
          </w:tcPr>
          <w:p w:rsidR="00270103" w:rsidRPr="00BA769B" w:rsidRDefault="00270103" w:rsidP="008945BF">
            <w:r w:rsidRPr="00BA769B">
              <w:t>Zřizovatel</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0103" w:rsidRPr="00BA769B" w:rsidRDefault="00270103" w:rsidP="008945BF">
            <w:r w:rsidRPr="00BA769B">
              <w:t>Ing. Alice Iskerková</w:t>
            </w:r>
          </w:p>
        </w:tc>
      </w:tr>
      <w:tr w:rsidR="00270103" w:rsidRPr="008F7F52" w:rsidTr="008945BF">
        <w:tc>
          <w:tcPr>
            <w:tcW w:w="2551" w:type="dxa"/>
            <w:tcBorders>
              <w:top w:val="single" w:sz="4" w:space="0" w:color="000000"/>
              <w:left w:val="single" w:sz="4" w:space="0" w:color="000000"/>
              <w:bottom w:val="single" w:sz="4" w:space="0" w:color="000000"/>
            </w:tcBorders>
            <w:shd w:val="clear" w:color="auto" w:fill="EAF1DD"/>
          </w:tcPr>
          <w:p w:rsidR="00270103" w:rsidRPr="00BA769B" w:rsidRDefault="00270103" w:rsidP="008945BF">
            <w:r w:rsidRPr="00BA769B">
              <w:t>Název ŠVP</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0103" w:rsidRPr="00374F59" w:rsidRDefault="00270103" w:rsidP="008945BF">
            <w:pPr>
              <w:rPr>
                <w:color w:val="000000"/>
              </w:rPr>
            </w:pPr>
            <w:r w:rsidRPr="00374F59">
              <w:rPr>
                <w:color w:val="000000"/>
              </w:rPr>
              <w:t>Elektrotechnická průmyslová škola  Žatec</w:t>
            </w:r>
          </w:p>
        </w:tc>
      </w:tr>
      <w:tr w:rsidR="00270103" w:rsidRPr="008F7F52" w:rsidTr="008945BF">
        <w:tc>
          <w:tcPr>
            <w:tcW w:w="2551" w:type="dxa"/>
            <w:tcBorders>
              <w:top w:val="single" w:sz="4" w:space="0" w:color="000000"/>
              <w:left w:val="single" w:sz="4" w:space="0" w:color="000000"/>
              <w:bottom w:val="single" w:sz="4" w:space="0" w:color="000000"/>
            </w:tcBorders>
            <w:shd w:val="clear" w:color="auto" w:fill="EAF1DD"/>
          </w:tcPr>
          <w:p w:rsidR="00270103" w:rsidRPr="00BA769B" w:rsidRDefault="00270103" w:rsidP="008945BF">
            <w:r w:rsidRPr="00BA769B">
              <w:t>Kód a název oboru vzdělání</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0103" w:rsidRPr="00BA769B" w:rsidRDefault="00270103" w:rsidP="008945BF">
            <w:r>
              <w:t>26-41-M/01 Elektrotechnika</w:t>
            </w:r>
          </w:p>
        </w:tc>
      </w:tr>
      <w:tr w:rsidR="00270103" w:rsidRPr="008F7F52" w:rsidTr="008945BF">
        <w:tc>
          <w:tcPr>
            <w:tcW w:w="2551" w:type="dxa"/>
            <w:tcBorders>
              <w:top w:val="single" w:sz="4" w:space="0" w:color="000000"/>
              <w:left w:val="single" w:sz="4" w:space="0" w:color="000000"/>
              <w:bottom w:val="single" w:sz="4" w:space="0" w:color="000000"/>
            </w:tcBorders>
            <w:shd w:val="clear" w:color="auto" w:fill="EAF1DD"/>
          </w:tcPr>
          <w:p w:rsidR="00270103" w:rsidRPr="00BA769B" w:rsidRDefault="00270103" w:rsidP="008945BF">
            <w:r w:rsidRPr="00BA769B">
              <w:t>Dosažený stupeň vzdělání</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0103" w:rsidRPr="00BA769B" w:rsidRDefault="00270103" w:rsidP="008945BF">
            <w:r w:rsidRPr="00BA769B">
              <w:t>Střední vzdělání s maturitní zkouškou</w:t>
            </w:r>
          </w:p>
        </w:tc>
      </w:tr>
      <w:tr w:rsidR="00270103" w:rsidRPr="008F7F52" w:rsidTr="008945BF">
        <w:tc>
          <w:tcPr>
            <w:tcW w:w="2551" w:type="dxa"/>
            <w:tcBorders>
              <w:top w:val="single" w:sz="4" w:space="0" w:color="000000"/>
              <w:left w:val="single" w:sz="4" w:space="0" w:color="000000"/>
              <w:bottom w:val="single" w:sz="4" w:space="0" w:color="000000"/>
            </w:tcBorders>
            <w:shd w:val="clear" w:color="auto" w:fill="EAF1DD"/>
          </w:tcPr>
          <w:p w:rsidR="00270103" w:rsidRPr="00BA769B" w:rsidRDefault="00270103" w:rsidP="008945BF">
            <w:r w:rsidRPr="00BA769B">
              <w:t>Délka a forma vzdělání</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0103" w:rsidRDefault="00270103" w:rsidP="008945BF">
            <w:pPr>
              <w:rPr>
                <w:b/>
              </w:rPr>
            </w:pPr>
            <w:r>
              <w:rPr>
                <w:b/>
              </w:rPr>
              <w:t>Čtyřletá kombinovaná</w:t>
            </w:r>
            <w:r w:rsidRPr="00BA769B">
              <w:rPr>
                <w:b/>
              </w:rPr>
              <w:t xml:space="preserve">, </w:t>
            </w:r>
          </w:p>
          <w:p w:rsidR="00270103" w:rsidRPr="00BA769B" w:rsidRDefault="00270103" w:rsidP="008945BF">
            <w:pPr>
              <w:rPr>
                <w:b/>
              </w:rPr>
            </w:pPr>
            <w:r w:rsidRPr="00BA769B">
              <w:rPr>
                <w:b/>
              </w:rPr>
              <w:t xml:space="preserve">zaměření </w:t>
            </w:r>
            <w:r>
              <w:rPr>
                <w:b/>
              </w:rPr>
              <w:t>- P</w:t>
            </w:r>
            <w:r w:rsidRPr="00161C3D">
              <w:rPr>
                <w:b/>
              </w:rPr>
              <w:t>očítačové</w:t>
            </w:r>
            <w:r>
              <w:rPr>
                <w:b/>
              </w:rPr>
              <w:t xml:space="preserve"> a zabezpečovací </w:t>
            </w:r>
            <w:r w:rsidRPr="00161C3D">
              <w:rPr>
                <w:b/>
              </w:rPr>
              <w:t>systémy</w:t>
            </w:r>
          </w:p>
        </w:tc>
      </w:tr>
      <w:tr w:rsidR="00270103" w:rsidRPr="008F7F52" w:rsidTr="008945BF">
        <w:tc>
          <w:tcPr>
            <w:tcW w:w="2551" w:type="dxa"/>
            <w:tcBorders>
              <w:top w:val="single" w:sz="4" w:space="0" w:color="000000"/>
              <w:left w:val="single" w:sz="4" w:space="0" w:color="000000"/>
              <w:bottom w:val="single" w:sz="4" w:space="0" w:color="000000"/>
            </w:tcBorders>
            <w:shd w:val="clear" w:color="auto" w:fill="EAF1DD"/>
          </w:tcPr>
          <w:p w:rsidR="00270103" w:rsidRPr="00BA769B" w:rsidRDefault="00270103" w:rsidP="008945BF">
            <w:r w:rsidRPr="00BA769B">
              <w:t>Způsob ukončení</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0103" w:rsidRPr="00BA769B" w:rsidRDefault="00270103" w:rsidP="008945BF">
            <w:r w:rsidRPr="00BA769B">
              <w:t>Maturitní zkouška</w:t>
            </w:r>
          </w:p>
        </w:tc>
      </w:tr>
      <w:tr w:rsidR="00270103" w:rsidRPr="008F7F52" w:rsidTr="008945BF">
        <w:tc>
          <w:tcPr>
            <w:tcW w:w="2551" w:type="dxa"/>
            <w:tcBorders>
              <w:top w:val="single" w:sz="4" w:space="0" w:color="000000"/>
              <w:left w:val="single" w:sz="4" w:space="0" w:color="000000"/>
              <w:bottom w:val="single" w:sz="4" w:space="0" w:color="000000"/>
            </w:tcBorders>
            <w:shd w:val="clear" w:color="auto" w:fill="EAF1DD"/>
          </w:tcPr>
          <w:p w:rsidR="00270103" w:rsidRPr="00BA769B" w:rsidRDefault="00270103" w:rsidP="008945BF">
            <w:r w:rsidRPr="00BA769B">
              <w:t>Platnost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0103" w:rsidRPr="00BA769B" w:rsidRDefault="00270103" w:rsidP="008945BF">
            <w:r>
              <w:t>Od 1. 9. 2017,  počínaje 1. ročníkem</w:t>
            </w:r>
          </w:p>
        </w:tc>
      </w:tr>
    </w:tbl>
    <w:p w:rsidR="00270103" w:rsidRDefault="00270103" w:rsidP="00270103">
      <w:pPr>
        <w:rPr>
          <w:b/>
        </w:rPr>
      </w:pPr>
    </w:p>
    <w:p w:rsidR="00270103" w:rsidRDefault="00270103" w:rsidP="00270103">
      <w:pPr>
        <w:jc w:val="center"/>
        <w:rPr>
          <w:b/>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4360"/>
        <w:gridCol w:w="838"/>
        <w:gridCol w:w="883"/>
        <w:gridCol w:w="761"/>
        <w:gridCol w:w="791"/>
        <w:gridCol w:w="1391"/>
      </w:tblGrid>
      <w:tr w:rsidR="00270103" w:rsidTr="008945BF">
        <w:trPr>
          <w:cantSplit/>
          <w:jc w:val="center"/>
        </w:trPr>
        <w:tc>
          <w:tcPr>
            <w:tcW w:w="4467" w:type="dxa"/>
            <w:vMerge w:val="restart"/>
            <w:tcBorders>
              <w:top w:val="double" w:sz="6" w:space="0" w:color="000000"/>
              <w:bottom w:val="single" w:sz="6" w:space="0" w:color="000000"/>
            </w:tcBorders>
            <w:shd w:val="clear" w:color="auto" w:fill="EAF1DD"/>
          </w:tcPr>
          <w:p w:rsidR="00270103" w:rsidRDefault="00270103" w:rsidP="008945BF"/>
          <w:p w:rsidR="00270103" w:rsidRPr="00374F59" w:rsidRDefault="00270103" w:rsidP="008945BF">
            <w:pPr>
              <w:rPr>
                <w:b/>
              </w:rPr>
            </w:pPr>
            <w:r w:rsidRPr="00374F59">
              <w:rPr>
                <w:b/>
              </w:rPr>
              <w:t>Názvy vyučovacích předmětů</w:t>
            </w:r>
          </w:p>
        </w:tc>
        <w:tc>
          <w:tcPr>
            <w:tcW w:w="3313" w:type="dxa"/>
            <w:gridSpan w:val="4"/>
            <w:tcBorders>
              <w:top w:val="double" w:sz="6" w:space="0" w:color="000000"/>
              <w:bottom w:val="single" w:sz="6" w:space="0" w:color="000000"/>
              <w:right w:val="outset" w:sz="6" w:space="0" w:color="auto"/>
            </w:tcBorders>
            <w:shd w:val="clear" w:color="auto" w:fill="EAF1DD"/>
          </w:tcPr>
          <w:p w:rsidR="00270103" w:rsidRPr="00374F59" w:rsidRDefault="00270103" w:rsidP="008945BF">
            <w:pPr>
              <w:jc w:val="center"/>
              <w:rPr>
                <w:b/>
              </w:rPr>
            </w:pPr>
            <w:r w:rsidRPr="0018607C">
              <w:rPr>
                <w:b/>
              </w:rPr>
              <w:t>Počet minimálních vyučovacích hodin v ročníku</w:t>
            </w:r>
          </w:p>
        </w:tc>
        <w:tc>
          <w:tcPr>
            <w:tcW w:w="1411" w:type="dxa"/>
            <w:vMerge w:val="restart"/>
            <w:tcBorders>
              <w:top w:val="double" w:sz="6" w:space="0" w:color="000000"/>
              <w:left w:val="outset" w:sz="6" w:space="0" w:color="auto"/>
            </w:tcBorders>
            <w:shd w:val="clear" w:color="auto" w:fill="EAF1DD"/>
          </w:tcPr>
          <w:p w:rsidR="00270103" w:rsidRDefault="00270103" w:rsidP="008945BF">
            <w:pPr>
              <w:rPr>
                <w:b/>
              </w:rPr>
            </w:pPr>
          </w:p>
          <w:p w:rsidR="00270103" w:rsidRPr="00374F59" w:rsidRDefault="00270103" w:rsidP="008945BF">
            <w:pPr>
              <w:jc w:val="center"/>
              <w:rPr>
                <w:b/>
              </w:rPr>
            </w:pPr>
            <w:r>
              <w:rPr>
                <w:b/>
              </w:rPr>
              <w:t>C</w:t>
            </w:r>
            <w:r w:rsidRPr="0018607C">
              <w:rPr>
                <w:b/>
              </w:rPr>
              <w:t>elkem</w:t>
            </w:r>
          </w:p>
        </w:tc>
      </w:tr>
      <w:tr w:rsidR="00270103" w:rsidTr="008945BF">
        <w:trPr>
          <w:cantSplit/>
          <w:jc w:val="center"/>
        </w:trPr>
        <w:tc>
          <w:tcPr>
            <w:tcW w:w="4467" w:type="dxa"/>
            <w:vMerge/>
            <w:tcBorders>
              <w:top w:val="single" w:sz="6" w:space="0" w:color="000000"/>
              <w:bottom w:val="single" w:sz="6" w:space="0" w:color="000000"/>
            </w:tcBorders>
            <w:shd w:val="clear" w:color="auto" w:fill="EAF1DD"/>
          </w:tcPr>
          <w:p w:rsidR="00270103" w:rsidRDefault="00270103" w:rsidP="008945BF"/>
        </w:tc>
        <w:tc>
          <w:tcPr>
            <w:tcW w:w="850" w:type="dxa"/>
            <w:tcBorders>
              <w:top w:val="single" w:sz="6" w:space="0" w:color="000000"/>
              <w:bottom w:val="single" w:sz="6" w:space="0" w:color="000000"/>
            </w:tcBorders>
          </w:tcPr>
          <w:p w:rsidR="00270103" w:rsidRDefault="00270103" w:rsidP="008945BF">
            <w:pPr>
              <w:jc w:val="center"/>
            </w:pPr>
            <w:r>
              <w:t>1.</w:t>
            </w:r>
          </w:p>
        </w:tc>
        <w:tc>
          <w:tcPr>
            <w:tcW w:w="897" w:type="dxa"/>
            <w:tcBorders>
              <w:top w:val="single" w:sz="6" w:space="0" w:color="000000"/>
              <w:bottom w:val="single" w:sz="6" w:space="0" w:color="000000"/>
            </w:tcBorders>
          </w:tcPr>
          <w:p w:rsidR="00270103" w:rsidRDefault="00270103" w:rsidP="008945BF">
            <w:pPr>
              <w:jc w:val="center"/>
            </w:pPr>
            <w:r>
              <w:t>2.</w:t>
            </w:r>
          </w:p>
        </w:tc>
        <w:tc>
          <w:tcPr>
            <w:tcW w:w="770" w:type="dxa"/>
            <w:tcBorders>
              <w:top w:val="single" w:sz="6" w:space="0" w:color="000000"/>
              <w:bottom w:val="single" w:sz="6" w:space="0" w:color="000000"/>
            </w:tcBorders>
          </w:tcPr>
          <w:p w:rsidR="00270103" w:rsidRDefault="00270103" w:rsidP="008945BF">
            <w:pPr>
              <w:jc w:val="center"/>
            </w:pPr>
            <w:r>
              <w:t>3.</w:t>
            </w:r>
          </w:p>
        </w:tc>
        <w:tc>
          <w:tcPr>
            <w:tcW w:w="796" w:type="dxa"/>
            <w:tcBorders>
              <w:top w:val="outset" w:sz="6" w:space="0" w:color="auto"/>
              <w:bottom w:val="single" w:sz="6" w:space="0" w:color="000000"/>
              <w:right w:val="outset" w:sz="6" w:space="0" w:color="auto"/>
            </w:tcBorders>
          </w:tcPr>
          <w:p w:rsidR="00270103" w:rsidRDefault="00270103" w:rsidP="008945BF">
            <w:pPr>
              <w:jc w:val="center"/>
            </w:pPr>
            <w:r>
              <w:t>4.</w:t>
            </w:r>
          </w:p>
        </w:tc>
        <w:tc>
          <w:tcPr>
            <w:tcW w:w="1411" w:type="dxa"/>
            <w:vMerge/>
            <w:tcBorders>
              <w:left w:val="outset" w:sz="6" w:space="0" w:color="auto"/>
              <w:bottom w:val="single" w:sz="6" w:space="0" w:color="000000"/>
            </w:tcBorders>
          </w:tcPr>
          <w:p w:rsidR="00270103" w:rsidRDefault="00270103" w:rsidP="008945BF">
            <w:pPr>
              <w:jc w:val="center"/>
            </w:pPr>
          </w:p>
        </w:tc>
      </w:tr>
      <w:tr w:rsidR="00270103" w:rsidTr="008945BF">
        <w:trPr>
          <w:jc w:val="center"/>
        </w:trPr>
        <w:tc>
          <w:tcPr>
            <w:tcW w:w="4467" w:type="dxa"/>
            <w:tcBorders>
              <w:top w:val="single" w:sz="6" w:space="0" w:color="000000"/>
              <w:bottom w:val="single" w:sz="6" w:space="0" w:color="000000"/>
            </w:tcBorders>
            <w:shd w:val="clear" w:color="auto" w:fill="CCFFCC"/>
          </w:tcPr>
          <w:p w:rsidR="00270103" w:rsidRDefault="00270103" w:rsidP="008945BF">
            <w:pPr>
              <w:rPr>
                <w:b/>
              </w:rPr>
            </w:pPr>
            <w:r w:rsidRPr="00D05790">
              <w:rPr>
                <w:b/>
              </w:rPr>
              <w:t>a, Povinné</w:t>
            </w:r>
          </w:p>
        </w:tc>
        <w:tc>
          <w:tcPr>
            <w:tcW w:w="850" w:type="dxa"/>
            <w:tcBorders>
              <w:top w:val="single" w:sz="6" w:space="0" w:color="000000"/>
              <w:bottom w:val="single" w:sz="6" w:space="0" w:color="000000"/>
            </w:tcBorders>
            <w:shd w:val="clear" w:color="auto" w:fill="CCFFCC"/>
          </w:tcPr>
          <w:p w:rsidR="00270103" w:rsidRPr="00A4200D" w:rsidRDefault="00270103" w:rsidP="008945BF">
            <w:pPr>
              <w:jc w:val="center"/>
              <w:rPr>
                <w:b/>
                <w:color w:val="000000"/>
              </w:rPr>
            </w:pPr>
            <w:r>
              <w:rPr>
                <w:b/>
                <w:color w:val="000000"/>
              </w:rPr>
              <w:t>90</w:t>
            </w:r>
          </w:p>
        </w:tc>
        <w:tc>
          <w:tcPr>
            <w:tcW w:w="897" w:type="dxa"/>
            <w:tcBorders>
              <w:top w:val="single" w:sz="6" w:space="0" w:color="000000"/>
              <w:bottom w:val="single" w:sz="6" w:space="0" w:color="000000"/>
            </w:tcBorders>
            <w:shd w:val="clear" w:color="auto" w:fill="CCFFCC"/>
          </w:tcPr>
          <w:p w:rsidR="00270103" w:rsidRPr="00A4200D" w:rsidRDefault="00270103" w:rsidP="008945BF">
            <w:pPr>
              <w:jc w:val="center"/>
              <w:rPr>
                <w:b/>
                <w:color w:val="000000"/>
              </w:rPr>
            </w:pPr>
            <w:r>
              <w:rPr>
                <w:b/>
                <w:color w:val="000000"/>
              </w:rPr>
              <w:t>82</w:t>
            </w:r>
          </w:p>
        </w:tc>
        <w:tc>
          <w:tcPr>
            <w:tcW w:w="770" w:type="dxa"/>
            <w:tcBorders>
              <w:top w:val="single" w:sz="6" w:space="0" w:color="000000"/>
              <w:bottom w:val="single" w:sz="6" w:space="0" w:color="000000"/>
            </w:tcBorders>
            <w:shd w:val="clear" w:color="auto" w:fill="CCFFCC"/>
          </w:tcPr>
          <w:p w:rsidR="00270103" w:rsidRPr="00A4200D" w:rsidRDefault="00270103" w:rsidP="008945BF">
            <w:pPr>
              <w:jc w:val="center"/>
              <w:rPr>
                <w:b/>
                <w:color w:val="000000"/>
              </w:rPr>
            </w:pPr>
            <w:r>
              <w:rPr>
                <w:b/>
                <w:color w:val="000000"/>
              </w:rPr>
              <w:t>88</w:t>
            </w:r>
          </w:p>
        </w:tc>
        <w:tc>
          <w:tcPr>
            <w:tcW w:w="796" w:type="dxa"/>
            <w:tcBorders>
              <w:top w:val="single" w:sz="6" w:space="0" w:color="000000"/>
              <w:bottom w:val="single" w:sz="6" w:space="0" w:color="000000"/>
              <w:right w:val="outset" w:sz="6" w:space="0" w:color="auto"/>
            </w:tcBorders>
            <w:shd w:val="clear" w:color="auto" w:fill="CCFFCC"/>
          </w:tcPr>
          <w:p w:rsidR="00270103" w:rsidRPr="00A4200D" w:rsidRDefault="00270103" w:rsidP="008945BF">
            <w:pPr>
              <w:jc w:val="center"/>
              <w:rPr>
                <w:b/>
                <w:color w:val="000000"/>
              </w:rPr>
            </w:pPr>
            <w:r>
              <w:rPr>
                <w:b/>
                <w:color w:val="000000"/>
              </w:rPr>
              <w:t>91</w:t>
            </w:r>
          </w:p>
        </w:tc>
        <w:tc>
          <w:tcPr>
            <w:tcW w:w="1411" w:type="dxa"/>
            <w:tcBorders>
              <w:top w:val="single" w:sz="6" w:space="0" w:color="000000"/>
              <w:left w:val="outset" w:sz="6" w:space="0" w:color="auto"/>
              <w:bottom w:val="single" w:sz="6" w:space="0" w:color="000000"/>
            </w:tcBorders>
            <w:shd w:val="clear" w:color="auto" w:fill="CCFFCC"/>
          </w:tcPr>
          <w:p w:rsidR="00270103" w:rsidRPr="00A4200D" w:rsidRDefault="00270103" w:rsidP="008945BF">
            <w:pPr>
              <w:jc w:val="center"/>
              <w:rPr>
                <w:b/>
                <w:color w:val="000000"/>
              </w:rPr>
            </w:pPr>
            <w:r>
              <w:rPr>
                <w:b/>
                <w:color w:val="000000"/>
              </w:rPr>
              <w:t>351</w:t>
            </w:r>
          </w:p>
        </w:tc>
      </w:tr>
      <w:tr w:rsidR="00270103" w:rsidTr="008945BF">
        <w:trPr>
          <w:jc w:val="center"/>
        </w:trPr>
        <w:tc>
          <w:tcPr>
            <w:tcW w:w="4467" w:type="dxa"/>
            <w:tcBorders>
              <w:top w:val="single" w:sz="6" w:space="0" w:color="000000"/>
            </w:tcBorders>
          </w:tcPr>
          <w:p w:rsidR="00270103" w:rsidRDefault="00270103" w:rsidP="008945BF">
            <w:r>
              <w:t>Český jazyk a literatura (CJL)</w:t>
            </w:r>
          </w:p>
        </w:tc>
        <w:tc>
          <w:tcPr>
            <w:tcW w:w="850" w:type="dxa"/>
            <w:tcBorders>
              <w:top w:val="single" w:sz="6" w:space="0" w:color="000000"/>
            </w:tcBorders>
          </w:tcPr>
          <w:p w:rsidR="00270103" w:rsidRDefault="00270103" w:rsidP="008945BF">
            <w:pPr>
              <w:jc w:val="center"/>
            </w:pPr>
            <w:r>
              <w:t>14 +</w:t>
            </w:r>
          </w:p>
        </w:tc>
        <w:tc>
          <w:tcPr>
            <w:tcW w:w="897" w:type="dxa"/>
            <w:tcBorders>
              <w:top w:val="single" w:sz="6" w:space="0" w:color="000000"/>
            </w:tcBorders>
          </w:tcPr>
          <w:p w:rsidR="00270103" w:rsidRDefault="00270103" w:rsidP="008945BF">
            <w:pPr>
              <w:jc w:val="center"/>
            </w:pPr>
            <w:r>
              <w:t>14+</w:t>
            </w:r>
          </w:p>
        </w:tc>
        <w:tc>
          <w:tcPr>
            <w:tcW w:w="770" w:type="dxa"/>
            <w:tcBorders>
              <w:top w:val="single" w:sz="6" w:space="0" w:color="000000"/>
            </w:tcBorders>
          </w:tcPr>
          <w:p w:rsidR="00270103" w:rsidRDefault="00270103" w:rsidP="008945BF">
            <w:pPr>
              <w:jc w:val="center"/>
            </w:pPr>
            <w:r>
              <w:t>14+</w:t>
            </w:r>
          </w:p>
        </w:tc>
        <w:tc>
          <w:tcPr>
            <w:tcW w:w="796" w:type="dxa"/>
            <w:tcBorders>
              <w:top w:val="single" w:sz="6" w:space="0" w:color="000000"/>
              <w:right w:val="outset" w:sz="6" w:space="0" w:color="auto"/>
            </w:tcBorders>
          </w:tcPr>
          <w:p w:rsidR="00270103" w:rsidRDefault="00270103" w:rsidP="008945BF">
            <w:pPr>
              <w:jc w:val="center"/>
            </w:pPr>
            <w:r>
              <w:t>14+</w:t>
            </w:r>
          </w:p>
        </w:tc>
        <w:tc>
          <w:tcPr>
            <w:tcW w:w="1411" w:type="dxa"/>
            <w:tcBorders>
              <w:top w:val="single" w:sz="6" w:space="0" w:color="000000"/>
              <w:left w:val="outset" w:sz="6" w:space="0" w:color="auto"/>
            </w:tcBorders>
          </w:tcPr>
          <w:p w:rsidR="00270103" w:rsidRDefault="00270103" w:rsidP="008945BF">
            <w:pPr>
              <w:jc w:val="center"/>
            </w:pPr>
            <w:r>
              <w:t>56</w:t>
            </w:r>
          </w:p>
        </w:tc>
      </w:tr>
      <w:tr w:rsidR="00270103" w:rsidTr="008945BF">
        <w:trPr>
          <w:jc w:val="center"/>
        </w:trPr>
        <w:tc>
          <w:tcPr>
            <w:tcW w:w="4467" w:type="dxa"/>
          </w:tcPr>
          <w:p w:rsidR="00270103" w:rsidRDefault="00270103" w:rsidP="008945BF">
            <w:r>
              <w:t>Anglický  jazyk (AJ)</w:t>
            </w:r>
          </w:p>
        </w:tc>
        <w:tc>
          <w:tcPr>
            <w:tcW w:w="850" w:type="dxa"/>
          </w:tcPr>
          <w:p w:rsidR="00270103" w:rsidRDefault="00270103" w:rsidP="008945BF">
            <w:pPr>
              <w:jc w:val="center"/>
            </w:pPr>
            <w:r>
              <w:t>14+</w:t>
            </w:r>
          </w:p>
        </w:tc>
        <w:tc>
          <w:tcPr>
            <w:tcW w:w="897" w:type="dxa"/>
          </w:tcPr>
          <w:p w:rsidR="00270103" w:rsidRDefault="00270103" w:rsidP="008945BF">
            <w:pPr>
              <w:jc w:val="center"/>
            </w:pPr>
            <w:r>
              <w:t>14+</w:t>
            </w:r>
          </w:p>
        </w:tc>
        <w:tc>
          <w:tcPr>
            <w:tcW w:w="770" w:type="dxa"/>
          </w:tcPr>
          <w:p w:rsidR="00270103" w:rsidRDefault="00270103" w:rsidP="008945BF">
            <w:pPr>
              <w:jc w:val="center"/>
            </w:pPr>
            <w:r>
              <w:t>14+</w:t>
            </w:r>
          </w:p>
        </w:tc>
        <w:tc>
          <w:tcPr>
            <w:tcW w:w="796" w:type="dxa"/>
            <w:tcBorders>
              <w:right w:val="outset" w:sz="6" w:space="0" w:color="auto"/>
            </w:tcBorders>
          </w:tcPr>
          <w:p w:rsidR="00270103" w:rsidRDefault="00270103" w:rsidP="008945BF">
            <w:pPr>
              <w:jc w:val="center"/>
            </w:pPr>
            <w:r>
              <w:t>14+</w:t>
            </w:r>
          </w:p>
        </w:tc>
        <w:tc>
          <w:tcPr>
            <w:tcW w:w="1411" w:type="dxa"/>
            <w:tcBorders>
              <w:left w:val="outset" w:sz="6" w:space="0" w:color="auto"/>
            </w:tcBorders>
          </w:tcPr>
          <w:p w:rsidR="00270103" w:rsidRDefault="00270103" w:rsidP="008945BF">
            <w:pPr>
              <w:jc w:val="center"/>
            </w:pPr>
            <w:r>
              <w:t>56</w:t>
            </w:r>
          </w:p>
        </w:tc>
      </w:tr>
      <w:tr w:rsidR="00270103" w:rsidTr="008945BF">
        <w:trPr>
          <w:jc w:val="center"/>
        </w:trPr>
        <w:tc>
          <w:tcPr>
            <w:tcW w:w="4467" w:type="dxa"/>
          </w:tcPr>
          <w:p w:rsidR="00270103" w:rsidRDefault="00270103" w:rsidP="008945BF">
            <w:r>
              <w:t>Občanská nauka (ON)</w:t>
            </w:r>
          </w:p>
        </w:tc>
        <w:tc>
          <w:tcPr>
            <w:tcW w:w="850" w:type="dxa"/>
            <w:tcBorders>
              <w:bottom w:val="single" w:sz="6" w:space="0" w:color="000000"/>
            </w:tcBorders>
          </w:tcPr>
          <w:p w:rsidR="00270103" w:rsidRDefault="00270103" w:rsidP="008945BF">
            <w:pPr>
              <w:jc w:val="center"/>
            </w:pPr>
            <w:r>
              <w:t>4+</w:t>
            </w:r>
          </w:p>
        </w:tc>
        <w:tc>
          <w:tcPr>
            <w:tcW w:w="897" w:type="dxa"/>
            <w:tcBorders>
              <w:bottom w:val="single" w:sz="6" w:space="0" w:color="000000"/>
            </w:tcBorders>
          </w:tcPr>
          <w:p w:rsidR="00270103" w:rsidRDefault="00270103" w:rsidP="008945BF">
            <w:pPr>
              <w:jc w:val="center"/>
            </w:pPr>
            <w:r>
              <w:t>4+</w:t>
            </w:r>
          </w:p>
        </w:tc>
        <w:tc>
          <w:tcPr>
            <w:tcW w:w="770" w:type="dxa"/>
          </w:tcPr>
          <w:p w:rsidR="00270103" w:rsidRDefault="00270103" w:rsidP="008945BF">
            <w:pPr>
              <w:jc w:val="center"/>
            </w:pPr>
            <w:r>
              <w:t>4+</w:t>
            </w:r>
          </w:p>
        </w:tc>
        <w:tc>
          <w:tcPr>
            <w:tcW w:w="796" w:type="dxa"/>
            <w:tcBorders>
              <w:bottom w:val="single" w:sz="6" w:space="0" w:color="000000"/>
              <w:right w:val="outset" w:sz="6" w:space="0" w:color="auto"/>
            </w:tcBorders>
          </w:tcPr>
          <w:p w:rsidR="00270103" w:rsidRDefault="00270103" w:rsidP="008945BF">
            <w:pPr>
              <w:jc w:val="center"/>
            </w:pPr>
            <w:r>
              <w:t>4+</w:t>
            </w:r>
          </w:p>
        </w:tc>
        <w:tc>
          <w:tcPr>
            <w:tcW w:w="1411" w:type="dxa"/>
            <w:tcBorders>
              <w:left w:val="outset" w:sz="6" w:space="0" w:color="auto"/>
              <w:bottom w:val="single" w:sz="6" w:space="0" w:color="000000"/>
            </w:tcBorders>
          </w:tcPr>
          <w:p w:rsidR="00270103" w:rsidRDefault="00270103" w:rsidP="008945BF">
            <w:pPr>
              <w:jc w:val="center"/>
            </w:pPr>
            <w:r>
              <w:t>16</w:t>
            </w:r>
          </w:p>
        </w:tc>
      </w:tr>
      <w:tr w:rsidR="00270103" w:rsidTr="008945BF">
        <w:trPr>
          <w:jc w:val="center"/>
        </w:trPr>
        <w:tc>
          <w:tcPr>
            <w:tcW w:w="4467" w:type="dxa"/>
          </w:tcPr>
          <w:p w:rsidR="00270103" w:rsidRDefault="00270103" w:rsidP="008945BF">
            <w:r>
              <w:t>Dějepis (DEJ)</w:t>
            </w:r>
          </w:p>
        </w:tc>
        <w:tc>
          <w:tcPr>
            <w:tcW w:w="850" w:type="dxa"/>
            <w:tcBorders>
              <w:top w:val="single" w:sz="6" w:space="0" w:color="000000"/>
              <w:bottom w:val="single" w:sz="6" w:space="0" w:color="000000"/>
            </w:tcBorders>
          </w:tcPr>
          <w:p w:rsidR="00270103" w:rsidRDefault="00270103" w:rsidP="008945BF">
            <w:pPr>
              <w:jc w:val="center"/>
            </w:pPr>
            <w:r>
              <w:t>4+</w:t>
            </w:r>
          </w:p>
        </w:tc>
        <w:tc>
          <w:tcPr>
            <w:tcW w:w="897" w:type="dxa"/>
            <w:tcBorders>
              <w:top w:val="single" w:sz="6" w:space="0" w:color="000000"/>
              <w:bottom w:val="single" w:sz="6" w:space="0" w:color="000000"/>
            </w:tcBorders>
          </w:tcPr>
          <w:p w:rsidR="00270103" w:rsidRDefault="00270103" w:rsidP="008945BF">
            <w:pPr>
              <w:jc w:val="center"/>
            </w:pPr>
            <w:r>
              <w:t>4+</w:t>
            </w:r>
          </w:p>
        </w:tc>
        <w:tc>
          <w:tcPr>
            <w:tcW w:w="770" w:type="dxa"/>
          </w:tcPr>
          <w:p w:rsidR="00270103" w:rsidRPr="00A4200D" w:rsidRDefault="00270103" w:rsidP="008945BF">
            <w:pPr>
              <w:jc w:val="center"/>
              <w:rPr>
                <w:color w:val="000000"/>
              </w:rPr>
            </w:pPr>
            <w:r w:rsidRPr="00A4200D">
              <w:rPr>
                <w:color w:val="000000"/>
              </w:rPr>
              <w:t>.</w:t>
            </w:r>
            <w:r>
              <w:rPr>
                <w:color w:val="000000"/>
              </w:rPr>
              <w:t>0</w:t>
            </w:r>
          </w:p>
        </w:tc>
        <w:tc>
          <w:tcPr>
            <w:tcW w:w="796" w:type="dxa"/>
            <w:tcBorders>
              <w:top w:val="single" w:sz="6" w:space="0" w:color="000000"/>
              <w:bottom w:val="single" w:sz="6" w:space="0" w:color="000000"/>
              <w:right w:val="outset" w:sz="6" w:space="0" w:color="auto"/>
            </w:tcBorders>
          </w:tcPr>
          <w:p w:rsidR="00270103" w:rsidRPr="00A4200D" w:rsidRDefault="00270103" w:rsidP="008945BF">
            <w:pPr>
              <w:jc w:val="center"/>
              <w:rPr>
                <w:color w:val="000000"/>
              </w:rPr>
            </w:pPr>
            <w:r>
              <w:rPr>
                <w:color w:val="000000"/>
              </w:rPr>
              <w:t>0</w:t>
            </w:r>
          </w:p>
        </w:tc>
        <w:tc>
          <w:tcPr>
            <w:tcW w:w="1411" w:type="dxa"/>
            <w:tcBorders>
              <w:top w:val="single" w:sz="6" w:space="0" w:color="000000"/>
              <w:left w:val="outset" w:sz="6" w:space="0" w:color="auto"/>
              <w:bottom w:val="single" w:sz="6" w:space="0" w:color="000000"/>
            </w:tcBorders>
          </w:tcPr>
          <w:p w:rsidR="00270103" w:rsidRPr="00A4200D" w:rsidRDefault="00270103" w:rsidP="008945BF">
            <w:pPr>
              <w:jc w:val="center"/>
              <w:rPr>
                <w:color w:val="000000"/>
              </w:rPr>
            </w:pPr>
            <w:r>
              <w:rPr>
                <w:color w:val="000000"/>
              </w:rPr>
              <w:t>8</w:t>
            </w:r>
          </w:p>
        </w:tc>
      </w:tr>
      <w:tr w:rsidR="00270103" w:rsidTr="008945BF">
        <w:trPr>
          <w:jc w:val="center"/>
        </w:trPr>
        <w:tc>
          <w:tcPr>
            <w:tcW w:w="4467" w:type="dxa"/>
          </w:tcPr>
          <w:p w:rsidR="00270103" w:rsidRDefault="00270103" w:rsidP="008945BF">
            <w:r>
              <w:t>Matematika (MAT)</w:t>
            </w:r>
          </w:p>
        </w:tc>
        <w:tc>
          <w:tcPr>
            <w:tcW w:w="850" w:type="dxa"/>
            <w:tcBorders>
              <w:top w:val="single" w:sz="6" w:space="0" w:color="000000"/>
              <w:bottom w:val="single" w:sz="6" w:space="0" w:color="000000"/>
            </w:tcBorders>
          </w:tcPr>
          <w:p w:rsidR="00270103" w:rsidRDefault="00270103" w:rsidP="008945BF">
            <w:pPr>
              <w:jc w:val="center"/>
            </w:pPr>
            <w:r>
              <w:t>14+</w:t>
            </w:r>
          </w:p>
        </w:tc>
        <w:tc>
          <w:tcPr>
            <w:tcW w:w="897" w:type="dxa"/>
            <w:tcBorders>
              <w:top w:val="single" w:sz="6" w:space="0" w:color="000000"/>
              <w:bottom w:val="single" w:sz="6" w:space="0" w:color="000000"/>
            </w:tcBorders>
          </w:tcPr>
          <w:p w:rsidR="00270103" w:rsidRDefault="00270103" w:rsidP="008945BF">
            <w:pPr>
              <w:jc w:val="center"/>
            </w:pPr>
            <w:r>
              <w:t>10+</w:t>
            </w:r>
          </w:p>
        </w:tc>
        <w:tc>
          <w:tcPr>
            <w:tcW w:w="770" w:type="dxa"/>
          </w:tcPr>
          <w:p w:rsidR="00270103" w:rsidRDefault="00270103" w:rsidP="008945BF">
            <w:pPr>
              <w:jc w:val="center"/>
            </w:pPr>
            <w:r>
              <w:t>10+</w:t>
            </w:r>
          </w:p>
        </w:tc>
        <w:tc>
          <w:tcPr>
            <w:tcW w:w="796" w:type="dxa"/>
            <w:tcBorders>
              <w:top w:val="single" w:sz="6" w:space="0" w:color="000000"/>
              <w:bottom w:val="single" w:sz="6" w:space="0" w:color="000000"/>
              <w:right w:val="outset" w:sz="6" w:space="0" w:color="auto"/>
            </w:tcBorders>
          </w:tcPr>
          <w:p w:rsidR="00270103" w:rsidRDefault="00270103" w:rsidP="008945BF">
            <w:pPr>
              <w:jc w:val="center"/>
            </w:pPr>
            <w:r>
              <w:t>10+</w:t>
            </w:r>
          </w:p>
        </w:tc>
        <w:tc>
          <w:tcPr>
            <w:tcW w:w="1411" w:type="dxa"/>
            <w:tcBorders>
              <w:top w:val="single" w:sz="6" w:space="0" w:color="000000"/>
              <w:left w:val="outset" w:sz="6" w:space="0" w:color="auto"/>
              <w:bottom w:val="single" w:sz="6" w:space="0" w:color="000000"/>
            </w:tcBorders>
          </w:tcPr>
          <w:p w:rsidR="00270103" w:rsidRPr="00A4200D" w:rsidRDefault="00270103" w:rsidP="008945BF">
            <w:pPr>
              <w:jc w:val="center"/>
              <w:rPr>
                <w:color w:val="000000"/>
              </w:rPr>
            </w:pPr>
            <w:r>
              <w:rPr>
                <w:color w:val="000000"/>
              </w:rPr>
              <w:t>44</w:t>
            </w:r>
          </w:p>
        </w:tc>
      </w:tr>
      <w:tr w:rsidR="00270103" w:rsidTr="008945BF">
        <w:trPr>
          <w:jc w:val="center"/>
        </w:trPr>
        <w:tc>
          <w:tcPr>
            <w:tcW w:w="4467" w:type="dxa"/>
            <w:tcBorders>
              <w:bottom w:val="single" w:sz="6" w:space="0" w:color="000000"/>
            </w:tcBorders>
          </w:tcPr>
          <w:p w:rsidR="00270103" w:rsidRDefault="00270103" w:rsidP="008945BF">
            <w:r>
              <w:t xml:space="preserve">Fyzika (FYZ)        </w:t>
            </w:r>
          </w:p>
        </w:tc>
        <w:tc>
          <w:tcPr>
            <w:tcW w:w="850" w:type="dxa"/>
            <w:tcBorders>
              <w:top w:val="single" w:sz="6" w:space="0" w:color="000000"/>
              <w:bottom w:val="single" w:sz="6" w:space="0" w:color="000000"/>
            </w:tcBorders>
          </w:tcPr>
          <w:p w:rsidR="00270103" w:rsidRDefault="00270103" w:rsidP="008945BF">
            <w:pPr>
              <w:jc w:val="center"/>
            </w:pPr>
            <w:r>
              <w:t>4+</w:t>
            </w:r>
          </w:p>
        </w:tc>
        <w:tc>
          <w:tcPr>
            <w:tcW w:w="897" w:type="dxa"/>
            <w:tcBorders>
              <w:top w:val="single" w:sz="6" w:space="0" w:color="000000"/>
              <w:bottom w:val="single" w:sz="6" w:space="0" w:color="000000"/>
            </w:tcBorders>
          </w:tcPr>
          <w:p w:rsidR="00270103" w:rsidRDefault="00270103" w:rsidP="008945BF">
            <w:pPr>
              <w:jc w:val="center"/>
            </w:pPr>
            <w:r>
              <w:t>4+</w:t>
            </w:r>
          </w:p>
        </w:tc>
        <w:tc>
          <w:tcPr>
            <w:tcW w:w="770" w:type="dxa"/>
            <w:tcBorders>
              <w:bottom w:val="single" w:sz="6" w:space="0" w:color="000000"/>
            </w:tcBorders>
          </w:tcPr>
          <w:p w:rsidR="00270103" w:rsidRDefault="00270103" w:rsidP="008945BF">
            <w:pPr>
              <w:jc w:val="center"/>
            </w:pPr>
            <w:r>
              <w:t>4+</w:t>
            </w:r>
          </w:p>
        </w:tc>
        <w:tc>
          <w:tcPr>
            <w:tcW w:w="796" w:type="dxa"/>
            <w:tcBorders>
              <w:top w:val="single" w:sz="6" w:space="0" w:color="000000"/>
              <w:bottom w:val="single" w:sz="6" w:space="0" w:color="000000"/>
              <w:right w:val="outset" w:sz="6" w:space="0" w:color="auto"/>
            </w:tcBorders>
          </w:tcPr>
          <w:p w:rsidR="00270103" w:rsidRDefault="00270103" w:rsidP="008945BF">
            <w:pPr>
              <w:jc w:val="center"/>
            </w:pPr>
            <w:r>
              <w:t>4+</w:t>
            </w:r>
          </w:p>
        </w:tc>
        <w:tc>
          <w:tcPr>
            <w:tcW w:w="1411" w:type="dxa"/>
            <w:tcBorders>
              <w:top w:val="single" w:sz="6" w:space="0" w:color="000000"/>
              <w:left w:val="outset" w:sz="6" w:space="0" w:color="auto"/>
              <w:bottom w:val="single" w:sz="6" w:space="0" w:color="000000"/>
            </w:tcBorders>
          </w:tcPr>
          <w:p w:rsidR="00270103" w:rsidRPr="00A4200D" w:rsidRDefault="00270103" w:rsidP="008945BF">
            <w:pPr>
              <w:jc w:val="center"/>
              <w:rPr>
                <w:color w:val="000000"/>
              </w:rPr>
            </w:pPr>
            <w:r>
              <w:rPr>
                <w:color w:val="000000"/>
              </w:rPr>
              <w:t>16</w:t>
            </w:r>
          </w:p>
        </w:tc>
      </w:tr>
      <w:tr w:rsidR="00270103" w:rsidTr="008945BF">
        <w:trPr>
          <w:jc w:val="center"/>
        </w:trPr>
        <w:tc>
          <w:tcPr>
            <w:tcW w:w="4467" w:type="dxa"/>
            <w:tcBorders>
              <w:top w:val="single" w:sz="6" w:space="0" w:color="000000"/>
              <w:bottom w:val="single" w:sz="6" w:space="0" w:color="000000"/>
            </w:tcBorders>
          </w:tcPr>
          <w:p w:rsidR="00270103" w:rsidRDefault="00270103" w:rsidP="008945BF">
            <w:r>
              <w:t xml:space="preserve">Chemie (CHE)      </w:t>
            </w:r>
          </w:p>
        </w:tc>
        <w:tc>
          <w:tcPr>
            <w:tcW w:w="850" w:type="dxa"/>
            <w:tcBorders>
              <w:top w:val="single" w:sz="6" w:space="0" w:color="000000"/>
              <w:bottom w:val="single" w:sz="6" w:space="0" w:color="000000"/>
            </w:tcBorders>
          </w:tcPr>
          <w:p w:rsidR="00270103" w:rsidRDefault="00270103" w:rsidP="008945BF">
            <w:pPr>
              <w:jc w:val="center"/>
            </w:pPr>
            <w:r>
              <w:t>4+</w:t>
            </w:r>
          </w:p>
        </w:tc>
        <w:tc>
          <w:tcPr>
            <w:tcW w:w="897" w:type="dxa"/>
            <w:tcBorders>
              <w:top w:val="single" w:sz="6" w:space="0" w:color="000000"/>
              <w:bottom w:val="single" w:sz="6" w:space="0" w:color="000000"/>
            </w:tcBorders>
          </w:tcPr>
          <w:p w:rsidR="00270103" w:rsidRDefault="00270103" w:rsidP="008945BF">
            <w:pPr>
              <w:jc w:val="center"/>
            </w:pPr>
            <w:r>
              <w:t>4+</w:t>
            </w:r>
          </w:p>
        </w:tc>
        <w:tc>
          <w:tcPr>
            <w:tcW w:w="770" w:type="dxa"/>
            <w:tcBorders>
              <w:top w:val="single" w:sz="6" w:space="0" w:color="000000"/>
              <w:bottom w:val="single" w:sz="6" w:space="0" w:color="000000"/>
            </w:tcBorders>
          </w:tcPr>
          <w:p w:rsidR="00270103" w:rsidRDefault="00270103" w:rsidP="008945BF">
            <w:pPr>
              <w:jc w:val="center"/>
            </w:pPr>
            <w:r>
              <w:t>0</w:t>
            </w:r>
          </w:p>
        </w:tc>
        <w:tc>
          <w:tcPr>
            <w:tcW w:w="796" w:type="dxa"/>
            <w:tcBorders>
              <w:top w:val="single" w:sz="6" w:space="0" w:color="000000"/>
              <w:bottom w:val="single" w:sz="6" w:space="0" w:color="000000"/>
              <w:right w:val="outset" w:sz="6" w:space="0" w:color="auto"/>
            </w:tcBorders>
          </w:tcPr>
          <w:p w:rsidR="00270103" w:rsidRDefault="00270103" w:rsidP="008945BF">
            <w:pPr>
              <w:jc w:val="center"/>
            </w:pPr>
            <w:r>
              <w:t>0</w:t>
            </w:r>
          </w:p>
        </w:tc>
        <w:tc>
          <w:tcPr>
            <w:tcW w:w="1411" w:type="dxa"/>
            <w:tcBorders>
              <w:top w:val="single" w:sz="6" w:space="0" w:color="000000"/>
              <w:left w:val="outset" w:sz="6" w:space="0" w:color="auto"/>
              <w:bottom w:val="single" w:sz="6" w:space="0" w:color="000000"/>
            </w:tcBorders>
          </w:tcPr>
          <w:p w:rsidR="00270103" w:rsidRPr="00A4200D" w:rsidRDefault="00270103" w:rsidP="008945BF">
            <w:pPr>
              <w:jc w:val="center"/>
              <w:rPr>
                <w:color w:val="000000"/>
              </w:rPr>
            </w:pPr>
            <w:r>
              <w:rPr>
                <w:color w:val="000000"/>
              </w:rPr>
              <w:t>8</w:t>
            </w:r>
          </w:p>
        </w:tc>
      </w:tr>
      <w:tr w:rsidR="00270103" w:rsidTr="008945BF">
        <w:trPr>
          <w:jc w:val="center"/>
        </w:trPr>
        <w:tc>
          <w:tcPr>
            <w:tcW w:w="4467" w:type="dxa"/>
          </w:tcPr>
          <w:p w:rsidR="00270103" w:rsidRDefault="00270103" w:rsidP="008945BF">
            <w:r>
              <w:t>Biologie a ekologie (BE)</w:t>
            </w:r>
          </w:p>
        </w:tc>
        <w:tc>
          <w:tcPr>
            <w:tcW w:w="850" w:type="dxa"/>
          </w:tcPr>
          <w:p w:rsidR="00270103" w:rsidRDefault="00270103" w:rsidP="008945BF">
            <w:pPr>
              <w:jc w:val="center"/>
            </w:pPr>
            <w:r>
              <w:t>0</w:t>
            </w:r>
          </w:p>
        </w:tc>
        <w:tc>
          <w:tcPr>
            <w:tcW w:w="897" w:type="dxa"/>
          </w:tcPr>
          <w:p w:rsidR="00270103" w:rsidRDefault="00270103" w:rsidP="008945BF">
            <w:pPr>
              <w:jc w:val="center"/>
            </w:pPr>
            <w:r>
              <w:t>0</w:t>
            </w:r>
          </w:p>
        </w:tc>
        <w:tc>
          <w:tcPr>
            <w:tcW w:w="770" w:type="dxa"/>
          </w:tcPr>
          <w:p w:rsidR="00270103" w:rsidRDefault="00270103" w:rsidP="008945BF">
            <w:pPr>
              <w:jc w:val="center"/>
            </w:pPr>
            <w:r>
              <w:t>4+</w:t>
            </w:r>
          </w:p>
        </w:tc>
        <w:tc>
          <w:tcPr>
            <w:tcW w:w="796" w:type="dxa"/>
            <w:tcBorders>
              <w:right w:val="outset" w:sz="6" w:space="0" w:color="auto"/>
            </w:tcBorders>
          </w:tcPr>
          <w:p w:rsidR="00270103" w:rsidRDefault="00270103" w:rsidP="008945BF">
            <w:pPr>
              <w:jc w:val="center"/>
            </w:pPr>
            <w:r>
              <w:t>0</w:t>
            </w:r>
          </w:p>
        </w:tc>
        <w:tc>
          <w:tcPr>
            <w:tcW w:w="1411" w:type="dxa"/>
            <w:tcBorders>
              <w:left w:val="outset" w:sz="6" w:space="0" w:color="auto"/>
            </w:tcBorders>
          </w:tcPr>
          <w:p w:rsidR="00270103" w:rsidRPr="00A4200D" w:rsidRDefault="00270103" w:rsidP="008945BF">
            <w:pPr>
              <w:jc w:val="center"/>
              <w:rPr>
                <w:color w:val="000000"/>
              </w:rPr>
            </w:pPr>
            <w:r>
              <w:rPr>
                <w:color w:val="000000"/>
              </w:rPr>
              <w:t>4</w:t>
            </w:r>
          </w:p>
        </w:tc>
      </w:tr>
      <w:tr w:rsidR="00270103" w:rsidTr="008945BF">
        <w:trPr>
          <w:jc w:val="center"/>
        </w:trPr>
        <w:tc>
          <w:tcPr>
            <w:tcW w:w="4467" w:type="dxa"/>
          </w:tcPr>
          <w:p w:rsidR="00270103" w:rsidRDefault="00270103" w:rsidP="008945BF">
            <w:r>
              <w:t>Elektrotechnický základ (EZ)</w:t>
            </w:r>
          </w:p>
        </w:tc>
        <w:tc>
          <w:tcPr>
            <w:tcW w:w="850" w:type="dxa"/>
          </w:tcPr>
          <w:p w:rsidR="00270103" w:rsidRDefault="00270103" w:rsidP="008945BF">
            <w:pPr>
              <w:jc w:val="center"/>
            </w:pPr>
            <w:r>
              <w:t>14+</w:t>
            </w:r>
          </w:p>
        </w:tc>
        <w:tc>
          <w:tcPr>
            <w:tcW w:w="897" w:type="dxa"/>
          </w:tcPr>
          <w:p w:rsidR="00270103" w:rsidRDefault="00270103" w:rsidP="008945BF">
            <w:pPr>
              <w:jc w:val="center"/>
            </w:pPr>
            <w:r>
              <w:t>10+</w:t>
            </w:r>
          </w:p>
        </w:tc>
        <w:tc>
          <w:tcPr>
            <w:tcW w:w="770" w:type="dxa"/>
          </w:tcPr>
          <w:p w:rsidR="00270103" w:rsidRDefault="00270103" w:rsidP="008945BF">
            <w:pPr>
              <w:jc w:val="center"/>
            </w:pPr>
            <w:r>
              <w:t>0</w:t>
            </w:r>
          </w:p>
        </w:tc>
        <w:tc>
          <w:tcPr>
            <w:tcW w:w="796" w:type="dxa"/>
            <w:tcBorders>
              <w:right w:val="outset" w:sz="6" w:space="0" w:color="auto"/>
            </w:tcBorders>
          </w:tcPr>
          <w:p w:rsidR="00270103" w:rsidRDefault="00270103" w:rsidP="008945BF">
            <w:pPr>
              <w:jc w:val="center"/>
            </w:pPr>
            <w:r>
              <w:t>0</w:t>
            </w:r>
          </w:p>
        </w:tc>
        <w:tc>
          <w:tcPr>
            <w:tcW w:w="1411" w:type="dxa"/>
            <w:tcBorders>
              <w:left w:val="outset" w:sz="6" w:space="0" w:color="auto"/>
            </w:tcBorders>
          </w:tcPr>
          <w:p w:rsidR="00270103" w:rsidRPr="00A4200D" w:rsidRDefault="00270103" w:rsidP="008945BF">
            <w:pPr>
              <w:jc w:val="center"/>
              <w:rPr>
                <w:color w:val="000000"/>
              </w:rPr>
            </w:pPr>
            <w:r>
              <w:rPr>
                <w:color w:val="000000"/>
              </w:rPr>
              <w:t>24</w:t>
            </w:r>
          </w:p>
        </w:tc>
      </w:tr>
      <w:tr w:rsidR="00270103" w:rsidTr="008945BF">
        <w:trPr>
          <w:jc w:val="center"/>
        </w:trPr>
        <w:tc>
          <w:tcPr>
            <w:tcW w:w="4467" w:type="dxa"/>
          </w:tcPr>
          <w:p w:rsidR="00270103" w:rsidRDefault="00270103" w:rsidP="008945BF">
            <w:r>
              <w:t>Elektrotechnika (ELE)</w:t>
            </w:r>
          </w:p>
        </w:tc>
        <w:tc>
          <w:tcPr>
            <w:tcW w:w="850" w:type="dxa"/>
          </w:tcPr>
          <w:p w:rsidR="00270103" w:rsidRDefault="00270103" w:rsidP="008945BF">
            <w:pPr>
              <w:jc w:val="center"/>
            </w:pPr>
            <w:r>
              <w:t>10+</w:t>
            </w:r>
          </w:p>
        </w:tc>
        <w:tc>
          <w:tcPr>
            <w:tcW w:w="897" w:type="dxa"/>
          </w:tcPr>
          <w:p w:rsidR="00270103" w:rsidRDefault="00270103" w:rsidP="008945BF">
            <w:pPr>
              <w:jc w:val="center"/>
            </w:pPr>
            <w:r>
              <w:t>10+</w:t>
            </w:r>
          </w:p>
        </w:tc>
        <w:tc>
          <w:tcPr>
            <w:tcW w:w="770" w:type="dxa"/>
          </w:tcPr>
          <w:p w:rsidR="00270103" w:rsidRDefault="00270103" w:rsidP="008945BF">
            <w:pPr>
              <w:jc w:val="center"/>
            </w:pPr>
            <w:r>
              <w:t>14+</w:t>
            </w:r>
          </w:p>
        </w:tc>
        <w:tc>
          <w:tcPr>
            <w:tcW w:w="796" w:type="dxa"/>
            <w:tcBorders>
              <w:right w:val="outset" w:sz="6" w:space="0" w:color="auto"/>
            </w:tcBorders>
          </w:tcPr>
          <w:p w:rsidR="00270103" w:rsidRDefault="00270103" w:rsidP="008945BF">
            <w:pPr>
              <w:jc w:val="center"/>
            </w:pPr>
            <w:r>
              <w:t>14+</w:t>
            </w:r>
          </w:p>
        </w:tc>
        <w:tc>
          <w:tcPr>
            <w:tcW w:w="1411" w:type="dxa"/>
            <w:tcBorders>
              <w:left w:val="outset" w:sz="6" w:space="0" w:color="auto"/>
            </w:tcBorders>
          </w:tcPr>
          <w:p w:rsidR="00270103" w:rsidRPr="00A4200D" w:rsidRDefault="00270103" w:rsidP="008945BF">
            <w:pPr>
              <w:jc w:val="center"/>
              <w:rPr>
                <w:color w:val="000000"/>
              </w:rPr>
            </w:pPr>
            <w:r>
              <w:rPr>
                <w:color w:val="000000"/>
              </w:rPr>
              <w:t>48</w:t>
            </w:r>
          </w:p>
        </w:tc>
      </w:tr>
      <w:tr w:rsidR="00270103" w:rsidTr="008945BF">
        <w:trPr>
          <w:jc w:val="center"/>
        </w:trPr>
        <w:tc>
          <w:tcPr>
            <w:tcW w:w="4467" w:type="dxa"/>
          </w:tcPr>
          <w:p w:rsidR="00270103" w:rsidRDefault="00270103" w:rsidP="008945BF">
            <w:r>
              <w:t>Číslicová technika (CIT)</w:t>
            </w:r>
          </w:p>
        </w:tc>
        <w:tc>
          <w:tcPr>
            <w:tcW w:w="850" w:type="dxa"/>
          </w:tcPr>
          <w:p w:rsidR="00270103" w:rsidRDefault="00270103" w:rsidP="008945BF">
            <w:pPr>
              <w:jc w:val="center"/>
            </w:pPr>
            <w:r>
              <w:t>0</w:t>
            </w:r>
          </w:p>
        </w:tc>
        <w:tc>
          <w:tcPr>
            <w:tcW w:w="897" w:type="dxa"/>
          </w:tcPr>
          <w:p w:rsidR="00270103" w:rsidRDefault="00270103" w:rsidP="008945BF">
            <w:pPr>
              <w:jc w:val="center"/>
            </w:pPr>
            <w:r>
              <w:t>0</w:t>
            </w:r>
          </w:p>
        </w:tc>
        <w:tc>
          <w:tcPr>
            <w:tcW w:w="770" w:type="dxa"/>
          </w:tcPr>
          <w:p w:rsidR="00270103" w:rsidRDefault="00270103" w:rsidP="008945BF">
            <w:pPr>
              <w:jc w:val="center"/>
            </w:pPr>
            <w:r>
              <w:t>10+</w:t>
            </w:r>
          </w:p>
        </w:tc>
        <w:tc>
          <w:tcPr>
            <w:tcW w:w="796" w:type="dxa"/>
            <w:tcBorders>
              <w:right w:val="outset" w:sz="6" w:space="0" w:color="auto"/>
            </w:tcBorders>
          </w:tcPr>
          <w:p w:rsidR="00270103" w:rsidRDefault="00270103" w:rsidP="008945BF">
            <w:pPr>
              <w:jc w:val="center"/>
            </w:pPr>
            <w:r>
              <w:t>0</w:t>
            </w:r>
          </w:p>
        </w:tc>
        <w:tc>
          <w:tcPr>
            <w:tcW w:w="1411" w:type="dxa"/>
            <w:tcBorders>
              <w:left w:val="outset" w:sz="6" w:space="0" w:color="auto"/>
            </w:tcBorders>
          </w:tcPr>
          <w:p w:rsidR="00270103" w:rsidRPr="00A4200D" w:rsidRDefault="00270103" w:rsidP="008945BF">
            <w:pPr>
              <w:jc w:val="center"/>
              <w:rPr>
                <w:color w:val="000000"/>
              </w:rPr>
            </w:pPr>
            <w:r>
              <w:rPr>
                <w:color w:val="000000"/>
              </w:rPr>
              <w:t>10</w:t>
            </w:r>
          </w:p>
        </w:tc>
      </w:tr>
      <w:tr w:rsidR="00270103" w:rsidTr="008945BF">
        <w:trPr>
          <w:jc w:val="center"/>
        </w:trPr>
        <w:tc>
          <w:tcPr>
            <w:tcW w:w="4467" w:type="dxa"/>
          </w:tcPr>
          <w:p w:rsidR="00270103" w:rsidRDefault="00270103" w:rsidP="008945BF">
            <w:r>
              <w:t>Elektrotechnická měření  (EM)</w:t>
            </w:r>
          </w:p>
        </w:tc>
        <w:tc>
          <w:tcPr>
            <w:tcW w:w="850" w:type="dxa"/>
          </w:tcPr>
          <w:p w:rsidR="00270103" w:rsidRDefault="00270103" w:rsidP="008945BF">
            <w:pPr>
              <w:jc w:val="center"/>
            </w:pPr>
            <w:r>
              <w:t>0</w:t>
            </w:r>
          </w:p>
        </w:tc>
        <w:tc>
          <w:tcPr>
            <w:tcW w:w="897" w:type="dxa"/>
          </w:tcPr>
          <w:p w:rsidR="00270103" w:rsidRDefault="00270103" w:rsidP="008945BF">
            <w:pPr>
              <w:jc w:val="center"/>
            </w:pPr>
            <w:r>
              <w:t>0</w:t>
            </w:r>
          </w:p>
        </w:tc>
        <w:tc>
          <w:tcPr>
            <w:tcW w:w="770" w:type="dxa"/>
          </w:tcPr>
          <w:p w:rsidR="00270103" w:rsidRDefault="00270103" w:rsidP="008945BF">
            <w:pPr>
              <w:jc w:val="center"/>
            </w:pPr>
            <w:r>
              <w:t>14+</w:t>
            </w:r>
          </w:p>
        </w:tc>
        <w:tc>
          <w:tcPr>
            <w:tcW w:w="796" w:type="dxa"/>
            <w:tcBorders>
              <w:right w:val="outset" w:sz="6" w:space="0" w:color="auto"/>
            </w:tcBorders>
          </w:tcPr>
          <w:p w:rsidR="00270103" w:rsidRDefault="00270103" w:rsidP="008945BF">
            <w:pPr>
              <w:jc w:val="center"/>
            </w:pPr>
            <w:r>
              <w:t>14+</w:t>
            </w:r>
          </w:p>
        </w:tc>
        <w:tc>
          <w:tcPr>
            <w:tcW w:w="1411" w:type="dxa"/>
            <w:tcBorders>
              <w:left w:val="outset" w:sz="6" w:space="0" w:color="auto"/>
            </w:tcBorders>
          </w:tcPr>
          <w:p w:rsidR="00270103" w:rsidRPr="00A4200D" w:rsidRDefault="00270103" w:rsidP="008945BF">
            <w:pPr>
              <w:jc w:val="center"/>
              <w:rPr>
                <w:color w:val="000000"/>
              </w:rPr>
            </w:pPr>
            <w:r w:rsidRPr="00A4200D">
              <w:rPr>
                <w:color w:val="000000"/>
              </w:rPr>
              <w:t>28</w:t>
            </w:r>
          </w:p>
        </w:tc>
      </w:tr>
      <w:tr w:rsidR="00270103" w:rsidTr="008945BF">
        <w:trPr>
          <w:trHeight w:val="285"/>
          <w:jc w:val="center"/>
        </w:trPr>
        <w:tc>
          <w:tcPr>
            <w:tcW w:w="4467" w:type="dxa"/>
            <w:tcBorders>
              <w:bottom w:val="single" w:sz="2" w:space="0" w:color="auto"/>
            </w:tcBorders>
          </w:tcPr>
          <w:p w:rsidR="00270103" w:rsidRDefault="00270103" w:rsidP="008945BF">
            <w:r>
              <w:t xml:space="preserve">Informační technologie (IT)  </w:t>
            </w:r>
          </w:p>
        </w:tc>
        <w:tc>
          <w:tcPr>
            <w:tcW w:w="850" w:type="dxa"/>
            <w:tcBorders>
              <w:bottom w:val="single" w:sz="2" w:space="0" w:color="auto"/>
            </w:tcBorders>
          </w:tcPr>
          <w:p w:rsidR="00270103" w:rsidRDefault="00270103" w:rsidP="008945BF">
            <w:pPr>
              <w:jc w:val="center"/>
            </w:pPr>
            <w:r>
              <w:t>4+</w:t>
            </w:r>
          </w:p>
        </w:tc>
        <w:tc>
          <w:tcPr>
            <w:tcW w:w="897" w:type="dxa"/>
            <w:tcBorders>
              <w:bottom w:val="single" w:sz="2" w:space="0" w:color="auto"/>
            </w:tcBorders>
          </w:tcPr>
          <w:p w:rsidR="00270103" w:rsidRDefault="00270103" w:rsidP="008945BF">
            <w:pPr>
              <w:jc w:val="center"/>
            </w:pPr>
            <w:r>
              <w:t>4+</w:t>
            </w:r>
          </w:p>
        </w:tc>
        <w:tc>
          <w:tcPr>
            <w:tcW w:w="770" w:type="dxa"/>
            <w:tcBorders>
              <w:bottom w:val="single" w:sz="2" w:space="0" w:color="auto"/>
            </w:tcBorders>
          </w:tcPr>
          <w:p w:rsidR="00270103" w:rsidRDefault="00270103" w:rsidP="008945BF">
            <w:pPr>
              <w:jc w:val="center"/>
            </w:pPr>
            <w:r>
              <w:t>0</w:t>
            </w:r>
          </w:p>
        </w:tc>
        <w:tc>
          <w:tcPr>
            <w:tcW w:w="796" w:type="dxa"/>
            <w:tcBorders>
              <w:bottom w:val="single" w:sz="2" w:space="0" w:color="auto"/>
              <w:right w:val="outset" w:sz="6" w:space="0" w:color="auto"/>
            </w:tcBorders>
          </w:tcPr>
          <w:p w:rsidR="00270103" w:rsidRDefault="00270103" w:rsidP="008945BF">
            <w:pPr>
              <w:jc w:val="center"/>
            </w:pPr>
            <w:r>
              <w:t>0</w:t>
            </w:r>
          </w:p>
        </w:tc>
        <w:tc>
          <w:tcPr>
            <w:tcW w:w="1411" w:type="dxa"/>
            <w:tcBorders>
              <w:left w:val="outset" w:sz="6" w:space="0" w:color="auto"/>
              <w:bottom w:val="single" w:sz="2" w:space="0" w:color="auto"/>
            </w:tcBorders>
          </w:tcPr>
          <w:p w:rsidR="00270103" w:rsidRPr="00A4200D" w:rsidRDefault="00270103" w:rsidP="008945BF">
            <w:pPr>
              <w:jc w:val="center"/>
              <w:rPr>
                <w:color w:val="000000"/>
              </w:rPr>
            </w:pPr>
            <w:r>
              <w:rPr>
                <w:color w:val="000000"/>
              </w:rPr>
              <w:t>8</w:t>
            </w:r>
          </w:p>
        </w:tc>
      </w:tr>
      <w:tr w:rsidR="00270103" w:rsidTr="008945BF">
        <w:trPr>
          <w:trHeight w:val="165"/>
          <w:jc w:val="center"/>
        </w:trPr>
        <w:tc>
          <w:tcPr>
            <w:tcW w:w="4467" w:type="dxa"/>
            <w:tcBorders>
              <w:top w:val="single" w:sz="2" w:space="0" w:color="auto"/>
            </w:tcBorders>
          </w:tcPr>
          <w:p w:rsidR="00270103" w:rsidRDefault="00270103" w:rsidP="008945BF">
            <w:r>
              <w:t xml:space="preserve"> Počítačové sítě (PS) </w:t>
            </w:r>
          </w:p>
        </w:tc>
        <w:tc>
          <w:tcPr>
            <w:tcW w:w="850" w:type="dxa"/>
            <w:tcBorders>
              <w:top w:val="single" w:sz="2" w:space="0" w:color="auto"/>
              <w:bottom w:val="single" w:sz="6" w:space="0" w:color="000000"/>
            </w:tcBorders>
          </w:tcPr>
          <w:p w:rsidR="00270103" w:rsidRDefault="00270103" w:rsidP="008945BF">
            <w:pPr>
              <w:jc w:val="center"/>
            </w:pPr>
            <w:r>
              <w:t>0</w:t>
            </w:r>
          </w:p>
        </w:tc>
        <w:tc>
          <w:tcPr>
            <w:tcW w:w="897" w:type="dxa"/>
            <w:tcBorders>
              <w:top w:val="single" w:sz="2" w:space="0" w:color="auto"/>
              <w:bottom w:val="single" w:sz="6" w:space="0" w:color="000000"/>
            </w:tcBorders>
          </w:tcPr>
          <w:p w:rsidR="00270103" w:rsidRDefault="00270103" w:rsidP="008945BF">
            <w:pPr>
              <w:jc w:val="center"/>
            </w:pPr>
            <w:r>
              <w:t>0</w:t>
            </w:r>
          </w:p>
        </w:tc>
        <w:tc>
          <w:tcPr>
            <w:tcW w:w="770" w:type="dxa"/>
            <w:tcBorders>
              <w:top w:val="single" w:sz="2" w:space="0" w:color="auto"/>
            </w:tcBorders>
          </w:tcPr>
          <w:p w:rsidR="00270103" w:rsidRDefault="00270103" w:rsidP="008945BF">
            <w:pPr>
              <w:jc w:val="center"/>
            </w:pPr>
            <w:r>
              <w:t>0</w:t>
            </w:r>
          </w:p>
        </w:tc>
        <w:tc>
          <w:tcPr>
            <w:tcW w:w="796" w:type="dxa"/>
            <w:tcBorders>
              <w:top w:val="single" w:sz="2" w:space="0" w:color="auto"/>
              <w:right w:val="outset" w:sz="6" w:space="0" w:color="auto"/>
            </w:tcBorders>
          </w:tcPr>
          <w:p w:rsidR="00270103" w:rsidRDefault="00270103" w:rsidP="008945BF">
            <w:pPr>
              <w:jc w:val="center"/>
            </w:pPr>
            <w:r>
              <w:t>10+</w:t>
            </w:r>
          </w:p>
        </w:tc>
        <w:tc>
          <w:tcPr>
            <w:tcW w:w="1411" w:type="dxa"/>
            <w:tcBorders>
              <w:top w:val="single" w:sz="2" w:space="0" w:color="auto"/>
              <w:left w:val="outset" w:sz="6" w:space="0" w:color="auto"/>
            </w:tcBorders>
          </w:tcPr>
          <w:p w:rsidR="00270103" w:rsidRPr="00A4200D" w:rsidRDefault="00270103" w:rsidP="008945BF">
            <w:pPr>
              <w:jc w:val="center"/>
              <w:rPr>
                <w:color w:val="000000"/>
              </w:rPr>
            </w:pPr>
            <w:r>
              <w:rPr>
                <w:color w:val="000000"/>
              </w:rPr>
              <w:t>10</w:t>
            </w:r>
          </w:p>
        </w:tc>
      </w:tr>
      <w:tr w:rsidR="00270103" w:rsidTr="008945BF">
        <w:trPr>
          <w:jc w:val="center"/>
        </w:trPr>
        <w:tc>
          <w:tcPr>
            <w:tcW w:w="4467" w:type="dxa"/>
          </w:tcPr>
          <w:p w:rsidR="00270103" w:rsidRDefault="00270103" w:rsidP="008945BF">
            <w:r>
              <w:t xml:space="preserve">Technické kreslení (TK)        </w:t>
            </w:r>
          </w:p>
        </w:tc>
        <w:tc>
          <w:tcPr>
            <w:tcW w:w="850" w:type="dxa"/>
            <w:tcBorders>
              <w:bottom w:val="single" w:sz="6" w:space="0" w:color="000000"/>
            </w:tcBorders>
          </w:tcPr>
          <w:p w:rsidR="00270103" w:rsidRPr="00EC4AC2" w:rsidRDefault="00270103" w:rsidP="008945BF">
            <w:pPr>
              <w:jc w:val="center"/>
            </w:pPr>
            <w:r>
              <w:t>4+</w:t>
            </w:r>
          </w:p>
        </w:tc>
        <w:tc>
          <w:tcPr>
            <w:tcW w:w="897" w:type="dxa"/>
            <w:tcBorders>
              <w:bottom w:val="single" w:sz="6" w:space="0" w:color="000000"/>
            </w:tcBorders>
          </w:tcPr>
          <w:p w:rsidR="00270103" w:rsidRPr="00EC4AC2" w:rsidRDefault="00270103" w:rsidP="008945BF">
            <w:pPr>
              <w:jc w:val="center"/>
            </w:pPr>
            <w:r>
              <w:t>4+</w:t>
            </w:r>
          </w:p>
        </w:tc>
        <w:tc>
          <w:tcPr>
            <w:tcW w:w="770" w:type="dxa"/>
            <w:tcBorders>
              <w:bottom w:val="single" w:sz="6" w:space="0" w:color="000000"/>
            </w:tcBorders>
          </w:tcPr>
          <w:p w:rsidR="00270103" w:rsidRPr="00EC4AC2" w:rsidRDefault="00270103" w:rsidP="008945BF">
            <w:pPr>
              <w:jc w:val="center"/>
            </w:pPr>
            <w:r>
              <w:t>0</w:t>
            </w:r>
          </w:p>
        </w:tc>
        <w:tc>
          <w:tcPr>
            <w:tcW w:w="796" w:type="dxa"/>
            <w:tcBorders>
              <w:bottom w:val="single" w:sz="6" w:space="0" w:color="000000"/>
              <w:right w:val="outset" w:sz="6" w:space="0" w:color="auto"/>
            </w:tcBorders>
          </w:tcPr>
          <w:p w:rsidR="00270103" w:rsidRPr="008357CC" w:rsidRDefault="00270103" w:rsidP="008945BF">
            <w:pPr>
              <w:jc w:val="center"/>
            </w:pPr>
            <w:r w:rsidRPr="008357CC">
              <w:t>0</w:t>
            </w:r>
          </w:p>
        </w:tc>
        <w:tc>
          <w:tcPr>
            <w:tcW w:w="1411" w:type="dxa"/>
            <w:tcBorders>
              <w:left w:val="outset" w:sz="6" w:space="0" w:color="auto"/>
              <w:bottom w:val="single" w:sz="6" w:space="0" w:color="000000"/>
            </w:tcBorders>
          </w:tcPr>
          <w:p w:rsidR="00270103" w:rsidRPr="00A4200D" w:rsidRDefault="00270103" w:rsidP="008945BF">
            <w:pPr>
              <w:jc w:val="center"/>
              <w:rPr>
                <w:color w:val="000000"/>
              </w:rPr>
            </w:pPr>
            <w:r>
              <w:rPr>
                <w:color w:val="000000"/>
              </w:rPr>
              <w:t>8</w:t>
            </w:r>
          </w:p>
        </w:tc>
      </w:tr>
      <w:tr w:rsidR="00270103" w:rsidTr="008945BF">
        <w:trPr>
          <w:jc w:val="center"/>
        </w:trPr>
        <w:tc>
          <w:tcPr>
            <w:tcW w:w="4467" w:type="dxa"/>
          </w:tcPr>
          <w:p w:rsidR="00270103" w:rsidRDefault="00270103" w:rsidP="008945BF">
            <w:pPr>
              <w:rPr>
                <w:b/>
              </w:rPr>
            </w:pPr>
            <w:r>
              <w:t>Ekonomika (EKO)</w:t>
            </w:r>
          </w:p>
        </w:tc>
        <w:tc>
          <w:tcPr>
            <w:tcW w:w="850" w:type="dxa"/>
            <w:tcBorders>
              <w:top w:val="single" w:sz="6" w:space="0" w:color="000000"/>
              <w:bottom w:val="single" w:sz="6" w:space="0" w:color="000000"/>
            </w:tcBorders>
          </w:tcPr>
          <w:p w:rsidR="00270103" w:rsidRPr="00EC4AC2" w:rsidRDefault="00270103" w:rsidP="008945BF">
            <w:pPr>
              <w:jc w:val="center"/>
            </w:pPr>
            <w:r>
              <w:t>0</w:t>
            </w:r>
          </w:p>
        </w:tc>
        <w:tc>
          <w:tcPr>
            <w:tcW w:w="897" w:type="dxa"/>
            <w:tcBorders>
              <w:top w:val="single" w:sz="6" w:space="0" w:color="000000"/>
              <w:bottom w:val="single" w:sz="6" w:space="0" w:color="000000"/>
            </w:tcBorders>
          </w:tcPr>
          <w:p w:rsidR="00270103" w:rsidRPr="00EC4AC2" w:rsidRDefault="00270103" w:rsidP="008945BF">
            <w:pPr>
              <w:jc w:val="center"/>
            </w:pPr>
            <w:r>
              <w:t>0</w:t>
            </w:r>
          </w:p>
        </w:tc>
        <w:tc>
          <w:tcPr>
            <w:tcW w:w="770" w:type="dxa"/>
            <w:tcBorders>
              <w:top w:val="single" w:sz="6" w:space="0" w:color="000000"/>
              <w:bottom w:val="single" w:sz="6" w:space="0" w:color="000000"/>
            </w:tcBorders>
          </w:tcPr>
          <w:p w:rsidR="00270103" w:rsidRPr="00EC4AC2" w:rsidRDefault="00270103" w:rsidP="008945BF">
            <w:pPr>
              <w:jc w:val="center"/>
            </w:pPr>
            <w:r>
              <w:t>0</w:t>
            </w:r>
          </w:p>
        </w:tc>
        <w:tc>
          <w:tcPr>
            <w:tcW w:w="796" w:type="dxa"/>
            <w:tcBorders>
              <w:top w:val="single" w:sz="6" w:space="0" w:color="000000"/>
              <w:bottom w:val="single" w:sz="6" w:space="0" w:color="000000"/>
              <w:right w:val="outset" w:sz="6" w:space="0" w:color="auto"/>
            </w:tcBorders>
            <w:vAlign w:val="center"/>
          </w:tcPr>
          <w:p w:rsidR="00270103" w:rsidRPr="001D2817" w:rsidRDefault="00270103" w:rsidP="008945BF">
            <w:pPr>
              <w:jc w:val="center"/>
            </w:pPr>
            <w:r>
              <w:t>7+</w:t>
            </w:r>
          </w:p>
        </w:tc>
        <w:tc>
          <w:tcPr>
            <w:tcW w:w="1411" w:type="dxa"/>
            <w:tcBorders>
              <w:top w:val="single" w:sz="6" w:space="0" w:color="000000"/>
              <w:left w:val="outset" w:sz="6" w:space="0" w:color="auto"/>
              <w:bottom w:val="single" w:sz="6" w:space="0" w:color="000000"/>
            </w:tcBorders>
            <w:vAlign w:val="center"/>
          </w:tcPr>
          <w:p w:rsidR="00270103" w:rsidRPr="00A4200D" w:rsidRDefault="00270103" w:rsidP="008945BF">
            <w:pPr>
              <w:jc w:val="center"/>
              <w:rPr>
                <w:color w:val="000000"/>
              </w:rPr>
            </w:pPr>
            <w:r>
              <w:rPr>
                <w:color w:val="000000"/>
              </w:rPr>
              <w:t>7</w:t>
            </w:r>
          </w:p>
        </w:tc>
      </w:tr>
      <w:tr w:rsidR="00270103" w:rsidTr="008945BF">
        <w:trPr>
          <w:jc w:val="center"/>
        </w:trPr>
        <w:tc>
          <w:tcPr>
            <w:tcW w:w="4467" w:type="dxa"/>
            <w:tcBorders>
              <w:top w:val="single" w:sz="6" w:space="0" w:color="000000"/>
              <w:bottom w:val="single" w:sz="6" w:space="0" w:color="000000"/>
            </w:tcBorders>
            <w:shd w:val="clear" w:color="auto" w:fill="CCFFCC"/>
          </w:tcPr>
          <w:p w:rsidR="00270103" w:rsidRDefault="00270103" w:rsidP="008945BF">
            <w:pPr>
              <w:rPr>
                <w:b/>
              </w:rPr>
            </w:pPr>
            <w:r w:rsidRPr="00D05790">
              <w:rPr>
                <w:b/>
              </w:rPr>
              <w:t>b, Povinné ze zaměření</w:t>
            </w:r>
          </w:p>
        </w:tc>
        <w:tc>
          <w:tcPr>
            <w:tcW w:w="850" w:type="dxa"/>
            <w:tcBorders>
              <w:top w:val="single" w:sz="6" w:space="0" w:color="000000"/>
              <w:bottom w:val="single" w:sz="6" w:space="0" w:color="000000"/>
            </w:tcBorders>
            <w:shd w:val="clear" w:color="auto" w:fill="CCFFCC"/>
          </w:tcPr>
          <w:p w:rsidR="00270103" w:rsidRPr="00A4200D" w:rsidRDefault="00270103" w:rsidP="008945BF">
            <w:pPr>
              <w:jc w:val="center"/>
              <w:rPr>
                <w:b/>
                <w:color w:val="000000"/>
              </w:rPr>
            </w:pPr>
            <w:r>
              <w:rPr>
                <w:b/>
                <w:color w:val="000000"/>
              </w:rPr>
              <w:t>0</w:t>
            </w:r>
          </w:p>
        </w:tc>
        <w:tc>
          <w:tcPr>
            <w:tcW w:w="897" w:type="dxa"/>
            <w:tcBorders>
              <w:top w:val="single" w:sz="6" w:space="0" w:color="000000"/>
              <w:bottom w:val="single" w:sz="6" w:space="0" w:color="000000"/>
            </w:tcBorders>
            <w:shd w:val="clear" w:color="auto" w:fill="CCFFCC"/>
          </w:tcPr>
          <w:p w:rsidR="00270103" w:rsidRPr="00A4200D" w:rsidRDefault="00270103" w:rsidP="008945BF">
            <w:pPr>
              <w:jc w:val="center"/>
              <w:rPr>
                <w:b/>
                <w:color w:val="000000"/>
              </w:rPr>
            </w:pPr>
            <w:r>
              <w:rPr>
                <w:b/>
                <w:color w:val="000000"/>
              </w:rPr>
              <w:t>4</w:t>
            </w:r>
          </w:p>
        </w:tc>
        <w:tc>
          <w:tcPr>
            <w:tcW w:w="770" w:type="dxa"/>
            <w:tcBorders>
              <w:top w:val="single" w:sz="6" w:space="0" w:color="000000"/>
              <w:bottom w:val="single" w:sz="6" w:space="0" w:color="000000"/>
            </w:tcBorders>
            <w:shd w:val="clear" w:color="auto" w:fill="CCFFCC"/>
          </w:tcPr>
          <w:p w:rsidR="00270103" w:rsidRPr="00A4200D" w:rsidRDefault="00270103" w:rsidP="008945BF">
            <w:pPr>
              <w:jc w:val="center"/>
              <w:rPr>
                <w:b/>
                <w:color w:val="000000"/>
              </w:rPr>
            </w:pPr>
            <w:r>
              <w:rPr>
                <w:b/>
                <w:color w:val="000000"/>
              </w:rPr>
              <w:t>18</w:t>
            </w:r>
          </w:p>
        </w:tc>
        <w:tc>
          <w:tcPr>
            <w:tcW w:w="796" w:type="dxa"/>
            <w:tcBorders>
              <w:top w:val="single" w:sz="6" w:space="0" w:color="000000"/>
              <w:bottom w:val="single" w:sz="6" w:space="0" w:color="000000"/>
              <w:right w:val="outset" w:sz="6" w:space="0" w:color="auto"/>
            </w:tcBorders>
            <w:shd w:val="clear" w:color="auto" w:fill="CCFFCC"/>
          </w:tcPr>
          <w:p w:rsidR="00270103" w:rsidRPr="00A4200D" w:rsidRDefault="00270103" w:rsidP="008945BF">
            <w:pPr>
              <w:jc w:val="center"/>
              <w:rPr>
                <w:b/>
                <w:color w:val="000000"/>
              </w:rPr>
            </w:pPr>
            <w:r w:rsidRPr="00A4200D">
              <w:rPr>
                <w:b/>
                <w:color w:val="000000"/>
              </w:rPr>
              <w:t>14</w:t>
            </w:r>
          </w:p>
        </w:tc>
        <w:tc>
          <w:tcPr>
            <w:tcW w:w="1411" w:type="dxa"/>
            <w:tcBorders>
              <w:top w:val="single" w:sz="6" w:space="0" w:color="000000"/>
              <w:left w:val="outset" w:sz="6" w:space="0" w:color="auto"/>
              <w:bottom w:val="single" w:sz="6" w:space="0" w:color="000000"/>
            </w:tcBorders>
            <w:shd w:val="clear" w:color="auto" w:fill="CCFFCC"/>
          </w:tcPr>
          <w:p w:rsidR="00270103" w:rsidRPr="00A4200D" w:rsidRDefault="00270103" w:rsidP="008945BF">
            <w:pPr>
              <w:jc w:val="center"/>
              <w:rPr>
                <w:b/>
                <w:color w:val="000000"/>
              </w:rPr>
            </w:pPr>
            <w:r>
              <w:rPr>
                <w:b/>
                <w:color w:val="000000"/>
              </w:rPr>
              <w:t>36</w:t>
            </w:r>
          </w:p>
        </w:tc>
      </w:tr>
      <w:tr w:rsidR="00270103" w:rsidTr="008945BF">
        <w:trPr>
          <w:jc w:val="center"/>
        </w:trPr>
        <w:tc>
          <w:tcPr>
            <w:tcW w:w="4467" w:type="dxa"/>
            <w:tcBorders>
              <w:top w:val="single" w:sz="6" w:space="0" w:color="000000"/>
            </w:tcBorders>
          </w:tcPr>
          <w:p w:rsidR="00270103" w:rsidRDefault="00270103" w:rsidP="008945BF">
            <w:r>
              <w:t xml:space="preserve"> Programové vybavení (PRG) </w:t>
            </w:r>
          </w:p>
        </w:tc>
        <w:tc>
          <w:tcPr>
            <w:tcW w:w="850" w:type="dxa"/>
            <w:tcBorders>
              <w:top w:val="single" w:sz="6" w:space="0" w:color="000000"/>
              <w:bottom w:val="single" w:sz="6" w:space="0" w:color="000000"/>
            </w:tcBorders>
          </w:tcPr>
          <w:p w:rsidR="00270103" w:rsidRDefault="00270103" w:rsidP="008945BF">
            <w:pPr>
              <w:jc w:val="center"/>
            </w:pPr>
            <w:r>
              <w:t>0</w:t>
            </w:r>
          </w:p>
        </w:tc>
        <w:tc>
          <w:tcPr>
            <w:tcW w:w="897" w:type="dxa"/>
            <w:tcBorders>
              <w:top w:val="single" w:sz="6" w:space="0" w:color="000000"/>
              <w:bottom w:val="single" w:sz="6" w:space="0" w:color="000000"/>
            </w:tcBorders>
          </w:tcPr>
          <w:p w:rsidR="00270103" w:rsidRDefault="00270103" w:rsidP="008945BF">
            <w:pPr>
              <w:jc w:val="center"/>
            </w:pPr>
            <w:r>
              <w:t>0</w:t>
            </w:r>
          </w:p>
        </w:tc>
        <w:tc>
          <w:tcPr>
            <w:tcW w:w="770" w:type="dxa"/>
            <w:tcBorders>
              <w:top w:val="single" w:sz="6" w:space="0" w:color="000000"/>
              <w:bottom w:val="single" w:sz="6" w:space="0" w:color="000000"/>
            </w:tcBorders>
          </w:tcPr>
          <w:p w:rsidR="00270103" w:rsidRDefault="00270103" w:rsidP="008945BF">
            <w:pPr>
              <w:jc w:val="center"/>
            </w:pPr>
            <w:r>
              <w:t>7+</w:t>
            </w:r>
          </w:p>
        </w:tc>
        <w:tc>
          <w:tcPr>
            <w:tcW w:w="796" w:type="dxa"/>
            <w:tcBorders>
              <w:top w:val="single" w:sz="6" w:space="0" w:color="000000"/>
              <w:bottom w:val="single" w:sz="6" w:space="0" w:color="000000"/>
              <w:right w:val="outset" w:sz="6" w:space="0" w:color="auto"/>
            </w:tcBorders>
          </w:tcPr>
          <w:p w:rsidR="00270103" w:rsidRDefault="00270103" w:rsidP="008945BF">
            <w:pPr>
              <w:jc w:val="center"/>
            </w:pPr>
            <w:r>
              <w:t>10+</w:t>
            </w:r>
          </w:p>
        </w:tc>
        <w:tc>
          <w:tcPr>
            <w:tcW w:w="1411" w:type="dxa"/>
            <w:tcBorders>
              <w:top w:val="single" w:sz="6" w:space="0" w:color="000000"/>
              <w:left w:val="outset" w:sz="6" w:space="0" w:color="auto"/>
              <w:bottom w:val="single" w:sz="6" w:space="0" w:color="000000"/>
            </w:tcBorders>
          </w:tcPr>
          <w:p w:rsidR="00270103" w:rsidRPr="00A4200D" w:rsidRDefault="00270103" w:rsidP="008945BF">
            <w:pPr>
              <w:jc w:val="center"/>
              <w:rPr>
                <w:color w:val="000000"/>
              </w:rPr>
            </w:pPr>
            <w:r>
              <w:rPr>
                <w:color w:val="000000"/>
              </w:rPr>
              <w:t>17</w:t>
            </w:r>
          </w:p>
        </w:tc>
      </w:tr>
      <w:tr w:rsidR="00270103" w:rsidTr="008945BF">
        <w:trPr>
          <w:trHeight w:val="210"/>
          <w:jc w:val="center"/>
        </w:trPr>
        <w:tc>
          <w:tcPr>
            <w:tcW w:w="4467" w:type="dxa"/>
            <w:tcBorders>
              <w:bottom w:val="single" w:sz="2" w:space="0" w:color="auto"/>
            </w:tcBorders>
          </w:tcPr>
          <w:p w:rsidR="00270103" w:rsidRDefault="00270103" w:rsidP="008945BF">
            <w:r>
              <w:t xml:space="preserve"> Konstrukce počítačů (KP)</w:t>
            </w:r>
          </w:p>
        </w:tc>
        <w:tc>
          <w:tcPr>
            <w:tcW w:w="850" w:type="dxa"/>
            <w:tcBorders>
              <w:top w:val="single" w:sz="6" w:space="0" w:color="000000"/>
              <w:bottom w:val="single" w:sz="2" w:space="0" w:color="auto"/>
            </w:tcBorders>
          </w:tcPr>
          <w:p w:rsidR="00270103" w:rsidRDefault="00270103" w:rsidP="008945BF">
            <w:pPr>
              <w:jc w:val="center"/>
            </w:pPr>
            <w:r>
              <w:t>0</w:t>
            </w:r>
          </w:p>
        </w:tc>
        <w:tc>
          <w:tcPr>
            <w:tcW w:w="897" w:type="dxa"/>
            <w:tcBorders>
              <w:top w:val="single" w:sz="6" w:space="0" w:color="000000"/>
              <w:bottom w:val="single" w:sz="2" w:space="0" w:color="auto"/>
            </w:tcBorders>
          </w:tcPr>
          <w:p w:rsidR="00270103" w:rsidRDefault="00270103" w:rsidP="008945BF">
            <w:pPr>
              <w:jc w:val="center"/>
            </w:pPr>
            <w:r>
              <w:t>0</w:t>
            </w:r>
          </w:p>
        </w:tc>
        <w:tc>
          <w:tcPr>
            <w:tcW w:w="770" w:type="dxa"/>
            <w:tcBorders>
              <w:top w:val="single" w:sz="6" w:space="0" w:color="000000"/>
              <w:bottom w:val="single" w:sz="2" w:space="0" w:color="auto"/>
            </w:tcBorders>
          </w:tcPr>
          <w:p w:rsidR="00270103" w:rsidRDefault="00270103" w:rsidP="008945BF">
            <w:pPr>
              <w:jc w:val="center"/>
            </w:pPr>
            <w:r>
              <w:t>7+</w:t>
            </w:r>
          </w:p>
        </w:tc>
        <w:tc>
          <w:tcPr>
            <w:tcW w:w="796" w:type="dxa"/>
            <w:tcBorders>
              <w:top w:val="single" w:sz="6" w:space="0" w:color="000000"/>
              <w:bottom w:val="single" w:sz="2" w:space="0" w:color="auto"/>
              <w:right w:val="outset" w:sz="6" w:space="0" w:color="auto"/>
            </w:tcBorders>
          </w:tcPr>
          <w:p w:rsidR="00270103" w:rsidRDefault="00270103" w:rsidP="008945BF">
            <w:pPr>
              <w:jc w:val="center"/>
            </w:pPr>
            <w:r>
              <w:t>0</w:t>
            </w:r>
          </w:p>
        </w:tc>
        <w:tc>
          <w:tcPr>
            <w:tcW w:w="1411" w:type="dxa"/>
            <w:tcBorders>
              <w:top w:val="single" w:sz="6" w:space="0" w:color="000000"/>
              <w:left w:val="outset" w:sz="6" w:space="0" w:color="auto"/>
              <w:bottom w:val="single" w:sz="2" w:space="0" w:color="auto"/>
            </w:tcBorders>
          </w:tcPr>
          <w:p w:rsidR="00270103" w:rsidRPr="00A4200D" w:rsidRDefault="00270103" w:rsidP="008945BF">
            <w:pPr>
              <w:jc w:val="center"/>
              <w:rPr>
                <w:color w:val="000000"/>
              </w:rPr>
            </w:pPr>
            <w:r>
              <w:rPr>
                <w:color w:val="000000"/>
              </w:rPr>
              <w:t>7</w:t>
            </w:r>
          </w:p>
        </w:tc>
      </w:tr>
      <w:tr w:rsidR="00270103" w:rsidTr="008945BF">
        <w:trPr>
          <w:trHeight w:val="255"/>
          <w:jc w:val="center"/>
        </w:trPr>
        <w:tc>
          <w:tcPr>
            <w:tcW w:w="4467" w:type="dxa"/>
            <w:tcBorders>
              <w:top w:val="single" w:sz="2" w:space="0" w:color="auto"/>
            </w:tcBorders>
          </w:tcPr>
          <w:p w:rsidR="00270103" w:rsidRDefault="00270103" w:rsidP="008945BF">
            <w:r>
              <w:t xml:space="preserve"> </w:t>
            </w:r>
            <w:r w:rsidRPr="007A77E5">
              <w:t>Elektronické zabezpečovací systémy</w:t>
            </w:r>
            <w:r>
              <w:t>(EZS)</w:t>
            </w:r>
          </w:p>
        </w:tc>
        <w:tc>
          <w:tcPr>
            <w:tcW w:w="850" w:type="dxa"/>
            <w:tcBorders>
              <w:top w:val="single" w:sz="2" w:space="0" w:color="auto"/>
              <w:bottom w:val="single" w:sz="6" w:space="0" w:color="000000"/>
            </w:tcBorders>
          </w:tcPr>
          <w:p w:rsidR="00270103" w:rsidRDefault="00270103" w:rsidP="008945BF">
            <w:pPr>
              <w:jc w:val="center"/>
            </w:pPr>
            <w:r>
              <w:t>0</w:t>
            </w:r>
          </w:p>
        </w:tc>
        <w:tc>
          <w:tcPr>
            <w:tcW w:w="897" w:type="dxa"/>
            <w:tcBorders>
              <w:top w:val="single" w:sz="2" w:space="0" w:color="auto"/>
              <w:bottom w:val="single" w:sz="6" w:space="0" w:color="000000"/>
            </w:tcBorders>
          </w:tcPr>
          <w:p w:rsidR="00270103" w:rsidRDefault="00270103" w:rsidP="008945BF">
            <w:pPr>
              <w:jc w:val="center"/>
            </w:pPr>
            <w:r>
              <w:t>4+</w:t>
            </w:r>
          </w:p>
        </w:tc>
        <w:tc>
          <w:tcPr>
            <w:tcW w:w="770" w:type="dxa"/>
            <w:tcBorders>
              <w:top w:val="single" w:sz="2" w:space="0" w:color="auto"/>
              <w:bottom w:val="single" w:sz="6" w:space="0" w:color="000000"/>
            </w:tcBorders>
          </w:tcPr>
          <w:p w:rsidR="00270103" w:rsidRDefault="00270103" w:rsidP="008945BF">
            <w:pPr>
              <w:jc w:val="center"/>
            </w:pPr>
            <w:r>
              <w:t>4+</w:t>
            </w:r>
          </w:p>
        </w:tc>
        <w:tc>
          <w:tcPr>
            <w:tcW w:w="796" w:type="dxa"/>
            <w:tcBorders>
              <w:top w:val="single" w:sz="2" w:space="0" w:color="auto"/>
              <w:bottom w:val="single" w:sz="6" w:space="0" w:color="000000"/>
              <w:right w:val="outset" w:sz="6" w:space="0" w:color="auto"/>
            </w:tcBorders>
          </w:tcPr>
          <w:p w:rsidR="00270103" w:rsidRDefault="00270103" w:rsidP="008945BF">
            <w:pPr>
              <w:jc w:val="center"/>
            </w:pPr>
            <w:r>
              <w:t>4+</w:t>
            </w:r>
          </w:p>
        </w:tc>
        <w:tc>
          <w:tcPr>
            <w:tcW w:w="1411" w:type="dxa"/>
            <w:tcBorders>
              <w:top w:val="single" w:sz="2" w:space="0" w:color="auto"/>
              <w:left w:val="outset" w:sz="6" w:space="0" w:color="auto"/>
              <w:bottom w:val="single" w:sz="6" w:space="0" w:color="000000"/>
            </w:tcBorders>
          </w:tcPr>
          <w:p w:rsidR="00270103" w:rsidRDefault="00270103" w:rsidP="008945BF">
            <w:pPr>
              <w:jc w:val="center"/>
              <w:rPr>
                <w:color w:val="000000"/>
              </w:rPr>
            </w:pPr>
            <w:r>
              <w:rPr>
                <w:color w:val="000000"/>
              </w:rPr>
              <w:t>12</w:t>
            </w:r>
          </w:p>
        </w:tc>
      </w:tr>
      <w:tr w:rsidR="00270103" w:rsidTr="008945BF">
        <w:trPr>
          <w:trHeight w:val="240"/>
          <w:jc w:val="center"/>
        </w:trPr>
        <w:tc>
          <w:tcPr>
            <w:tcW w:w="4467" w:type="dxa"/>
            <w:tcBorders>
              <w:top w:val="outset" w:sz="6" w:space="0" w:color="auto"/>
              <w:bottom w:val="outset" w:sz="6" w:space="0" w:color="auto"/>
            </w:tcBorders>
            <w:shd w:val="clear" w:color="auto" w:fill="CCFFCC"/>
          </w:tcPr>
          <w:p w:rsidR="00270103" w:rsidRDefault="00270103" w:rsidP="008945BF">
            <w:pPr>
              <w:rPr>
                <w:b/>
              </w:rPr>
            </w:pPr>
            <w:r>
              <w:rPr>
                <w:b/>
              </w:rPr>
              <w:t>c. Volitelné – nepovinné</w:t>
            </w:r>
          </w:p>
        </w:tc>
        <w:tc>
          <w:tcPr>
            <w:tcW w:w="850" w:type="dxa"/>
            <w:tcBorders>
              <w:top w:val="outset" w:sz="6" w:space="0" w:color="auto"/>
              <w:bottom w:val="outset" w:sz="6" w:space="0" w:color="auto"/>
            </w:tcBorders>
            <w:shd w:val="clear" w:color="auto" w:fill="CCFFCC"/>
          </w:tcPr>
          <w:p w:rsidR="00270103" w:rsidRPr="0046248D" w:rsidRDefault="00270103" w:rsidP="008945BF">
            <w:pPr>
              <w:jc w:val="center"/>
              <w:rPr>
                <w:b/>
              </w:rPr>
            </w:pPr>
            <w:r>
              <w:rPr>
                <w:b/>
              </w:rPr>
              <w:t>0</w:t>
            </w:r>
          </w:p>
        </w:tc>
        <w:tc>
          <w:tcPr>
            <w:tcW w:w="897" w:type="dxa"/>
            <w:tcBorders>
              <w:top w:val="outset" w:sz="6" w:space="0" w:color="auto"/>
              <w:bottom w:val="outset" w:sz="6" w:space="0" w:color="auto"/>
            </w:tcBorders>
            <w:shd w:val="clear" w:color="auto" w:fill="CCFFCC"/>
          </w:tcPr>
          <w:p w:rsidR="00270103" w:rsidRPr="0046248D" w:rsidRDefault="00270103" w:rsidP="008945BF">
            <w:pPr>
              <w:jc w:val="center"/>
              <w:rPr>
                <w:b/>
              </w:rPr>
            </w:pPr>
            <w:r>
              <w:rPr>
                <w:b/>
              </w:rPr>
              <w:t>0</w:t>
            </w:r>
          </w:p>
        </w:tc>
        <w:tc>
          <w:tcPr>
            <w:tcW w:w="770" w:type="dxa"/>
            <w:tcBorders>
              <w:top w:val="outset" w:sz="6" w:space="0" w:color="auto"/>
              <w:bottom w:val="outset" w:sz="6" w:space="0" w:color="auto"/>
            </w:tcBorders>
            <w:shd w:val="clear" w:color="auto" w:fill="CCFFCC"/>
          </w:tcPr>
          <w:p w:rsidR="00270103" w:rsidRPr="0046248D" w:rsidRDefault="00270103" w:rsidP="008945BF">
            <w:pPr>
              <w:jc w:val="center"/>
              <w:rPr>
                <w:b/>
              </w:rPr>
            </w:pPr>
            <w:r>
              <w:rPr>
                <w:b/>
              </w:rPr>
              <w:t>0</w:t>
            </w:r>
          </w:p>
        </w:tc>
        <w:tc>
          <w:tcPr>
            <w:tcW w:w="796" w:type="dxa"/>
            <w:tcBorders>
              <w:top w:val="outset" w:sz="6" w:space="0" w:color="auto"/>
              <w:bottom w:val="outset" w:sz="6" w:space="0" w:color="auto"/>
              <w:right w:val="outset" w:sz="6" w:space="0" w:color="auto"/>
            </w:tcBorders>
            <w:shd w:val="clear" w:color="auto" w:fill="CCFFCC"/>
          </w:tcPr>
          <w:p w:rsidR="00270103" w:rsidRPr="0046248D" w:rsidRDefault="00270103" w:rsidP="008945BF">
            <w:pPr>
              <w:jc w:val="center"/>
              <w:rPr>
                <w:b/>
              </w:rPr>
            </w:pPr>
            <w:r>
              <w:rPr>
                <w:b/>
              </w:rPr>
              <w:t>12</w:t>
            </w:r>
          </w:p>
        </w:tc>
        <w:tc>
          <w:tcPr>
            <w:tcW w:w="1411" w:type="dxa"/>
            <w:tcBorders>
              <w:top w:val="outset" w:sz="6" w:space="0" w:color="auto"/>
              <w:left w:val="outset" w:sz="6" w:space="0" w:color="auto"/>
              <w:bottom w:val="outset" w:sz="6" w:space="0" w:color="auto"/>
            </w:tcBorders>
            <w:shd w:val="clear" w:color="auto" w:fill="CCFFCC"/>
          </w:tcPr>
          <w:p w:rsidR="00270103" w:rsidRPr="00A4200D" w:rsidRDefault="00270103" w:rsidP="008945BF">
            <w:pPr>
              <w:jc w:val="center"/>
              <w:rPr>
                <w:b/>
                <w:color w:val="000000"/>
              </w:rPr>
            </w:pPr>
            <w:r>
              <w:rPr>
                <w:b/>
                <w:color w:val="000000"/>
              </w:rPr>
              <w:t>12</w:t>
            </w:r>
          </w:p>
        </w:tc>
      </w:tr>
      <w:tr w:rsidR="00270103" w:rsidTr="008945BF">
        <w:trPr>
          <w:trHeight w:val="240"/>
          <w:jc w:val="center"/>
        </w:trPr>
        <w:tc>
          <w:tcPr>
            <w:tcW w:w="4467" w:type="dxa"/>
            <w:tcBorders>
              <w:top w:val="outset" w:sz="6" w:space="0" w:color="auto"/>
              <w:bottom w:val="single" w:sz="6" w:space="0" w:color="000000"/>
            </w:tcBorders>
          </w:tcPr>
          <w:p w:rsidR="00270103" w:rsidRDefault="00270103" w:rsidP="008945BF">
            <w:r>
              <w:t>Seminář z českého jazyka a literatury</w:t>
            </w:r>
          </w:p>
        </w:tc>
        <w:tc>
          <w:tcPr>
            <w:tcW w:w="850" w:type="dxa"/>
            <w:tcBorders>
              <w:top w:val="outset" w:sz="6" w:space="0" w:color="auto"/>
              <w:bottom w:val="single" w:sz="6" w:space="0" w:color="000000"/>
            </w:tcBorders>
          </w:tcPr>
          <w:p w:rsidR="00270103" w:rsidRPr="00F448E9" w:rsidRDefault="00270103" w:rsidP="008945BF">
            <w:pPr>
              <w:jc w:val="center"/>
            </w:pPr>
            <w:r w:rsidRPr="00F448E9">
              <w:t>-</w:t>
            </w:r>
          </w:p>
        </w:tc>
        <w:tc>
          <w:tcPr>
            <w:tcW w:w="897" w:type="dxa"/>
            <w:tcBorders>
              <w:top w:val="outset" w:sz="6" w:space="0" w:color="auto"/>
              <w:bottom w:val="single" w:sz="6" w:space="0" w:color="000000"/>
            </w:tcBorders>
          </w:tcPr>
          <w:p w:rsidR="00270103" w:rsidRPr="00F448E9" w:rsidRDefault="00270103" w:rsidP="008945BF">
            <w:pPr>
              <w:jc w:val="center"/>
            </w:pPr>
            <w:r w:rsidRPr="00F448E9">
              <w:t>-</w:t>
            </w:r>
          </w:p>
        </w:tc>
        <w:tc>
          <w:tcPr>
            <w:tcW w:w="770" w:type="dxa"/>
            <w:tcBorders>
              <w:top w:val="outset" w:sz="6" w:space="0" w:color="auto"/>
              <w:bottom w:val="single" w:sz="6" w:space="0" w:color="000000"/>
            </w:tcBorders>
          </w:tcPr>
          <w:p w:rsidR="00270103" w:rsidRDefault="00270103" w:rsidP="008945BF">
            <w:pPr>
              <w:jc w:val="center"/>
            </w:pPr>
            <w:r w:rsidRPr="00F448E9">
              <w:t>-</w:t>
            </w:r>
          </w:p>
        </w:tc>
        <w:tc>
          <w:tcPr>
            <w:tcW w:w="796" w:type="dxa"/>
            <w:tcBorders>
              <w:top w:val="outset" w:sz="6" w:space="0" w:color="auto"/>
              <w:bottom w:val="single" w:sz="6" w:space="0" w:color="000000"/>
              <w:right w:val="outset" w:sz="6" w:space="0" w:color="auto"/>
            </w:tcBorders>
          </w:tcPr>
          <w:p w:rsidR="00270103" w:rsidRDefault="00270103" w:rsidP="008945BF">
            <w:pPr>
              <w:jc w:val="center"/>
            </w:pPr>
            <w:r>
              <w:t>4</w:t>
            </w:r>
          </w:p>
        </w:tc>
        <w:tc>
          <w:tcPr>
            <w:tcW w:w="1411" w:type="dxa"/>
            <w:tcBorders>
              <w:top w:val="outset" w:sz="6" w:space="0" w:color="auto"/>
              <w:left w:val="outset" w:sz="6" w:space="0" w:color="auto"/>
              <w:bottom w:val="single" w:sz="6" w:space="0" w:color="000000"/>
            </w:tcBorders>
          </w:tcPr>
          <w:p w:rsidR="00270103" w:rsidRPr="00A4200D" w:rsidRDefault="00270103" w:rsidP="008945BF">
            <w:pPr>
              <w:jc w:val="center"/>
              <w:rPr>
                <w:color w:val="000000"/>
              </w:rPr>
            </w:pPr>
            <w:r>
              <w:rPr>
                <w:color w:val="000000"/>
              </w:rPr>
              <w:t>4</w:t>
            </w:r>
          </w:p>
        </w:tc>
      </w:tr>
      <w:tr w:rsidR="00270103" w:rsidTr="008945BF">
        <w:trPr>
          <w:trHeight w:val="195"/>
          <w:jc w:val="center"/>
        </w:trPr>
        <w:tc>
          <w:tcPr>
            <w:tcW w:w="4467" w:type="dxa"/>
            <w:tcBorders>
              <w:top w:val="single" w:sz="6" w:space="0" w:color="000000"/>
              <w:bottom w:val="single" w:sz="6" w:space="0" w:color="000000"/>
            </w:tcBorders>
          </w:tcPr>
          <w:p w:rsidR="00270103" w:rsidRPr="00863BE3" w:rsidRDefault="00270103" w:rsidP="008945BF">
            <w:r>
              <w:t>Seminář z cizího jazyka-Anglický j., Německý j.</w:t>
            </w:r>
          </w:p>
        </w:tc>
        <w:tc>
          <w:tcPr>
            <w:tcW w:w="850" w:type="dxa"/>
            <w:tcBorders>
              <w:top w:val="single" w:sz="6" w:space="0" w:color="000000"/>
              <w:bottom w:val="single" w:sz="6" w:space="0" w:color="000000"/>
            </w:tcBorders>
          </w:tcPr>
          <w:p w:rsidR="00270103" w:rsidRPr="00863BE3" w:rsidRDefault="00270103" w:rsidP="008945BF">
            <w:pPr>
              <w:jc w:val="center"/>
            </w:pPr>
            <w:r w:rsidRPr="00863BE3">
              <w:t>-</w:t>
            </w:r>
          </w:p>
        </w:tc>
        <w:tc>
          <w:tcPr>
            <w:tcW w:w="897" w:type="dxa"/>
            <w:tcBorders>
              <w:top w:val="single" w:sz="6" w:space="0" w:color="000000"/>
              <w:bottom w:val="single" w:sz="6" w:space="0" w:color="000000"/>
            </w:tcBorders>
          </w:tcPr>
          <w:p w:rsidR="00270103" w:rsidRPr="00863BE3" w:rsidRDefault="00270103" w:rsidP="008945BF">
            <w:pPr>
              <w:jc w:val="center"/>
            </w:pPr>
            <w:r w:rsidRPr="00863BE3">
              <w:t>-</w:t>
            </w:r>
          </w:p>
        </w:tc>
        <w:tc>
          <w:tcPr>
            <w:tcW w:w="770" w:type="dxa"/>
            <w:tcBorders>
              <w:top w:val="single" w:sz="6" w:space="0" w:color="000000"/>
              <w:bottom w:val="single" w:sz="6" w:space="0" w:color="000000"/>
            </w:tcBorders>
          </w:tcPr>
          <w:p w:rsidR="00270103" w:rsidRPr="00863BE3" w:rsidRDefault="00270103" w:rsidP="008945BF">
            <w:pPr>
              <w:jc w:val="center"/>
            </w:pPr>
            <w:r w:rsidRPr="00863BE3">
              <w:t>-</w:t>
            </w:r>
          </w:p>
        </w:tc>
        <w:tc>
          <w:tcPr>
            <w:tcW w:w="796" w:type="dxa"/>
            <w:vMerge w:val="restart"/>
            <w:tcBorders>
              <w:top w:val="single" w:sz="6" w:space="0" w:color="000000"/>
              <w:right w:val="outset" w:sz="6" w:space="0" w:color="auto"/>
            </w:tcBorders>
          </w:tcPr>
          <w:p w:rsidR="00270103" w:rsidRDefault="00270103" w:rsidP="008945BF">
            <w:pPr>
              <w:jc w:val="center"/>
            </w:pPr>
          </w:p>
          <w:p w:rsidR="00270103" w:rsidRDefault="00270103" w:rsidP="008945BF">
            <w:pPr>
              <w:jc w:val="center"/>
            </w:pPr>
            <w:r>
              <w:t>4</w:t>
            </w:r>
          </w:p>
        </w:tc>
        <w:tc>
          <w:tcPr>
            <w:tcW w:w="1411" w:type="dxa"/>
            <w:vMerge w:val="restart"/>
            <w:tcBorders>
              <w:top w:val="single" w:sz="6" w:space="0" w:color="000000"/>
              <w:left w:val="outset" w:sz="6" w:space="0" w:color="auto"/>
            </w:tcBorders>
          </w:tcPr>
          <w:p w:rsidR="00270103" w:rsidRDefault="00270103" w:rsidP="008945BF">
            <w:pPr>
              <w:jc w:val="center"/>
              <w:rPr>
                <w:color w:val="000000"/>
              </w:rPr>
            </w:pPr>
          </w:p>
          <w:p w:rsidR="00270103" w:rsidRDefault="00270103" w:rsidP="008945BF">
            <w:pPr>
              <w:jc w:val="center"/>
              <w:rPr>
                <w:color w:val="000000"/>
              </w:rPr>
            </w:pPr>
            <w:r>
              <w:rPr>
                <w:color w:val="000000"/>
              </w:rPr>
              <w:t>4</w:t>
            </w:r>
          </w:p>
        </w:tc>
      </w:tr>
      <w:tr w:rsidR="00270103" w:rsidTr="008945BF">
        <w:trPr>
          <w:trHeight w:val="255"/>
          <w:jc w:val="center"/>
        </w:trPr>
        <w:tc>
          <w:tcPr>
            <w:tcW w:w="4467" w:type="dxa"/>
            <w:tcBorders>
              <w:top w:val="single" w:sz="6" w:space="0" w:color="000000"/>
              <w:bottom w:val="outset" w:sz="6" w:space="0" w:color="auto"/>
            </w:tcBorders>
          </w:tcPr>
          <w:p w:rsidR="00270103" w:rsidRDefault="00270103" w:rsidP="008945BF">
            <w:r w:rsidRPr="00863BE3">
              <w:t>Matematický seminář</w:t>
            </w:r>
          </w:p>
        </w:tc>
        <w:tc>
          <w:tcPr>
            <w:tcW w:w="850" w:type="dxa"/>
            <w:tcBorders>
              <w:top w:val="single" w:sz="6" w:space="0" w:color="000000"/>
              <w:bottom w:val="outset" w:sz="6" w:space="0" w:color="auto"/>
            </w:tcBorders>
          </w:tcPr>
          <w:p w:rsidR="00270103" w:rsidRPr="00F448E9" w:rsidRDefault="00270103" w:rsidP="008945BF">
            <w:pPr>
              <w:jc w:val="center"/>
            </w:pPr>
            <w:r w:rsidRPr="00F448E9">
              <w:t>-</w:t>
            </w:r>
          </w:p>
        </w:tc>
        <w:tc>
          <w:tcPr>
            <w:tcW w:w="897" w:type="dxa"/>
            <w:tcBorders>
              <w:top w:val="single" w:sz="6" w:space="0" w:color="000000"/>
              <w:bottom w:val="outset" w:sz="6" w:space="0" w:color="auto"/>
            </w:tcBorders>
          </w:tcPr>
          <w:p w:rsidR="00270103" w:rsidRPr="00F448E9" w:rsidRDefault="00270103" w:rsidP="008945BF">
            <w:pPr>
              <w:jc w:val="center"/>
            </w:pPr>
            <w:r w:rsidRPr="00F448E9">
              <w:t>-</w:t>
            </w:r>
          </w:p>
        </w:tc>
        <w:tc>
          <w:tcPr>
            <w:tcW w:w="770" w:type="dxa"/>
            <w:tcBorders>
              <w:top w:val="single" w:sz="6" w:space="0" w:color="000000"/>
              <w:bottom w:val="outset" w:sz="6" w:space="0" w:color="auto"/>
            </w:tcBorders>
          </w:tcPr>
          <w:p w:rsidR="00270103" w:rsidRDefault="00270103" w:rsidP="008945BF">
            <w:pPr>
              <w:jc w:val="center"/>
            </w:pPr>
            <w:r w:rsidRPr="00F448E9">
              <w:t>-</w:t>
            </w:r>
          </w:p>
        </w:tc>
        <w:tc>
          <w:tcPr>
            <w:tcW w:w="796" w:type="dxa"/>
            <w:vMerge/>
            <w:tcBorders>
              <w:bottom w:val="outset" w:sz="6" w:space="0" w:color="auto"/>
              <w:right w:val="outset" w:sz="6" w:space="0" w:color="auto"/>
            </w:tcBorders>
          </w:tcPr>
          <w:p w:rsidR="00270103" w:rsidRDefault="00270103" w:rsidP="008945BF">
            <w:pPr>
              <w:jc w:val="center"/>
            </w:pPr>
          </w:p>
        </w:tc>
        <w:tc>
          <w:tcPr>
            <w:tcW w:w="1411" w:type="dxa"/>
            <w:vMerge/>
            <w:tcBorders>
              <w:left w:val="outset" w:sz="6" w:space="0" w:color="auto"/>
              <w:bottom w:val="outset" w:sz="6" w:space="0" w:color="auto"/>
            </w:tcBorders>
          </w:tcPr>
          <w:p w:rsidR="00270103" w:rsidRDefault="00270103" w:rsidP="008945BF">
            <w:pPr>
              <w:jc w:val="center"/>
              <w:rPr>
                <w:color w:val="000000"/>
              </w:rPr>
            </w:pPr>
          </w:p>
        </w:tc>
      </w:tr>
      <w:tr w:rsidR="00270103" w:rsidTr="008945BF">
        <w:trPr>
          <w:trHeight w:val="240"/>
          <w:jc w:val="center"/>
        </w:trPr>
        <w:tc>
          <w:tcPr>
            <w:tcW w:w="4467" w:type="dxa"/>
            <w:tcBorders>
              <w:top w:val="outset" w:sz="6" w:space="0" w:color="auto"/>
              <w:bottom w:val="outset" w:sz="6" w:space="0" w:color="auto"/>
            </w:tcBorders>
            <w:shd w:val="clear" w:color="auto" w:fill="CCFFCC"/>
          </w:tcPr>
          <w:p w:rsidR="00270103" w:rsidRDefault="00270103" w:rsidP="008945BF">
            <w:pPr>
              <w:rPr>
                <w:b/>
              </w:rPr>
            </w:pPr>
            <w:r w:rsidRPr="00FE5EC5">
              <w:rPr>
                <w:b/>
              </w:rPr>
              <w:t xml:space="preserve">Počet hodin celkem </w:t>
            </w:r>
          </w:p>
          <w:p w:rsidR="00270103" w:rsidRPr="00F00635" w:rsidRDefault="00270103" w:rsidP="008945BF">
            <w:r>
              <w:t>včetně volitelného předmětu</w:t>
            </w:r>
          </w:p>
        </w:tc>
        <w:tc>
          <w:tcPr>
            <w:tcW w:w="850" w:type="dxa"/>
            <w:tcBorders>
              <w:top w:val="outset" w:sz="6" w:space="0" w:color="auto"/>
              <w:bottom w:val="outset" w:sz="6" w:space="0" w:color="auto"/>
            </w:tcBorders>
            <w:shd w:val="clear" w:color="auto" w:fill="CCFFCC"/>
          </w:tcPr>
          <w:p w:rsidR="00270103" w:rsidRPr="0046248D" w:rsidRDefault="00270103" w:rsidP="008945BF">
            <w:pPr>
              <w:jc w:val="center"/>
              <w:rPr>
                <w:b/>
              </w:rPr>
            </w:pPr>
            <w:r>
              <w:rPr>
                <w:b/>
              </w:rPr>
              <w:t>90</w:t>
            </w:r>
          </w:p>
        </w:tc>
        <w:tc>
          <w:tcPr>
            <w:tcW w:w="897" w:type="dxa"/>
            <w:tcBorders>
              <w:top w:val="outset" w:sz="6" w:space="0" w:color="auto"/>
              <w:bottom w:val="outset" w:sz="6" w:space="0" w:color="auto"/>
            </w:tcBorders>
            <w:shd w:val="clear" w:color="auto" w:fill="CCFFCC"/>
          </w:tcPr>
          <w:p w:rsidR="00270103" w:rsidRPr="0046248D" w:rsidRDefault="00270103" w:rsidP="008945BF">
            <w:pPr>
              <w:jc w:val="center"/>
              <w:rPr>
                <w:b/>
              </w:rPr>
            </w:pPr>
            <w:r>
              <w:rPr>
                <w:b/>
              </w:rPr>
              <w:t>86</w:t>
            </w:r>
          </w:p>
        </w:tc>
        <w:tc>
          <w:tcPr>
            <w:tcW w:w="770" w:type="dxa"/>
            <w:tcBorders>
              <w:top w:val="outset" w:sz="6" w:space="0" w:color="auto"/>
              <w:bottom w:val="outset" w:sz="6" w:space="0" w:color="auto"/>
            </w:tcBorders>
            <w:shd w:val="clear" w:color="auto" w:fill="CCFFCC"/>
          </w:tcPr>
          <w:p w:rsidR="00270103" w:rsidRPr="0046248D" w:rsidRDefault="00270103" w:rsidP="008945BF">
            <w:pPr>
              <w:jc w:val="center"/>
              <w:rPr>
                <w:b/>
              </w:rPr>
            </w:pPr>
            <w:r>
              <w:rPr>
                <w:b/>
              </w:rPr>
              <w:t>106</w:t>
            </w:r>
          </w:p>
        </w:tc>
        <w:tc>
          <w:tcPr>
            <w:tcW w:w="796" w:type="dxa"/>
            <w:tcBorders>
              <w:top w:val="outset" w:sz="6" w:space="0" w:color="auto"/>
              <w:bottom w:val="outset" w:sz="6" w:space="0" w:color="auto"/>
              <w:right w:val="outset" w:sz="6" w:space="0" w:color="auto"/>
            </w:tcBorders>
            <w:shd w:val="clear" w:color="auto" w:fill="CCFFCC"/>
          </w:tcPr>
          <w:p w:rsidR="00270103" w:rsidRDefault="00270103" w:rsidP="008945BF">
            <w:pPr>
              <w:jc w:val="center"/>
              <w:rPr>
                <w:b/>
              </w:rPr>
            </w:pPr>
            <w:r>
              <w:rPr>
                <w:b/>
              </w:rPr>
              <w:t>105</w:t>
            </w:r>
          </w:p>
          <w:p w:rsidR="00270103" w:rsidRPr="00F00635" w:rsidRDefault="00270103" w:rsidP="008945BF">
            <w:pPr>
              <w:jc w:val="center"/>
            </w:pPr>
            <w:r>
              <w:t>(117)</w:t>
            </w:r>
          </w:p>
        </w:tc>
        <w:tc>
          <w:tcPr>
            <w:tcW w:w="1411" w:type="dxa"/>
            <w:tcBorders>
              <w:top w:val="outset" w:sz="6" w:space="0" w:color="auto"/>
              <w:left w:val="outset" w:sz="6" w:space="0" w:color="auto"/>
              <w:bottom w:val="outset" w:sz="6" w:space="0" w:color="auto"/>
            </w:tcBorders>
            <w:shd w:val="clear" w:color="auto" w:fill="CCFFCC"/>
          </w:tcPr>
          <w:p w:rsidR="00270103" w:rsidRDefault="00270103" w:rsidP="008945BF">
            <w:pPr>
              <w:jc w:val="center"/>
              <w:rPr>
                <w:b/>
                <w:color w:val="000000"/>
              </w:rPr>
            </w:pPr>
            <w:r>
              <w:rPr>
                <w:b/>
                <w:color w:val="000000"/>
              </w:rPr>
              <w:t>387</w:t>
            </w:r>
          </w:p>
          <w:p w:rsidR="00270103" w:rsidRPr="00F00635" w:rsidRDefault="00270103" w:rsidP="008945BF">
            <w:pPr>
              <w:jc w:val="center"/>
              <w:rPr>
                <w:color w:val="000000"/>
              </w:rPr>
            </w:pPr>
            <w:r>
              <w:rPr>
                <w:color w:val="000000"/>
              </w:rPr>
              <w:t>(399)</w:t>
            </w:r>
          </w:p>
        </w:tc>
      </w:tr>
    </w:tbl>
    <w:p w:rsidR="00270103" w:rsidRDefault="00270103" w:rsidP="00270103">
      <w:pPr>
        <w:ind w:left="1416"/>
      </w:pPr>
    </w:p>
    <w:p w:rsidR="00270103" w:rsidRPr="00940B51" w:rsidRDefault="00270103" w:rsidP="00270103">
      <w:pPr>
        <w:jc w:val="both"/>
      </w:pPr>
      <w:r>
        <w:rPr>
          <w:b/>
        </w:rPr>
        <w:t xml:space="preserve">    Symbolem </w:t>
      </w:r>
      <w:r w:rsidRPr="00940B51">
        <w:rPr>
          <w:b/>
        </w:rPr>
        <w:t>+</w:t>
      </w:r>
      <w:r w:rsidRPr="00940B51">
        <w:t xml:space="preserve"> je označena zkouška z látky daného předmětu</w:t>
      </w:r>
    </w:p>
    <w:p w:rsidR="00270103" w:rsidRDefault="00270103" w:rsidP="00270103">
      <w:pPr>
        <w:jc w:val="both"/>
        <w:rPr>
          <w:b/>
        </w:rPr>
      </w:pPr>
    </w:p>
    <w:p w:rsidR="00270103" w:rsidRDefault="00270103" w:rsidP="00270103">
      <w:pPr>
        <w:jc w:val="both"/>
        <w:rPr>
          <w:b/>
        </w:rPr>
      </w:pPr>
    </w:p>
    <w:p w:rsidR="00270103" w:rsidRDefault="00270103" w:rsidP="00270103">
      <w:pPr>
        <w:jc w:val="both"/>
        <w:rPr>
          <w:b/>
        </w:rPr>
      </w:pPr>
    </w:p>
    <w:p w:rsidR="00270103" w:rsidRDefault="00270103" w:rsidP="00270103">
      <w:pPr>
        <w:jc w:val="both"/>
        <w:rPr>
          <w:b/>
        </w:rPr>
      </w:pPr>
      <w:r>
        <w:rPr>
          <w:b/>
        </w:rPr>
        <w:t>Poznámky k učebnímu plánu kombinované formy vzdělávání:</w:t>
      </w:r>
    </w:p>
    <w:p w:rsidR="00270103" w:rsidRDefault="00270103" w:rsidP="00270103">
      <w:pPr>
        <w:jc w:val="both"/>
        <w:rPr>
          <w:b/>
        </w:rPr>
      </w:pPr>
    </w:p>
    <w:p w:rsidR="00270103" w:rsidRDefault="00270103" w:rsidP="00270103">
      <w:pPr>
        <w:jc w:val="both"/>
        <w:rPr>
          <w:b/>
        </w:rPr>
      </w:pPr>
    </w:p>
    <w:p w:rsidR="00270103" w:rsidRDefault="00270103" w:rsidP="00270103">
      <w:pPr>
        <w:numPr>
          <w:ilvl w:val="0"/>
          <w:numId w:val="11"/>
        </w:numPr>
        <w:ind w:left="709"/>
        <w:jc w:val="both"/>
      </w:pPr>
      <w:r>
        <w:t>Kombinovaná forma vzdělávání  je čtyřletá, rozsah učiva v jednotlivých předmětech odpovídá</w:t>
      </w:r>
    </w:p>
    <w:p w:rsidR="00270103" w:rsidRDefault="00270103" w:rsidP="00270103">
      <w:pPr>
        <w:jc w:val="both"/>
      </w:pPr>
      <w:r>
        <w:t xml:space="preserve">     </w:t>
      </w:r>
      <w:r>
        <w:tab/>
        <w:t>rozsahu učiva jako v denní formě vzdělávání.</w:t>
      </w:r>
    </w:p>
    <w:p w:rsidR="00270103" w:rsidRDefault="00270103" w:rsidP="00270103">
      <w:pPr>
        <w:jc w:val="both"/>
      </w:pPr>
    </w:p>
    <w:p w:rsidR="00270103" w:rsidRDefault="00270103" w:rsidP="00270103">
      <w:pPr>
        <w:jc w:val="both"/>
      </w:pPr>
    </w:p>
    <w:p w:rsidR="00270103" w:rsidRDefault="00270103" w:rsidP="00270103">
      <w:pPr>
        <w:numPr>
          <w:ilvl w:val="0"/>
          <w:numId w:val="11"/>
        </w:numPr>
        <w:ind w:left="709"/>
        <w:jc w:val="both"/>
      </w:pPr>
      <w:r>
        <w:t>Rozsah učiva základních vyučovacích předmětů představuje povinné minimum, které je obsahově</w:t>
      </w:r>
    </w:p>
    <w:p w:rsidR="00270103" w:rsidRDefault="00270103" w:rsidP="00270103">
      <w:pPr>
        <w:ind w:left="709"/>
        <w:jc w:val="both"/>
      </w:pPr>
      <w:r>
        <w:t xml:space="preserve"> závazné a je dáno schválenými učebními dokumenty. Kombinovaná forma neobsahuje </w:t>
      </w:r>
      <w:r>
        <w:tab/>
        <w:t>předměty Tělesná výchova a odborná Elektrotechnická praxe. Odborná praxe je uznána na základě potvrzení od zaměstnavatele o vykonání  praxe nebo u partnerské organizace školy. O její konkrétní formě rozhoduje ředitel školy. Vyhodnocením je praktická maturitní zkouška.</w:t>
      </w:r>
    </w:p>
    <w:p w:rsidR="00270103" w:rsidRDefault="00270103" w:rsidP="00270103">
      <w:pPr>
        <w:ind w:left="709"/>
        <w:jc w:val="both"/>
      </w:pPr>
    </w:p>
    <w:p w:rsidR="00270103" w:rsidRPr="00E96CD4" w:rsidRDefault="00270103" w:rsidP="00270103">
      <w:pPr>
        <w:numPr>
          <w:ilvl w:val="0"/>
          <w:numId w:val="11"/>
        </w:numPr>
        <w:ind w:hanging="1003"/>
        <w:jc w:val="both"/>
      </w:pPr>
      <w:r w:rsidRPr="00E96CD4">
        <w:t>Ve 3. a 4. ročníku jsou do učebního plánu zařazeny odborné předměty, určující zaměření:</w:t>
      </w:r>
    </w:p>
    <w:p w:rsidR="00270103" w:rsidRPr="00815BDE" w:rsidRDefault="00270103" w:rsidP="00270103">
      <w:pPr>
        <w:numPr>
          <w:ilvl w:val="1"/>
          <w:numId w:val="4"/>
        </w:numPr>
        <w:jc w:val="both"/>
      </w:pPr>
      <w:r w:rsidRPr="00815BDE">
        <w:t>Programové vybavení</w:t>
      </w:r>
    </w:p>
    <w:p w:rsidR="00270103" w:rsidRDefault="00270103" w:rsidP="00270103">
      <w:pPr>
        <w:numPr>
          <w:ilvl w:val="1"/>
          <w:numId w:val="4"/>
        </w:numPr>
        <w:jc w:val="both"/>
      </w:pPr>
      <w:r w:rsidRPr="00815BDE">
        <w:t>Konstrukce počítačů</w:t>
      </w:r>
    </w:p>
    <w:p w:rsidR="00270103" w:rsidRDefault="00270103" w:rsidP="00270103">
      <w:pPr>
        <w:ind w:left="1440"/>
        <w:jc w:val="both"/>
      </w:pPr>
    </w:p>
    <w:p w:rsidR="00270103" w:rsidRPr="00D35471" w:rsidRDefault="00270103" w:rsidP="00270103">
      <w:pPr>
        <w:numPr>
          <w:ilvl w:val="0"/>
          <w:numId w:val="11"/>
        </w:numPr>
        <w:ind w:left="709" w:hanging="283"/>
        <w:jc w:val="both"/>
      </w:pPr>
      <w:r w:rsidRPr="00D35471">
        <w:t xml:space="preserve">Ve 4. ročníku je zařazen </w:t>
      </w:r>
      <w:r>
        <w:t>volitelný (</w:t>
      </w:r>
      <w:r w:rsidRPr="00D35471">
        <w:t>nepovinný</w:t>
      </w:r>
      <w:r>
        <w:t>)</w:t>
      </w:r>
      <w:r w:rsidRPr="00D35471">
        <w:t xml:space="preserve"> předmět Matematický seminář, Seminář z českého jazyka, anglického nebo německého jazyka. Seminář z matematiky  je určen pro žáky, kteří mají zájem o další studium na vysoké škole. Je koncipován tak, aby vyrovnával úroveň předmětu Matematika vzhledem k úrovni studia matematiky na gymnáziu. Semináře z jazyků podporují především přípravu k maturitní zkoušce.</w:t>
      </w:r>
    </w:p>
    <w:p w:rsidR="00555E3F" w:rsidRDefault="00555E3F" w:rsidP="002F0C3B">
      <w:pPr>
        <w:rPr>
          <w:b/>
        </w:rPr>
      </w:pPr>
    </w:p>
    <w:p w:rsidR="00555E3F" w:rsidRDefault="00555E3F" w:rsidP="002F0C3B">
      <w:pPr>
        <w:rPr>
          <w:b/>
        </w:rPr>
      </w:pPr>
    </w:p>
    <w:p w:rsidR="00555E3F" w:rsidRDefault="00555E3F" w:rsidP="002F0C3B">
      <w:pPr>
        <w:rPr>
          <w:b/>
        </w:rPr>
      </w:pPr>
    </w:p>
    <w:p w:rsidR="00555E3F" w:rsidRDefault="00555E3F" w:rsidP="002F0C3B">
      <w:pPr>
        <w:rPr>
          <w:b/>
        </w:rPr>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2F0C3B" w:rsidRDefault="002F0C3B" w:rsidP="00793DCB">
      <w:pPr>
        <w:ind w:left="360"/>
        <w:jc w:val="both"/>
      </w:pPr>
    </w:p>
    <w:p w:rsidR="00E024DD" w:rsidRDefault="00E024DD" w:rsidP="00793DCB">
      <w:pPr>
        <w:ind w:left="360"/>
        <w:jc w:val="both"/>
      </w:pPr>
    </w:p>
    <w:p w:rsidR="00E024DD" w:rsidRDefault="00E024DD" w:rsidP="00793DCB">
      <w:pPr>
        <w:ind w:left="360"/>
        <w:jc w:val="both"/>
      </w:pPr>
    </w:p>
    <w:p w:rsidR="00E024DD" w:rsidRDefault="00E024DD" w:rsidP="00793DCB">
      <w:pPr>
        <w:ind w:left="360"/>
        <w:jc w:val="both"/>
      </w:pPr>
    </w:p>
    <w:p w:rsidR="00E024DD" w:rsidRDefault="00E024DD" w:rsidP="00793DCB">
      <w:pPr>
        <w:ind w:left="360"/>
        <w:jc w:val="both"/>
      </w:pPr>
    </w:p>
    <w:p w:rsidR="00E024DD" w:rsidRDefault="00E024DD" w:rsidP="00793DCB">
      <w:pPr>
        <w:ind w:left="360"/>
        <w:jc w:val="both"/>
      </w:pPr>
    </w:p>
    <w:p w:rsidR="002F0C3B" w:rsidRDefault="002F0C3B" w:rsidP="00793DCB">
      <w:pPr>
        <w:ind w:left="360"/>
        <w:jc w:val="both"/>
      </w:pPr>
    </w:p>
    <w:p w:rsidR="002F0C3B" w:rsidRDefault="002F0C3B" w:rsidP="00793DCB">
      <w:pPr>
        <w:ind w:left="360"/>
        <w:jc w:val="both"/>
      </w:pPr>
    </w:p>
    <w:p w:rsidR="00555E3F" w:rsidRDefault="00555E3F" w:rsidP="00793DCB">
      <w:pPr>
        <w:ind w:left="360"/>
        <w:jc w:val="both"/>
      </w:pPr>
    </w:p>
    <w:p w:rsidR="00555E3F" w:rsidRDefault="00555E3F" w:rsidP="00793DCB">
      <w:pPr>
        <w:ind w:left="360"/>
        <w:jc w:val="both"/>
      </w:pPr>
    </w:p>
    <w:p w:rsidR="002F0C3B" w:rsidRDefault="002F0C3B" w:rsidP="00793DCB">
      <w:pPr>
        <w:ind w:left="360"/>
        <w:jc w:val="both"/>
      </w:pPr>
    </w:p>
    <w:p w:rsidR="00D55F3B" w:rsidRDefault="00D55F3B" w:rsidP="00793DCB">
      <w:pPr>
        <w:ind w:left="360"/>
        <w:jc w:val="both"/>
      </w:pPr>
    </w:p>
    <w:p w:rsidR="00D55F3B" w:rsidRDefault="00D55F3B" w:rsidP="00793DCB">
      <w:pPr>
        <w:ind w:left="360"/>
        <w:jc w:val="both"/>
      </w:pPr>
    </w:p>
    <w:p w:rsidR="008945BF" w:rsidRDefault="008945BF" w:rsidP="00793DCB">
      <w:pPr>
        <w:ind w:left="360"/>
        <w:jc w:val="both"/>
      </w:pPr>
    </w:p>
    <w:p w:rsidR="00D77CB2" w:rsidRDefault="00D77CB2" w:rsidP="00793DCB">
      <w:pPr>
        <w:ind w:left="360"/>
        <w:jc w:val="both"/>
      </w:pPr>
    </w:p>
    <w:p w:rsidR="00821A13" w:rsidRPr="000A0414" w:rsidRDefault="00EF04C4">
      <w:pPr>
        <w:jc w:val="both"/>
        <w:rPr>
          <w:b/>
          <w:sz w:val="24"/>
          <w:szCs w:val="24"/>
        </w:rPr>
      </w:pPr>
      <w:r w:rsidRPr="000A0414">
        <w:rPr>
          <w:b/>
          <w:sz w:val="24"/>
          <w:szCs w:val="24"/>
        </w:rPr>
        <w:t>3</w:t>
      </w:r>
      <w:r w:rsidR="00240BBF" w:rsidRPr="000A0414">
        <w:rPr>
          <w:b/>
          <w:sz w:val="24"/>
          <w:szCs w:val="24"/>
        </w:rPr>
        <w:t xml:space="preserve">. Personální zabezpečení činnosti </w:t>
      </w:r>
      <w:r w:rsidR="00821A13" w:rsidRPr="000A0414">
        <w:rPr>
          <w:b/>
          <w:sz w:val="24"/>
          <w:szCs w:val="24"/>
        </w:rPr>
        <w:t>školy</w:t>
      </w:r>
    </w:p>
    <w:p w:rsidR="00821A13" w:rsidRPr="001A4969" w:rsidRDefault="00821A13">
      <w:pPr>
        <w:jc w:val="both"/>
        <w:rPr>
          <w:b/>
          <w:sz w:val="22"/>
          <w:szCs w:val="22"/>
        </w:rPr>
      </w:pPr>
    </w:p>
    <w:p w:rsidR="00735710" w:rsidRPr="00240BBF" w:rsidRDefault="00735710" w:rsidP="00735710">
      <w:pPr>
        <w:jc w:val="both"/>
        <w:rPr>
          <w:b/>
          <w:sz w:val="24"/>
          <w:szCs w:val="24"/>
        </w:rPr>
      </w:pPr>
      <w:r w:rsidRPr="00240BBF">
        <w:rPr>
          <w:b/>
          <w:sz w:val="24"/>
          <w:szCs w:val="24"/>
        </w:rPr>
        <w:t>Nepedagogičtí pracovníci</w:t>
      </w:r>
    </w:p>
    <w:p w:rsidR="00735710" w:rsidRPr="001A4969" w:rsidRDefault="00735710" w:rsidP="00735710">
      <w:pPr>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665"/>
        <w:gridCol w:w="1194"/>
        <w:gridCol w:w="4173"/>
      </w:tblGrid>
      <w:tr w:rsidR="00735710" w:rsidRPr="007862A1" w:rsidTr="00555E3F">
        <w:trPr>
          <w:trHeight w:val="345"/>
          <w:jc w:val="center"/>
        </w:trPr>
        <w:tc>
          <w:tcPr>
            <w:tcW w:w="3665" w:type="dxa"/>
            <w:tcBorders>
              <w:top w:val="single" w:sz="4" w:space="0" w:color="auto"/>
              <w:left w:val="single" w:sz="4" w:space="0" w:color="auto"/>
              <w:bottom w:val="single" w:sz="4" w:space="0" w:color="auto"/>
              <w:right w:val="single" w:sz="4" w:space="0" w:color="auto"/>
            </w:tcBorders>
            <w:shd w:val="clear" w:color="auto" w:fill="3366FF"/>
            <w:vAlign w:val="center"/>
          </w:tcPr>
          <w:p w:rsidR="00735710" w:rsidRPr="00DD6C49" w:rsidRDefault="00735710" w:rsidP="00EA00DE">
            <w:pPr>
              <w:pStyle w:val="Nadpis5"/>
              <w:jc w:val="center"/>
              <w:rPr>
                <w:color w:val="FFFFFF"/>
              </w:rPr>
            </w:pPr>
            <w:r w:rsidRPr="00DD6C49">
              <w:rPr>
                <w:color w:val="FFFFFF"/>
              </w:rPr>
              <w:t>Příjmení a jméno</w:t>
            </w:r>
          </w:p>
        </w:tc>
        <w:tc>
          <w:tcPr>
            <w:tcW w:w="0" w:type="auto"/>
            <w:tcBorders>
              <w:top w:val="single" w:sz="4" w:space="0" w:color="auto"/>
              <w:left w:val="single" w:sz="4" w:space="0" w:color="auto"/>
              <w:bottom w:val="single" w:sz="4" w:space="0" w:color="auto"/>
              <w:right w:val="single" w:sz="4" w:space="0" w:color="auto"/>
            </w:tcBorders>
            <w:shd w:val="clear" w:color="auto" w:fill="3366FF"/>
            <w:vAlign w:val="center"/>
          </w:tcPr>
          <w:p w:rsidR="00735710" w:rsidRPr="00DD6C49" w:rsidRDefault="00735710" w:rsidP="00EA00DE">
            <w:pPr>
              <w:pStyle w:val="Nadpis7"/>
              <w:rPr>
                <w:color w:val="FFFFFF"/>
              </w:rPr>
            </w:pPr>
            <w:r w:rsidRPr="00DD6C49">
              <w:rPr>
                <w:color w:val="FFFFFF"/>
              </w:rPr>
              <w:t>Pracovník</w:t>
            </w:r>
          </w:p>
        </w:tc>
        <w:tc>
          <w:tcPr>
            <w:tcW w:w="4173" w:type="dxa"/>
            <w:tcBorders>
              <w:top w:val="single" w:sz="4" w:space="0" w:color="auto"/>
              <w:left w:val="single" w:sz="4" w:space="0" w:color="auto"/>
              <w:bottom w:val="single" w:sz="4" w:space="0" w:color="auto"/>
              <w:right w:val="single" w:sz="4" w:space="0" w:color="auto"/>
            </w:tcBorders>
            <w:shd w:val="clear" w:color="auto" w:fill="3366FF"/>
            <w:vAlign w:val="center"/>
          </w:tcPr>
          <w:p w:rsidR="00735710" w:rsidRPr="00DD6C49" w:rsidRDefault="00735710" w:rsidP="00EA00DE">
            <w:pPr>
              <w:jc w:val="center"/>
              <w:rPr>
                <w:b/>
                <w:color w:val="FFFFFF"/>
              </w:rPr>
            </w:pPr>
            <w:r w:rsidRPr="00DD6C49">
              <w:rPr>
                <w:b/>
                <w:color w:val="FFFFFF"/>
              </w:rPr>
              <w:t>Pracovní zařazení</w:t>
            </w:r>
          </w:p>
        </w:tc>
      </w:tr>
      <w:tr w:rsidR="00DD6C49" w:rsidRPr="00375D51" w:rsidTr="00555E3F">
        <w:trPr>
          <w:trHeight w:val="345"/>
          <w:jc w:val="center"/>
        </w:trPr>
        <w:tc>
          <w:tcPr>
            <w:tcW w:w="3665" w:type="dxa"/>
            <w:tcBorders>
              <w:top w:val="single" w:sz="4" w:space="0" w:color="auto"/>
              <w:left w:val="single" w:sz="4" w:space="0" w:color="auto"/>
              <w:bottom w:val="single" w:sz="4" w:space="0" w:color="auto"/>
              <w:right w:val="single" w:sz="4" w:space="0" w:color="auto"/>
            </w:tcBorders>
            <w:vAlign w:val="center"/>
          </w:tcPr>
          <w:p w:rsidR="005A27D6" w:rsidRDefault="005A27D6" w:rsidP="00DD6C49">
            <w:r>
              <w:t>Ing. Jaroslava Zdražilová</w:t>
            </w:r>
          </w:p>
          <w:p w:rsidR="008945BF" w:rsidRPr="00AD70BC" w:rsidRDefault="008945BF" w:rsidP="00DD6C49">
            <w:r>
              <w:t>Romana Eckertová</w:t>
            </w:r>
          </w:p>
        </w:tc>
        <w:tc>
          <w:tcPr>
            <w:tcW w:w="0" w:type="auto"/>
            <w:tcBorders>
              <w:top w:val="single" w:sz="4" w:space="0" w:color="auto"/>
              <w:left w:val="single" w:sz="4" w:space="0" w:color="auto"/>
              <w:bottom w:val="single" w:sz="4" w:space="0" w:color="auto"/>
              <w:right w:val="single" w:sz="4" w:space="0" w:color="auto"/>
            </w:tcBorders>
            <w:vAlign w:val="center"/>
          </w:tcPr>
          <w:p w:rsidR="00DD6C49" w:rsidRDefault="00DD6C49" w:rsidP="008945BF">
            <w:pPr>
              <w:jc w:val="center"/>
            </w:pPr>
            <w:r>
              <w:t>in</w:t>
            </w:r>
            <w:r w:rsidRPr="00375D51">
              <w:t>terní</w:t>
            </w:r>
          </w:p>
          <w:p w:rsidR="005A27D6" w:rsidRPr="00375D51" w:rsidRDefault="00DD6C49" w:rsidP="008945BF">
            <w:pPr>
              <w:jc w:val="center"/>
            </w:pPr>
            <w:r>
              <w:t>interní</w:t>
            </w:r>
          </w:p>
        </w:tc>
        <w:tc>
          <w:tcPr>
            <w:tcW w:w="4173" w:type="dxa"/>
            <w:tcBorders>
              <w:top w:val="single" w:sz="4" w:space="0" w:color="auto"/>
              <w:left w:val="single" w:sz="4" w:space="0" w:color="auto"/>
              <w:bottom w:val="single" w:sz="4" w:space="0" w:color="auto"/>
              <w:right w:val="single" w:sz="4" w:space="0" w:color="auto"/>
            </w:tcBorders>
            <w:vAlign w:val="center"/>
          </w:tcPr>
          <w:p w:rsidR="00DD6C49" w:rsidRDefault="00DD6C49" w:rsidP="00DD6C49">
            <w:r w:rsidRPr="00375D51">
              <w:t xml:space="preserve">asistentka </w:t>
            </w:r>
          </w:p>
          <w:p w:rsidR="005A27D6" w:rsidRPr="00375D51" w:rsidRDefault="00DD6C49" w:rsidP="005A27D6">
            <w:r>
              <w:t xml:space="preserve">asistentka </w:t>
            </w:r>
          </w:p>
        </w:tc>
      </w:tr>
      <w:tr w:rsidR="00735710" w:rsidRPr="00375D51" w:rsidTr="00555E3F">
        <w:trPr>
          <w:trHeight w:val="345"/>
          <w:jc w:val="center"/>
        </w:trPr>
        <w:tc>
          <w:tcPr>
            <w:tcW w:w="3665" w:type="dxa"/>
            <w:tcBorders>
              <w:top w:val="single" w:sz="4" w:space="0" w:color="auto"/>
              <w:left w:val="single" w:sz="4" w:space="0" w:color="auto"/>
              <w:bottom w:val="single" w:sz="4" w:space="0" w:color="auto"/>
              <w:right w:val="single" w:sz="4" w:space="0" w:color="auto"/>
            </w:tcBorders>
            <w:vAlign w:val="center"/>
          </w:tcPr>
          <w:p w:rsidR="00735710" w:rsidRPr="00DD6C49" w:rsidRDefault="00735710" w:rsidP="007A6644">
            <w:r w:rsidRPr="00DD6C49">
              <w:t>Nováková Jaroslava</w:t>
            </w:r>
          </w:p>
        </w:tc>
        <w:tc>
          <w:tcPr>
            <w:tcW w:w="0" w:type="auto"/>
            <w:tcBorders>
              <w:top w:val="single" w:sz="4" w:space="0" w:color="auto"/>
              <w:left w:val="single" w:sz="4" w:space="0" w:color="auto"/>
              <w:bottom w:val="single" w:sz="4" w:space="0" w:color="auto"/>
              <w:right w:val="single" w:sz="4" w:space="0" w:color="auto"/>
            </w:tcBorders>
            <w:vAlign w:val="center"/>
          </w:tcPr>
          <w:p w:rsidR="00735710" w:rsidRPr="00DD6C49" w:rsidRDefault="00735710" w:rsidP="008945BF">
            <w:pPr>
              <w:jc w:val="center"/>
            </w:pPr>
            <w:r w:rsidRPr="00DD6C49">
              <w:t>externí</w:t>
            </w:r>
          </w:p>
        </w:tc>
        <w:tc>
          <w:tcPr>
            <w:tcW w:w="4173" w:type="dxa"/>
            <w:tcBorders>
              <w:top w:val="single" w:sz="4" w:space="0" w:color="auto"/>
              <w:left w:val="single" w:sz="4" w:space="0" w:color="auto"/>
              <w:bottom w:val="single" w:sz="4" w:space="0" w:color="auto"/>
              <w:right w:val="single" w:sz="4" w:space="0" w:color="auto"/>
            </w:tcBorders>
            <w:vAlign w:val="center"/>
          </w:tcPr>
          <w:p w:rsidR="00735710" w:rsidRPr="00DD6C49" w:rsidRDefault="00735710" w:rsidP="00E024DD">
            <w:r w:rsidRPr="00DD6C49">
              <w:t>ukl</w:t>
            </w:r>
            <w:r w:rsidR="00E024DD">
              <w:t>í</w:t>
            </w:r>
            <w:r w:rsidRPr="00DD6C49">
              <w:t>zečka</w:t>
            </w:r>
          </w:p>
        </w:tc>
      </w:tr>
      <w:tr w:rsidR="00735710" w:rsidTr="00555E3F">
        <w:trPr>
          <w:trHeight w:val="345"/>
          <w:jc w:val="center"/>
        </w:trPr>
        <w:tc>
          <w:tcPr>
            <w:tcW w:w="3665" w:type="dxa"/>
            <w:tcBorders>
              <w:top w:val="single" w:sz="4" w:space="0" w:color="auto"/>
              <w:left w:val="single" w:sz="4" w:space="0" w:color="auto"/>
              <w:bottom w:val="single" w:sz="4" w:space="0" w:color="auto"/>
              <w:right w:val="single" w:sz="4" w:space="0" w:color="auto"/>
            </w:tcBorders>
            <w:vAlign w:val="center"/>
          </w:tcPr>
          <w:p w:rsidR="00735710" w:rsidRPr="00DD6C49" w:rsidRDefault="007A6644" w:rsidP="007A6644">
            <w:pPr>
              <w:pStyle w:val="Nadpis5"/>
              <w:rPr>
                <w:b w:val="0"/>
                <w:bCs/>
              </w:rPr>
            </w:pPr>
            <w:r w:rsidRPr="00DD6C49">
              <w:rPr>
                <w:b w:val="0"/>
                <w:bCs/>
              </w:rPr>
              <w:t>Karlík Pavel</w:t>
            </w:r>
          </w:p>
        </w:tc>
        <w:tc>
          <w:tcPr>
            <w:tcW w:w="0" w:type="auto"/>
            <w:tcBorders>
              <w:top w:val="single" w:sz="4" w:space="0" w:color="auto"/>
              <w:left w:val="single" w:sz="4" w:space="0" w:color="auto"/>
              <w:bottom w:val="single" w:sz="4" w:space="0" w:color="auto"/>
              <w:right w:val="single" w:sz="4" w:space="0" w:color="auto"/>
            </w:tcBorders>
            <w:vAlign w:val="center"/>
          </w:tcPr>
          <w:p w:rsidR="00735710" w:rsidRPr="00DD6C49" w:rsidRDefault="00735710" w:rsidP="008945BF">
            <w:pPr>
              <w:jc w:val="center"/>
            </w:pPr>
            <w:r w:rsidRPr="00DD6C49">
              <w:t>externí</w:t>
            </w:r>
          </w:p>
        </w:tc>
        <w:tc>
          <w:tcPr>
            <w:tcW w:w="4173" w:type="dxa"/>
            <w:tcBorders>
              <w:top w:val="single" w:sz="4" w:space="0" w:color="auto"/>
              <w:left w:val="single" w:sz="4" w:space="0" w:color="auto"/>
              <w:bottom w:val="single" w:sz="4" w:space="0" w:color="auto"/>
              <w:right w:val="single" w:sz="4" w:space="0" w:color="auto"/>
            </w:tcBorders>
            <w:vAlign w:val="center"/>
          </w:tcPr>
          <w:p w:rsidR="00735710" w:rsidRPr="00DD6C49" w:rsidRDefault="00735710" w:rsidP="007A6644">
            <w:r w:rsidRPr="00DD6C49">
              <w:t>školník</w:t>
            </w:r>
          </w:p>
        </w:tc>
      </w:tr>
      <w:tr w:rsidR="00735710" w:rsidTr="00555E3F">
        <w:tblPrEx>
          <w:tblBorders>
            <w:insideH w:val="single" w:sz="4" w:space="0" w:color="auto"/>
            <w:insideV w:val="single" w:sz="4" w:space="0" w:color="auto"/>
          </w:tblBorders>
        </w:tblPrEx>
        <w:trPr>
          <w:trHeight w:val="386"/>
          <w:jc w:val="center"/>
        </w:trPr>
        <w:tc>
          <w:tcPr>
            <w:tcW w:w="3665" w:type="dxa"/>
            <w:vAlign w:val="center"/>
          </w:tcPr>
          <w:p w:rsidR="00735710" w:rsidRPr="00DD6C49" w:rsidRDefault="00735710" w:rsidP="007A6644">
            <w:r w:rsidRPr="00DD6C49">
              <w:t>Dr. Petr Isker</w:t>
            </w:r>
            <w:r w:rsidR="007A6644" w:rsidRPr="00DD6C49">
              <w:t>ka</w:t>
            </w:r>
          </w:p>
        </w:tc>
        <w:tc>
          <w:tcPr>
            <w:tcW w:w="1194" w:type="dxa"/>
            <w:vAlign w:val="center"/>
          </w:tcPr>
          <w:p w:rsidR="00735710" w:rsidRPr="00DD6C49" w:rsidRDefault="00735710" w:rsidP="008945BF">
            <w:pPr>
              <w:jc w:val="center"/>
            </w:pPr>
            <w:r w:rsidRPr="00DD6C49">
              <w:t>externí</w:t>
            </w:r>
          </w:p>
        </w:tc>
        <w:tc>
          <w:tcPr>
            <w:tcW w:w="4173" w:type="dxa"/>
            <w:vAlign w:val="center"/>
          </w:tcPr>
          <w:p w:rsidR="00735710" w:rsidRPr="00DD6C49" w:rsidRDefault="00735710" w:rsidP="007A6644">
            <w:r w:rsidRPr="00DD6C49">
              <w:t>mzdový účetní</w:t>
            </w:r>
            <w:r w:rsidR="007A6644" w:rsidRPr="00DD6C49">
              <w:t>, personalista</w:t>
            </w:r>
          </w:p>
        </w:tc>
      </w:tr>
      <w:tr w:rsidR="007A6644" w:rsidTr="00555E3F">
        <w:tblPrEx>
          <w:tblBorders>
            <w:insideH w:val="single" w:sz="4" w:space="0" w:color="auto"/>
            <w:insideV w:val="single" w:sz="4" w:space="0" w:color="auto"/>
          </w:tblBorders>
        </w:tblPrEx>
        <w:trPr>
          <w:trHeight w:val="405"/>
          <w:jc w:val="center"/>
        </w:trPr>
        <w:tc>
          <w:tcPr>
            <w:tcW w:w="3665" w:type="dxa"/>
            <w:vAlign w:val="center"/>
          </w:tcPr>
          <w:p w:rsidR="007A6644" w:rsidRPr="00DD6C49" w:rsidRDefault="007A6644" w:rsidP="007A6644">
            <w:r w:rsidRPr="00DD6C49">
              <w:t>Iskerka Jakub</w:t>
            </w:r>
          </w:p>
        </w:tc>
        <w:tc>
          <w:tcPr>
            <w:tcW w:w="1194" w:type="dxa"/>
            <w:vAlign w:val="center"/>
          </w:tcPr>
          <w:p w:rsidR="007A6644" w:rsidRPr="00DD6C49" w:rsidRDefault="007A6644" w:rsidP="008945BF">
            <w:pPr>
              <w:jc w:val="center"/>
            </w:pPr>
            <w:r w:rsidRPr="00DD6C49">
              <w:t>interní</w:t>
            </w:r>
          </w:p>
        </w:tc>
        <w:tc>
          <w:tcPr>
            <w:tcW w:w="4173" w:type="dxa"/>
            <w:vAlign w:val="center"/>
          </w:tcPr>
          <w:p w:rsidR="007A6644" w:rsidRPr="00DD6C49" w:rsidRDefault="007A6644" w:rsidP="007A6644">
            <w:r w:rsidRPr="00DD6C49">
              <w:t>správce PC učeben, marketing manager</w:t>
            </w:r>
          </w:p>
        </w:tc>
      </w:tr>
    </w:tbl>
    <w:p w:rsidR="00735710" w:rsidRDefault="00735710">
      <w:pPr>
        <w:rPr>
          <w:b/>
          <w:sz w:val="24"/>
          <w:szCs w:val="24"/>
        </w:rPr>
      </w:pPr>
    </w:p>
    <w:p w:rsidR="008B297D" w:rsidRPr="00240BBF" w:rsidRDefault="00821A13">
      <w:pPr>
        <w:rPr>
          <w:b/>
          <w:sz w:val="24"/>
          <w:szCs w:val="24"/>
        </w:rPr>
      </w:pPr>
      <w:r w:rsidRPr="00240BBF">
        <w:rPr>
          <w:b/>
          <w:sz w:val="24"/>
          <w:szCs w:val="24"/>
        </w:rPr>
        <w:t>Pedagogičtí pracovníci</w:t>
      </w:r>
    </w:p>
    <w:p w:rsidR="000406A3" w:rsidRPr="006D7712" w:rsidRDefault="00821A13" w:rsidP="00677177">
      <w:pPr>
        <w:tabs>
          <w:tab w:val="left" w:pos="9214"/>
        </w:tabs>
        <w:jc w:val="both"/>
      </w:pPr>
      <w:r w:rsidRPr="006D7712">
        <w:t>Interní pracovníci zajišťovali výuku všeobecně vzdělávacích předmětů</w:t>
      </w:r>
      <w:r w:rsidR="00DF354E" w:rsidRPr="006D7712">
        <w:t>, odborných předmětů</w:t>
      </w:r>
      <w:r w:rsidRPr="006D7712">
        <w:t xml:space="preserve"> a </w:t>
      </w:r>
      <w:r w:rsidR="000D70D6" w:rsidRPr="006D7712">
        <w:t xml:space="preserve">třídnictví. Externí pracovníci </w:t>
      </w:r>
      <w:r w:rsidR="00190228" w:rsidRPr="006D7712">
        <w:t xml:space="preserve">vyučovali </w:t>
      </w:r>
      <w:r w:rsidRPr="006D7712">
        <w:t>především předměty s nízkou týdenní hodinovou dotací.</w:t>
      </w:r>
    </w:p>
    <w:tbl>
      <w:tblPr>
        <w:tblpPr w:leftFromText="141" w:rightFromText="141" w:vertAnchor="page" w:horzAnchor="margin" w:tblpXSpec="center" w:tblpY="6676"/>
        <w:tblW w:w="1048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850"/>
        <w:gridCol w:w="1276"/>
        <w:gridCol w:w="709"/>
        <w:gridCol w:w="2880"/>
        <w:gridCol w:w="664"/>
        <w:gridCol w:w="992"/>
        <w:gridCol w:w="1061"/>
      </w:tblGrid>
      <w:tr w:rsidR="00806FF1" w:rsidRPr="00DE6391" w:rsidTr="00806FF1">
        <w:trPr>
          <w:cantSplit/>
          <w:trHeight w:val="510"/>
        </w:trPr>
        <w:tc>
          <w:tcPr>
            <w:tcW w:w="2055" w:type="dxa"/>
            <w:shd w:val="clear" w:color="auto" w:fill="0000FF"/>
            <w:vAlign w:val="center"/>
          </w:tcPr>
          <w:p w:rsidR="00806FF1" w:rsidRPr="00DE6391" w:rsidRDefault="00806FF1" w:rsidP="00806FF1">
            <w:pPr>
              <w:keepNext/>
              <w:jc w:val="center"/>
              <w:outlineLvl w:val="4"/>
              <w:rPr>
                <w:b/>
                <w:color w:val="FFFFFF"/>
              </w:rPr>
            </w:pPr>
            <w:r w:rsidRPr="00DE6391">
              <w:rPr>
                <w:b/>
                <w:color w:val="FFFFFF"/>
              </w:rPr>
              <w:t>Příjmení a  jméno</w:t>
            </w:r>
          </w:p>
        </w:tc>
        <w:tc>
          <w:tcPr>
            <w:tcW w:w="850" w:type="dxa"/>
            <w:shd w:val="clear" w:color="auto" w:fill="0000FF"/>
            <w:vAlign w:val="center"/>
          </w:tcPr>
          <w:p w:rsidR="00806FF1" w:rsidRPr="00DE6391" w:rsidRDefault="00806FF1" w:rsidP="00806FF1">
            <w:pPr>
              <w:keepNext/>
              <w:jc w:val="center"/>
              <w:outlineLvl w:val="4"/>
              <w:rPr>
                <w:b/>
                <w:color w:val="FFFFFF"/>
              </w:rPr>
            </w:pPr>
            <w:r w:rsidRPr="00DE6391">
              <w:rPr>
                <w:b/>
                <w:color w:val="FFFFFF"/>
              </w:rPr>
              <w:t>Titul</w:t>
            </w:r>
          </w:p>
        </w:tc>
        <w:tc>
          <w:tcPr>
            <w:tcW w:w="1276" w:type="dxa"/>
            <w:shd w:val="clear" w:color="auto" w:fill="0000FF"/>
            <w:vAlign w:val="center"/>
          </w:tcPr>
          <w:p w:rsidR="00806FF1" w:rsidRPr="00DE6391" w:rsidRDefault="00806FF1" w:rsidP="00806FF1">
            <w:pPr>
              <w:jc w:val="center"/>
              <w:rPr>
                <w:b/>
                <w:color w:val="FFFFFF"/>
              </w:rPr>
            </w:pPr>
            <w:r w:rsidRPr="00DE6391">
              <w:rPr>
                <w:b/>
                <w:color w:val="FFFFFF"/>
              </w:rPr>
              <w:t>Vzdělání</w:t>
            </w:r>
          </w:p>
        </w:tc>
        <w:tc>
          <w:tcPr>
            <w:tcW w:w="709" w:type="dxa"/>
            <w:shd w:val="clear" w:color="auto" w:fill="0000FF"/>
            <w:vAlign w:val="center"/>
          </w:tcPr>
          <w:p w:rsidR="00806FF1" w:rsidRPr="00DE6391" w:rsidRDefault="00806FF1" w:rsidP="00806FF1">
            <w:pPr>
              <w:keepNext/>
              <w:jc w:val="center"/>
              <w:outlineLvl w:val="4"/>
              <w:rPr>
                <w:b/>
                <w:color w:val="FFFFFF"/>
              </w:rPr>
            </w:pPr>
            <w:r w:rsidRPr="00DE6391">
              <w:rPr>
                <w:b/>
                <w:color w:val="FFFFFF"/>
              </w:rPr>
              <w:t>Pracovník</w:t>
            </w:r>
          </w:p>
        </w:tc>
        <w:tc>
          <w:tcPr>
            <w:tcW w:w="2880" w:type="dxa"/>
            <w:tcBorders>
              <w:right w:val="single" w:sz="2" w:space="0" w:color="auto"/>
            </w:tcBorders>
            <w:shd w:val="clear" w:color="auto" w:fill="0000FF"/>
            <w:vAlign w:val="center"/>
          </w:tcPr>
          <w:p w:rsidR="00806FF1" w:rsidRPr="00DE6391" w:rsidRDefault="00806FF1" w:rsidP="00806FF1">
            <w:pPr>
              <w:keepNext/>
              <w:jc w:val="center"/>
              <w:outlineLvl w:val="4"/>
              <w:rPr>
                <w:b/>
                <w:color w:val="FFFFFF"/>
              </w:rPr>
            </w:pPr>
            <w:r w:rsidRPr="00DE6391">
              <w:rPr>
                <w:b/>
                <w:color w:val="FFFFFF"/>
              </w:rPr>
              <w:t>Výuka předmětu</w:t>
            </w:r>
          </w:p>
        </w:tc>
        <w:tc>
          <w:tcPr>
            <w:tcW w:w="664" w:type="dxa"/>
            <w:tcBorders>
              <w:left w:val="single" w:sz="2" w:space="0" w:color="auto"/>
              <w:right w:val="single" w:sz="2" w:space="0" w:color="auto"/>
            </w:tcBorders>
            <w:shd w:val="clear" w:color="auto" w:fill="0000FF"/>
            <w:vAlign w:val="center"/>
          </w:tcPr>
          <w:p w:rsidR="00806FF1" w:rsidRPr="00E4180B" w:rsidRDefault="00806FF1" w:rsidP="00806FF1">
            <w:pPr>
              <w:keepNext/>
              <w:jc w:val="center"/>
              <w:outlineLvl w:val="4"/>
              <w:rPr>
                <w:b/>
                <w:color w:val="FFFFFF"/>
                <w:sz w:val="16"/>
                <w:szCs w:val="16"/>
              </w:rPr>
            </w:pPr>
            <w:r>
              <w:rPr>
                <w:b/>
                <w:color w:val="FFFFFF"/>
                <w:sz w:val="16"/>
                <w:szCs w:val="16"/>
              </w:rPr>
              <w:t>Forma vzděl.</w:t>
            </w:r>
          </w:p>
        </w:tc>
        <w:tc>
          <w:tcPr>
            <w:tcW w:w="992" w:type="dxa"/>
            <w:tcBorders>
              <w:left w:val="single" w:sz="2" w:space="0" w:color="auto"/>
              <w:right w:val="single" w:sz="2" w:space="0" w:color="auto"/>
            </w:tcBorders>
            <w:shd w:val="clear" w:color="auto" w:fill="0000FF"/>
            <w:vAlign w:val="center"/>
          </w:tcPr>
          <w:p w:rsidR="00806FF1" w:rsidRPr="00265F1B" w:rsidRDefault="00806FF1" w:rsidP="00806FF1">
            <w:pPr>
              <w:keepNext/>
              <w:jc w:val="center"/>
              <w:outlineLvl w:val="4"/>
              <w:rPr>
                <w:b/>
                <w:color w:val="FFFFFF"/>
                <w:sz w:val="16"/>
                <w:szCs w:val="16"/>
              </w:rPr>
            </w:pPr>
            <w:r w:rsidRPr="00265F1B">
              <w:rPr>
                <w:b/>
                <w:color w:val="FFFFFF"/>
                <w:sz w:val="16"/>
                <w:szCs w:val="16"/>
              </w:rPr>
              <w:t>Odborná způsobilost</w:t>
            </w:r>
          </w:p>
        </w:tc>
        <w:tc>
          <w:tcPr>
            <w:tcW w:w="1061" w:type="dxa"/>
            <w:tcBorders>
              <w:left w:val="single" w:sz="2" w:space="0" w:color="auto"/>
            </w:tcBorders>
            <w:shd w:val="clear" w:color="auto" w:fill="0000FF"/>
            <w:vAlign w:val="center"/>
          </w:tcPr>
          <w:p w:rsidR="00806FF1" w:rsidRPr="00265F1B" w:rsidRDefault="00806FF1" w:rsidP="00806FF1">
            <w:pPr>
              <w:keepNext/>
              <w:jc w:val="center"/>
              <w:outlineLvl w:val="4"/>
              <w:rPr>
                <w:b/>
                <w:color w:val="FFFFFF"/>
                <w:sz w:val="16"/>
                <w:szCs w:val="16"/>
              </w:rPr>
            </w:pPr>
            <w:r w:rsidRPr="00265F1B">
              <w:rPr>
                <w:b/>
                <w:color w:val="FFFFFF"/>
                <w:sz w:val="16"/>
                <w:szCs w:val="16"/>
              </w:rPr>
              <w:t>Pedagogická způsobilost</w:t>
            </w:r>
          </w:p>
        </w:tc>
      </w:tr>
      <w:tr w:rsidR="00806FF1" w:rsidRPr="00DE6391" w:rsidTr="00806FF1">
        <w:trPr>
          <w:cantSplit/>
          <w:trHeight w:val="510"/>
        </w:trPr>
        <w:tc>
          <w:tcPr>
            <w:tcW w:w="2055" w:type="dxa"/>
            <w:vAlign w:val="center"/>
          </w:tcPr>
          <w:p w:rsidR="00806FF1" w:rsidRPr="000B4B5C" w:rsidRDefault="00806FF1" w:rsidP="00806FF1">
            <w:pPr>
              <w:keepNext/>
              <w:jc w:val="both"/>
              <w:outlineLvl w:val="5"/>
              <w:rPr>
                <w:color w:val="000000"/>
              </w:rPr>
            </w:pPr>
            <w:r w:rsidRPr="000B4B5C">
              <w:rPr>
                <w:color w:val="000000"/>
              </w:rPr>
              <w:t>Donát Jaromír</w:t>
            </w:r>
          </w:p>
        </w:tc>
        <w:tc>
          <w:tcPr>
            <w:tcW w:w="850" w:type="dxa"/>
            <w:vAlign w:val="center"/>
          </w:tcPr>
          <w:p w:rsidR="00806FF1" w:rsidRPr="000B4B5C" w:rsidRDefault="00806FF1" w:rsidP="00806FF1">
            <w:pPr>
              <w:tabs>
                <w:tab w:val="left" w:pos="708"/>
                <w:tab w:val="center" w:pos="4536"/>
                <w:tab w:val="right" w:pos="9072"/>
              </w:tabs>
              <w:jc w:val="center"/>
              <w:rPr>
                <w:color w:val="000000"/>
              </w:rPr>
            </w:pPr>
            <w:r w:rsidRPr="000B4B5C">
              <w:rPr>
                <w:color w:val="000000"/>
              </w:rPr>
              <w:t>Ing.</w:t>
            </w:r>
          </w:p>
        </w:tc>
        <w:tc>
          <w:tcPr>
            <w:tcW w:w="1276" w:type="dxa"/>
            <w:vAlign w:val="center"/>
          </w:tcPr>
          <w:p w:rsidR="00806FF1" w:rsidRPr="000B4B5C" w:rsidRDefault="00806FF1" w:rsidP="00806FF1">
            <w:pPr>
              <w:rPr>
                <w:color w:val="000000"/>
              </w:rPr>
            </w:pPr>
            <w:r w:rsidRPr="000B4B5C">
              <w:rPr>
                <w:color w:val="000000"/>
              </w:rPr>
              <w:t>VŠ elektro.</w:t>
            </w:r>
          </w:p>
        </w:tc>
        <w:tc>
          <w:tcPr>
            <w:tcW w:w="709" w:type="dxa"/>
            <w:vAlign w:val="center"/>
          </w:tcPr>
          <w:p w:rsidR="00806FF1" w:rsidRPr="000B4B5C" w:rsidRDefault="00806FF1" w:rsidP="00806FF1">
            <w:pPr>
              <w:jc w:val="center"/>
              <w:rPr>
                <w:color w:val="000000"/>
              </w:rPr>
            </w:pPr>
            <w:r w:rsidRPr="000B4B5C">
              <w:rPr>
                <w:color w:val="000000"/>
              </w:rPr>
              <w:t>interní</w:t>
            </w:r>
          </w:p>
        </w:tc>
        <w:tc>
          <w:tcPr>
            <w:tcW w:w="2880" w:type="dxa"/>
            <w:tcBorders>
              <w:right w:val="single" w:sz="2" w:space="0" w:color="auto"/>
            </w:tcBorders>
            <w:vAlign w:val="center"/>
          </w:tcPr>
          <w:p w:rsidR="00806FF1" w:rsidRPr="000B4B5C" w:rsidRDefault="00806FF1" w:rsidP="00806FF1">
            <w:pPr>
              <w:rPr>
                <w:color w:val="000000"/>
              </w:rPr>
            </w:pPr>
            <w:r w:rsidRPr="000B4B5C">
              <w:rPr>
                <w:color w:val="000000"/>
              </w:rPr>
              <w:t xml:space="preserve">Elektrotechnický základ, </w:t>
            </w:r>
            <w:r>
              <w:rPr>
                <w:color w:val="000000"/>
              </w:rPr>
              <w:t>Elektrotechnika, Technické kreslení, Elektronické zabezpečovací systémy</w:t>
            </w:r>
          </w:p>
        </w:tc>
        <w:tc>
          <w:tcPr>
            <w:tcW w:w="664" w:type="dxa"/>
            <w:tcBorders>
              <w:left w:val="single" w:sz="2" w:space="0" w:color="auto"/>
              <w:right w:val="single" w:sz="2" w:space="0" w:color="auto"/>
            </w:tcBorders>
            <w:vAlign w:val="center"/>
          </w:tcPr>
          <w:p w:rsidR="00806FF1" w:rsidRPr="000B4B5C" w:rsidRDefault="00806FF1" w:rsidP="00806FF1">
            <w:pPr>
              <w:rPr>
                <w:color w:val="000000"/>
                <w:sz w:val="18"/>
                <w:szCs w:val="18"/>
              </w:rPr>
            </w:pPr>
            <w:r w:rsidRPr="000B4B5C">
              <w:rPr>
                <w:color w:val="000000"/>
                <w:sz w:val="18"/>
                <w:szCs w:val="18"/>
              </w:rPr>
              <w:t>Denní</w:t>
            </w:r>
          </w:p>
          <w:p w:rsidR="00806FF1" w:rsidRPr="000B4B5C" w:rsidRDefault="00806FF1" w:rsidP="00806FF1">
            <w:pPr>
              <w:rPr>
                <w:color w:val="000000"/>
                <w:sz w:val="18"/>
                <w:szCs w:val="18"/>
              </w:rPr>
            </w:pPr>
            <w:r w:rsidRPr="000B4B5C">
              <w:rPr>
                <w:color w:val="000000"/>
                <w:sz w:val="18"/>
                <w:szCs w:val="18"/>
              </w:rPr>
              <w:t>Komb.</w:t>
            </w:r>
          </w:p>
        </w:tc>
        <w:tc>
          <w:tcPr>
            <w:tcW w:w="992" w:type="dxa"/>
            <w:tcBorders>
              <w:left w:val="single" w:sz="2" w:space="0" w:color="auto"/>
              <w:right w:val="single" w:sz="2" w:space="0" w:color="auto"/>
            </w:tcBorders>
            <w:vAlign w:val="center"/>
          </w:tcPr>
          <w:p w:rsidR="00806FF1" w:rsidRPr="000B4B5C" w:rsidRDefault="00806FF1" w:rsidP="00806FF1">
            <w:pPr>
              <w:jc w:val="center"/>
              <w:rPr>
                <w:color w:val="000000"/>
              </w:rPr>
            </w:pPr>
            <w:r w:rsidRPr="000B4B5C">
              <w:rPr>
                <w:color w:val="000000"/>
              </w:rPr>
              <w:t>ANO</w:t>
            </w:r>
          </w:p>
        </w:tc>
        <w:tc>
          <w:tcPr>
            <w:tcW w:w="1061" w:type="dxa"/>
            <w:tcBorders>
              <w:left w:val="single" w:sz="2" w:space="0" w:color="auto"/>
            </w:tcBorders>
            <w:vAlign w:val="center"/>
          </w:tcPr>
          <w:p w:rsidR="00806FF1" w:rsidRPr="000B4B5C" w:rsidRDefault="00806FF1" w:rsidP="00806FF1">
            <w:pPr>
              <w:jc w:val="center"/>
              <w:rPr>
                <w:color w:val="000000"/>
              </w:rPr>
            </w:pPr>
            <w:r w:rsidRPr="000B4B5C">
              <w:rPr>
                <w:color w:val="000000"/>
              </w:rPr>
              <w:t>ANO</w:t>
            </w:r>
          </w:p>
        </w:tc>
      </w:tr>
      <w:tr w:rsidR="00806FF1" w:rsidRPr="00DE6391" w:rsidTr="00806FF1">
        <w:trPr>
          <w:cantSplit/>
          <w:trHeight w:val="510"/>
        </w:trPr>
        <w:tc>
          <w:tcPr>
            <w:tcW w:w="2055" w:type="dxa"/>
            <w:vAlign w:val="center"/>
          </w:tcPr>
          <w:p w:rsidR="00806FF1" w:rsidRPr="000B4B5C" w:rsidRDefault="008945BF" w:rsidP="00806FF1">
            <w:pPr>
              <w:keepNext/>
              <w:jc w:val="both"/>
              <w:outlineLvl w:val="5"/>
              <w:rPr>
                <w:color w:val="000000"/>
              </w:rPr>
            </w:pPr>
            <w:r>
              <w:rPr>
                <w:color w:val="000000"/>
              </w:rPr>
              <w:t>Vajda Petr</w:t>
            </w:r>
          </w:p>
        </w:tc>
        <w:tc>
          <w:tcPr>
            <w:tcW w:w="850" w:type="dxa"/>
            <w:vAlign w:val="center"/>
          </w:tcPr>
          <w:p w:rsidR="00806FF1" w:rsidRPr="000B4B5C" w:rsidRDefault="008945BF" w:rsidP="00806FF1">
            <w:pPr>
              <w:tabs>
                <w:tab w:val="left" w:pos="708"/>
                <w:tab w:val="center" w:pos="4536"/>
                <w:tab w:val="right" w:pos="9072"/>
              </w:tabs>
              <w:jc w:val="center"/>
              <w:rPr>
                <w:color w:val="000000"/>
              </w:rPr>
            </w:pPr>
            <w:r>
              <w:rPr>
                <w:color w:val="000000"/>
              </w:rPr>
              <w:t>Ing. Bc., MPA</w:t>
            </w:r>
          </w:p>
        </w:tc>
        <w:tc>
          <w:tcPr>
            <w:tcW w:w="1276" w:type="dxa"/>
            <w:vAlign w:val="center"/>
          </w:tcPr>
          <w:p w:rsidR="00806FF1" w:rsidRPr="000B4B5C" w:rsidRDefault="008945BF" w:rsidP="00806FF1">
            <w:pPr>
              <w:rPr>
                <w:color w:val="000000"/>
              </w:rPr>
            </w:pPr>
            <w:r>
              <w:rPr>
                <w:color w:val="000000"/>
              </w:rPr>
              <w:t>VŠ ekonom. + DVPP</w:t>
            </w:r>
          </w:p>
        </w:tc>
        <w:tc>
          <w:tcPr>
            <w:tcW w:w="709" w:type="dxa"/>
            <w:vAlign w:val="center"/>
          </w:tcPr>
          <w:p w:rsidR="00806FF1" w:rsidRPr="000B4B5C" w:rsidRDefault="008945BF" w:rsidP="00806FF1">
            <w:pPr>
              <w:jc w:val="center"/>
              <w:rPr>
                <w:color w:val="000000"/>
              </w:rPr>
            </w:pPr>
            <w:r>
              <w:rPr>
                <w:color w:val="000000"/>
              </w:rPr>
              <w:t>interní</w:t>
            </w:r>
          </w:p>
        </w:tc>
        <w:tc>
          <w:tcPr>
            <w:tcW w:w="2880" w:type="dxa"/>
            <w:tcBorders>
              <w:right w:val="single" w:sz="2" w:space="0" w:color="auto"/>
            </w:tcBorders>
            <w:vAlign w:val="center"/>
          </w:tcPr>
          <w:p w:rsidR="00806FF1" w:rsidRPr="000B4B5C" w:rsidRDefault="008945BF" w:rsidP="00806FF1">
            <w:pPr>
              <w:rPr>
                <w:color w:val="000000"/>
              </w:rPr>
            </w:pPr>
            <w:r>
              <w:rPr>
                <w:color w:val="000000"/>
              </w:rPr>
              <w:t>Ekonomika, občanská nauka</w:t>
            </w:r>
          </w:p>
        </w:tc>
        <w:tc>
          <w:tcPr>
            <w:tcW w:w="664" w:type="dxa"/>
            <w:tcBorders>
              <w:left w:val="single" w:sz="2" w:space="0" w:color="auto"/>
              <w:right w:val="single" w:sz="2" w:space="0" w:color="auto"/>
            </w:tcBorders>
            <w:vAlign w:val="center"/>
          </w:tcPr>
          <w:p w:rsidR="00806FF1" w:rsidRDefault="008945BF" w:rsidP="00806FF1">
            <w:pPr>
              <w:rPr>
                <w:color w:val="000000"/>
                <w:sz w:val="18"/>
                <w:szCs w:val="18"/>
              </w:rPr>
            </w:pPr>
            <w:r>
              <w:rPr>
                <w:color w:val="000000"/>
                <w:sz w:val="18"/>
                <w:szCs w:val="18"/>
              </w:rPr>
              <w:t>Denní</w:t>
            </w:r>
          </w:p>
          <w:p w:rsidR="008945BF" w:rsidRPr="000B4B5C" w:rsidRDefault="008945BF" w:rsidP="00806FF1">
            <w:pPr>
              <w:rPr>
                <w:color w:val="000000"/>
                <w:sz w:val="18"/>
                <w:szCs w:val="18"/>
              </w:rPr>
            </w:pPr>
            <w:r>
              <w:rPr>
                <w:color w:val="000000"/>
                <w:sz w:val="18"/>
                <w:szCs w:val="18"/>
              </w:rPr>
              <w:t>Komb.</w:t>
            </w:r>
          </w:p>
        </w:tc>
        <w:tc>
          <w:tcPr>
            <w:tcW w:w="992" w:type="dxa"/>
            <w:tcBorders>
              <w:left w:val="single" w:sz="2" w:space="0" w:color="auto"/>
              <w:right w:val="single" w:sz="2" w:space="0" w:color="auto"/>
            </w:tcBorders>
            <w:vAlign w:val="center"/>
          </w:tcPr>
          <w:p w:rsidR="00806FF1" w:rsidRPr="000B4B5C" w:rsidRDefault="008945BF" w:rsidP="00806FF1">
            <w:pPr>
              <w:jc w:val="center"/>
              <w:rPr>
                <w:color w:val="000000"/>
              </w:rPr>
            </w:pPr>
            <w:r>
              <w:rPr>
                <w:color w:val="000000"/>
              </w:rPr>
              <w:t>ANO</w:t>
            </w:r>
          </w:p>
        </w:tc>
        <w:tc>
          <w:tcPr>
            <w:tcW w:w="1061" w:type="dxa"/>
            <w:tcBorders>
              <w:left w:val="single" w:sz="2" w:space="0" w:color="auto"/>
            </w:tcBorders>
            <w:vAlign w:val="center"/>
          </w:tcPr>
          <w:p w:rsidR="00806FF1" w:rsidRPr="000B4B5C" w:rsidRDefault="008945BF" w:rsidP="00806FF1">
            <w:pPr>
              <w:jc w:val="center"/>
              <w:rPr>
                <w:color w:val="000000"/>
              </w:rPr>
            </w:pPr>
            <w:r>
              <w:rPr>
                <w:color w:val="000000"/>
              </w:rPr>
              <w:t>ANO</w:t>
            </w:r>
          </w:p>
        </w:tc>
      </w:tr>
      <w:tr w:rsidR="00806FF1" w:rsidRPr="00DE6391" w:rsidTr="00806FF1">
        <w:trPr>
          <w:cantSplit/>
          <w:trHeight w:val="510"/>
        </w:trPr>
        <w:tc>
          <w:tcPr>
            <w:tcW w:w="2055" w:type="dxa"/>
            <w:vAlign w:val="center"/>
          </w:tcPr>
          <w:p w:rsidR="00806FF1" w:rsidRPr="000B4B5C" w:rsidRDefault="00806FF1" w:rsidP="00806FF1">
            <w:pPr>
              <w:keepNext/>
              <w:jc w:val="both"/>
              <w:outlineLvl w:val="5"/>
              <w:rPr>
                <w:color w:val="000000"/>
              </w:rPr>
            </w:pPr>
            <w:r>
              <w:rPr>
                <w:color w:val="000000"/>
              </w:rPr>
              <w:t>Beldík Libor</w:t>
            </w:r>
          </w:p>
        </w:tc>
        <w:tc>
          <w:tcPr>
            <w:tcW w:w="850" w:type="dxa"/>
            <w:vAlign w:val="center"/>
          </w:tcPr>
          <w:p w:rsidR="00806FF1" w:rsidRPr="000B4B5C" w:rsidRDefault="00806FF1" w:rsidP="00806FF1">
            <w:pPr>
              <w:jc w:val="center"/>
              <w:rPr>
                <w:color w:val="000000"/>
              </w:rPr>
            </w:pPr>
            <w:r>
              <w:rPr>
                <w:color w:val="000000"/>
              </w:rPr>
              <w:t>Ing.</w:t>
            </w:r>
            <w:r w:rsidRPr="000B4B5C">
              <w:rPr>
                <w:color w:val="000000"/>
              </w:rPr>
              <w:t>.</w:t>
            </w:r>
          </w:p>
        </w:tc>
        <w:tc>
          <w:tcPr>
            <w:tcW w:w="1276" w:type="dxa"/>
            <w:vAlign w:val="center"/>
          </w:tcPr>
          <w:p w:rsidR="00806FF1" w:rsidRPr="000B4B5C" w:rsidRDefault="00806FF1" w:rsidP="00806FF1">
            <w:pPr>
              <w:rPr>
                <w:color w:val="000000"/>
              </w:rPr>
            </w:pPr>
            <w:r w:rsidRPr="000B4B5C">
              <w:rPr>
                <w:color w:val="000000"/>
              </w:rPr>
              <w:t xml:space="preserve">VŠ </w:t>
            </w:r>
            <w:r>
              <w:rPr>
                <w:color w:val="000000"/>
              </w:rPr>
              <w:t>elektro.</w:t>
            </w:r>
          </w:p>
        </w:tc>
        <w:tc>
          <w:tcPr>
            <w:tcW w:w="709" w:type="dxa"/>
            <w:vAlign w:val="center"/>
          </w:tcPr>
          <w:p w:rsidR="00806FF1" w:rsidRPr="000B4B5C" w:rsidRDefault="00806FF1" w:rsidP="00806FF1">
            <w:pPr>
              <w:jc w:val="center"/>
              <w:rPr>
                <w:color w:val="000000"/>
              </w:rPr>
            </w:pPr>
            <w:r>
              <w:rPr>
                <w:color w:val="000000"/>
              </w:rPr>
              <w:t>interní</w:t>
            </w:r>
          </w:p>
        </w:tc>
        <w:tc>
          <w:tcPr>
            <w:tcW w:w="2880" w:type="dxa"/>
            <w:tcBorders>
              <w:right w:val="single" w:sz="2" w:space="0" w:color="auto"/>
            </w:tcBorders>
            <w:vAlign w:val="center"/>
          </w:tcPr>
          <w:p w:rsidR="00806FF1" w:rsidRPr="000B4B5C" w:rsidRDefault="00806FF1" w:rsidP="00806FF1">
            <w:pPr>
              <w:rPr>
                <w:color w:val="000000"/>
              </w:rPr>
            </w:pPr>
            <w:r>
              <w:rPr>
                <w:color w:val="000000"/>
              </w:rPr>
              <w:t>Matematika, Fyzika, Elektrotechnika, Elektrotechnická měření, Seminář z matematiky</w:t>
            </w:r>
          </w:p>
        </w:tc>
        <w:tc>
          <w:tcPr>
            <w:tcW w:w="664" w:type="dxa"/>
            <w:tcBorders>
              <w:left w:val="single" w:sz="2" w:space="0" w:color="auto"/>
              <w:right w:val="single" w:sz="2" w:space="0" w:color="auto"/>
            </w:tcBorders>
            <w:vAlign w:val="center"/>
          </w:tcPr>
          <w:p w:rsidR="00806FF1" w:rsidRDefault="00806FF1" w:rsidP="00806FF1">
            <w:pPr>
              <w:rPr>
                <w:color w:val="000000"/>
                <w:sz w:val="18"/>
                <w:szCs w:val="18"/>
              </w:rPr>
            </w:pPr>
            <w:r w:rsidRPr="000B4B5C">
              <w:rPr>
                <w:color w:val="000000"/>
                <w:sz w:val="18"/>
                <w:szCs w:val="18"/>
              </w:rPr>
              <w:t>Denní</w:t>
            </w:r>
          </w:p>
          <w:p w:rsidR="00806FF1" w:rsidRPr="000B4B5C" w:rsidRDefault="00806FF1" w:rsidP="00806FF1">
            <w:pPr>
              <w:rPr>
                <w:color w:val="000000"/>
                <w:sz w:val="18"/>
                <w:szCs w:val="18"/>
              </w:rPr>
            </w:pPr>
            <w:r>
              <w:rPr>
                <w:color w:val="000000"/>
                <w:sz w:val="18"/>
                <w:szCs w:val="18"/>
              </w:rPr>
              <w:t>Komb.</w:t>
            </w:r>
          </w:p>
        </w:tc>
        <w:tc>
          <w:tcPr>
            <w:tcW w:w="992" w:type="dxa"/>
            <w:tcBorders>
              <w:left w:val="single" w:sz="2" w:space="0" w:color="auto"/>
              <w:right w:val="single" w:sz="2" w:space="0" w:color="auto"/>
            </w:tcBorders>
            <w:vAlign w:val="center"/>
          </w:tcPr>
          <w:p w:rsidR="00806FF1" w:rsidRPr="000B4B5C" w:rsidRDefault="00806FF1" w:rsidP="00806FF1">
            <w:pPr>
              <w:jc w:val="center"/>
              <w:rPr>
                <w:color w:val="000000"/>
              </w:rPr>
            </w:pPr>
            <w:r w:rsidRPr="000B4B5C">
              <w:rPr>
                <w:color w:val="000000"/>
              </w:rPr>
              <w:t>ANO</w:t>
            </w:r>
          </w:p>
        </w:tc>
        <w:tc>
          <w:tcPr>
            <w:tcW w:w="1061" w:type="dxa"/>
            <w:tcBorders>
              <w:left w:val="single" w:sz="2" w:space="0" w:color="auto"/>
            </w:tcBorders>
            <w:vAlign w:val="center"/>
          </w:tcPr>
          <w:p w:rsidR="00806FF1" w:rsidRPr="000B4B5C" w:rsidRDefault="00806FF1" w:rsidP="00806FF1">
            <w:pPr>
              <w:jc w:val="center"/>
              <w:rPr>
                <w:color w:val="000000"/>
              </w:rPr>
            </w:pPr>
            <w:r w:rsidRPr="000B4B5C">
              <w:rPr>
                <w:color w:val="000000"/>
              </w:rPr>
              <w:t>ANO</w:t>
            </w:r>
          </w:p>
        </w:tc>
      </w:tr>
      <w:tr w:rsidR="00806FF1" w:rsidRPr="00DE6391" w:rsidTr="00806FF1">
        <w:trPr>
          <w:cantSplit/>
          <w:trHeight w:val="110"/>
        </w:trPr>
        <w:tc>
          <w:tcPr>
            <w:tcW w:w="2055" w:type="dxa"/>
            <w:tcBorders>
              <w:bottom w:val="single" w:sz="2" w:space="0" w:color="auto"/>
            </w:tcBorders>
            <w:vAlign w:val="center"/>
          </w:tcPr>
          <w:p w:rsidR="00806FF1" w:rsidRPr="000B4B5C" w:rsidRDefault="00806FF1" w:rsidP="00806FF1">
            <w:pPr>
              <w:keepNext/>
              <w:outlineLvl w:val="5"/>
              <w:rPr>
                <w:color w:val="000000"/>
              </w:rPr>
            </w:pPr>
            <w:r>
              <w:rPr>
                <w:color w:val="000000"/>
              </w:rPr>
              <w:t>Krišan Milica</w:t>
            </w:r>
          </w:p>
        </w:tc>
        <w:tc>
          <w:tcPr>
            <w:tcW w:w="850" w:type="dxa"/>
            <w:tcBorders>
              <w:bottom w:val="single" w:sz="2" w:space="0" w:color="auto"/>
            </w:tcBorders>
            <w:vAlign w:val="center"/>
          </w:tcPr>
          <w:p w:rsidR="00806FF1" w:rsidRPr="000B4B5C" w:rsidRDefault="00806FF1" w:rsidP="00806FF1">
            <w:pPr>
              <w:jc w:val="center"/>
              <w:rPr>
                <w:color w:val="000000"/>
              </w:rPr>
            </w:pPr>
            <w:r>
              <w:rPr>
                <w:color w:val="000000"/>
              </w:rPr>
              <w:t>Mgr.</w:t>
            </w:r>
          </w:p>
        </w:tc>
        <w:tc>
          <w:tcPr>
            <w:tcW w:w="1276" w:type="dxa"/>
            <w:tcBorders>
              <w:bottom w:val="single" w:sz="2" w:space="0" w:color="auto"/>
            </w:tcBorders>
            <w:vAlign w:val="center"/>
          </w:tcPr>
          <w:p w:rsidR="00806FF1" w:rsidRPr="000B4B5C" w:rsidRDefault="00806FF1" w:rsidP="00806FF1">
            <w:pPr>
              <w:rPr>
                <w:color w:val="000000"/>
              </w:rPr>
            </w:pPr>
            <w:r>
              <w:rPr>
                <w:color w:val="000000"/>
              </w:rPr>
              <w:t xml:space="preserve">VŠ </w:t>
            </w:r>
          </w:p>
        </w:tc>
        <w:tc>
          <w:tcPr>
            <w:tcW w:w="709" w:type="dxa"/>
            <w:tcBorders>
              <w:bottom w:val="single" w:sz="2" w:space="0" w:color="auto"/>
            </w:tcBorders>
            <w:vAlign w:val="center"/>
          </w:tcPr>
          <w:p w:rsidR="00806FF1" w:rsidRPr="000B4B5C" w:rsidRDefault="00806FF1" w:rsidP="00806FF1">
            <w:pPr>
              <w:jc w:val="center"/>
              <w:rPr>
                <w:color w:val="000000"/>
              </w:rPr>
            </w:pPr>
            <w:r>
              <w:rPr>
                <w:color w:val="000000"/>
              </w:rPr>
              <w:t>externí</w:t>
            </w:r>
          </w:p>
        </w:tc>
        <w:tc>
          <w:tcPr>
            <w:tcW w:w="2880" w:type="dxa"/>
            <w:tcBorders>
              <w:bottom w:val="single" w:sz="2" w:space="0" w:color="auto"/>
              <w:right w:val="single" w:sz="2" w:space="0" w:color="auto"/>
            </w:tcBorders>
            <w:vAlign w:val="center"/>
          </w:tcPr>
          <w:p w:rsidR="00806FF1" w:rsidRPr="000B4B5C" w:rsidRDefault="00806FF1" w:rsidP="00806FF1">
            <w:pPr>
              <w:rPr>
                <w:color w:val="000000"/>
              </w:rPr>
            </w:pPr>
            <w:r>
              <w:rPr>
                <w:color w:val="000000"/>
              </w:rPr>
              <w:t>A</w:t>
            </w:r>
            <w:r w:rsidRPr="000B4B5C">
              <w:rPr>
                <w:color w:val="000000"/>
              </w:rPr>
              <w:t>nglický jazyk</w:t>
            </w:r>
          </w:p>
        </w:tc>
        <w:tc>
          <w:tcPr>
            <w:tcW w:w="664" w:type="dxa"/>
            <w:tcBorders>
              <w:left w:val="single" w:sz="2" w:space="0" w:color="auto"/>
              <w:bottom w:val="single" w:sz="2" w:space="0" w:color="auto"/>
              <w:right w:val="single" w:sz="2" w:space="0" w:color="auto"/>
            </w:tcBorders>
            <w:vAlign w:val="center"/>
          </w:tcPr>
          <w:p w:rsidR="00806FF1" w:rsidRDefault="00806FF1" w:rsidP="00806FF1">
            <w:pPr>
              <w:rPr>
                <w:color w:val="000000"/>
                <w:sz w:val="18"/>
                <w:szCs w:val="18"/>
              </w:rPr>
            </w:pPr>
            <w:r w:rsidRPr="000B4B5C">
              <w:rPr>
                <w:color w:val="000000"/>
                <w:sz w:val="18"/>
                <w:szCs w:val="18"/>
              </w:rPr>
              <w:t>Denní</w:t>
            </w:r>
          </w:p>
          <w:p w:rsidR="00806FF1" w:rsidRPr="000B4B5C" w:rsidRDefault="00806FF1" w:rsidP="00806FF1">
            <w:pPr>
              <w:rPr>
                <w:color w:val="000000"/>
                <w:sz w:val="18"/>
                <w:szCs w:val="18"/>
              </w:rPr>
            </w:pPr>
            <w:r>
              <w:rPr>
                <w:color w:val="000000"/>
                <w:sz w:val="18"/>
                <w:szCs w:val="18"/>
              </w:rPr>
              <w:t>Komb.</w:t>
            </w:r>
          </w:p>
        </w:tc>
        <w:tc>
          <w:tcPr>
            <w:tcW w:w="992" w:type="dxa"/>
            <w:tcBorders>
              <w:left w:val="single" w:sz="2" w:space="0" w:color="auto"/>
              <w:bottom w:val="single" w:sz="2" w:space="0" w:color="auto"/>
              <w:right w:val="single" w:sz="2" w:space="0" w:color="auto"/>
            </w:tcBorders>
            <w:vAlign w:val="center"/>
          </w:tcPr>
          <w:p w:rsidR="00806FF1" w:rsidRPr="000B4B5C" w:rsidRDefault="00806FF1" w:rsidP="00806FF1">
            <w:pPr>
              <w:jc w:val="center"/>
              <w:rPr>
                <w:color w:val="000000"/>
              </w:rPr>
            </w:pPr>
            <w:r>
              <w:rPr>
                <w:color w:val="000000"/>
              </w:rPr>
              <w:t>ANO</w:t>
            </w:r>
          </w:p>
        </w:tc>
        <w:tc>
          <w:tcPr>
            <w:tcW w:w="1061" w:type="dxa"/>
            <w:tcBorders>
              <w:left w:val="single" w:sz="2" w:space="0" w:color="auto"/>
              <w:bottom w:val="single" w:sz="2" w:space="0" w:color="auto"/>
            </w:tcBorders>
            <w:vAlign w:val="center"/>
          </w:tcPr>
          <w:p w:rsidR="00806FF1" w:rsidRPr="000B4B5C" w:rsidRDefault="00806FF1" w:rsidP="00806FF1">
            <w:pPr>
              <w:jc w:val="center"/>
              <w:rPr>
                <w:color w:val="000000"/>
              </w:rPr>
            </w:pPr>
            <w:r>
              <w:rPr>
                <w:color w:val="000000"/>
              </w:rPr>
              <w:t>ANO</w:t>
            </w:r>
          </w:p>
        </w:tc>
      </w:tr>
      <w:tr w:rsidR="00806FF1" w:rsidRPr="00DE6391" w:rsidTr="00806FF1">
        <w:trPr>
          <w:cantSplit/>
          <w:trHeight w:val="468"/>
        </w:trPr>
        <w:tc>
          <w:tcPr>
            <w:tcW w:w="2055" w:type="dxa"/>
            <w:tcBorders>
              <w:top w:val="single" w:sz="2" w:space="0" w:color="auto"/>
              <w:bottom w:val="single" w:sz="2" w:space="0" w:color="auto"/>
            </w:tcBorders>
            <w:vAlign w:val="center"/>
          </w:tcPr>
          <w:p w:rsidR="00806FF1" w:rsidRDefault="008945BF" w:rsidP="00806FF1">
            <w:pPr>
              <w:keepNext/>
              <w:outlineLvl w:val="5"/>
              <w:rPr>
                <w:color w:val="000000"/>
              </w:rPr>
            </w:pPr>
            <w:r>
              <w:rPr>
                <w:color w:val="000000"/>
              </w:rPr>
              <w:t>Havelka Karel</w:t>
            </w:r>
          </w:p>
        </w:tc>
        <w:tc>
          <w:tcPr>
            <w:tcW w:w="850" w:type="dxa"/>
            <w:tcBorders>
              <w:top w:val="single" w:sz="2" w:space="0" w:color="auto"/>
              <w:bottom w:val="single" w:sz="2" w:space="0" w:color="auto"/>
            </w:tcBorders>
            <w:vAlign w:val="center"/>
          </w:tcPr>
          <w:p w:rsidR="00806FF1" w:rsidRPr="000B4B5C" w:rsidRDefault="008945BF" w:rsidP="00806FF1">
            <w:pPr>
              <w:jc w:val="center"/>
              <w:rPr>
                <w:color w:val="000000"/>
              </w:rPr>
            </w:pPr>
            <w:r>
              <w:rPr>
                <w:color w:val="000000"/>
              </w:rPr>
              <w:t xml:space="preserve">Ing., MSc. </w:t>
            </w:r>
          </w:p>
        </w:tc>
        <w:tc>
          <w:tcPr>
            <w:tcW w:w="1276" w:type="dxa"/>
            <w:tcBorders>
              <w:top w:val="single" w:sz="2" w:space="0" w:color="auto"/>
              <w:bottom w:val="single" w:sz="2" w:space="0" w:color="auto"/>
            </w:tcBorders>
            <w:vAlign w:val="center"/>
          </w:tcPr>
          <w:p w:rsidR="00806FF1" w:rsidRDefault="008945BF" w:rsidP="00806FF1">
            <w:pPr>
              <w:rPr>
                <w:color w:val="000000"/>
              </w:rPr>
            </w:pPr>
            <w:r>
              <w:rPr>
                <w:color w:val="000000"/>
              </w:rPr>
              <w:t>VŠ + DPS</w:t>
            </w:r>
          </w:p>
        </w:tc>
        <w:tc>
          <w:tcPr>
            <w:tcW w:w="709" w:type="dxa"/>
            <w:tcBorders>
              <w:top w:val="single" w:sz="2" w:space="0" w:color="auto"/>
              <w:bottom w:val="single" w:sz="2" w:space="0" w:color="auto"/>
            </w:tcBorders>
            <w:vAlign w:val="center"/>
          </w:tcPr>
          <w:p w:rsidR="00806FF1" w:rsidRDefault="008945BF" w:rsidP="00806FF1">
            <w:pPr>
              <w:jc w:val="center"/>
              <w:rPr>
                <w:color w:val="000000"/>
              </w:rPr>
            </w:pPr>
            <w:r>
              <w:rPr>
                <w:color w:val="000000"/>
              </w:rPr>
              <w:t>interní</w:t>
            </w:r>
          </w:p>
        </w:tc>
        <w:tc>
          <w:tcPr>
            <w:tcW w:w="2880" w:type="dxa"/>
            <w:tcBorders>
              <w:top w:val="single" w:sz="2" w:space="0" w:color="auto"/>
              <w:bottom w:val="single" w:sz="2" w:space="0" w:color="auto"/>
              <w:right w:val="single" w:sz="2" w:space="0" w:color="auto"/>
            </w:tcBorders>
            <w:vAlign w:val="center"/>
          </w:tcPr>
          <w:p w:rsidR="00806FF1" w:rsidRDefault="008945BF" w:rsidP="00806FF1">
            <w:pPr>
              <w:rPr>
                <w:color w:val="000000"/>
              </w:rPr>
            </w:pPr>
            <w:r>
              <w:rPr>
                <w:color w:val="000000"/>
              </w:rPr>
              <w:t>Anglický jazyk</w:t>
            </w:r>
          </w:p>
        </w:tc>
        <w:tc>
          <w:tcPr>
            <w:tcW w:w="664" w:type="dxa"/>
            <w:tcBorders>
              <w:top w:val="single" w:sz="2" w:space="0" w:color="auto"/>
              <w:left w:val="single" w:sz="2" w:space="0" w:color="auto"/>
              <w:bottom w:val="single" w:sz="2" w:space="0" w:color="auto"/>
              <w:right w:val="single" w:sz="2" w:space="0" w:color="auto"/>
            </w:tcBorders>
            <w:vAlign w:val="center"/>
          </w:tcPr>
          <w:p w:rsidR="00806FF1" w:rsidRDefault="008945BF" w:rsidP="00806FF1">
            <w:pPr>
              <w:rPr>
                <w:color w:val="000000"/>
                <w:sz w:val="18"/>
                <w:szCs w:val="18"/>
              </w:rPr>
            </w:pPr>
            <w:r>
              <w:rPr>
                <w:color w:val="000000"/>
                <w:sz w:val="18"/>
                <w:szCs w:val="18"/>
              </w:rPr>
              <w:t>Denní</w:t>
            </w:r>
          </w:p>
        </w:tc>
        <w:tc>
          <w:tcPr>
            <w:tcW w:w="992" w:type="dxa"/>
            <w:tcBorders>
              <w:top w:val="single" w:sz="2" w:space="0" w:color="auto"/>
              <w:left w:val="single" w:sz="2" w:space="0" w:color="auto"/>
              <w:bottom w:val="single" w:sz="2" w:space="0" w:color="auto"/>
              <w:right w:val="single" w:sz="2" w:space="0" w:color="auto"/>
            </w:tcBorders>
            <w:vAlign w:val="center"/>
          </w:tcPr>
          <w:p w:rsidR="00806FF1" w:rsidRDefault="008945BF" w:rsidP="00806FF1">
            <w:pPr>
              <w:jc w:val="center"/>
              <w:rPr>
                <w:color w:val="000000"/>
              </w:rPr>
            </w:pPr>
            <w:r>
              <w:rPr>
                <w:color w:val="000000"/>
              </w:rPr>
              <w:t>ANO</w:t>
            </w:r>
          </w:p>
        </w:tc>
        <w:tc>
          <w:tcPr>
            <w:tcW w:w="1061" w:type="dxa"/>
            <w:tcBorders>
              <w:top w:val="single" w:sz="2" w:space="0" w:color="auto"/>
              <w:left w:val="single" w:sz="2" w:space="0" w:color="auto"/>
              <w:bottom w:val="single" w:sz="2" w:space="0" w:color="auto"/>
            </w:tcBorders>
            <w:vAlign w:val="center"/>
          </w:tcPr>
          <w:p w:rsidR="00806FF1" w:rsidRDefault="008945BF" w:rsidP="00806FF1">
            <w:pPr>
              <w:jc w:val="center"/>
              <w:rPr>
                <w:color w:val="000000"/>
              </w:rPr>
            </w:pPr>
            <w:r>
              <w:rPr>
                <w:color w:val="000000"/>
              </w:rPr>
              <w:t>ANO</w:t>
            </w:r>
          </w:p>
        </w:tc>
      </w:tr>
      <w:tr w:rsidR="00806FF1" w:rsidRPr="00DE6391" w:rsidTr="00806FF1">
        <w:trPr>
          <w:cantSplit/>
          <w:trHeight w:val="515"/>
        </w:trPr>
        <w:tc>
          <w:tcPr>
            <w:tcW w:w="2055" w:type="dxa"/>
            <w:vAlign w:val="center"/>
          </w:tcPr>
          <w:p w:rsidR="00806FF1" w:rsidRPr="000B4B5C" w:rsidRDefault="008945BF" w:rsidP="00806FF1">
            <w:pPr>
              <w:keepNext/>
              <w:outlineLvl w:val="5"/>
              <w:rPr>
                <w:color w:val="000000"/>
              </w:rPr>
            </w:pPr>
            <w:r>
              <w:rPr>
                <w:color w:val="000000"/>
              </w:rPr>
              <w:t>Šmic Josef</w:t>
            </w:r>
          </w:p>
        </w:tc>
        <w:tc>
          <w:tcPr>
            <w:tcW w:w="850" w:type="dxa"/>
            <w:vAlign w:val="center"/>
          </w:tcPr>
          <w:p w:rsidR="00806FF1" w:rsidRPr="000B4B5C" w:rsidRDefault="008945BF" w:rsidP="00806FF1">
            <w:pPr>
              <w:jc w:val="center"/>
              <w:rPr>
                <w:color w:val="000000"/>
              </w:rPr>
            </w:pPr>
            <w:r>
              <w:rPr>
                <w:color w:val="000000"/>
              </w:rPr>
              <w:t>Ing.</w:t>
            </w:r>
          </w:p>
        </w:tc>
        <w:tc>
          <w:tcPr>
            <w:tcW w:w="1276" w:type="dxa"/>
            <w:vAlign w:val="center"/>
          </w:tcPr>
          <w:p w:rsidR="00806FF1" w:rsidRPr="000B4B5C" w:rsidRDefault="008945BF" w:rsidP="00806FF1">
            <w:pPr>
              <w:rPr>
                <w:color w:val="000000"/>
              </w:rPr>
            </w:pPr>
            <w:r>
              <w:rPr>
                <w:color w:val="000000"/>
              </w:rPr>
              <w:t>VŠ + DPS</w:t>
            </w:r>
          </w:p>
        </w:tc>
        <w:tc>
          <w:tcPr>
            <w:tcW w:w="709" w:type="dxa"/>
            <w:vAlign w:val="center"/>
          </w:tcPr>
          <w:p w:rsidR="00806FF1" w:rsidRPr="000B4B5C" w:rsidRDefault="008945BF" w:rsidP="00806FF1">
            <w:pPr>
              <w:jc w:val="center"/>
              <w:rPr>
                <w:color w:val="000000"/>
              </w:rPr>
            </w:pPr>
            <w:r>
              <w:rPr>
                <w:color w:val="000000"/>
              </w:rPr>
              <w:t>externí</w:t>
            </w:r>
          </w:p>
        </w:tc>
        <w:tc>
          <w:tcPr>
            <w:tcW w:w="2880" w:type="dxa"/>
            <w:tcBorders>
              <w:right w:val="single" w:sz="2" w:space="0" w:color="auto"/>
            </w:tcBorders>
            <w:vAlign w:val="center"/>
          </w:tcPr>
          <w:p w:rsidR="00806FF1" w:rsidRPr="000B4B5C" w:rsidRDefault="008945BF" w:rsidP="00806FF1">
            <w:pPr>
              <w:rPr>
                <w:color w:val="000000"/>
              </w:rPr>
            </w:pPr>
            <w:r>
              <w:rPr>
                <w:color w:val="000000"/>
              </w:rPr>
              <w:t>Konstrukce počítačů, Počítačové sítě</w:t>
            </w:r>
          </w:p>
        </w:tc>
        <w:tc>
          <w:tcPr>
            <w:tcW w:w="664" w:type="dxa"/>
            <w:tcBorders>
              <w:left w:val="single" w:sz="2" w:space="0" w:color="auto"/>
              <w:right w:val="single" w:sz="2" w:space="0" w:color="auto"/>
            </w:tcBorders>
            <w:vAlign w:val="center"/>
          </w:tcPr>
          <w:p w:rsidR="00806FF1" w:rsidRPr="000B4B5C" w:rsidRDefault="008945BF" w:rsidP="00806FF1">
            <w:pPr>
              <w:rPr>
                <w:color w:val="000000"/>
                <w:sz w:val="18"/>
                <w:szCs w:val="18"/>
              </w:rPr>
            </w:pPr>
            <w:r>
              <w:rPr>
                <w:color w:val="000000"/>
                <w:sz w:val="18"/>
                <w:szCs w:val="18"/>
              </w:rPr>
              <w:t>Denní</w:t>
            </w:r>
          </w:p>
        </w:tc>
        <w:tc>
          <w:tcPr>
            <w:tcW w:w="992" w:type="dxa"/>
            <w:tcBorders>
              <w:left w:val="single" w:sz="2" w:space="0" w:color="auto"/>
              <w:right w:val="single" w:sz="2" w:space="0" w:color="auto"/>
            </w:tcBorders>
            <w:vAlign w:val="center"/>
          </w:tcPr>
          <w:p w:rsidR="00806FF1" w:rsidRPr="000B4B5C" w:rsidRDefault="008945BF" w:rsidP="00806FF1">
            <w:pPr>
              <w:jc w:val="center"/>
              <w:rPr>
                <w:color w:val="000000"/>
              </w:rPr>
            </w:pPr>
            <w:r>
              <w:rPr>
                <w:color w:val="000000"/>
              </w:rPr>
              <w:t>ANO</w:t>
            </w:r>
          </w:p>
        </w:tc>
        <w:tc>
          <w:tcPr>
            <w:tcW w:w="1061" w:type="dxa"/>
            <w:tcBorders>
              <w:left w:val="single" w:sz="2" w:space="0" w:color="auto"/>
            </w:tcBorders>
            <w:vAlign w:val="center"/>
          </w:tcPr>
          <w:p w:rsidR="00806FF1" w:rsidRPr="000B4B5C" w:rsidRDefault="008945BF" w:rsidP="00806FF1">
            <w:pPr>
              <w:jc w:val="center"/>
              <w:rPr>
                <w:color w:val="000000"/>
              </w:rPr>
            </w:pPr>
            <w:r>
              <w:rPr>
                <w:color w:val="000000"/>
              </w:rPr>
              <w:t>ANO</w:t>
            </w:r>
          </w:p>
        </w:tc>
      </w:tr>
      <w:tr w:rsidR="00806FF1" w:rsidRPr="00DE6391" w:rsidTr="00806FF1">
        <w:trPr>
          <w:cantSplit/>
          <w:trHeight w:val="540"/>
        </w:trPr>
        <w:tc>
          <w:tcPr>
            <w:tcW w:w="2055" w:type="dxa"/>
            <w:vAlign w:val="center"/>
          </w:tcPr>
          <w:p w:rsidR="00806FF1" w:rsidRPr="000B4B5C" w:rsidRDefault="00806FF1" w:rsidP="00806FF1">
            <w:pPr>
              <w:keepNext/>
              <w:outlineLvl w:val="5"/>
              <w:rPr>
                <w:color w:val="000000"/>
              </w:rPr>
            </w:pPr>
            <w:r>
              <w:rPr>
                <w:color w:val="000000"/>
              </w:rPr>
              <w:t>Šmejkalová Martina</w:t>
            </w:r>
          </w:p>
        </w:tc>
        <w:tc>
          <w:tcPr>
            <w:tcW w:w="850" w:type="dxa"/>
            <w:vAlign w:val="center"/>
          </w:tcPr>
          <w:p w:rsidR="00806FF1" w:rsidRPr="000B4B5C" w:rsidRDefault="00806FF1" w:rsidP="00806FF1">
            <w:pPr>
              <w:jc w:val="center"/>
              <w:rPr>
                <w:color w:val="000000"/>
              </w:rPr>
            </w:pPr>
            <w:r>
              <w:rPr>
                <w:color w:val="000000"/>
              </w:rPr>
              <w:t>Ing.</w:t>
            </w:r>
          </w:p>
        </w:tc>
        <w:tc>
          <w:tcPr>
            <w:tcW w:w="1276" w:type="dxa"/>
            <w:vAlign w:val="center"/>
          </w:tcPr>
          <w:p w:rsidR="00806FF1" w:rsidRPr="000B4B5C" w:rsidRDefault="00806FF1" w:rsidP="00806FF1">
            <w:pPr>
              <w:rPr>
                <w:color w:val="000000"/>
              </w:rPr>
            </w:pPr>
            <w:r>
              <w:rPr>
                <w:color w:val="000000"/>
              </w:rPr>
              <w:t>VŠ</w:t>
            </w:r>
          </w:p>
        </w:tc>
        <w:tc>
          <w:tcPr>
            <w:tcW w:w="709" w:type="dxa"/>
            <w:vAlign w:val="center"/>
          </w:tcPr>
          <w:p w:rsidR="00806FF1" w:rsidRPr="000B4B5C" w:rsidRDefault="00806FF1" w:rsidP="00806FF1">
            <w:pPr>
              <w:jc w:val="center"/>
              <w:rPr>
                <w:color w:val="000000"/>
              </w:rPr>
            </w:pPr>
            <w:r>
              <w:rPr>
                <w:color w:val="000000"/>
              </w:rPr>
              <w:t>externí</w:t>
            </w:r>
          </w:p>
        </w:tc>
        <w:tc>
          <w:tcPr>
            <w:tcW w:w="2880" w:type="dxa"/>
            <w:tcBorders>
              <w:right w:val="single" w:sz="2" w:space="0" w:color="auto"/>
            </w:tcBorders>
            <w:vAlign w:val="center"/>
          </w:tcPr>
          <w:p w:rsidR="00806FF1" w:rsidRPr="000B4B5C" w:rsidRDefault="00806FF1" w:rsidP="00806FF1">
            <w:pPr>
              <w:rPr>
                <w:color w:val="000000"/>
              </w:rPr>
            </w:pPr>
            <w:r>
              <w:rPr>
                <w:color w:val="000000"/>
              </w:rPr>
              <w:t>Informační technologie</w:t>
            </w:r>
          </w:p>
        </w:tc>
        <w:tc>
          <w:tcPr>
            <w:tcW w:w="664" w:type="dxa"/>
            <w:tcBorders>
              <w:left w:val="single" w:sz="2" w:space="0" w:color="auto"/>
              <w:right w:val="single" w:sz="2" w:space="0" w:color="auto"/>
            </w:tcBorders>
            <w:vAlign w:val="center"/>
          </w:tcPr>
          <w:p w:rsidR="00806FF1" w:rsidRPr="000B4B5C" w:rsidRDefault="00806FF1" w:rsidP="00806FF1">
            <w:pPr>
              <w:rPr>
                <w:color w:val="000000"/>
                <w:sz w:val="18"/>
                <w:szCs w:val="18"/>
              </w:rPr>
            </w:pPr>
            <w:r w:rsidRPr="000B4B5C">
              <w:rPr>
                <w:color w:val="000000"/>
                <w:sz w:val="18"/>
                <w:szCs w:val="18"/>
              </w:rPr>
              <w:t>Denní</w:t>
            </w:r>
          </w:p>
          <w:p w:rsidR="00806FF1" w:rsidRPr="000B4B5C" w:rsidRDefault="00806FF1" w:rsidP="00806FF1">
            <w:pPr>
              <w:rPr>
                <w:color w:val="000000"/>
                <w:sz w:val="18"/>
                <w:szCs w:val="18"/>
              </w:rPr>
            </w:pPr>
            <w:r w:rsidRPr="000B4B5C">
              <w:rPr>
                <w:color w:val="000000"/>
                <w:sz w:val="18"/>
                <w:szCs w:val="18"/>
              </w:rPr>
              <w:t>Kom</w:t>
            </w:r>
            <w:r>
              <w:rPr>
                <w:color w:val="000000"/>
                <w:sz w:val="18"/>
                <w:szCs w:val="18"/>
              </w:rPr>
              <w:t>b.</w:t>
            </w:r>
          </w:p>
        </w:tc>
        <w:tc>
          <w:tcPr>
            <w:tcW w:w="992" w:type="dxa"/>
            <w:tcBorders>
              <w:left w:val="single" w:sz="2" w:space="0" w:color="auto"/>
              <w:right w:val="single" w:sz="2" w:space="0" w:color="auto"/>
            </w:tcBorders>
            <w:vAlign w:val="center"/>
          </w:tcPr>
          <w:p w:rsidR="00806FF1" w:rsidRPr="000B4B5C" w:rsidRDefault="00806FF1" w:rsidP="00806FF1">
            <w:pPr>
              <w:jc w:val="center"/>
              <w:rPr>
                <w:color w:val="000000"/>
              </w:rPr>
            </w:pPr>
            <w:r>
              <w:rPr>
                <w:color w:val="000000"/>
              </w:rPr>
              <w:t>ANO</w:t>
            </w:r>
          </w:p>
        </w:tc>
        <w:tc>
          <w:tcPr>
            <w:tcW w:w="1061" w:type="dxa"/>
            <w:tcBorders>
              <w:left w:val="single" w:sz="2" w:space="0" w:color="auto"/>
            </w:tcBorders>
            <w:vAlign w:val="center"/>
          </w:tcPr>
          <w:p w:rsidR="00806FF1" w:rsidRPr="000B4B5C" w:rsidRDefault="00806FF1" w:rsidP="00806FF1">
            <w:pPr>
              <w:jc w:val="center"/>
              <w:rPr>
                <w:color w:val="000000"/>
              </w:rPr>
            </w:pPr>
            <w:r>
              <w:rPr>
                <w:color w:val="000000"/>
              </w:rPr>
              <w:t>ANO</w:t>
            </w:r>
          </w:p>
        </w:tc>
      </w:tr>
      <w:tr w:rsidR="00806FF1" w:rsidRPr="00DE6391" w:rsidTr="00806FF1">
        <w:trPr>
          <w:cantSplit/>
          <w:trHeight w:val="510"/>
        </w:trPr>
        <w:tc>
          <w:tcPr>
            <w:tcW w:w="2055" w:type="dxa"/>
            <w:vAlign w:val="center"/>
          </w:tcPr>
          <w:p w:rsidR="00806FF1" w:rsidRPr="000B4B5C" w:rsidRDefault="008945BF" w:rsidP="00806FF1">
            <w:pPr>
              <w:keepNext/>
              <w:outlineLvl w:val="5"/>
              <w:rPr>
                <w:color w:val="000000"/>
              </w:rPr>
            </w:pPr>
            <w:r>
              <w:rPr>
                <w:color w:val="000000"/>
              </w:rPr>
              <w:t>Beran Jaromír</w:t>
            </w:r>
          </w:p>
        </w:tc>
        <w:tc>
          <w:tcPr>
            <w:tcW w:w="850" w:type="dxa"/>
            <w:vAlign w:val="center"/>
          </w:tcPr>
          <w:p w:rsidR="00806FF1" w:rsidRPr="000B4B5C" w:rsidRDefault="008945BF" w:rsidP="00806FF1">
            <w:pPr>
              <w:jc w:val="center"/>
              <w:rPr>
                <w:color w:val="000000"/>
              </w:rPr>
            </w:pPr>
            <w:r>
              <w:rPr>
                <w:color w:val="000000"/>
              </w:rPr>
              <w:t>-</w:t>
            </w:r>
          </w:p>
        </w:tc>
        <w:tc>
          <w:tcPr>
            <w:tcW w:w="1276" w:type="dxa"/>
            <w:vAlign w:val="center"/>
          </w:tcPr>
          <w:p w:rsidR="00806FF1" w:rsidRPr="000B4B5C" w:rsidRDefault="008945BF" w:rsidP="00806FF1">
            <w:pPr>
              <w:rPr>
                <w:color w:val="000000"/>
              </w:rPr>
            </w:pPr>
            <w:r>
              <w:rPr>
                <w:color w:val="000000"/>
              </w:rPr>
              <w:t>ÚSO + DPS</w:t>
            </w:r>
          </w:p>
        </w:tc>
        <w:tc>
          <w:tcPr>
            <w:tcW w:w="709" w:type="dxa"/>
            <w:vAlign w:val="center"/>
          </w:tcPr>
          <w:p w:rsidR="00806FF1" w:rsidRPr="000B4B5C" w:rsidRDefault="008945BF" w:rsidP="00806FF1">
            <w:pPr>
              <w:jc w:val="center"/>
              <w:rPr>
                <w:color w:val="000000"/>
              </w:rPr>
            </w:pPr>
            <w:r>
              <w:rPr>
                <w:color w:val="000000"/>
              </w:rPr>
              <w:t>externí</w:t>
            </w:r>
          </w:p>
        </w:tc>
        <w:tc>
          <w:tcPr>
            <w:tcW w:w="2880" w:type="dxa"/>
            <w:tcBorders>
              <w:right w:val="single" w:sz="2" w:space="0" w:color="auto"/>
            </w:tcBorders>
            <w:vAlign w:val="center"/>
          </w:tcPr>
          <w:p w:rsidR="00806FF1" w:rsidRPr="000B4B5C" w:rsidRDefault="008945BF" w:rsidP="00806FF1">
            <w:pPr>
              <w:rPr>
                <w:color w:val="000000"/>
              </w:rPr>
            </w:pPr>
            <w:r>
              <w:rPr>
                <w:color w:val="000000"/>
              </w:rPr>
              <w:t>Praxe</w:t>
            </w:r>
          </w:p>
        </w:tc>
        <w:tc>
          <w:tcPr>
            <w:tcW w:w="664" w:type="dxa"/>
            <w:tcBorders>
              <w:left w:val="single" w:sz="2" w:space="0" w:color="auto"/>
              <w:right w:val="single" w:sz="2" w:space="0" w:color="auto"/>
            </w:tcBorders>
            <w:vAlign w:val="center"/>
          </w:tcPr>
          <w:p w:rsidR="00806FF1" w:rsidRPr="000B4B5C" w:rsidRDefault="008945BF" w:rsidP="00806FF1">
            <w:pPr>
              <w:rPr>
                <w:color w:val="000000"/>
                <w:sz w:val="18"/>
                <w:szCs w:val="18"/>
              </w:rPr>
            </w:pPr>
            <w:r>
              <w:rPr>
                <w:color w:val="000000"/>
                <w:sz w:val="18"/>
                <w:szCs w:val="18"/>
              </w:rPr>
              <w:t>Denní</w:t>
            </w:r>
          </w:p>
        </w:tc>
        <w:tc>
          <w:tcPr>
            <w:tcW w:w="992" w:type="dxa"/>
            <w:tcBorders>
              <w:left w:val="single" w:sz="2" w:space="0" w:color="auto"/>
              <w:right w:val="single" w:sz="2" w:space="0" w:color="auto"/>
            </w:tcBorders>
            <w:vAlign w:val="center"/>
          </w:tcPr>
          <w:p w:rsidR="00806FF1" w:rsidRPr="000B4B5C" w:rsidRDefault="008945BF" w:rsidP="00806FF1">
            <w:pPr>
              <w:jc w:val="center"/>
              <w:rPr>
                <w:color w:val="000000"/>
              </w:rPr>
            </w:pPr>
            <w:r>
              <w:rPr>
                <w:color w:val="000000"/>
              </w:rPr>
              <w:t>NE</w:t>
            </w:r>
          </w:p>
        </w:tc>
        <w:tc>
          <w:tcPr>
            <w:tcW w:w="1061" w:type="dxa"/>
            <w:tcBorders>
              <w:left w:val="single" w:sz="2" w:space="0" w:color="auto"/>
            </w:tcBorders>
            <w:vAlign w:val="center"/>
          </w:tcPr>
          <w:p w:rsidR="00806FF1" w:rsidRPr="000B4B5C" w:rsidRDefault="008945BF" w:rsidP="00806FF1">
            <w:pPr>
              <w:jc w:val="center"/>
              <w:rPr>
                <w:color w:val="000000"/>
              </w:rPr>
            </w:pPr>
            <w:r>
              <w:rPr>
                <w:color w:val="000000"/>
              </w:rPr>
              <w:t>ANO</w:t>
            </w:r>
          </w:p>
        </w:tc>
      </w:tr>
      <w:tr w:rsidR="00806FF1" w:rsidRPr="00DE6391" w:rsidTr="00806FF1">
        <w:trPr>
          <w:cantSplit/>
          <w:trHeight w:val="510"/>
        </w:trPr>
        <w:tc>
          <w:tcPr>
            <w:tcW w:w="2055" w:type="dxa"/>
            <w:vAlign w:val="center"/>
          </w:tcPr>
          <w:p w:rsidR="00806FF1" w:rsidRPr="000B4B5C" w:rsidRDefault="00806FF1" w:rsidP="00806FF1">
            <w:pPr>
              <w:keepNext/>
              <w:outlineLvl w:val="5"/>
              <w:rPr>
                <w:color w:val="000000"/>
              </w:rPr>
            </w:pPr>
            <w:r w:rsidRPr="000B4B5C">
              <w:rPr>
                <w:color w:val="000000"/>
              </w:rPr>
              <w:t>Bartoš Pavel</w:t>
            </w:r>
          </w:p>
        </w:tc>
        <w:tc>
          <w:tcPr>
            <w:tcW w:w="850" w:type="dxa"/>
            <w:vAlign w:val="center"/>
          </w:tcPr>
          <w:p w:rsidR="00806FF1" w:rsidRPr="000B4B5C" w:rsidRDefault="00806FF1" w:rsidP="00806FF1">
            <w:pPr>
              <w:jc w:val="center"/>
              <w:rPr>
                <w:color w:val="000000"/>
              </w:rPr>
            </w:pPr>
            <w:r>
              <w:rPr>
                <w:color w:val="000000"/>
              </w:rPr>
              <w:t>-</w:t>
            </w:r>
          </w:p>
        </w:tc>
        <w:tc>
          <w:tcPr>
            <w:tcW w:w="1276" w:type="dxa"/>
            <w:vAlign w:val="center"/>
          </w:tcPr>
          <w:p w:rsidR="00806FF1" w:rsidRPr="000B4B5C" w:rsidRDefault="00806FF1" w:rsidP="00806FF1">
            <w:pPr>
              <w:rPr>
                <w:color w:val="000000"/>
              </w:rPr>
            </w:pPr>
            <w:r w:rsidRPr="000B4B5C">
              <w:rPr>
                <w:color w:val="000000"/>
              </w:rPr>
              <w:t>ÚSO + DPS</w:t>
            </w:r>
          </w:p>
        </w:tc>
        <w:tc>
          <w:tcPr>
            <w:tcW w:w="709" w:type="dxa"/>
            <w:vAlign w:val="center"/>
          </w:tcPr>
          <w:p w:rsidR="00806FF1" w:rsidRPr="000B4B5C" w:rsidRDefault="00806FF1" w:rsidP="00806FF1">
            <w:pPr>
              <w:jc w:val="center"/>
              <w:rPr>
                <w:color w:val="000000"/>
              </w:rPr>
            </w:pPr>
            <w:r w:rsidRPr="000B4B5C">
              <w:rPr>
                <w:color w:val="000000"/>
              </w:rPr>
              <w:t>externí</w:t>
            </w:r>
          </w:p>
        </w:tc>
        <w:tc>
          <w:tcPr>
            <w:tcW w:w="2880" w:type="dxa"/>
            <w:tcBorders>
              <w:right w:val="single" w:sz="2" w:space="0" w:color="auto"/>
            </w:tcBorders>
            <w:vAlign w:val="center"/>
          </w:tcPr>
          <w:p w:rsidR="00806FF1" w:rsidRPr="000B4B5C" w:rsidRDefault="00806FF1" w:rsidP="00806FF1">
            <w:pPr>
              <w:rPr>
                <w:color w:val="000000"/>
              </w:rPr>
            </w:pPr>
            <w:r w:rsidRPr="000B4B5C">
              <w:rPr>
                <w:color w:val="000000"/>
              </w:rPr>
              <w:t>Programové vybavení</w:t>
            </w:r>
            <w:r>
              <w:rPr>
                <w:color w:val="000000"/>
              </w:rPr>
              <w:t>, Počítačové sítě, Elektronické zabezpečovací systémy</w:t>
            </w:r>
          </w:p>
        </w:tc>
        <w:tc>
          <w:tcPr>
            <w:tcW w:w="664" w:type="dxa"/>
            <w:tcBorders>
              <w:left w:val="single" w:sz="2" w:space="0" w:color="auto"/>
              <w:right w:val="single" w:sz="2" w:space="0" w:color="auto"/>
            </w:tcBorders>
            <w:vAlign w:val="center"/>
          </w:tcPr>
          <w:p w:rsidR="00806FF1" w:rsidRDefault="00806FF1" w:rsidP="00806FF1">
            <w:pPr>
              <w:rPr>
                <w:color w:val="000000"/>
                <w:sz w:val="18"/>
                <w:szCs w:val="18"/>
              </w:rPr>
            </w:pPr>
            <w:r>
              <w:rPr>
                <w:color w:val="000000"/>
                <w:sz w:val="18"/>
                <w:szCs w:val="18"/>
              </w:rPr>
              <w:t>Denní</w:t>
            </w:r>
          </w:p>
          <w:p w:rsidR="00806FF1" w:rsidRPr="000B4B5C" w:rsidRDefault="00806FF1" w:rsidP="00806FF1">
            <w:pPr>
              <w:rPr>
                <w:color w:val="000000"/>
                <w:sz w:val="18"/>
                <w:szCs w:val="18"/>
              </w:rPr>
            </w:pPr>
            <w:r w:rsidRPr="000B4B5C">
              <w:rPr>
                <w:color w:val="000000"/>
                <w:sz w:val="18"/>
                <w:szCs w:val="18"/>
              </w:rPr>
              <w:t>Komb.</w:t>
            </w:r>
          </w:p>
        </w:tc>
        <w:tc>
          <w:tcPr>
            <w:tcW w:w="992" w:type="dxa"/>
            <w:tcBorders>
              <w:left w:val="single" w:sz="2" w:space="0" w:color="auto"/>
              <w:right w:val="single" w:sz="2" w:space="0" w:color="auto"/>
            </w:tcBorders>
            <w:vAlign w:val="center"/>
          </w:tcPr>
          <w:p w:rsidR="00806FF1" w:rsidRPr="000B4B5C" w:rsidRDefault="00806FF1" w:rsidP="00806FF1">
            <w:pPr>
              <w:jc w:val="center"/>
              <w:rPr>
                <w:color w:val="000000"/>
              </w:rPr>
            </w:pPr>
            <w:r w:rsidRPr="000B4B5C">
              <w:rPr>
                <w:color w:val="000000"/>
              </w:rPr>
              <w:t>NE</w:t>
            </w:r>
          </w:p>
        </w:tc>
        <w:tc>
          <w:tcPr>
            <w:tcW w:w="1061" w:type="dxa"/>
            <w:tcBorders>
              <w:left w:val="single" w:sz="2" w:space="0" w:color="auto"/>
            </w:tcBorders>
            <w:vAlign w:val="center"/>
          </w:tcPr>
          <w:p w:rsidR="00806FF1" w:rsidRPr="000B4B5C" w:rsidRDefault="00806FF1" w:rsidP="00806FF1">
            <w:pPr>
              <w:jc w:val="center"/>
              <w:rPr>
                <w:color w:val="000000"/>
              </w:rPr>
            </w:pPr>
            <w:r w:rsidRPr="000B4B5C">
              <w:rPr>
                <w:color w:val="000000"/>
              </w:rPr>
              <w:t>ANO</w:t>
            </w:r>
          </w:p>
        </w:tc>
      </w:tr>
      <w:tr w:rsidR="00806FF1" w:rsidRPr="00DE6391" w:rsidTr="00806FF1">
        <w:trPr>
          <w:cantSplit/>
          <w:trHeight w:val="510"/>
        </w:trPr>
        <w:tc>
          <w:tcPr>
            <w:tcW w:w="2055" w:type="dxa"/>
            <w:vAlign w:val="center"/>
          </w:tcPr>
          <w:p w:rsidR="00806FF1" w:rsidRPr="000B4B5C" w:rsidRDefault="00806FF1" w:rsidP="00806FF1">
            <w:pPr>
              <w:keepNext/>
              <w:outlineLvl w:val="5"/>
              <w:rPr>
                <w:color w:val="000000"/>
              </w:rPr>
            </w:pPr>
            <w:r w:rsidRPr="000B4B5C">
              <w:rPr>
                <w:color w:val="000000"/>
              </w:rPr>
              <w:t>Pletichová Dana</w:t>
            </w:r>
          </w:p>
        </w:tc>
        <w:tc>
          <w:tcPr>
            <w:tcW w:w="850" w:type="dxa"/>
            <w:vAlign w:val="center"/>
          </w:tcPr>
          <w:p w:rsidR="00806FF1" w:rsidRPr="000B4B5C" w:rsidRDefault="00806FF1" w:rsidP="00806FF1">
            <w:pPr>
              <w:jc w:val="center"/>
              <w:rPr>
                <w:color w:val="000000"/>
              </w:rPr>
            </w:pPr>
            <w:r w:rsidRPr="000B4B5C">
              <w:rPr>
                <w:color w:val="000000"/>
              </w:rPr>
              <w:t>Mgr.</w:t>
            </w:r>
          </w:p>
        </w:tc>
        <w:tc>
          <w:tcPr>
            <w:tcW w:w="1276" w:type="dxa"/>
            <w:vAlign w:val="center"/>
          </w:tcPr>
          <w:p w:rsidR="00806FF1" w:rsidRPr="000B4B5C" w:rsidRDefault="00806FF1" w:rsidP="00806FF1">
            <w:pPr>
              <w:rPr>
                <w:color w:val="000000"/>
              </w:rPr>
            </w:pPr>
            <w:r w:rsidRPr="000B4B5C">
              <w:rPr>
                <w:color w:val="000000"/>
              </w:rPr>
              <w:t>VŠ pedag.</w:t>
            </w:r>
          </w:p>
        </w:tc>
        <w:tc>
          <w:tcPr>
            <w:tcW w:w="709" w:type="dxa"/>
            <w:vAlign w:val="center"/>
          </w:tcPr>
          <w:p w:rsidR="00806FF1" w:rsidRPr="000B4B5C" w:rsidRDefault="00806FF1" w:rsidP="00806FF1">
            <w:pPr>
              <w:jc w:val="center"/>
              <w:rPr>
                <w:color w:val="000000"/>
              </w:rPr>
            </w:pPr>
            <w:r w:rsidRPr="000B4B5C">
              <w:rPr>
                <w:color w:val="000000"/>
              </w:rPr>
              <w:t>externí</w:t>
            </w:r>
          </w:p>
        </w:tc>
        <w:tc>
          <w:tcPr>
            <w:tcW w:w="2880" w:type="dxa"/>
            <w:tcBorders>
              <w:right w:val="single" w:sz="2" w:space="0" w:color="auto"/>
            </w:tcBorders>
            <w:vAlign w:val="center"/>
          </w:tcPr>
          <w:p w:rsidR="00806FF1" w:rsidRPr="000B4B5C" w:rsidRDefault="00806FF1" w:rsidP="00806FF1">
            <w:pPr>
              <w:rPr>
                <w:color w:val="000000"/>
              </w:rPr>
            </w:pPr>
            <w:r>
              <w:rPr>
                <w:color w:val="000000"/>
              </w:rPr>
              <w:t>Český jazyk a lit., Seminář z ČJL</w:t>
            </w:r>
          </w:p>
        </w:tc>
        <w:tc>
          <w:tcPr>
            <w:tcW w:w="664" w:type="dxa"/>
            <w:tcBorders>
              <w:left w:val="single" w:sz="2" w:space="0" w:color="auto"/>
              <w:right w:val="single" w:sz="2" w:space="0" w:color="auto"/>
            </w:tcBorders>
            <w:vAlign w:val="center"/>
          </w:tcPr>
          <w:p w:rsidR="00806FF1" w:rsidRDefault="00806FF1" w:rsidP="00806FF1">
            <w:pPr>
              <w:rPr>
                <w:color w:val="000000"/>
                <w:sz w:val="18"/>
                <w:szCs w:val="18"/>
              </w:rPr>
            </w:pPr>
            <w:r w:rsidRPr="000B4B5C">
              <w:rPr>
                <w:color w:val="000000"/>
                <w:sz w:val="18"/>
                <w:szCs w:val="18"/>
              </w:rPr>
              <w:t>Denní</w:t>
            </w:r>
          </w:p>
          <w:p w:rsidR="00806FF1" w:rsidRPr="000B4B5C" w:rsidRDefault="00806FF1" w:rsidP="00806FF1">
            <w:pPr>
              <w:rPr>
                <w:color w:val="000000"/>
                <w:sz w:val="18"/>
                <w:szCs w:val="18"/>
              </w:rPr>
            </w:pPr>
            <w:r>
              <w:rPr>
                <w:color w:val="000000"/>
                <w:sz w:val="18"/>
                <w:szCs w:val="18"/>
              </w:rPr>
              <w:t>Komb.</w:t>
            </w:r>
          </w:p>
        </w:tc>
        <w:tc>
          <w:tcPr>
            <w:tcW w:w="992" w:type="dxa"/>
            <w:tcBorders>
              <w:left w:val="single" w:sz="2" w:space="0" w:color="auto"/>
              <w:right w:val="single" w:sz="2" w:space="0" w:color="auto"/>
            </w:tcBorders>
            <w:vAlign w:val="center"/>
          </w:tcPr>
          <w:p w:rsidR="00806FF1" w:rsidRPr="000B4B5C" w:rsidRDefault="00806FF1" w:rsidP="00806FF1">
            <w:pPr>
              <w:jc w:val="center"/>
              <w:rPr>
                <w:color w:val="000000"/>
              </w:rPr>
            </w:pPr>
            <w:r w:rsidRPr="000B4B5C">
              <w:rPr>
                <w:color w:val="000000"/>
              </w:rPr>
              <w:t>ANO</w:t>
            </w:r>
          </w:p>
        </w:tc>
        <w:tc>
          <w:tcPr>
            <w:tcW w:w="1061" w:type="dxa"/>
            <w:tcBorders>
              <w:left w:val="single" w:sz="2" w:space="0" w:color="auto"/>
            </w:tcBorders>
            <w:vAlign w:val="center"/>
          </w:tcPr>
          <w:p w:rsidR="00806FF1" w:rsidRPr="000B4B5C" w:rsidRDefault="00806FF1" w:rsidP="00806FF1">
            <w:pPr>
              <w:jc w:val="center"/>
              <w:rPr>
                <w:color w:val="000000"/>
              </w:rPr>
            </w:pPr>
            <w:r w:rsidRPr="000B4B5C">
              <w:rPr>
                <w:color w:val="000000"/>
              </w:rPr>
              <w:t>ANO</w:t>
            </w:r>
          </w:p>
        </w:tc>
      </w:tr>
      <w:tr w:rsidR="00806FF1" w:rsidRPr="00DE6391" w:rsidTr="00806FF1">
        <w:trPr>
          <w:cantSplit/>
          <w:trHeight w:val="510"/>
        </w:trPr>
        <w:tc>
          <w:tcPr>
            <w:tcW w:w="2055" w:type="dxa"/>
            <w:vAlign w:val="center"/>
          </w:tcPr>
          <w:p w:rsidR="00806FF1" w:rsidRPr="000B4B5C" w:rsidRDefault="00806FF1" w:rsidP="00806FF1">
            <w:pPr>
              <w:keepNext/>
              <w:outlineLvl w:val="5"/>
              <w:rPr>
                <w:color w:val="000000"/>
              </w:rPr>
            </w:pPr>
            <w:r>
              <w:rPr>
                <w:color w:val="000000"/>
              </w:rPr>
              <w:t>Slabotínská Anna</w:t>
            </w:r>
          </w:p>
        </w:tc>
        <w:tc>
          <w:tcPr>
            <w:tcW w:w="850" w:type="dxa"/>
            <w:vAlign w:val="center"/>
          </w:tcPr>
          <w:p w:rsidR="00806FF1" w:rsidRPr="000B4B5C" w:rsidRDefault="00806FF1" w:rsidP="00806FF1">
            <w:pPr>
              <w:jc w:val="center"/>
              <w:rPr>
                <w:color w:val="000000"/>
              </w:rPr>
            </w:pPr>
            <w:r w:rsidRPr="000B4B5C">
              <w:rPr>
                <w:color w:val="000000"/>
              </w:rPr>
              <w:t>Mgr.</w:t>
            </w:r>
          </w:p>
        </w:tc>
        <w:tc>
          <w:tcPr>
            <w:tcW w:w="1276" w:type="dxa"/>
            <w:vAlign w:val="center"/>
          </w:tcPr>
          <w:p w:rsidR="00806FF1" w:rsidRPr="000B4B5C" w:rsidRDefault="00806FF1" w:rsidP="00806FF1">
            <w:pPr>
              <w:rPr>
                <w:color w:val="000000"/>
              </w:rPr>
            </w:pPr>
            <w:r w:rsidRPr="000B4B5C">
              <w:rPr>
                <w:color w:val="000000"/>
              </w:rPr>
              <w:t>VŠ pedag.</w:t>
            </w:r>
          </w:p>
        </w:tc>
        <w:tc>
          <w:tcPr>
            <w:tcW w:w="709" w:type="dxa"/>
            <w:vAlign w:val="center"/>
          </w:tcPr>
          <w:p w:rsidR="00806FF1" w:rsidRPr="000B4B5C" w:rsidRDefault="00806FF1" w:rsidP="00806FF1">
            <w:pPr>
              <w:jc w:val="center"/>
              <w:rPr>
                <w:color w:val="000000"/>
              </w:rPr>
            </w:pPr>
            <w:r>
              <w:rPr>
                <w:color w:val="000000"/>
              </w:rPr>
              <w:t>interní</w:t>
            </w:r>
          </w:p>
        </w:tc>
        <w:tc>
          <w:tcPr>
            <w:tcW w:w="2880" w:type="dxa"/>
            <w:tcBorders>
              <w:right w:val="single" w:sz="2" w:space="0" w:color="auto"/>
            </w:tcBorders>
            <w:vAlign w:val="center"/>
          </w:tcPr>
          <w:p w:rsidR="00806FF1" w:rsidRPr="000B4B5C" w:rsidRDefault="00806FF1" w:rsidP="00806FF1">
            <w:pPr>
              <w:rPr>
                <w:color w:val="000000"/>
              </w:rPr>
            </w:pPr>
            <w:r w:rsidRPr="000B4B5C">
              <w:rPr>
                <w:color w:val="000000"/>
              </w:rPr>
              <w:t>Český jazyk a lit</w:t>
            </w:r>
            <w:r>
              <w:rPr>
                <w:color w:val="000000"/>
              </w:rPr>
              <w:t>., Občanská nauka</w:t>
            </w:r>
          </w:p>
        </w:tc>
        <w:tc>
          <w:tcPr>
            <w:tcW w:w="664" w:type="dxa"/>
            <w:tcBorders>
              <w:left w:val="single" w:sz="2" w:space="0" w:color="auto"/>
              <w:right w:val="single" w:sz="2" w:space="0" w:color="auto"/>
            </w:tcBorders>
            <w:vAlign w:val="center"/>
          </w:tcPr>
          <w:p w:rsidR="00806FF1" w:rsidRPr="000B4B5C" w:rsidRDefault="00806FF1" w:rsidP="00806FF1">
            <w:pPr>
              <w:rPr>
                <w:color w:val="000000"/>
                <w:sz w:val="18"/>
                <w:szCs w:val="18"/>
              </w:rPr>
            </w:pPr>
            <w:r w:rsidRPr="000B4B5C">
              <w:rPr>
                <w:color w:val="000000"/>
                <w:sz w:val="18"/>
                <w:szCs w:val="18"/>
              </w:rPr>
              <w:t>Denní</w:t>
            </w:r>
          </w:p>
        </w:tc>
        <w:tc>
          <w:tcPr>
            <w:tcW w:w="992" w:type="dxa"/>
            <w:tcBorders>
              <w:left w:val="single" w:sz="2" w:space="0" w:color="auto"/>
              <w:right w:val="single" w:sz="2" w:space="0" w:color="auto"/>
            </w:tcBorders>
            <w:vAlign w:val="center"/>
          </w:tcPr>
          <w:p w:rsidR="00806FF1" w:rsidRDefault="00806FF1" w:rsidP="00806FF1">
            <w:pPr>
              <w:jc w:val="center"/>
              <w:rPr>
                <w:color w:val="000000"/>
              </w:rPr>
            </w:pPr>
            <w:r w:rsidRPr="000B4B5C">
              <w:rPr>
                <w:color w:val="000000"/>
              </w:rPr>
              <w:t>ANO</w:t>
            </w:r>
          </w:p>
          <w:p w:rsidR="00806FF1" w:rsidRPr="000B4B5C" w:rsidRDefault="00806FF1" w:rsidP="00806FF1">
            <w:pPr>
              <w:jc w:val="center"/>
              <w:rPr>
                <w:color w:val="000000"/>
              </w:rPr>
            </w:pPr>
            <w:r>
              <w:rPr>
                <w:color w:val="000000"/>
              </w:rPr>
              <w:t>studující ČJL</w:t>
            </w:r>
          </w:p>
        </w:tc>
        <w:tc>
          <w:tcPr>
            <w:tcW w:w="1061" w:type="dxa"/>
            <w:tcBorders>
              <w:left w:val="single" w:sz="2" w:space="0" w:color="auto"/>
            </w:tcBorders>
            <w:vAlign w:val="center"/>
          </w:tcPr>
          <w:p w:rsidR="00806FF1" w:rsidRPr="000B4B5C" w:rsidRDefault="00806FF1" w:rsidP="00806FF1">
            <w:pPr>
              <w:jc w:val="center"/>
              <w:rPr>
                <w:color w:val="000000"/>
              </w:rPr>
            </w:pPr>
            <w:r w:rsidRPr="000B4B5C">
              <w:rPr>
                <w:color w:val="000000"/>
              </w:rPr>
              <w:t>ANO</w:t>
            </w:r>
          </w:p>
        </w:tc>
      </w:tr>
      <w:tr w:rsidR="00806FF1" w:rsidRPr="00DE6391" w:rsidTr="00806FF1">
        <w:trPr>
          <w:cantSplit/>
          <w:trHeight w:val="510"/>
        </w:trPr>
        <w:tc>
          <w:tcPr>
            <w:tcW w:w="2055" w:type="dxa"/>
            <w:vAlign w:val="center"/>
          </w:tcPr>
          <w:p w:rsidR="00806FF1" w:rsidRPr="000B4B5C" w:rsidRDefault="00806FF1" w:rsidP="00806FF1">
            <w:pPr>
              <w:keepNext/>
              <w:outlineLvl w:val="5"/>
              <w:rPr>
                <w:color w:val="000000"/>
              </w:rPr>
            </w:pPr>
            <w:r>
              <w:rPr>
                <w:color w:val="000000"/>
              </w:rPr>
              <w:t>Brich Jan</w:t>
            </w:r>
          </w:p>
        </w:tc>
        <w:tc>
          <w:tcPr>
            <w:tcW w:w="850" w:type="dxa"/>
            <w:vAlign w:val="center"/>
          </w:tcPr>
          <w:p w:rsidR="00806FF1" w:rsidRPr="000B4B5C" w:rsidRDefault="00806FF1" w:rsidP="00806FF1">
            <w:pPr>
              <w:jc w:val="center"/>
              <w:rPr>
                <w:color w:val="000000"/>
              </w:rPr>
            </w:pPr>
            <w:r w:rsidRPr="000B4B5C">
              <w:rPr>
                <w:color w:val="000000"/>
              </w:rPr>
              <w:t xml:space="preserve"> </w:t>
            </w:r>
            <w:r>
              <w:rPr>
                <w:color w:val="000000"/>
              </w:rPr>
              <w:t>Mgr.</w:t>
            </w:r>
          </w:p>
        </w:tc>
        <w:tc>
          <w:tcPr>
            <w:tcW w:w="1276" w:type="dxa"/>
            <w:vAlign w:val="center"/>
          </w:tcPr>
          <w:p w:rsidR="00806FF1" w:rsidRPr="000B4B5C" w:rsidRDefault="00806FF1" w:rsidP="00806FF1">
            <w:pPr>
              <w:rPr>
                <w:color w:val="000000"/>
              </w:rPr>
            </w:pPr>
            <w:r w:rsidRPr="000B4B5C">
              <w:rPr>
                <w:color w:val="000000"/>
              </w:rPr>
              <w:t>VŠ pedag.</w:t>
            </w:r>
          </w:p>
        </w:tc>
        <w:tc>
          <w:tcPr>
            <w:tcW w:w="709" w:type="dxa"/>
            <w:vAlign w:val="center"/>
          </w:tcPr>
          <w:p w:rsidR="00806FF1" w:rsidRPr="000B4B5C" w:rsidRDefault="00806FF1" w:rsidP="00806FF1">
            <w:pPr>
              <w:jc w:val="center"/>
              <w:rPr>
                <w:color w:val="000000"/>
              </w:rPr>
            </w:pPr>
            <w:r w:rsidRPr="000B4B5C">
              <w:rPr>
                <w:color w:val="000000"/>
              </w:rPr>
              <w:t>externí</w:t>
            </w:r>
          </w:p>
        </w:tc>
        <w:tc>
          <w:tcPr>
            <w:tcW w:w="2880" w:type="dxa"/>
            <w:tcBorders>
              <w:right w:val="single" w:sz="2" w:space="0" w:color="auto"/>
            </w:tcBorders>
            <w:vAlign w:val="center"/>
          </w:tcPr>
          <w:p w:rsidR="00806FF1" w:rsidRPr="000B4B5C" w:rsidRDefault="00806FF1" w:rsidP="00806FF1">
            <w:pPr>
              <w:rPr>
                <w:color w:val="000000"/>
              </w:rPr>
            </w:pPr>
            <w:r w:rsidRPr="000B4B5C">
              <w:rPr>
                <w:color w:val="000000"/>
              </w:rPr>
              <w:t>Tělesná výchova</w:t>
            </w:r>
          </w:p>
        </w:tc>
        <w:tc>
          <w:tcPr>
            <w:tcW w:w="664" w:type="dxa"/>
            <w:tcBorders>
              <w:left w:val="single" w:sz="2" w:space="0" w:color="auto"/>
              <w:right w:val="single" w:sz="2" w:space="0" w:color="auto"/>
            </w:tcBorders>
            <w:vAlign w:val="center"/>
          </w:tcPr>
          <w:p w:rsidR="00806FF1" w:rsidRPr="000B4B5C" w:rsidRDefault="00806FF1" w:rsidP="00806FF1">
            <w:pPr>
              <w:rPr>
                <w:color w:val="000000"/>
                <w:sz w:val="18"/>
                <w:szCs w:val="18"/>
              </w:rPr>
            </w:pPr>
            <w:r w:rsidRPr="000B4B5C">
              <w:rPr>
                <w:color w:val="000000"/>
                <w:sz w:val="18"/>
                <w:szCs w:val="18"/>
              </w:rPr>
              <w:t>Denní</w:t>
            </w:r>
          </w:p>
        </w:tc>
        <w:tc>
          <w:tcPr>
            <w:tcW w:w="992" w:type="dxa"/>
            <w:tcBorders>
              <w:left w:val="single" w:sz="2" w:space="0" w:color="auto"/>
              <w:right w:val="single" w:sz="2" w:space="0" w:color="auto"/>
            </w:tcBorders>
            <w:vAlign w:val="center"/>
          </w:tcPr>
          <w:p w:rsidR="00806FF1" w:rsidRPr="000B4B5C" w:rsidRDefault="00806FF1" w:rsidP="00806FF1">
            <w:pPr>
              <w:jc w:val="center"/>
              <w:rPr>
                <w:color w:val="000000"/>
              </w:rPr>
            </w:pPr>
            <w:r w:rsidRPr="000B4B5C">
              <w:rPr>
                <w:color w:val="000000"/>
              </w:rPr>
              <w:t>ANO</w:t>
            </w:r>
          </w:p>
        </w:tc>
        <w:tc>
          <w:tcPr>
            <w:tcW w:w="1061" w:type="dxa"/>
            <w:tcBorders>
              <w:left w:val="single" w:sz="2" w:space="0" w:color="auto"/>
            </w:tcBorders>
            <w:vAlign w:val="center"/>
          </w:tcPr>
          <w:p w:rsidR="00806FF1" w:rsidRPr="000B4B5C" w:rsidRDefault="00806FF1" w:rsidP="00806FF1">
            <w:pPr>
              <w:jc w:val="center"/>
              <w:rPr>
                <w:color w:val="000000"/>
              </w:rPr>
            </w:pPr>
            <w:r w:rsidRPr="000B4B5C">
              <w:rPr>
                <w:color w:val="000000"/>
              </w:rPr>
              <w:t>ANO</w:t>
            </w:r>
          </w:p>
        </w:tc>
      </w:tr>
      <w:tr w:rsidR="008945BF" w:rsidRPr="00DE6391" w:rsidTr="00806FF1">
        <w:trPr>
          <w:cantSplit/>
          <w:trHeight w:val="356"/>
        </w:trPr>
        <w:tc>
          <w:tcPr>
            <w:tcW w:w="2055" w:type="dxa"/>
            <w:vAlign w:val="center"/>
          </w:tcPr>
          <w:p w:rsidR="008945BF" w:rsidRPr="000B4B5C" w:rsidRDefault="008945BF" w:rsidP="008945BF">
            <w:pPr>
              <w:keepNext/>
              <w:outlineLvl w:val="5"/>
              <w:rPr>
                <w:color w:val="000000"/>
              </w:rPr>
            </w:pPr>
            <w:r>
              <w:rPr>
                <w:color w:val="000000"/>
              </w:rPr>
              <w:t>Lýrová Hana Anežka</w:t>
            </w:r>
          </w:p>
        </w:tc>
        <w:tc>
          <w:tcPr>
            <w:tcW w:w="850" w:type="dxa"/>
            <w:vAlign w:val="center"/>
          </w:tcPr>
          <w:p w:rsidR="008945BF" w:rsidRPr="000B4B5C" w:rsidRDefault="008945BF" w:rsidP="008945BF">
            <w:pPr>
              <w:jc w:val="center"/>
              <w:rPr>
                <w:color w:val="000000"/>
              </w:rPr>
            </w:pPr>
            <w:r>
              <w:rPr>
                <w:color w:val="000000"/>
              </w:rPr>
              <w:t>Bc.</w:t>
            </w:r>
          </w:p>
        </w:tc>
        <w:tc>
          <w:tcPr>
            <w:tcW w:w="1276" w:type="dxa"/>
            <w:vAlign w:val="center"/>
          </w:tcPr>
          <w:p w:rsidR="008945BF" w:rsidRPr="000B4B5C" w:rsidRDefault="008945BF" w:rsidP="008945BF">
            <w:pPr>
              <w:rPr>
                <w:color w:val="000000"/>
              </w:rPr>
            </w:pPr>
            <w:r>
              <w:rPr>
                <w:color w:val="000000"/>
              </w:rPr>
              <w:t>VŠ</w:t>
            </w:r>
          </w:p>
        </w:tc>
        <w:tc>
          <w:tcPr>
            <w:tcW w:w="709" w:type="dxa"/>
            <w:vAlign w:val="center"/>
          </w:tcPr>
          <w:p w:rsidR="008945BF" w:rsidRPr="000B4B5C" w:rsidRDefault="008945BF" w:rsidP="008945BF">
            <w:pPr>
              <w:jc w:val="center"/>
              <w:rPr>
                <w:color w:val="000000"/>
              </w:rPr>
            </w:pPr>
            <w:r w:rsidRPr="000B4B5C">
              <w:rPr>
                <w:color w:val="000000"/>
              </w:rPr>
              <w:t>externí</w:t>
            </w:r>
          </w:p>
        </w:tc>
        <w:tc>
          <w:tcPr>
            <w:tcW w:w="2880" w:type="dxa"/>
            <w:tcBorders>
              <w:right w:val="single" w:sz="2" w:space="0" w:color="auto"/>
            </w:tcBorders>
            <w:vAlign w:val="center"/>
          </w:tcPr>
          <w:p w:rsidR="008945BF" w:rsidRPr="000B4B5C" w:rsidRDefault="008945BF" w:rsidP="008945BF">
            <w:pPr>
              <w:rPr>
                <w:color w:val="000000"/>
              </w:rPr>
            </w:pPr>
            <w:r>
              <w:rPr>
                <w:color w:val="000000"/>
              </w:rPr>
              <w:t>Chemie, Biologie a Ekologie</w:t>
            </w:r>
          </w:p>
        </w:tc>
        <w:tc>
          <w:tcPr>
            <w:tcW w:w="664" w:type="dxa"/>
            <w:tcBorders>
              <w:left w:val="single" w:sz="2" w:space="0" w:color="auto"/>
              <w:right w:val="single" w:sz="2" w:space="0" w:color="auto"/>
            </w:tcBorders>
            <w:vAlign w:val="center"/>
          </w:tcPr>
          <w:p w:rsidR="008945BF" w:rsidRPr="000B4B5C" w:rsidRDefault="008945BF" w:rsidP="008945BF">
            <w:pPr>
              <w:rPr>
                <w:color w:val="000000"/>
                <w:sz w:val="18"/>
                <w:szCs w:val="18"/>
              </w:rPr>
            </w:pPr>
            <w:r w:rsidRPr="000B4B5C">
              <w:rPr>
                <w:color w:val="000000"/>
                <w:sz w:val="18"/>
                <w:szCs w:val="18"/>
              </w:rPr>
              <w:t>Denní</w:t>
            </w:r>
          </w:p>
        </w:tc>
        <w:tc>
          <w:tcPr>
            <w:tcW w:w="992" w:type="dxa"/>
            <w:tcBorders>
              <w:left w:val="single" w:sz="2" w:space="0" w:color="auto"/>
              <w:right w:val="single" w:sz="2" w:space="0" w:color="auto"/>
            </w:tcBorders>
            <w:vAlign w:val="center"/>
          </w:tcPr>
          <w:p w:rsidR="008945BF" w:rsidRDefault="008945BF" w:rsidP="008945BF">
            <w:pPr>
              <w:jc w:val="center"/>
              <w:rPr>
                <w:color w:val="000000"/>
              </w:rPr>
            </w:pPr>
            <w:r>
              <w:rPr>
                <w:color w:val="000000"/>
              </w:rPr>
              <w:t>studující</w:t>
            </w:r>
          </w:p>
        </w:tc>
        <w:tc>
          <w:tcPr>
            <w:tcW w:w="1061" w:type="dxa"/>
            <w:tcBorders>
              <w:left w:val="single" w:sz="2" w:space="0" w:color="auto"/>
            </w:tcBorders>
            <w:vAlign w:val="center"/>
          </w:tcPr>
          <w:p w:rsidR="008945BF" w:rsidRDefault="008945BF" w:rsidP="008945BF">
            <w:pPr>
              <w:jc w:val="center"/>
              <w:rPr>
                <w:color w:val="000000"/>
              </w:rPr>
            </w:pPr>
            <w:r>
              <w:rPr>
                <w:color w:val="000000"/>
              </w:rPr>
              <w:t>studující</w:t>
            </w:r>
          </w:p>
        </w:tc>
      </w:tr>
      <w:tr w:rsidR="008945BF" w:rsidRPr="00DE6391" w:rsidTr="00806FF1">
        <w:trPr>
          <w:cantSplit/>
          <w:trHeight w:val="356"/>
        </w:trPr>
        <w:tc>
          <w:tcPr>
            <w:tcW w:w="2055" w:type="dxa"/>
            <w:vAlign w:val="center"/>
          </w:tcPr>
          <w:p w:rsidR="008945BF" w:rsidRPr="000B4B5C" w:rsidRDefault="008945BF" w:rsidP="008945BF">
            <w:pPr>
              <w:keepNext/>
              <w:outlineLvl w:val="5"/>
              <w:rPr>
                <w:color w:val="000000"/>
              </w:rPr>
            </w:pPr>
            <w:r>
              <w:rPr>
                <w:color w:val="000000"/>
              </w:rPr>
              <w:t>Kačenák Daniel</w:t>
            </w:r>
          </w:p>
        </w:tc>
        <w:tc>
          <w:tcPr>
            <w:tcW w:w="850" w:type="dxa"/>
            <w:vAlign w:val="center"/>
          </w:tcPr>
          <w:p w:rsidR="008945BF" w:rsidRDefault="008945BF" w:rsidP="008945BF">
            <w:pPr>
              <w:jc w:val="center"/>
              <w:rPr>
                <w:color w:val="000000"/>
              </w:rPr>
            </w:pPr>
            <w:r>
              <w:rPr>
                <w:color w:val="000000"/>
              </w:rPr>
              <w:t>Bc.</w:t>
            </w:r>
          </w:p>
        </w:tc>
        <w:tc>
          <w:tcPr>
            <w:tcW w:w="1276" w:type="dxa"/>
            <w:vAlign w:val="center"/>
          </w:tcPr>
          <w:p w:rsidR="008945BF" w:rsidRDefault="008945BF" w:rsidP="008945BF">
            <w:pPr>
              <w:rPr>
                <w:color w:val="000000"/>
              </w:rPr>
            </w:pPr>
            <w:r>
              <w:rPr>
                <w:color w:val="000000"/>
              </w:rPr>
              <w:t>VŠ pedag.</w:t>
            </w:r>
          </w:p>
        </w:tc>
        <w:tc>
          <w:tcPr>
            <w:tcW w:w="709" w:type="dxa"/>
            <w:vAlign w:val="center"/>
          </w:tcPr>
          <w:p w:rsidR="008945BF" w:rsidRPr="000B4B5C" w:rsidRDefault="008945BF" w:rsidP="008945BF">
            <w:pPr>
              <w:jc w:val="center"/>
              <w:rPr>
                <w:color w:val="000000"/>
              </w:rPr>
            </w:pPr>
            <w:r>
              <w:rPr>
                <w:color w:val="000000"/>
              </w:rPr>
              <w:t>externí</w:t>
            </w:r>
          </w:p>
        </w:tc>
        <w:tc>
          <w:tcPr>
            <w:tcW w:w="2880" w:type="dxa"/>
            <w:tcBorders>
              <w:right w:val="single" w:sz="2" w:space="0" w:color="auto"/>
            </w:tcBorders>
            <w:vAlign w:val="center"/>
          </w:tcPr>
          <w:p w:rsidR="008945BF" w:rsidRPr="000B4B5C" w:rsidRDefault="008945BF" w:rsidP="008945BF">
            <w:pPr>
              <w:rPr>
                <w:color w:val="000000"/>
              </w:rPr>
            </w:pPr>
            <w:r>
              <w:rPr>
                <w:color w:val="000000"/>
              </w:rPr>
              <w:t>Dějepis, Anglický jazyk</w:t>
            </w:r>
          </w:p>
        </w:tc>
        <w:tc>
          <w:tcPr>
            <w:tcW w:w="664" w:type="dxa"/>
            <w:tcBorders>
              <w:left w:val="single" w:sz="2" w:space="0" w:color="auto"/>
              <w:right w:val="single" w:sz="2" w:space="0" w:color="auto"/>
            </w:tcBorders>
            <w:vAlign w:val="center"/>
          </w:tcPr>
          <w:p w:rsidR="008945BF" w:rsidRDefault="008945BF" w:rsidP="008945BF">
            <w:pPr>
              <w:rPr>
                <w:color w:val="000000"/>
                <w:sz w:val="18"/>
                <w:szCs w:val="18"/>
              </w:rPr>
            </w:pPr>
            <w:r>
              <w:rPr>
                <w:color w:val="000000"/>
                <w:sz w:val="18"/>
                <w:szCs w:val="18"/>
              </w:rPr>
              <w:t>Denní</w:t>
            </w:r>
          </w:p>
          <w:p w:rsidR="008945BF" w:rsidRPr="000B4B5C" w:rsidRDefault="008945BF" w:rsidP="008945BF">
            <w:pPr>
              <w:rPr>
                <w:color w:val="000000"/>
                <w:sz w:val="18"/>
                <w:szCs w:val="18"/>
              </w:rPr>
            </w:pPr>
            <w:r>
              <w:rPr>
                <w:color w:val="000000"/>
                <w:sz w:val="18"/>
                <w:szCs w:val="18"/>
              </w:rPr>
              <w:t>Komb</w:t>
            </w:r>
          </w:p>
        </w:tc>
        <w:tc>
          <w:tcPr>
            <w:tcW w:w="992" w:type="dxa"/>
            <w:tcBorders>
              <w:left w:val="single" w:sz="2" w:space="0" w:color="auto"/>
              <w:right w:val="single" w:sz="2" w:space="0" w:color="auto"/>
            </w:tcBorders>
            <w:vAlign w:val="center"/>
          </w:tcPr>
          <w:p w:rsidR="008945BF" w:rsidRDefault="008945BF" w:rsidP="008945BF">
            <w:pPr>
              <w:jc w:val="center"/>
              <w:rPr>
                <w:color w:val="000000"/>
              </w:rPr>
            </w:pPr>
            <w:r>
              <w:rPr>
                <w:color w:val="000000"/>
              </w:rPr>
              <w:t>studující</w:t>
            </w:r>
          </w:p>
        </w:tc>
        <w:tc>
          <w:tcPr>
            <w:tcW w:w="1061" w:type="dxa"/>
            <w:tcBorders>
              <w:left w:val="single" w:sz="2" w:space="0" w:color="auto"/>
            </w:tcBorders>
            <w:vAlign w:val="center"/>
          </w:tcPr>
          <w:p w:rsidR="008945BF" w:rsidRDefault="008945BF" w:rsidP="008945BF">
            <w:pPr>
              <w:jc w:val="center"/>
              <w:rPr>
                <w:color w:val="000000"/>
              </w:rPr>
            </w:pPr>
            <w:r>
              <w:rPr>
                <w:color w:val="000000"/>
              </w:rPr>
              <w:t>studující</w:t>
            </w:r>
          </w:p>
        </w:tc>
      </w:tr>
      <w:tr w:rsidR="008945BF" w:rsidRPr="00DE6391" w:rsidTr="00806FF1">
        <w:trPr>
          <w:cantSplit/>
          <w:trHeight w:val="356"/>
        </w:trPr>
        <w:tc>
          <w:tcPr>
            <w:tcW w:w="2055" w:type="dxa"/>
            <w:vAlign w:val="center"/>
          </w:tcPr>
          <w:p w:rsidR="008945BF" w:rsidRDefault="008945BF" w:rsidP="008945BF">
            <w:pPr>
              <w:keepNext/>
              <w:outlineLvl w:val="5"/>
              <w:rPr>
                <w:color w:val="000000"/>
              </w:rPr>
            </w:pPr>
          </w:p>
        </w:tc>
        <w:tc>
          <w:tcPr>
            <w:tcW w:w="850" w:type="dxa"/>
            <w:vAlign w:val="center"/>
          </w:tcPr>
          <w:p w:rsidR="008945BF" w:rsidRDefault="008945BF" w:rsidP="008945BF">
            <w:pPr>
              <w:jc w:val="center"/>
              <w:rPr>
                <w:color w:val="000000"/>
              </w:rPr>
            </w:pPr>
          </w:p>
        </w:tc>
        <w:tc>
          <w:tcPr>
            <w:tcW w:w="1276" w:type="dxa"/>
            <w:vAlign w:val="center"/>
          </w:tcPr>
          <w:p w:rsidR="008945BF" w:rsidRDefault="008945BF" w:rsidP="008945BF">
            <w:pPr>
              <w:rPr>
                <w:color w:val="000000"/>
              </w:rPr>
            </w:pPr>
          </w:p>
        </w:tc>
        <w:tc>
          <w:tcPr>
            <w:tcW w:w="709" w:type="dxa"/>
            <w:vAlign w:val="center"/>
          </w:tcPr>
          <w:p w:rsidR="008945BF" w:rsidRDefault="008945BF" w:rsidP="008945BF">
            <w:pPr>
              <w:jc w:val="center"/>
              <w:rPr>
                <w:color w:val="000000"/>
              </w:rPr>
            </w:pPr>
          </w:p>
        </w:tc>
        <w:tc>
          <w:tcPr>
            <w:tcW w:w="2880" w:type="dxa"/>
            <w:tcBorders>
              <w:right w:val="single" w:sz="2" w:space="0" w:color="auto"/>
            </w:tcBorders>
            <w:vAlign w:val="center"/>
          </w:tcPr>
          <w:p w:rsidR="008945BF" w:rsidRDefault="008945BF" w:rsidP="008945BF">
            <w:pPr>
              <w:rPr>
                <w:color w:val="000000"/>
              </w:rPr>
            </w:pPr>
          </w:p>
        </w:tc>
        <w:tc>
          <w:tcPr>
            <w:tcW w:w="664" w:type="dxa"/>
            <w:tcBorders>
              <w:left w:val="single" w:sz="2" w:space="0" w:color="auto"/>
              <w:right w:val="single" w:sz="2" w:space="0" w:color="auto"/>
            </w:tcBorders>
            <w:vAlign w:val="center"/>
          </w:tcPr>
          <w:p w:rsidR="008945BF" w:rsidRDefault="008945BF" w:rsidP="008945BF">
            <w:pPr>
              <w:rPr>
                <w:color w:val="000000"/>
                <w:sz w:val="18"/>
                <w:szCs w:val="18"/>
              </w:rPr>
            </w:pPr>
          </w:p>
        </w:tc>
        <w:tc>
          <w:tcPr>
            <w:tcW w:w="992" w:type="dxa"/>
            <w:tcBorders>
              <w:left w:val="single" w:sz="2" w:space="0" w:color="auto"/>
              <w:right w:val="single" w:sz="2" w:space="0" w:color="auto"/>
            </w:tcBorders>
            <w:vAlign w:val="center"/>
          </w:tcPr>
          <w:p w:rsidR="008945BF" w:rsidRDefault="008945BF" w:rsidP="008945BF">
            <w:pPr>
              <w:jc w:val="center"/>
              <w:rPr>
                <w:color w:val="000000"/>
              </w:rPr>
            </w:pPr>
          </w:p>
        </w:tc>
        <w:tc>
          <w:tcPr>
            <w:tcW w:w="1061" w:type="dxa"/>
            <w:tcBorders>
              <w:left w:val="single" w:sz="2" w:space="0" w:color="auto"/>
            </w:tcBorders>
            <w:vAlign w:val="center"/>
          </w:tcPr>
          <w:p w:rsidR="008945BF" w:rsidRDefault="008945BF" w:rsidP="008945BF">
            <w:pPr>
              <w:jc w:val="center"/>
              <w:rPr>
                <w:color w:val="000000"/>
              </w:rPr>
            </w:pPr>
          </w:p>
        </w:tc>
      </w:tr>
      <w:tr w:rsidR="008945BF" w:rsidRPr="00DE6391" w:rsidTr="00806FF1">
        <w:trPr>
          <w:cantSplit/>
          <w:trHeight w:val="356"/>
        </w:trPr>
        <w:tc>
          <w:tcPr>
            <w:tcW w:w="2055" w:type="dxa"/>
            <w:vAlign w:val="center"/>
          </w:tcPr>
          <w:p w:rsidR="008945BF" w:rsidRDefault="008945BF" w:rsidP="008945BF">
            <w:pPr>
              <w:keepNext/>
              <w:outlineLvl w:val="5"/>
              <w:rPr>
                <w:color w:val="000000"/>
              </w:rPr>
            </w:pPr>
            <w:r>
              <w:rPr>
                <w:color w:val="000000"/>
              </w:rPr>
              <w:t>Husák Jan</w:t>
            </w:r>
          </w:p>
        </w:tc>
        <w:tc>
          <w:tcPr>
            <w:tcW w:w="850" w:type="dxa"/>
            <w:vAlign w:val="center"/>
          </w:tcPr>
          <w:p w:rsidR="008945BF" w:rsidRDefault="008945BF" w:rsidP="008945BF">
            <w:pPr>
              <w:jc w:val="center"/>
              <w:rPr>
                <w:color w:val="000000"/>
              </w:rPr>
            </w:pPr>
            <w:r>
              <w:rPr>
                <w:color w:val="000000"/>
              </w:rPr>
              <w:t>Ing.</w:t>
            </w:r>
          </w:p>
        </w:tc>
        <w:tc>
          <w:tcPr>
            <w:tcW w:w="1276" w:type="dxa"/>
            <w:vAlign w:val="center"/>
          </w:tcPr>
          <w:p w:rsidR="008945BF" w:rsidRDefault="008945BF" w:rsidP="008945BF">
            <w:pPr>
              <w:rPr>
                <w:color w:val="000000"/>
              </w:rPr>
            </w:pPr>
            <w:r>
              <w:rPr>
                <w:color w:val="000000"/>
              </w:rPr>
              <w:t>VŠ elektro.</w:t>
            </w:r>
          </w:p>
        </w:tc>
        <w:tc>
          <w:tcPr>
            <w:tcW w:w="709" w:type="dxa"/>
            <w:vAlign w:val="center"/>
          </w:tcPr>
          <w:p w:rsidR="008945BF" w:rsidRDefault="008945BF" w:rsidP="008945BF">
            <w:pPr>
              <w:jc w:val="center"/>
              <w:rPr>
                <w:color w:val="000000"/>
              </w:rPr>
            </w:pPr>
            <w:r>
              <w:rPr>
                <w:color w:val="000000"/>
              </w:rPr>
              <w:t>externí</w:t>
            </w:r>
          </w:p>
        </w:tc>
        <w:tc>
          <w:tcPr>
            <w:tcW w:w="2880" w:type="dxa"/>
            <w:tcBorders>
              <w:right w:val="single" w:sz="2" w:space="0" w:color="auto"/>
            </w:tcBorders>
            <w:vAlign w:val="center"/>
          </w:tcPr>
          <w:p w:rsidR="008945BF" w:rsidRDefault="008945BF" w:rsidP="008945BF">
            <w:pPr>
              <w:rPr>
                <w:color w:val="000000"/>
              </w:rPr>
            </w:pPr>
            <w:r>
              <w:rPr>
                <w:color w:val="000000"/>
              </w:rPr>
              <w:t>Elektrotechnika, Elektrotechnická měření</w:t>
            </w:r>
          </w:p>
        </w:tc>
        <w:tc>
          <w:tcPr>
            <w:tcW w:w="664" w:type="dxa"/>
            <w:tcBorders>
              <w:left w:val="single" w:sz="2" w:space="0" w:color="auto"/>
              <w:right w:val="single" w:sz="2" w:space="0" w:color="auto"/>
            </w:tcBorders>
            <w:vAlign w:val="center"/>
          </w:tcPr>
          <w:p w:rsidR="008945BF" w:rsidRDefault="008945BF" w:rsidP="008945BF">
            <w:pPr>
              <w:rPr>
                <w:color w:val="000000"/>
                <w:sz w:val="18"/>
                <w:szCs w:val="18"/>
              </w:rPr>
            </w:pPr>
            <w:r>
              <w:rPr>
                <w:color w:val="000000"/>
                <w:sz w:val="18"/>
                <w:szCs w:val="18"/>
              </w:rPr>
              <w:t>Komb</w:t>
            </w:r>
          </w:p>
        </w:tc>
        <w:tc>
          <w:tcPr>
            <w:tcW w:w="992" w:type="dxa"/>
            <w:tcBorders>
              <w:left w:val="single" w:sz="2" w:space="0" w:color="auto"/>
              <w:right w:val="single" w:sz="2" w:space="0" w:color="auto"/>
            </w:tcBorders>
            <w:vAlign w:val="center"/>
          </w:tcPr>
          <w:p w:rsidR="008945BF" w:rsidRDefault="008945BF" w:rsidP="008945BF">
            <w:pPr>
              <w:jc w:val="center"/>
              <w:rPr>
                <w:color w:val="000000"/>
              </w:rPr>
            </w:pPr>
            <w:r>
              <w:rPr>
                <w:color w:val="000000"/>
              </w:rPr>
              <w:t>ANO</w:t>
            </w:r>
          </w:p>
        </w:tc>
        <w:tc>
          <w:tcPr>
            <w:tcW w:w="1061" w:type="dxa"/>
            <w:tcBorders>
              <w:left w:val="single" w:sz="2" w:space="0" w:color="auto"/>
            </w:tcBorders>
            <w:vAlign w:val="center"/>
          </w:tcPr>
          <w:p w:rsidR="008945BF" w:rsidRDefault="008945BF" w:rsidP="008945BF">
            <w:pPr>
              <w:jc w:val="center"/>
              <w:rPr>
                <w:color w:val="000000"/>
              </w:rPr>
            </w:pPr>
            <w:r>
              <w:rPr>
                <w:color w:val="000000"/>
              </w:rPr>
              <w:t>ANO</w:t>
            </w:r>
          </w:p>
        </w:tc>
      </w:tr>
    </w:tbl>
    <w:p w:rsidR="00555E3F" w:rsidRDefault="00555E3F" w:rsidP="00555E3F">
      <w:pPr>
        <w:jc w:val="both"/>
        <w:rPr>
          <w:b/>
        </w:rPr>
      </w:pPr>
    </w:p>
    <w:p w:rsidR="00555E3F" w:rsidRDefault="00555E3F" w:rsidP="00555E3F"/>
    <w:p w:rsidR="008945BF" w:rsidRDefault="008945BF" w:rsidP="00555E3F"/>
    <w:p w:rsidR="008B297D" w:rsidRPr="000A0414" w:rsidRDefault="00EF04C4">
      <w:pPr>
        <w:pStyle w:val="Nadpis4"/>
        <w:rPr>
          <w:sz w:val="24"/>
          <w:szCs w:val="24"/>
        </w:rPr>
      </w:pPr>
      <w:r w:rsidRPr="000A0414">
        <w:rPr>
          <w:sz w:val="24"/>
          <w:szCs w:val="24"/>
        </w:rPr>
        <w:t>4</w:t>
      </w:r>
      <w:r w:rsidR="00D36146" w:rsidRPr="000A0414">
        <w:rPr>
          <w:sz w:val="24"/>
          <w:szCs w:val="24"/>
        </w:rPr>
        <w:t xml:space="preserve">. </w:t>
      </w:r>
      <w:r w:rsidR="008B297D" w:rsidRPr="000A0414">
        <w:rPr>
          <w:sz w:val="24"/>
          <w:szCs w:val="24"/>
        </w:rPr>
        <w:t>Údaje o přijímacím řízení</w:t>
      </w:r>
    </w:p>
    <w:p w:rsidR="008B297D" w:rsidRPr="000A0414" w:rsidRDefault="008B297D">
      <w:pPr>
        <w:rPr>
          <w:sz w:val="24"/>
          <w:szCs w:val="24"/>
        </w:rPr>
      </w:pPr>
    </w:p>
    <w:p w:rsidR="00806FF1" w:rsidRPr="000A0414" w:rsidRDefault="00806FF1" w:rsidP="00806FF1">
      <w:pPr>
        <w:rPr>
          <w:b/>
          <w:bCs/>
          <w:sz w:val="24"/>
          <w:szCs w:val="24"/>
        </w:rPr>
      </w:pPr>
      <w:r w:rsidRPr="000A0414">
        <w:rPr>
          <w:b/>
          <w:bCs/>
          <w:sz w:val="24"/>
          <w:szCs w:val="24"/>
        </w:rPr>
        <w:t>Podmínky pro přijímání ke vzdělávání</w:t>
      </w:r>
      <w:r w:rsidR="0049677D" w:rsidRPr="000A0414">
        <w:rPr>
          <w:b/>
          <w:bCs/>
          <w:sz w:val="24"/>
          <w:szCs w:val="24"/>
        </w:rPr>
        <w:t xml:space="preserve"> </w:t>
      </w:r>
    </w:p>
    <w:p w:rsidR="0049677D" w:rsidRPr="0049677D" w:rsidRDefault="0049677D" w:rsidP="00806FF1">
      <w:pPr>
        <w:rPr>
          <w:bCs/>
          <w:dstrike/>
          <w:sz w:val="24"/>
          <w:szCs w:val="24"/>
        </w:rPr>
      </w:pPr>
      <w:r>
        <w:rPr>
          <w:bCs/>
          <w:sz w:val="24"/>
          <w:szCs w:val="24"/>
        </w:rPr>
        <w:t>p</w:t>
      </w:r>
      <w:r w:rsidRPr="0049677D">
        <w:rPr>
          <w:bCs/>
          <w:sz w:val="24"/>
          <w:szCs w:val="24"/>
        </w:rPr>
        <w:t>ro školní rok 201</w:t>
      </w:r>
      <w:r w:rsidR="008945BF">
        <w:rPr>
          <w:bCs/>
          <w:sz w:val="24"/>
          <w:szCs w:val="24"/>
        </w:rPr>
        <w:t>8</w:t>
      </w:r>
      <w:r w:rsidRPr="0049677D">
        <w:rPr>
          <w:bCs/>
          <w:sz w:val="24"/>
          <w:szCs w:val="24"/>
        </w:rPr>
        <w:t>/</w:t>
      </w:r>
      <w:r w:rsidR="008945BF">
        <w:rPr>
          <w:bCs/>
          <w:sz w:val="24"/>
          <w:szCs w:val="24"/>
        </w:rPr>
        <w:t>2019</w:t>
      </w:r>
    </w:p>
    <w:p w:rsidR="00806FF1" w:rsidRPr="0049677D" w:rsidRDefault="00806FF1" w:rsidP="00806FF1">
      <w:pPr>
        <w:rPr>
          <w:sz w:val="24"/>
          <w:szCs w:val="24"/>
        </w:rPr>
      </w:pPr>
    </w:p>
    <w:p w:rsidR="006D7712" w:rsidRDefault="006D7712" w:rsidP="006D7712">
      <w:pPr>
        <w:pStyle w:val="Nadpis3"/>
        <w:jc w:val="both"/>
      </w:pPr>
      <w:r>
        <w:t>Podmínky přijímacího řízení</w:t>
      </w:r>
    </w:p>
    <w:p w:rsidR="006D7712" w:rsidRDefault="006D7712" w:rsidP="006D7712">
      <w:pPr>
        <w:jc w:val="both"/>
      </w:pPr>
    </w:p>
    <w:p w:rsidR="006D7712" w:rsidRDefault="006D7712" w:rsidP="006D7712">
      <w:pPr>
        <w:jc w:val="both"/>
      </w:pPr>
      <w:r>
        <w:t>Ve školním roce 201</w:t>
      </w:r>
      <w:r w:rsidR="008945BF">
        <w:t>7</w:t>
      </w:r>
      <w:r>
        <w:t>/201</w:t>
      </w:r>
      <w:r w:rsidR="008945BF">
        <w:t>8</w:t>
      </w:r>
      <w:r>
        <w:t xml:space="preserve"> jsme pro přijímací řízení do </w:t>
      </w:r>
      <w:r w:rsidR="008945BF">
        <w:rPr>
          <w:b/>
        </w:rPr>
        <w:t>1. ročníku (2018</w:t>
      </w:r>
      <w:r w:rsidRPr="00D428D7">
        <w:rPr>
          <w:b/>
        </w:rPr>
        <w:t>/201</w:t>
      </w:r>
      <w:r w:rsidR="008945BF">
        <w:rPr>
          <w:b/>
        </w:rPr>
        <w:t>9</w:t>
      </w:r>
      <w:r>
        <w:t>) stanovili jednotná kritéria pro všechny uchazeče. Žáky jsme hodnotili na základě vysvědčení z předchozího vzdělávání, výsledku dosaženém při ústním pohovoru a dalších skutečností, kterými byly např. vhodné vědomosti, schopnosti, verbální a neverbální komunikace, estetického cítění a vystupování.</w:t>
      </w:r>
    </w:p>
    <w:p w:rsidR="000A0414" w:rsidRDefault="000A0414" w:rsidP="00125C62">
      <w:pPr>
        <w:pStyle w:val="Nadpis3"/>
        <w:jc w:val="center"/>
      </w:pPr>
    </w:p>
    <w:p w:rsidR="000A0414" w:rsidRPr="000A0414" w:rsidRDefault="000A0414" w:rsidP="000A0414"/>
    <w:p w:rsidR="001D1DC6" w:rsidRPr="000A0414" w:rsidRDefault="001D1DC6" w:rsidP="00125C62">
      <w:pPr>
        <w:pStyle w:val="Nadpis3"/>
        <w:jc w:val="center"/>
        <w:rPr>
          <w:sz w:val="22"/>
          <w:szCs w:val="22"/>
        </w:rPr>
      </w:pPr>
      <w:r w:rsidRPr="000A0414">
        <w:rPr>
          <w:sz w:val="22"/>
          <w:szCs w:val="22"/>
        </w:rPr>
        <w:t>Počty žáků přihlášených a přijatých do 1. ročníků pro školní rok 201</w:t>
      </w:r>
      <w:r w:rsidR="008945BF">
        <w:rPr>
          <w:sz w:val="22"/>
          <w:szCs w:val="22"/>
        </w:rPr>
        <w:t>8</w:t>
      </w:r>
      <w:r w:rsidRPr="000A0414">
        <w:rPr>
          <w:sz w:val="22"/>
          <w:szCs w:val="22"/>
        </w:rPr>
        <w:t>/201</w:t>
      </w:r>
      <w:r w:rsidR="008945BF">
        <w:rPr>
          <w:sz w:val="22"/>
          <w:szCs w:val="22"/>
        </w:rPr>
        <w:t>9</w:t>
      </w:r>
    </w:p>
    <w:p w:rsidR="001D1DC6" w:rsidRDefault="001D1DC6" w:rsidP="001D1DC6"/>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660"/>
        <w:gridCol w:w="2547"/>
        <w:gridCol w:w="1234"/>
        <w:gridCol w:w="860"/>
        <w:gridCol w:w="1247"/>
      </w:tblGrid>
      <w:tr w:rsidR="001D1DC6" w:rsidRPr="00F0249A" w:rsidTr="003E5D4E">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3366FF"/>
            <w:vAlign w:val="center"/>
          </w:tcPr>
          <w:p w:rsidR="001D1DC6" w:rsidRPr="001A4969" w:rsidRDefault="001D1DC6" w:rsidP="00866232">
            <w:pPr>
              <w:pStyle w:val="Nadpis5"/>
              <w:jc w:val="center"/>
              <w:rPr>
                <w:color w:val="FFFFFF"/>
                <w:sz w:val="24"/>
                <w:szCs w:val="24"/>
              </w:rPr>
            </w:pPr>
            <w:r w:rsidRPr="001A4969">
              <w:rPr>
                <w:color w:val="FFFFFF"/>
                <w:sz w:val="24"/>
                <w:szCs w:val="24"/>
              </w:rPr>
              <w:t>Studijní obor</w:t>
            </w:r>
          </w:p>
        </w:tc>
        <w:tc>
          <w:tcPr>
            <w:tcW w:w="0" w:type="auto"/>
            <w:tcBorders>
              <w:top w:val="single" w:sz="4" w:space="0" w:color="auto"/>
              <w:left w:val="single" w:sz="4" w:space="0" w:color="auto"/>
              <w:bottom w:val="single" w:sz="4" w:space="0" w:color="auto"/>
              <w:right w:val="single" w:sz="4" w:space="0" w:color="auto"/>
            </w:tcBorders>
            <w:shd w:val="clear" w:color="auto" w:fill="3366FF"/>
            <w:vAlign w:val="center"/>
          </w:tcPr>
          <w:p w:rsidR="001D1DC6" w:rsidRPr="001A4969" w:rsidRDefault="001D1DC6" w:rsidP="00866232">
            <w:pPr>
              <w:pStyle w:val="Nadpis5"/>
              <w:jc w:val="center"/>
              <w:rPr>
                <w:color w:val="FFFFFF"/>
                <w:sz w:val="24"/>
                <w:szCs w:val="24"/>
              </w:rPr>
            </w:pPr>
            <w:r w:rsidRPr="001A4969">
              <w:rPr>
                <w:color w:val="FFFFFF"/>
                <w:sz w:val="24"/>
                <w:szCs w:val="24"/>
              </w:rPr>
              <w:t>Kód</w:t>
            </w:r>
          </w:p>
        </w:tc>
        <w:tc>
          <w:tcPr>
            <w:tcW w:w="0" w:type="auto"/>
            <w:tcBorders>
              <w:top w:val="single" w:sz="4" w:space="0" w:color="auto"/>
              <w:left w:val="single" w:sz="4" w:space="0" w:color="auto"/>
              <w:bottom w:val="single" w:sz="4" w:space="0" w:color="auto"/>
              <w:right w:val="single" w:sz="4" w:space="0" w:color="auto"/>
            </w:tcBorders>
            <w:shd w:val="clear" w:color="auto" w:fill="3366FF"/>
            <w:vAlign w:val="center"/>
          </w:tcPr>
          <w:p w:rsidR="001D1DC6" w:rsidRPr="001A4969" w:rsidRDefault="001D1DC6" w:rsidP="00866232">
            <w:pPr>
              <w:pStyle w:val="Nadpis5"/>
              <w:jc w:val="center"/>
              <w:rPr>
                <w:color w:val="FFFFFF"/>
                <w:sz w:val="24"/>
                <w:szCs w:val="24"/>
              </w:rPr>
            </w:pPr>
            <w:r w:rsidRPr="001A4969">
              <w:rPr>
                <w:color w:val="FFFFFF"/>
                <w:sz w:val="24"/>
                <w:szCs w:val="24"/>
              </w:rPr>
              <w:t>Přihlášeno</w:t>
            </w:r>
          </w:p>
        </w:tc>
        <w:tc>
          <w:tcPr>
            <w:tcW w:w="0" w:type="auto"/>
            <w:tcBorders>
              <w:top w:val="single" w:sz="4" w:space="0" w:color="auto"/>
              <w:left w:val="single" w:sz="4" w:space="0" w:color="auto"/>
              <w:bottom w:val="single" w:sz="4" w:space="0" w:color="auto"/>
              <w:right w:val="single" w:sz="4" w:space="0" w:color="auto"/>
            </w:tcBorders>
            <w:shd w:val="clear" w:color="auto" w:fill="3366FF"/>
            <w:vAlign w:val="center"/>
          </w:tcPr>
          <w:p w:rsidR="001D1DC6" w:rsidRPr="001A4969" w:rsidRDefault="001D1DC6" w:rsidP="00866232">
            <w:pPr>
              <w:pStyle w:val="Nadpis5"/>
              <w:jc w:val="center"/>
              <w:rPr>
                <w:color w:val="FFFFFF"/>
                <w:sz w:val="24"/>
                <w:szCs w:val="24"/>
              </w:rPr>
            </w:pPr>
            <w:r w:rsidRPr="001A4969">
              <w:rPr>
                <w:color w:val="FFFFFF"/>
                <w:sz w:val="24"/>
                <w:szCs w:val="24"/>
              </w:rPr>
              <w:t>Přijato</w:t>
            </w:r>
          </w:p>
        </w:tc>
        <w:tc>
          <w:tcPr>
            <w:tcW w:w="0" w:type="auto"/>
            <w:tcBorders>
              <w:top w:val="single" w:sz="4" w:space="0" w:color="auto"/>
              <w:left w:val="single" w:sz="4" w:space="0" w:color="auto"/>
              <w:bottom w:val="single" w:sz="4" w:space="0" w:color="auto"/>
              <w:right w:val="single" w:sz="4" w:space="0" w:color="auto"/>
            </w:tcBorders>
            <w:shd w:val="clear" w:color="auto" w:fill="3366FF"/>
            <w:vAlign w:val="center"/>
          </w:tcPr>
          <w:p w:rsidR="001D1DC6" w:rsidRPr="001A4969" w:rsidRDefault="001D1DC6" w:rsidP="00866232">
            <w:pPr>
              <w:pStyle w:val="Nadpis5"/>
              <w:jc w:val="center"/>
              <w:rPr>
                <w:color w:val="FFFFFF"/>
                <w:sz w:val="24"/>
                <w:szCs w:val="24"/>
              </w:rPr>
            </w:pPr>
            <w:r w:rsidRPr="001A4969">
              <w:rPr>
                <w:color w:val="FFFFFF"/>
                <w:sz w:val="24"/>
                <w:szCs w:val="24"/>
              </w:rPr>
              <w:t>Nastoupilo</w:t>
            </w:r>
          </w:p>
        </w:tc>
      </w:tr>
      <w:tr w:rsidR="001D1DC6" w:rsidTr="00866232">
        <w:trPr>
          <w:trHeight w:val="330"/>
          <w:jc w:val="center"/>
        </w:trPr>
        <w:tc>
          <w:tcPr>
            <w:tcW w:w="0" w:type="auto"/>
            <w:tcBorders>
              <w:top w:val="single" w:sz="4" w:space="0" w:color="auto"/>
              <w:left w:val="single" w:sz="4" w:space="0" w:color="auto"/>
              <w:bottom w:val="single" w:sz="4" w:space="0" w:color="auto"/>
              <w:right w:val="single" w:sz="4" w:space="0" w:color="auto"/>
            </w:tcBorders>
            <w:vAlign w:val="center"/>
          </w:tcPr>
          <w:p w:rsidR="001D1DC6" w:rsidRPr="001A4969" w:rsidRDefault="001A4969" w:rsidP="00866232">
            <w:pPr>
              <w:pStyle w:val="Nadpis6"/>
              <w:rPr>
                <w:szCs w:val="24"/>
              </w:rPr>
            </w:pPr>
            <w:r w:rsidRPr="001A4969">
              <w:rPr>
                <w:szCs w:val="24"/>
              </w:rPr>
              <w:t>Elektrotechnika</w:t>
            </w:r>
          </w:p>
        </w:tc>
        <w:tc>
          <w:tcPr>
            <w:tcW w:w="0" w:type="auto"/>
            <w:tcBorders>
              <w:top w:val="single" w:sz="4" w:space="0" w:color="auto"/>
              <w:left w:val="single" w:sz="4" w:space="0" w:color="auto"/>
              <w:bottom w:val="single" w:sz="4" w:space="0" w:color="auto"/>
              <w:right w:val="single" w:sz="4" w:space="0" w:color="auto"/>
            </w:tcBorders>
            <w:vAlign w:val="center"/>
          </w:tcPr>
          <w:p w:rsidR="001D1DC6" w:rsidRPr="001A4969" w:rsidRDefault="001A4969" w:rsidP="00866232">
            <w:pPr>
              <w:rPr>
                <w:sz w:val="24"/>
                <w:szCs w:val="24"/>
              </w:rPr>
            </w:pPr>
            <w:r w:rsidRPr="001A4969">
              <w:rPr>
                <w:sz w:val="24"/>
                <w:szCs w:val="24"/>
              </w:rPr>
              <w:t>26</w:t>
            </w:r>
            <w:r w:rsidR="001D1DC6" w:rsidRPr="001A4969">
              <w:rPr>
                <w:sz w:val="24"/>
                <w:szCs w:val="24"/>
              </w:rPr>
              <w:t>-41-M/0</w:t>
            </w:r>
            <w:r w:rsidRPr="001A4969">
              <w:rPr>
                <w:sz w:val="24"/>
                <w:szCs w:val="24"/>
              </w:rPr>
              <w:t>1</w:t>
            </w:r>
            <w:r w:rsidR="001D1DC6" w:rsidRPr="001A4969">
              <w:rPr>
                <w:sz w:val="24"/>
                <w:szCs w:val="24"/>
              </w:rPr>
              <w:t xml:space="preserve"> denní  </w:t>
            </w:r>
          </w:p>
        </w:tc>
        <w:tc>
          <w:tcPr>
            <w:tcW w:w="0" w:type="auto"/>
            <w:tcBorders>
              <w:top w:val="single" w:sz="4" w:space="0" w:color="auto"/>
              <w:left w:val="single" w:sz="4" w:space="0" w:color="auto"/>
              <w:bottom w:val="single" w:sz="4" w:space="0" w:color="auto"/>
              <w:right w:val="single" w:sz="4" w:space="0" w:color="auto"/>
            </w:tcBorders>
            <w:vAlign w:val="center"/>
          </w:tcPr>
          <w:p w:rsidR="001D1DC6" w:rsidRPr="00A0379C" w:rsidRDefault="00A0379C" w:rsidP="00866232">
            <w:pPr>
              <w:jc w:val="center"/>
              <w:rPr>
                <w:b/>
                <w:color w:val="000000" w:themeColor="text1"/>
                <w:sz w:val="24"/>
                <w:szCs w:val="24"/>
              </w:rPr>
            </w:pPr>
            <w:r>
              <w:rPr>
                <w:b/>
                <w:color w:val="000000" w:themeColor="text1"/>
                <w:sz w:val="24"/>
                <w:szCs w:val="24"/>
              </w:rPr>
              <w:t>2</w:t>
            </w:r>
            <w:r w:rsidR="00A141BD">
              <w:rPr>
                <w:b/>
                <w:color w:val="000000" w:themeColor="text1"/>
                <w:sz w:val="24"/>
                <w:szCs w:val="24"/>
              </w:rPr>
              <w:t>0</w:t>
            </w:r>
          </w:p>
        </w:tc>
        <w:tc>
          <w:tcPr>
            <w:tcW w:w="0" w:type="auto"/>
            <w:tcBorders>
              <w:top w:val="single" w:sz="4" w:space="0" w:color="auto"/>
              <w:left w:val="single" w:sz="4" w:space="0" w:color="auto"/>
              <w:bottom w:val="single" w:sz="4" w:space="0" w:color="auto"/>
              <w:right w:val="single" w:sz="4" w:space="0" w:color="auto"/>
            </w:tcBorders>
            <w:vAlign w:val="center"/>
          </w:tcPr>
          <w:p w:rsidR="001D1DC6" w:rsidRPr="00A0379C" w:rsidRDefault="00A0379C" w:rsidP="00E26D8E">
            <w:pPr>
              <w:jc w:val="center"/>
              <w:rPr>
                <w:b/>
                <w:color w:val="000000" w:themeColor="text1"/>
                <w:sz w:val="24"/>
                <w:szCs w:val="24"/>
              </w:rPr>
            </w:pPr>
            <w:r>
              <w:rPr>
                <w:b/>
                <w:color w:val="000000" w:themeColor="text1"/>
                <w:sz w:val="24"/>
                <w:szCs w:val="24"/>
              </w:rPr>
              <w:t>1</w:t>
            </w:r>
            <w:r w:rsidR="00A141BD">
              <w:rPr>
                <w:b/>
                <w:color w:val="000000" w:themeColor="text1"/>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tcPr>
          <w:p w:rsidR="001D1DC6" w:rsidRPr="00A0379C" w:rsidRDefault="00A141BD" w:rsidP="00E26D8E">
            <w:pPr>
              <w:jc w:val="center"/>
              <w:rPr>
                <w:b/>
                <w:color w:val="000000" w:themeColor="text1"/>
                <w:sz w:val="24"/>
                <w:szCs w:val="24"/>
              </w:rPr>
            </w:pPr>
            <w:r>
              <w:rPr>
                <w:b/>
                <w:color w:val="000000" w:themeColor="text1"/>
                <w:sz w:val="24"/>
                <w:szCs w:val="24"/>
              </w:rPr>
              <w:t>4</w:t>
            </w:r>
          </w:p>
        </w:tc>
      </w:tr>
      <w:tr w:rsidR="001A4969" w:rsidTr="00866232">
        <w:trPr>
          <w:trHeight w:val="330"/>
          <w:jc w:val="center"/>
        </w:trPr>
        <w:tc>
          <w:tcPr>
            <w:tcW w:w="0" w:type="auto"/>
            <w:tcBorders>
              <w:top w:val="single" w:sz="4" w:space="0" w:color="auto"/>
              <w:left w:val="single" w:sz="4" w:space="0" w:color="auto"/>
              <w:bottom w:val="single" w:sz="4" w:space="0" w:color="auto"/>
              <w:right w:val="single" w:sz="4" w:space="0" w:color="auto"/>
            </w:tcBorders>
          </w:tcPr>
          <w:p w:rsidR="001A4969" w:rsidRPr="001A4969" w:rsidRDefault="001A4969">
            <w:pPr>
              <w:rPr>
                <w:sz w:val="24"/>
                <w:szCs w:val="24"/>
              </w:rPr>
            </w:pPr>
            <w:r w:rsidRPr="001A4969">
              <w:rPr>
                <w:sz w:val="24"/>
                <w:szCs w:val="24"/>
              </w:rPr>
              <w:t>Elektrotechnika</w:t>
            </w:r>
          </w:p>
        </w:tc>
        <w:tc>
          <w:tcPr>
            <w:tcW w:w="0" w:type="auto"/>
            <w:tcBorders>
              <w:top w:val="single" w:sz="4" w:space="0" w:color="auto"/>
              <w:left w:val="single" w:sz="4" w:space="0" w:color="auto"/>
              <w:bottom w:val="single" w:sz="4" w:space="0" w:color="auto"/>
              <w:right w:val="single" w:sz="4" w:space="0" w:color="auto"/>
            </w:tcBorders>
            <w:vAlign w:val="center"/>
          </w:tcPr>
          <w:p w:rsidR="001A4969" w:rsidRPr="001A4969" w:rsidRDefault="001A4969" w:rsidP="00866232">
            <w:pPr>
              <w:rPr>
                <w:sz w:val="24"/>
                <w:szCs w:val="24"/>
              </w:rPr>
            </w:pPr>
            <w:r w:rsidRPr="001A4969">
              <w:rPr>
                <w:sz w:val="24"/>
                <w:szCs w:val="24"/>
              </w:rPr>
              <w:t>26-41-M/0 kombinované</w:t>
            </w:r>
          </w:p>
        </w:tc>
        <w:tc>
          <w:tcPr>
            <w:tcW w:w="0" w:type="auto"/>
            <w:tcBorders>
              <w:top w:val="single" w:sz="4" w:space="0" w:color="auto"/>
              <w:left w:val="single" w:sz="4" w:space="0" w:color="auto"/>
              <w:bottom w:val="single" w:sz="4" w:space="0" w:color="auto"/>
              <w:right w:val="single" w:sz="4" w:space="0" w:color="auto"/>
            </w:tcBorders>
            <w:vAlign w:val="center"/>
          </w:tcPr>
          <w:p w:rsidR="001A4969" w:rsidRPr="00A0379C" w:rsidRDefault="00A141BD" w:rsidP="00866232">
            <w:pPr>
              <w:jc w:val="center"/>
              <w:rPr>
                <w:b/>
                <w:color w:val="000000" w:themeColor="text1"/>
                <w:sz w:val="24"/>
                <w:szCs w:val="24"/>
              </w:rPr>
            </w:pPr>
            <w:r>
              <w:rPr>
                <w:b/>
                <w:color w:val="000000" w:themeColor="text1"/>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1A4969" w:rsidRPr="00A0379C" w:rsidRDefault="00A141BD" w:rsidP="00866232">
            <w:pPr>
              <w:jc w:val="center"/>
              <w:rPr>
                <w:b/>
                <w:color w:val="000000" w:themeColor="text1"/>
                <w:sz w:val="24"/>
                <w:szCs w:val="24"/>
              </w:rPr>
            </w:pPr>
            <w:r>
              <w:rPr>
                <w:b/>
                <w:color w:val="000000" w:themeColor="text1"/>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1A4969" w:rsidRPr="00A0379C" w:rsidRDefault="00A141BD" w:rsidP="00866232">
            <w:pPr>
              <w:jc w:val="center"/>
              <w:rPr>
                <w:b/>
                <w:color w:val="000000" w:themeColor="text1"/>
                <w:sz w:val="24"/>
                <w:szCs w:val="24"/>
              </w:rPr>
            </w:pPr>
            <w:r>
              <w:rPr>
                <w:b/>
                <w:color w:val="000000" w:themeColor="text1"/>
                <w:sz w:val="24"/>
                <w:szCs w:val="24"/>
              </w:rPr>
              <w:t>2</w:t>
            </w:r>
          </w:p>
        </w:tc>
      </w:tr>
    </w:tbl>
    <w:p w:rsidR="001D1DC6" w:rsidRDefault="001D1DC6">
      <w:pPr>
        <w:jc w:val="both"/>
        <w:rPr>
          <w:sz w:val="24"/>
          <w:szCs w:val="24"/>
        </w:rPr>
      </w:pPr>
    </w:p>
    <w:p w:rsidR="00341D5F" w:rsidRPr="00CE54C9" w:rsidRDefault="00341D5F" w:rsidP="00341D5F">
      <w:pPr>
        <w:jc w:val="both"/>
      </w:pPr>
      <w:r w:rsidRPr="00CE54C9">
        <w:t>Žáci volí naši školu zpravidla na základě osobního poznání na Dnech otevřených dveří</w:t>
      </w:r>
      <w:r w:rsidR="00D55F11" w:rsidRPr="00CE54C9">
        <w:t xml:space="preserve">, které proběhly ve dnech </w:t>
      </w:r>
      <w:r w:rsidR="00A141BD">
        <w:t>7.11</w:t>
      </w:r>
      <w:r w:rsidR="00306265" w:rsidRPr="00CE54C9">
        <w:t>.</w:t>
      </w:r>
      <w:r w:rsidR="00A141BD">
        <w:t>2017</w:t>
      </w:r>
      <w:r w:rsidR="00306265" w:rsidRPr="00CE54C9">
        <w:t xml:space="preserve">, </w:t>
      </w:r>
      <w:r w:rsidR="00A141BD">
        <w:t>5.12</w:t>
      </w:r>
      <w:r w:rsidR="00306265" w:rsidRPr="00CE54C9">
        <w:t>.</w:t>
      </w:r>
      <w:r w:rsidR="00A141BD">
        <w:t>2017</w:t>
      </w:r>
      <w:r w:rsidR="00306265" w:rsidRPr="00CE54C9">
        <w:t xml:space="preserve"> a  </w:t>
      </w:r>
      <w:r w:rsidR="00A141BD">
        <w:t>09.01.2018</w:t>
      </w:r>
      <w:r w:rsidR="00D55F11" w:rsidRPr="00CE54C9">
        <w:t>,</w:t>
      </w:r>
      <w:r w:rsidRPr="00CE54C9">
        <w:t xml:space="preserve"> nebo prostřednictvím svých známých a kamarádů studujících na této škole. Naše formy st</w:t>
      </w:r>
      <w:r w:rsidR="00A0379C">
        <w:t>udia a pedagogický, demokratický a</w:t>
      </w:r>
      <w:r w:rsidRPr="00CE54C9">
        <w:t xml:space="preserve"> partnerský přístup nabízíme a reprezentujeme na Burze škol v Žatci, Lounech, Mostě</w:t>
      </w:r>
      <w:r w:rsidR="00D55F11" w:rsidRPr="00CE54C9">
        <w:t xml:space="preserve"> a Chomutově</w:t>
      </w:r>
      <w:r w:rsidRPr="00CE54C9">
        <w:t>, rodičovských schůzkách základních škol v širším okolí.</w:t>
      </w:r>
      <w:r w:rsidR="00D55F11" w:rsidRPr="00CE54C9">
        <w:t xml:space="preserve"> </w:t>
      </w:r>
      <w:r w:rsidRPr="00CE54C9">
        <w:t>Veřejnost se může o školních, společenských, kulturních a sportovních aktivitách naší školy pravidelně dozvídat také z webových stránek školy</w:t>
      </w:r>
      <w:r w:rsidR="00F91637" w:rsidRPr="00CE54C9">
        <w:t>, facebooku</w:t>
      </w:r>
      <w:r w:rsidRPr="00CE54C9">
        <w:t xml:space="preserve"> a z tisku.</w:t>
      </w:r>
    </w:p>
    <w:p w:rsidR="00341D5F" w:rsidRPr="00CE54C9" w:rsidRDefault="000F0F65" w:rsidP="001A4969">
      <w:pPr>
        <w:pStyle w:val="Zkladntext"/>
        <w:jc w:val="both"/>
        <w:rPr>
          <w:sz w:val="20"/>
        </w:rPr>
      </w:pPr>
      <w:r w:rsidRPr="00CE54C9">
        <w:rPr>
          <w:sz w:val="20"/>
        </w:rPr>
        <w:t xml:space="preserve"> </w:t>
      </w:r>
    </w:p>
    <w:p w:rsidR="003E5D4E" w:rsidRPr="00CE54C9" w:rsidRDefault="003E5D4E" w:rsidP="001A4969">
      <w:pPr>
        <w:pStyle w:val="Zkladntext"/>
        <w:jc w:val="both"/>
        <w:rPr>
          <w:sz w:val="20"/>
        </w:rPr>
      </w:pPr>
    </w:p>
    <w:p w:rsidR="00341D5F" w:rsidRPr="00CE54C9" w:rsidRDefault="00341D5F" w:rsidP="00341D5F">
      <w:pPr>
        <w:jc w:val="both"/>
      </w:pPr>
      <w:r w:rsidRPr="00CE54C9">
        <w:t>Žádné specifické požadavky pro přijímací řízení v kombinované formě vzdělávání nadále nemáme. Podmínkou pro přijetí na tuto formu studia je ukončené základní vzdělání. Je to v souladu s naším přesvědčením, že každý zájemce má právo a možnost prokázat své schopnosti. Omezujícím faktorem tedy zůstává naplněnost tříd daných vyhláškou, zájem uchazečů, kapacita a možnosti školy.</w:t>
      </w:r>
    </w:p>
    <w:p w:rsidR="00341D5F" w:rsidRPr="00CE54C9" w:rsidRDefault="00341D5F" w:rsidP="001A4969">
      <w:pPr>
        <w:pStyle w:val="Zkladntext"/>
        <w:jc w:val="both"/>
        <w:rPr>
          <w:sz w:val="20"/>
        </w:rPr>
      </w:pPr>
    </w:p>
    <w:p w:rsidR="00D428D7" w:rsidRDefault="00D428D7" w:rsidP="00D428D7">
      <w:pPr>
        <w:jc w:val="both"/>
      </w:pPr>
      <w:r>
        <w:t>Ve školním roce 201</w:t>
      </w:r>
      <w:r w:rsidR="00A141BD">
        <w:t>7</w:t>
      </w:r>
      <w:r>
        <w:t>/201</w:t>
      </w:r>
      <w:r w:rsidR="00A141BD">
        <w:t>8</w:t>
      </w:r>
      <w:r>
        <w:t xml:space="preserve"> jsme pro přijímací řízení do </w:t>
      </w:r>
      <w:r w:rsidRPr="00D428D7">
        <w:rPr>
          <w:b/>
        </w:rPr>
        <w:t>1. ročníku (201</w:t>
      </w:r>
      <w:r w:rsidR="00A141BD">
        <w:rPr>
          <w:b/>
        </w:rPr>
        <w:t>8</w:t>
      </w:r>
      <w:r w:rsidRPr="00D428D7">
        <w:rPr>
          <w:b/>
        </w:rPr>
        <w:t>/201</w:t>
      </w:r>
      <w:r w:rsidR="00A141BD">
        <w:rPr>
          <w:b/>
        </w:rPr>
        <w:t>9</w:t>
      </w:r>
      <w:r w:rsidRPr="00D428D7">
        <w:rPr>
          <w:b/>
        </w:rPr>
        <w:t>)</w:t>
      </w:r>
      <w:r>
        <w:t xml:space="preserve"> stanovili níže uvedené</w:t>
      </w:r>
      <w:r w:rsidR="00213786">
        <w:t xml:space="preserve"> </w:t>
      </w:r>
      <w:r>
        <w:t xml:space="preserve">podmínky pro všechny uchazeče. </w:t>
      </w:r>
    </w:p>
    <w:p w:rsidR="00D428D7" w:rsidRDefault="00D428D7" w:rsidP="00D428D7">
      <w:pPr>
        <w:pStyle w:val="Default"/>
        <w:jc w:val="both"/>
        <w:rPr>
          <w:rFonts w:eastAsia="Calibri" w:cs="Calibri"/>
          <w:color w:val="auto"/>
          <w:sz w:val="20"/>
          <w:szCs w:val="20"/>
        </w:rPr>
      </w:pPr>
    </w:p>
    <w:p w:rsidR="00D428D7" w:rsidRDefault="00D428D7" w:rsidP="00D428D7">
      <w:pPr>
        <w:rPr>
          <w:b/>
        </w:rPr>
      </w:pPr>
      <w:r w:rsidRPr="006603F6">
        <w:rPr>
          <w:b/>
        </w:rPr>
        <w:t>Podmínky pro přijímání ke vzdělávání</w:t>
      </w:r>
    </w:p>
    <w:p w:rsidR="00D428D7" w:rsidRDefault="00D428D7" w:rsidP="00D428D7">
      <w:pPr>
        <w:numPr>
          <w:ilvl w:val="0"/>
          <w:numId w:val="28"/>
        </w:numPr>
        <w:jc w:val="both"/>
      </w:pPr>
      <w:r>
        <w:t>Ú</w:t>
      </w:r>
      <w:r w:rsidRPr="005F1DFA">
        <w:t>spěšně ukončené základní vzdělání,</w:t>
      </w:r>
    </w:p>
    <w:p w:rsidR="00D428D7" w:rsidRPr="0048019B" w:rsidRDefault="00D428D7" w:rsidP="00D428D7">
      <w:pPr>
        <w:numPr>
          <w:ilvl w:val="0"/>
          <w:numId w:val="28"/>
        </w:numPr>
        <w:jc w:val="both"/>
      </w:pPr>
      <w:r w:rsidRPr="0048019B">
        <w:t xml:space="preserve">Výsledek základního vzdělávání uchazeče </w:t>
      </w:r>
    </w:p>
    <w:p w:rsidR="00D428D7" w:rsidRPr="0048019B" w:rsidRDefault="00D428D7" w:rsidP="00D428D7">
      <w:pPr>
        <w:numPr>
          <w:ilvl w:val="0"/>
          <w:numId w:val="28"/>
        </w:numPr>
        <w:jc w:val="both"/>
      </w:pPr>
      <w:r w:rsidRPr="0048019B">
        <w:t>Výsledek jednotné přijímací zkoušky – písemný test z českého jazyka a literatury a z matematiky</w:t>
      </w:r>
    </w:p>
    <w:p w:rsidR="00D428D7" w:rsidRPr="0048019B" w:rsidRDefault="00D428D7" w:rsidP="00D428D7">
      <w:pPr>
        <w:numPr>
          <w:ilvl w:val="0"/>
          <w:numId w:val="28"/>
        </w:numPr>
        <w:jc w:val="both"/>
      </w:pPr>
      <w:r w:rsidRPr="0048019B">
        <w:t>Termíny jednotných přijímacích zkoušek jsou pro každý školní rok stanoveny CERMATEM</w:t>
      </w:r>
    </w:p>
    <w:p w:rsidR="00D428D7" w:rsidRPr="0048019B" w:rsidRDefault="00D428D7" w:rsidP="00D428D7">
      <w:pPr>
        <w:numPr>
          <w:ilvl w:val="0"/>
          <w:numId w:val="28"/>
        </w:numPr>
        <w:jc w:val="both"/>
      </w:pPr>
      <w:r w:rsidRPr="0048019B">
        <w:t xml:space="preserve">Vhodné předpoklady ke vzdělávání prokáží uchazeči během individuálního pohovoru. </w:t>
      </w:r>
    </w:p>
    <w:p w:rsidR="00D428D7" w:rsidRDefault="00D428D7" w:rsidP="00D428D7">
      <w:pPr>
        <w:numPr>
          <w:ilvl w:val="0"/>
          <w:numId w:val="28"/>
        </w:numPr>
        <w:jc w:val="both"/>
      </w:pPr>
      <w:r w:rsidRPr="0048019B">
        <w:t>Zdravotní způsobilost uchazeče není požadována.</w:t>
      </w:r>
    </w:p>
    <w:p w:rsidR="00934ADC" w:rsidRPr="00934ADC" w:rsidRDefault="00934ADC" w:rsidP="00934ADC"/>
    <w:p w:rsidR="00934ADC" w:rsidRPr="00934ADC" w:rsidRDefault="00934ADC" w:rsidP="00934ADC">
      <w:pPr>
        <w:pStyle w:val="Zkladntext"/>
        <w:jc w:val="both"/>
        <w:rPr>
          <w:sz w:val="20"/>
        </w:rPr>
      </w:pPr>
      <w:r w:rsidRPr="00934ADC">
        <w:rPr>
          <w:sz w:val="20"/>
        </w:rPr>
        <w:t>Přijímací řízení pro školní rok 201</w:t>
      </w:r>
      <w:r w:rsidR="00A141BD">
        <w:rPr>
          <w:sz w:val="20"/>
        </w:rPr>
        <w:t>8</w:t>
      </w:r>
      <w:r w:rsidRPr="00934ADC">
        <w:rPr>
          <w:sz w:val="20"/>
        </w:rPr>
        <w:t>/201</w:t>
      </w:r>
      <w:r w:rsidR="00A141BD">
        <w:rPr>
          <w:sz w:val="20"/>
        </w:rPr>
        <w:t>9</w:t>
      </w:r>
      <w:r w:rsidRPr="00934ADC">
        <w:rPr>
          <w:sz w:val="20"/>
        </w:rPr>
        <w:t xml:space="preserve"> proběhlo:</w:t>
      </w:r>
    </w:p>
    <w:p w:rsidR="00934ADC" w:rsidRPr="00934ADC" w:rsidRDefault="00934ADC" w:rsidP="00934ADC">
      <w:pPr>
        <w:pStyle w:val="Zkladntext"/>
        <w:numPr>
          <w:ilvl w:val="0"/>
          <w:numId w:val="31"/>
        </w:numPr>
        <w:jc w:val="both"/>
        <w:rPr>
          <w:sz w:val="20"/>
        </w:rPr>
      </w:pPr>
      <w:r w:rsidRPr="00934ADC">
        <w:rPr>
          <w:sz w:val="20"/>
        </w:rPr>
        <w:t>1. kolo, 1. termín: 12.04.201</w:t>
      </w:r>
      <w:r w:rsidR="00A141BD">
        <w:rPr>
          <w:sz w:val="20"/>
        </w:rPr>
        <w:t>8</w:t>
      </w:r>
      <w:r w:rsidRPr="00934ADC">
        <w:rPr>
          <w:sz w:val="20"/>
        </w:rPr>
        <w:t>;</w:t>
      </w:r>
    </w:p>
    <w:p w:rsidR="00934ADC" w:rsidRPr="00934ADC" w:rsidRDefault="00934ADC" w:rsidP="00934ADC">
      <w:pPr>
        <w:pStyle w:val="Zkladntext"/>
        <w:numPr>
          <w:ilvl w:val="0"/>
          <w:numId w:val="31"/>
        </w:numPr>
        <w:jc w:val="both"/>
        <w:rPr>
          <w:sz w:val="20"/>
        </w:rPr>
      </w:pPr>
      <w:r w:rsidRPr="00934ADC">
        <w:rPr>
          <w:sz w:val="20"/>
        </w:rPr>
        <w:t>1. kolo, 2. termín: 1</w:t>
      </w:r>
      <w:r w:rsidR="00A141BD">
        <w:rPr>
          <w:sz w:val="20"/>
        </w:rPr>
        <w:t>6</w:t>
      </w:r>
      <w:r w:rsidRPr="00934ADC">
        <w:rPr>
          <w:sz w:val="20"/>
        </w:rPr>
        <w:t>.04.201</w:t>
      </w:r>
      <w:r w:rsidR="00A141BD">
        <w:rPr>
          <w:sz w:val="20"/>
        </w:rPr>
        <w:t>8</w:t>
      </w:r>
      <w:r w:rsidRPr="00934ADC">
        <w:rPr>
          <w:sz w:val="20"/>
        </w:rPr>
        <w:t>;</w:t>
      </w:r>
    </w:p>
    <w:p w:rsidR="00934ADC" w:rsidRPr="00934ADC" w:rsidRDefault="00934ADC" w:rsidP="00934ADC">
      <w:pPr>
        <w:pStyle w:val="Zkladntext"/>
        <w:numPr>
          <w:ilvl w:val="0"/>
          <w:numId w:val="31"/>
        </w:numPr>
        <w:jc w:val="both"/>
        <w:rPr>
          <w:sz w:val="20"/>
        </w:rPr>
      </w:pPr>
      <w:r w:rsidRPr="00934ADC">
        <w:rPr>
          <w:sz w:val="20"/>
        </w:rPr>
        <w:t>2. kolo, 1. termín: 2</w:t>
      </w:r>
      <w:r w:rsidR="00A141BD">
        <w:rPr>
          <w:sz w:val="20"/>
        </w:rPr>
        <w:t>7</w:t>
      </w:r>
      <w:r w:rsidRPr="00934ADC">
        <w:rPr>
          <w:sz w:val="20"/>
        </w:rPr>
        <w:t>.06.201</w:t>
      </w:r>
      <w:r w:rsidR="00A141BD">
        <w:rPr>
          <w:sz w:val="20"/>
        </w:rPr>
        <w:t>8</w:t>
      </w:r>
      <w:r w:rsidRPr="00934ADC">
        <w:rPr>
          <w:sz w:val="20"/>
        </w:rPr>
        <w:t>;</w:t>
      </w:r>
    </w:p>
    <w:p w:rsidR="00934ADC" w:rsidRPr="00934ADC" w:rsidRDefault="00934ADC" w:rsidP="00934ADC">
      <w:pPr>
        <w:pStyle w:val="Zkladntext"/>
        <w:numPr>
          <w:ilvl w:val="0"/>
          <w:numId w:val="31"/>
        </w:numPr>
        <w:jc w:val="both"/>
        <w:rPr>
          <w:sz w:val="20"/>
        </w:rPr>
      </w:pPr>
      <w:r w:rsidRPr="00934ADC">
        <w:rPr>
          <w:sz w:val="20"/>
        </w:rPr>
        <w:t xml:space="preserve">3.. kolo, 1. termín: </w:t>
      </w:r>
      <w:r w:rsidR="00A141BD">
        <w:rPr>
          <w:sz w:val="20"/>
        </w:rPr>
        <w:t>29</w:t>
      </w:r>
      <w:r w:rsidRPr="00934ADC">
        <w:rPr>
          <w:sz w:val="20"/>
        </w:rPr>
        <w:t>.08.201</w:t>
      </w:r>
      <w:r w:rsidR="00A141BD">
        <w:rPr>
          <w:sz w:val="20"/>
        </w:rPr>
        <w:t>8</w:t>
      </w:r>
      <w:r w:rsidRPr="00934ADC">
        <w:rPr>
          <w:sz w:val="20"/>
        </w:rPr>
        <w:t>;</w:t>
      </w:r>
    </w:p>
    <w:p w:rsidR="00934ADC" w:rsidRPr="00934ADC" w:rsidRDefault="00934ADC" w:rsidP="00934ADC">
      <w:pPr>
        <w:pStyle w:val="Zkladntext"/>
        <w:jc w:val="both"/>
        <w:rPr>
          <w:sz w:val="20"/>
        </w:rPr>
      </w:pPr>
      <w:r w:rsidRPr="00934ADC">
        <w:rPr>
          <w:sz w:val="20"/>
        </w:rPr>
        <w:t>v souladu se zákonem č. 561/2004 Sb. a Souboru pedagogicko-organizačních opatření na školní rok 201</w:t>
      </w:r>
      <w:r w:rsidR="00A141BD">
        <w:rPr>
          <w:sz w:val="20"/>
        </w:rPr>
        <w:t>7</w:t>
      </w:r>
      <w:r w:rsidRPr="00934ADC">
        <w:rPr>
          <w:sz w:val="20"/>
        </w:rPr>
        <w:t xml:space="preserve"> – 201</w:t>
      </w:r>
      <w:r w:rsidR="00A141BD">
        <w:rPr>
          <w:sz w:val="20"/>
        </w:rPr>
        <w:t>8</w:t>
      </w:r>
      <w:r w:rsidRPr="00934ADC">
        <w:rPr>
          <w:sz w:val="20"/>
        </w:rPr>
        <w:t xml:space="preserve">. 2. a 3. kolo přijímacího řízení bylo řádně hlášeno Krajskému úřadu Ústeckého kraje. </w:t>
      </w:r>
    </w:p>
    <w:p w:rsidR="00934ADC" w:rsidRPr="00934ADC" w:rsidRDefault="00934ADC" w:rsidP="00934ADC">
      <w:pPr>
        <w:pStyle w:val="Zkladntext"/>
        <w:jc w:val="both"/>
        <w:rPr>
          <w:sz w:val="20"/>
        </w:rPr>
      </w:pPr>
    </w:p>
    <w:p w:rsidR="00D428D7" w:rsidRPr="00934ADC" w:rsidRDefault="00934ADC" w:rsidP="00934ADC">
      <w:pPr>
        <w:pStyle w:val="Nadpis4"/>
        <w:jc w:val="both"/>
        <w:rPr>
          <w:b w:val="0"/>
          <w:sz w:val="20"/>
        </w:rPr>
      </w:pPr>
      <w:r w:rsidRPr="00934ADC">
        <w:rPr>
          <w:b w:val="0"/>
          <w:sz w:val="20"/>
        </w:rPr>
        <w:t>Žádné specifické požadavky pro přijímací řízení v kombinované formě vzdělávání nadále nemáme. Podmínkou pro přijetí na tuto formu studia je ukončené základní vzdělání a splnění podmínek přijímacího řízení, které jsou totožné s denní formou vzdělávání. Je to v souladu s naším přesvědčením, že každý zájemce má právo a možnost prokázat své schopnosti v dalším vzdělávání. Omezujícím faktorem tedy zůstává naplněnost tříd daných vyhláškou, zájem uchazečů, kapacita a možnosti školy.</w:t>
      </w:r>
    </w:p>
    <w:p w:rsidR="00D428D7" w:rsidRDefault="00D428D7" w:rsidP="00D428D7"/>
    <w:p w:rsidR="00A141BD" w:rsidRDefault="00A141BD" w:rsidP="00D428D7"/>
    <w:p w:rsidR="00A141BD" w:rsidRDefault="00A141BD" w:rsidP="00D428D7"/>
    <w:p w:rsidR="00A141BD" w:rsidRPr="000A0414" w:rsidRDefault="00A141BD" w:rsidP="00D428D7"/>
    <w:p w:rsidR="00D428D7" w:rsidRPr="000A0414" w:rsidRDefault="00D428D7" w:rsidP="00D428D7">
      <w:pPr>
        <w:pStyle w:val="Nadpis3"/>
        <w:jc w:val="center"/>
        <w:rPr>
          <w:sz w:val="22"/>
          <w:szCs w:val="22"/>
        </w:rPr>
      </w:pPr>
      <w:r w:rsidRPr="000A0414">
        <w:rPr>
          <w:sz w:val="22"/>
          <w:szCs w:val="22"/>
        </w:rPr>
        <w:t>Počty žáků přihlášených a přijatých do 1. ročníků pro školní rok 201</w:t>
      </w:r>
      <w:r>
        <w:rPr>
          <w:sz w:val="22"/>
          <w:szCs w:val="22"/>
        </w:rPr>
        <w:t>7</w:t>
      </w:r>
      <w:r w:rsidRPr="000A0414">
        <w:rPr>
          <w:sz w:val="22"/>
          <w:szCs w:val="22"/>
        </w:rPr>
        <w:t>/201</w:t>
      </w:r>
      <w:r>
        <w:rPr>
          <w:sz w:val="22"/>
          <w:szCs w:val="22"/>
        </w:rPr>
        <w:t>8</w:t>
      </w:r>
    </w:p>
    <w:p w:rsidR="00D428D7" w:rsidRDefault="00D428D7" w:rsidP="00D428D7"/>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660"/>
        <w:gridCol w:w="2547"/>
        <w:gridCol w:w="1234"/>
        <w:gridCol w:w="860"/>
        <w:gridCol w:w="1247"/>
      </w:tblGrid>
      <w:tr w:rsidR="00D428D7" w:rsidRPr="00F0249A" w:rsidTr="002B6CA0">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3366FF"/>
            <w:vAlign w:val="center"/>
          </w:tcPr>
          <w:p w:rsidR="00D428D7" w:rsidRPr="001A4969" w:rsidRDefault="00D428D7" w:rsidP="002B6CA0">
            <w:pPr>
              <w:pStyle w:val="Nadpis5"/>
              <w:jc w:val="center"/>
              <w:rPr>
                <w:color w:val="FFFFFF"/>
                <w:sz w:val="24"/>
                <w:szCs w:val="24"/>
              </w:rPr>
            </w:pPr>
            <w:r w:rsidRPr="001A4969">
              <w:rPr>
                <w:color w:val="FFFFFF"/>
                <w:sz w:val="24"/>
                <w:szCs w:val="24"/>
              </w:rPr>
              <w:t>Studijní obor</w:t>
            </w:r>
          </w:p>
        </w:tc>
        <w:tc>
          <w:tcPr>
            <w:tcW w:w="0" w:type="auto"/>
            <w:tcBorders>
              <w:top w:val="single" w:sz="4" w:space="0" w:color="auto"/>
              <w:left w:val="single" w:sz="4" w:space="0" w:color="auto"/>
              <w:bottom w:val="single" w:sz="4" w:space="0" w:color="auto"/>
              <w:right w:val="single" w:sz="4" w:space="0" w:color="auto"/>
            </w:tcBorders>
            <w:shd w:val="clear" w:color="auto" w:fill="3366FF"/>
            <w:vAlign w:val="center"/>
          </w:tcPr>
          <w:p w:rsidR="00D428D7" w:rsidRPr="001A4969" w:rsidRDefault="00D428D7" w:rsidP="002B6CA0">
            <w:pPr>
              <w:pStyle w:val="Nadpis5"/>
              <w:jc w:val="center"/>
              <w:rPr>
                <w:color w:val="FFFFFF"/>
                <w:sz w:val="24"/>
                <w:szCs w:val="24"/>
              </w:rPr>
            </w:pPr>
            <w:r w:rsidRPr="001A4969">
              <w:rPr>
                <w:color w:val="FFFFFF"/>
                <w:sz w:val="24"/>
                <w:szCs w:val="24"/>
              </w:rPr>
              <w:t>Kód</w:t>
            </w:r>
          </w:p>
        </w:tc>
        <w:tc>
          <w:tcPr>
            <w:tcW w:w="0" w:type="auto"/>
            <w:tcBorders>
              <w:top w:val="single" w:sz="4" w:space="0" w:color="auto"/>
              <w:left w:val="single" w:sz="4" w:space="0" w:color="auto"/>
              <w:bottom w:val="single" w:sz="4" w:space="0" w:color="auto"/>
              <w:right w:val="single" w:sz="4" w:space="0" w:color="auto"/>
            </w:tcBorders>
            <w:shd w:val="clear" w:color="auto" w:fill="3366FF"/>
            <w:vAlign w:val="center"/>
          </w:tcPr>
          <w:p w:rsidR="00D428D7" w:rsidRPr="001A4969" w:rsidRDefault="00D428D7" w:rsidP="002B6CA0">
            <w:pPr>
              <w:pStyle w:val="Nadpis5"/>
              <w:jc w:val="center"/>
              <w:rPr>
                <w:color w:val="FFFFFF"/>
                <w:sz w:val="24"/>
                <w:szCs w:val="24"/>
              </w:rPr>
            </w:pPr>
            <w:r w:rsidRPr="001A4969">
              <w:rPr>
                <w:color w:val="FFFFFF"/>
                <w:sz w:val="24"/>
                <w:szCs w:val="24"/>
              </w:rPr>
              <w:t>Přihlášeno</w:t>
            </w:r>
          </w:p>
        </w:tc>
        <w:tc>
          <w:tcPr>
            <w:tcW w:w="0" w:type="auto"/>
            <w:tcBorders>
              <w:top w:val="single" w:sz="4" w:space="0" w:color="auto"/>
              <w:left w:val="single" w:sz="4" w:space="0" w:color="auto"/>
              <w:bottom w:val="single" w:sz="4" w:space="0" w:color="auto"/>
              <w:right w:val="single" w:sz="4" w:space="0" w:color="auto"/>
            </w:tcBorders>
            <w:shd w:val="clear" w:color="auto" w:fill="3366FF"/>
            <w:vAlign w:val="center"/>
          </w:tcPr>
          <w:p w:rsidR="00D428D7" w:rsidRPr="001A4969" w:rsidRDefault="00D428D7" w:rsidP="002B6CA0">
            <w:pPr>
              <w:pStyle w:val="Nadpis5"/>
              <w:jc w:val="center"/>
              <w:rPr>
                <w:color w:val="FFFFFF"/>
                <w:sz w:val="24"/>
                <w:szCs w:val="24"/>
              </w:rPr>
            </w:pPr>
            <w:r w:rsidRPr="001A4969">
              <w:rPr>
                <w:color w:val="FFFFFF"/>
                <w:sz w:val="24"/>
                <w:szCs w:val="24"/>
              </w:rPr>
              <w:t>Přijato</w:t>
            </w:r>
          </w:p>
        </w:tc>
        <w:tc>
          <w:tcPr>
            <w:tcW w:w="0" w:type="auto"/>
            <w:tcBorders>
              <w:top w:val="single" w:sz="4" w:space="0" w:color="auto"/>
              <w:left w:val="single" w:sz="4" w:space="0" w:color="auto"/>
              <w:bottom w:val="single" w:sz="4" w:space="0" w:color="auto"/>
              <w:right w:val="single" w:sz="4" w:space="0" w:color="auto"/>
            </w:tcBorders>
            <w:shd w:val="clear" w:color="auto" w:fill="3366FF"/>
            <w:vAlign w:val="center"/>
          </w:tcPr>
          <w:p w:rsidR="00D428D7" w:rsidRPr="001A4969" w:rsidRDefault="00D428D7" w:rsidP="002B6CA0">
            <w:pPr>
              <w:pStyle w:val="Nadpis5"/>
              <w:jc w:val="center"/>
              <w:rPr>
                <w:color w:val="FFFFFF"/>
                <w:sz w:val="24"/>
                <w:szCs w:val="24"/>
              </w:rPr>
            </w:pPr>
            <w:r w:rsidRPr="001A4969">
              <w:rPr>
                <w:color w:val="FFFFFF"/>
                <w:sz w:val="24"/>
                <w:szCs w:val="24"/>
              </w:rPr>
              <w:t>Nastoupilo</w:t>
            </w:r>
          </w:p>
        </w:tc>
      </w:tr>
      <w:tr w:rsidR="00D428D7" w:rsidTr="002B6CA0">
        <w:trPr>
          <w:trHeight w:val="330"/>
          <w:jc w:val="center"/>
        </w:trPr>
        <w:tc>
          <w:tcPr>
            <w:tcW w:w="0" w:type="auto"/>
            <w:tcBorders>
              <w:top w:val="single" w:sz="4" w:space="0" w:color="auto"/>
              <w:left w:val="single" w:sz="4" w:space="0" w:color="auto"/>
              <w:bottom w:val="single" w:sz="4" w:space="0" w:color="auto"/>
              <w:right w:val="single" w:sz="4" w:space="0" w:color="auto"/>
            </w:tcBorders>
            <w:vAlign w:val="center"/>
          </w:tcPr>
          <w:p w:rsidR="00D428D7" w:rsidRPr="001A4969" w:rsidRDefault="00D428D7" w:rsidP="002B6CA0">
            <w:pPr>
              <w:pStyle w:val="Nadpis6"/>
              <w:rPr>
                <w:szCs w:val="24"/>
              </w:rPr>
            </w:pPr>
            <w:r w:rsidRPr="001A4969">
              <w:rPr>
                <w:szCs w:val="24"/>
              </w:rPr>
              <w:t>Elektrotechnika</w:t>
            </w:r>
          </w:p>
        </w:tc>
        <w:tc>
          <w:tcPr>
            <w:tcW w:w="0" w:type="auto"/>
            <w:tcBorders>
              <w:top w:val="single" w:sz="4" w:space="0" w:color="auto"/>
              <w:left w:val="single" w:sz="4" w:space="0" w:color="auto"/>
              <w:bottom w:val="single" w:sz="4" w:space="0" w:color="auto"/>
              <w:right w:val="single" w:sz="4" w:space="0" w:color="auto"/>
            </w:tcBorders>
            <w:vAlign w:val="center"/>
          </w:tcPr>
          <w:p w:rsidR="00D428D7" w:rsidRPr="001A4969" w:rsidRDefault="00D428D7" w:rsidP="002B6CA0">
            <w:pPr>
              <w:rPr>
                <w:sz w:val="24"/>
                <w:szCs w:val="24"/>
              </w:rPr>
            </w:pPr>
            <w:r w:rsidRPr="001A4969">
              <w:rPr>
                <w:sz w:val="24"/>
                <w:szCs w:val="24"/>
              </w:rPr>
              <w:t xml:space="preserve">26-41-M/01 denní  </w:t>
            </w:r>
          </w:p>
        </w:tc>
        <w:tc>
          <w:tcPr>
            <w:tcW w:w="0" w:type="auto"/>
            <w:tcBorders>
              <w:top w:val="single" w:sz="4" w:space="0" w:color="auto"/>
              <w:left w:val="single" w:sz="4" w:space="0" w:color="auto"/>
              <w:bottom w:val="single" w:sz="4" w:space="0" w:color="auto"/>
              <w:right w:val="single" w:sz="4" w:space="0" w:color="auto"/>
            </w:tcBorders>
            <w:vAlign w:val="center"/>
          </w:tcPr>
          <w:p w:rsidR="00D428D7" w:rsidRPr="00A0379C" w:rsidRDefault="00A141BD" w:rsidP="002B6CA0">
            <w:pPr>
              <w:jc w:val="center"/>
              <w:rPr>
                <w:b/>
                <w:color w:val="000000" w:themeColor="text1"/>
                <w:sz w:val="24"/>
                <w:szCs w:val="24"/>
              </w:rPr>
            </w:pPr>
            <w:r>
              <w:rPr>
                <w:b/>
                <w:color w:val="000000" w:themeColor="text1"/>
                <w:sz w:val="24"/>
                <w:szCs w:val="24"/>
              </w:rPr>
              <w:t>20</w:t>
            </w:r>
          </w:p>
        </w:tc>
        <w:tc>
          <w:tcPr>
            <w:tcW w:w="0" w:type="auto"/>
            <w:tcBorders>
              <w:top w:val="single" w:sz="4" w:space="0" w:color="auto"/>
              <w:left w:val="single" w:sz="4" w:space="0" w:color="auto"/>
              <w:bottom w:val="single" w:sz="4" w:space="0" w:color="auto"/>
              <w:right w:val="single" w:sz="4" w:space="0" w:color="auto"/>
            </w:tcBorders>
            <w:vAlign w:val="center"/>
          </w:tcPr>
          <w:p w:rsidR="00D428D7" w:rsidRPr="00A0379C" w:rsidRDefault="00A141BD" w:rsidP="002B6CA0">
            <w:pPr>
              <w:jc w:val="center"/>
              <w:rPr>
                <w:b/>
                <w:color w:val="000000" w:themeColor="text1"/>
                <w:sz w:val="24"/>
                <w:szCs w:val="24"/>
              </w:rPr>
            </w:pPr>
            <w:r>
              <w:rPr>
                <w:b/>
                <w:color w:val="000000" w:themeColor="text1"/>
                <w:sz w:val="24"/>
                <w:szCs w:val="24"/>
              </w:rPr>
              <w:t>17</w:t>
            </w:r>
          </w:p>
        </w:tc>
        <w:tc>
          <w:tcPr>
            <w:tcW w:w="0" w:type="auto"/>
            <w:tcBorders>
              <w:top w:val="single" w:sz="4" w:space="0" w:color="auto"/>
              <w:left w:val="single" w:sz="4" w:space="0" w:color="auto"/>
              <w:bottom w:val="single" w:sz="4" w:space="0" w:color="auto"/>
              <w:right w:val="single" w:sz="4" w:space="0" w:color="auto"/>
            </w:tcBorders>
            <w:vAlign w:val="center"/>
          </w:tcPr>
          <w:p w:rsidR="00D428D7" w:rsidRPr="00A0379C" w:rsidRDefault="00A141BD" w:rsidP="002B6CA0">
            <w:pPr>
              <w:jc w:val="center"/>
              <w:rPr>
                <w:b/>
                <w:color w:val="000000" w:themeColor="text1"/>
                <w:sz w:val="24"/>
                <w:szCs w:val="24"/>
              </w:rPr>
            </w:pPr>
            <w:r>
              <w:rPr>
                <w:b/>
                <w:color w:val="000000" w:themeColor="text1"/>
                <w:sz w:val="24"/>
                <w:szCs w:val="24"/>
              </w:rPr>
              <w:t>4</w:t>
            </w:r>
          </w:p>
        </w:tc>
      </w:tr>
      <w:tr w:rsidR="00D428D7" w:rsidTr="002B6CA0">
        <w:trPr>
          <w:trHeight w:val="330"/>
          <w:jc w:val="center"/>
        </w:trPr>
        <w:tc>
          <w:tcPr>
            <w:tcW w:w="0" w:type="auto"/>
            <w:tcBorders>
              <w:top w:val="single" w:sz="4" w:space="0" w:color="auto"/>
              <w:left w:val="single" w:sz="4" w:space="0" w:color="auto"/>
              <w:bottom w:val="single" w:sz="4" w:space="0" w:color="auto"/>
              <w:right w:val="single" w:sz="4" w:space="0" w:color="auto"/>
            </w:tcBorders>
          </w:tcPr>
          <w:p w:rsidR="00D428D7" w:rsidRPr="001A4969" w:rsidRDefault="00D428D7" w:rsidP="002B6CA0">
            <w:pPr>
              <w:rPr>
                <w:sz w:val="24"/>
                <w:szCs w:val="24"/>
              </w:rPr>
            </w:pPr>
            <w:r w:rsidRPr="001A4969">
              <w:rPr>
                <w:sz w:val="24"/>
                <w:szCs w:val="24"/>
              </w:rPr>
              <w:t>Elektrotechnika</w:t>
            </w:r>
          </w:p>
        </w:tc>
        <w:tc>
          <w:tcPr>
            <w:tcW w:w="0" w:type="auto"/>
            <w:tcBorders>
              <w:top w:val="single" w:sz="4" w:space="0" w:color="auto"/>
              <w:left w:val="single" w:sz="4" w:space="0" w:color="auto"/>
              <w:bottom w:val="single" w:sz="4" w:space="0" w:color="auto"/>
              <w:right w:val="single" w:sz="4" w:space="0" w:color="auto"/>
            </w:tcBorders>
            <w:vAlign w:val="center"/>
          </w:tcPr>
          <w:p w:rsidR="00D428D7" w:rsidRPr="001A4969" w:rsidRDefault="00D428D7" w:rsidP="002B6CA0">
            <w:pPr>
              <w:rPr>
                <w:sz w:val="24"/>
                <w:szCs w:val="24"/>
              </w:rPr>
            </w:pPr>
            <w:r w:rsidRPr="001A4969">
              <w:rPr>
                <w:sz w:val="24"/>
                <w:szCs w:val="24"/>
              </w:rPr>
              <w:t>26-41-M/0 kombinované</w:t>
            </w:r>
          </w:p>
        </w:tc>
        <w:tc>
          <w:tcPr>
            <w:tcW w:w="0" w:type="auto"/>
            <w:tcBorders>
              <w:top w:val="single" w:sz="4" w:space="0" w:color="auto"/>
              <w:left w:val="single" w:sz="4" w:space="0" w:color="auto"/>
              <w:bottom w:val="single" w:sz="4" w:space="0" w:color="auto"/>
              <w:right w:val="single" w:sz="4" w:space="0" w:color="auto"/>
            </w:tcBorders>
            <w:vAlign w:val="center"/>
          </w:tcPr>
          <w:p w:rsidR="00D428D7" w:rsidRPr="00A0379C" w:rsidRDefault="00A141BD" w:rsidP="002B6CA0">
            <w:pPr>
              <w:jc w:val="center"/>
              <w:rPr>
                <w:b/>
                <w:color w:val="000000" w:themeColor="text1"/>
                <w:sz w:val="24"/>
                <w:szCs w:val="24"/>
              </w:rPr>
            </w:pPr>
            <w:r>
              <w:rPr>
                <w:b/>
                <w:color w:val="000000" w:themeColor="text1"/>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D428D7" w:rsidRPr="00A0379C" w:rsidRDefault="00A141BD" w:rsidP="002B6CA0">
            <w:pPr>
              <w:jc w:val="center"/>
              <w:rPr>
                <w:b/>
                <w:color w:val="000000" w:themeColor="text1"/>
                <w:sz w:val="24"/>
                <w:szCs w:val="24"/>
              </w:rPr>
            </w:pPr>
            <w:r>
              <w:rPr>
                <w:b/>
                <w:color w:val="000000" w:themeColor="text1"/>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D428D7" w:rsidRPr="00A0379C" w:rsidRDefault="00A141BD" w:rsidP="002B6CA0">
            <w:pPr>
              <w:jc w:val="center"/>
              <w:rPr>
                <w:b/>
                <w:color w:val="000000" w:themeColor="text1"/>
                <w:sz w:val="24"/>
                <w:szCs w:val="24"/>
              </w:rPr>
            </w:pPr>
            <w:r>
              <w:rPr>
                <w:b/>
                <w:color w:val="000000" w:themeColor="text1"/>
                <w:sz w:val="24"/>
                <w:szCs w:val="24"/>
              </w:rPr>
              <w:t>2</w:t>
            </w:r>
          </w:p>
        </w:tc>
      </w:tr>
    </w:tbl>
    <w:p w:rsidR="00D428D7" w:rsidRDefault="00D428D7" w:rsidP="00D428D7">
      <w:pPr>
        <w:jc w:val="both"/>
        <w:rPr>
          <w:sz w:val="24"/>
          <w:szCs w:val="24"/>
        </w:rPr>
      </w:pPr>
    </w:p>
    <w:p w:rsidR="00D428D7" w:rsidRDefault="00D428D7" w:rsidP="003E34A4">
      <w:pPr>
        <w:pStyle w:val="Nadpis4"/>
        <w:rPr>
          <w:sz w:val="24"/>
          <w:szCs w:val="24"/>
        </w:rPr>
      </w:pPr>
    </w:p>
    <w:p w:rsidR="00D428D7" w:rsidRDefault="00D428D7" w:rsidP="003E34A4">
      <w:pPr>
        <w:pStyle w:val="Nadpis4"/>
        <w:rPr>
          <w:sz w:val="24"/>
          <w:szCs w:val="24"/>
        </w:rPr>
      </w:pPr>
    </w:p>
    <w:p w:rsidR="003E34A4" w:rsidRPr="000A0414" w:rsidRDefault="003E34A4" w:rsidP="003E34A4">
      <w:pPr>
        <w:pStyle w:val="Nadpis4"/>
        <w:rPr>
          <w:sz w:val="24"/>
          <w:szCs w:val="24"/>
        </w:rPr>
      </w:pPr>
      <w:r w:rsidRPr="000A0414">
        <w:rPr>
          <w:sz w:val="24"/>
          <w:szCs w:val="24"/>
        </w:rPr>
        <w:t>5. Údaje o výsledcích vzdělávání žáků</w:t>
      </w:r>
    </w:p>
    <w:p w:rsidR="003E34A4" w:rsidRPr="003E34A4" w:rsidRDefault="003E34A4" w:rsidP="003E34A4">
      <w:pPr>
        <w:rPr>
          <w:b/>
          <w:sz w:val="24"/>
          <w:szCs w:val="24"/>
        </w:rPr>
      </w:pPr>
    </w:p>
    <w:p w:rsidR="003E34A4" w:rsidRPr="00CE54C9" w:rsidRDefault="003E34A4" w:rsidP="003E34A4">
      <w:pPr>
        <w:pStyle w:val="Zkladntext"/>
        <w:jc w:val="both"/>
        <w:rPr>
          <w:sz w:val="20"/>
        </w:rPr>
      </w:pPr>
      <w:r w:rsidRPr="00CE54C9">
        <w:rPr>
          <w:sz w:val="20"/>
        </w:rPr>
        <w:t>Ve škole je plně využíván demokratický a partnerský přístup pedagogů k žákům. Žáci mohou navštěvovat dobrovolné konzultace, doučování, škola pro ně pořádá i přípravu k maturitním zkouškám a k přijímacím zkouškám na VOŠ či VŠ.</w:t>
      </w:r>
    </w:p>
    <w:p w:rsidR="003E34A4" w:rsidRDefault="003E34A4" w:rsidP="003E34A4"/>
    <w:p w:rsidR="000A0414" w:rsidRDefault="000A0414" w:rsidP="003E34A4"/>
    <w:p w:rsidR="003E34A4" w:rsidRDefault="003E34A4" w:rsidP="00125C62">
      <w:pPr>
        <w:pStyle w:val="Nadpis3"/>
        <w:jc w:val="center"/>
      </w:pPr>
      <w:r>
        <w:t>Počet žáků denní formy vzdělávání za školní rok 201</w:t>
      </w:r>
      <w:r w:rsidR="00A141BD">
        <w:t>7</w:t>
      </w:r>
      <w:r>
        <w:t>/201</w:t>
      </w:r>
      <w:r w:rsidR="00A141BD">
        <w:t>8</w:t>
      </w:r>
    </w:p>
    <w:p w:rsidR="003E34A4" w:rsidRDefault="003E34A4" w:rsidP="003E34A4"/>
    <w:p w:rsidR="003E34A4" w:rsidRDefault="003E34A4" w:rsidP="003E34A4"/>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7"/>
        <w:gridCol w:w="7"/>
        <w:gridCol w:w="1267"/>
        <w:gridCol w:w="7"/>
        <w:gridCol w:w="1251"/>
        <w:gridCol w:w="7"/>
      </w:tblGrid>
      <w:tr w:rsidR="003E34A4" w:rsidRPr="003E34A4" w:rsidTr="003E5D4E">
        <w:trPr>
          <w:gridAfter w:val="1"/>
          <w:wAfter w:w="7" w:type="dxa"/>
          <w:trHeight w:val="225"/>
          <w:jc w:val="center"/>
        </w:trPr>
        <w:tc>
          <w:tcPr>
            <w:tcW w:w="987" w:type="dxa"/>
            <w:tcBorders>
              <w:top w:val="single" w:sz="4" w:space="0" w:color="auto"/>
              <w:left w:val="single" w:sz="4" w:space="0" w:color="auto"/>
              <w:bottom w:val="single" w:sz="4" w:space="0" w:color="auto"/>
              <w:right w:val="single" w:sz="4" w:space="0" w:color="auto"/>
            </w:tcBorders>
            <w:shd w:val="clear" w:color="auto" w:fill="3366FF"/>
          </w:tcPr>
          <w:p w:rsidR="003E34A4" w:rsidRPr="003E34A4" w:rsidRDefault="003E34A4" w:rsidP="00736BAF">
            <w:pPr>
              <w:pStyle w:val="Nadpis5"/>
              <w:jc w:val="center"/>
              <w:rPr>
                <w:color w:val="FFFFFF"/>
                <w:sz w:val="24"/>
                <w:szCs w:val="16"/>
              </w:rPr>
            </w:pPr>
            <w:r w:rsidRPr="003E34A4">
              <w:rPr>
                <w:color w:val="FFFFFF"/>
                <w:sz w:val="24"/>
                <w:szCs w:val="16"/>
              </w:rPr>
              <w:t>Třída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3366FF"/>
          </w:tcPr>
          <w:p w:rsidR="003E34A4" w:rsidRPr="003E34A4" w:rsidRDefault="003E34A4" w:rsidP="00736BAF">
            <w:pPr>
              <w:pStyle w:val="Nadpis5"/>
              <w:jc w:val="center"/>
              <w:rPr>
                <w:color w:val="FFFFFF"/>
                <w:sz w:val="24"/>
                <w:szCs w:val="16"/>
              </w:rPr>
            </w:pPr>
            <w:r w:rsidRPr="003E34A4">
              <w:rPr>
                <w:color w:val="FFFFFF"/>
                <w:sz w:val="24"/>
                <w:szCs w:val="16"/>
              </w:rPr>
              <w:t>1. pololetí</w:t>
            </w:r>
          </w:p>
        </w:tc>
        <w:tc>
          <w:tcPr>
            <w:tcW w:w="1258" w:type="dxa"/>
            <w:gridSpan w:val="2"/>
            <w:tcBorders>
              <w:top w:val="single" w:sz="4" w:space="0" w:color="auto"/>
              <w:left w:val="single" w:sz="4" w:space="0" w:color="auto"/>
              <w:bottom w:val="single" w:sz="4" w:space="0" w:color="auto"/>
              <w:right w:val="single" w:sz="4" w:space="0" w:color="auto"/>
            </w:tcBorders>
            <w:shd w:val="clear" w:color="auto" w:fill="3366FF"/>
          </w:tcPr>
          <w:p w:rsidR="003E34A4" w:rsidRPr="003E34A4" w:rsidRDefault="003E34A4" w:rsidP="00736BAF">
            <w:pPr>
              <w:pStyle w:val="Nadpis5"/>
              <w:rPr>
                <w:color w:val="FFFFFF"/>
                <w:sz w:val="24"/>
                <w:szCs w:val="16"/>
              </w:rPr>
            </w:pPr>
            <w:r w:rsidRPr="003E34A4">
              <w:rPr>
                <w:color w:val="FFFFFF"/>
                <w:sz w:val="24"/>
                <w:szCs w:val="16"/>
              </w:rPr>
              <w:t>2. pololetí</w:t>
            </w:r>
          </w:p>
        </w:tc>
      </w:tr>
      <w:tr w:rsidR="003E34A4" w:rsidTr="00736BAF">
        <w:trPr>
          <w:trHeight w:val="225"/>
          <w:jc w:val="center"/>
        </w:trPr>
        <w:tc>
          <w:tcPr>
            <w:tcW w:w="994" w:type="dxa"/>
            <w:gridSpan w:val="2"/>
            <w:tcBorders>
              <w:top w:val="single" w:sz="4" w:space="0" w:color="auto"/>
              <w:left w:val="single" w:sz="4" w:space="0" w:color="auto"/>
              <w:bottom w:val="single" w:sz="4" w:space="0" w:color="auto"/>
              <w:right w:val="single" w:sz="4" w:space="0" w:color="auto"/>
            </w:tcBorders>
            <w:vAlign w:val="center"/>
          </w:tcPr>
          <w:p w:rsidR="003E34A4" w:rsidRPr="00C83EEF" w:rsidRDefault="003E34A4" w:rsidP="00736BAF">
            <w:pPr>
              <w:pStyle w:val="Nadpis6"/>
              <w:jc w:val="center"/>
              <w:rPr>
                <w:b/>
              </w:rPr>
            </w:pPr>
            <w:r>
              <w:rPr>
                <w:b/>
              </w:rPr>
              <w:t>E</w:t>
            </w:r>
            <w:r w:rsidR="003E5D4E">
              <w:rPr>
                <w:b/>
              </w:rPr>
              <w:t>1</w:t>
            </w:r>
            <w:r w:rsidRPr="00C83EEF">
              <w:rPr>
                <w:b/>
              </w:rPr>
              <w:t>.A</w:t>
            </w: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3E34A4" w:rsidRDefault="00A141BD" w:rsidP="00736BAF">
            <w:pPr>
              <w:pStyle w:val="Nadpis6"/>
              <w:jc w:val="center"/>
            </w:pPr>
            <w:r>
              <w:t>22</w:t>
            </w:r>
          </w:p>
        </w:tc>
        <w:tc>
          <w:tcPr>
            <w:tcW w:w="1258" w:type="dxa"/>
            <w:gridSpan w:val="2"/>
            <w:tcBorders>
              <w:top w:val="single" w:sz="4" w:space="0" w:color="auto"/>
              <w:left w:val="single" w:sz="4" w:space="0" w:color="auto"/>
              <w:bottom w:val="single" w:sz="4" w:space="0" w:color="auto"/>
              <w:right w:val="single" w:sz="4" w:space="0" w:color="auto"/>
            </w:tcBorders>
          </w:tcPr>
          <w:p w:rsidR="003E34A4" w:rsidRDefault="00A141BD" w:rsidP="00736BAF">
            <w:pPr>
              <w:pStyle w:val="Nadpis6"/>
              <w:jc w:val="center"/>
            </w:pPr>
            <w:r>
              <w:t>21</w:t>
            </w:r>
          </w:p>
        </w:tc>
      </w:tr>
      <w:tr w:rsidR="003E34A4" w:rsidTr="00736BAF">
        <w:trPr>
          <w:trHeight w:val="225"/>
          <w:jc w:val="center"/>
        </w:trPr>
        <w:tc>
          <w:tcPr>
            <w:tcW w:w="994" w:type="dxa"/>
            <w:gridSpan w:val="2"/>
            <w:tcBorders>
              <w:top w:val="single" w:sz="4" w:space="0" w:color="auto"/>
              <w:left w:val="single" w:sz="4" w:space="0" w:color="auto"/>
              <w:bottom w:val="single" w:sz="4" w:space="0" w:color="auto"/>
              <w:right w:val="single" w:sz="4" w:space="0" w:color="auto"/>
            </w:tcBorders>
            <w:vAlign w:val="center"/>
          </w:tcPr>
          <w:p w:rsidR="003E34A4" w:rsidRPr="00C83EEF" w:rsidRDefault="003E34A4" w:rsidP="00736BAF">
            <w:pPr>
              <w:pStyle w:val="Nadpis6"/>
              <w:jc w:val="center"/>
              <w:rPr>
                <w:b/>
              </w:rPr>
            </w:pPr>
            <w:r>
              <w:rPr>
                <w:b/>
              </w:rPr>
              <w:t>E</w:t>
            </w:r>
            <w:r w:rsidR="00F91637">
              <w:rPr>
                <w:b/>
              </w:rPr>
              <w:t>2</w:t>
            </w:r>
            <w:r w:rsidRPr="00C83EEF">
              <w:rPr>
                <w:b/>
              </w:rPr>
              <w:t>.A</w:t>
            </w: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3E34A4" w:rsidRDefault="00A141BD" w:rsidP="00736BAF">
            <w:pPr>
              <w:pStyle w:val="Nadpis6"/>
              <w:jc w:val="center"/>
            </w:pPr>
            <w:r>
              <w:t>14</w:t>
            </w:r>
          </w:p>
        </w:tc>
        <w:tc>
          <w:tcPr>
            <w:tcW w:w="1258" w:type="dxa"/>
            <w:gridSpan w:val="2"/>
            <w:tcBorders>
              <w:top w:val="single" w:sz="4" w:space="0" w:color="auto"/>
              <w:left w:val="single" w:sz="4" w:space="0" w:color="auto"/>
              <w:bottom w:val="single" w:sz="4" w:space="0" w:color="auto"/>
              <w:right w:val="single" w:sz="4" w:space="0" w:color="auto"/>
            </w:tcBorders>
          </w:tcPr>
          <w:p w:rsidR="003E34A4" w:rsidRDefault="00A0379C" w:rsidP="00736BAF">
            <w:pPr>
              <w:pStyle w:val="Nadpis6"/>
              <w:jc w:val="center"/>
            </w:pPr>
            <w:r>
              <w:t>1</w:t>
            </w:r>
            <w:r w:rsidR="00A141BD">
              <w:t>4</w:t>
            </w:r>
          </w:p>
        </w:tc>
      </w:tr>
      <w:tr w:rsidR="003E34A4" w:rsidTr="00270887">
        <w:trPr>
          <w:trHeight w:val="240"/>
          <w:jc w:val="center"/>
        </w:trPr>
        <w:tc>
          <w:tcPr>
            <w:tcW w:w="994" w:type="dxa"/>
            <w:gridSpan w:val="2"/>
            <w:tcBorders>
              <w:top w:val="single" w:sz="4" w:space="0" w:color="auto"/>
              <w:left w:val="single" w:sz="4" w:space="0" w:color="auto"/>
              <w:bottom w:val="single" w:sz="4" w:space="0" w:color="auto"/>
              <w:right w:val="single" w:sz="4" w:space="0" w:color="auto"/>
            </w:tcBorders>
            <w:vAlign w:val="center"/>
          </w:tcPr>
          <w:p w:rsidR="00270887" w:rsidRPr="00270887" w:rsidRDefault="003E34A4" w:rsidP="00E26D8E">
            <w:pPr>
              <w:pStyle w:val="Nadpis6"/>
              <w:jc w:val="center"/>
            </w:pPr>
            <w:r>
              <w:rPr>
                <w:b/>
              </w:rPr>
              <w:t>E</w:t>
            </w:r>
            <w:r w:rsidR="00E26D8E">
              <w:rPr>
                <w:b/>
              </w:rPr>
              <w:t>3</w:t>
            </w:r>
            <w:r w:rsidRPr="00C83EEF">
              <w:rPr>
                <w:b/>
              </w:rPr>
              <w:t>.A</w:t>
            </w: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270887" w:rsidRPr="00270887" w:rsidRDefault="00A0379C" w:rsidP="00736BAF">
            <w:pPr>
              <w:pStyle w:val="Nadpis6"/>
              <w:jc w:val="center"/>
            </w:pPr>
            <w:r>
              <w:t>1</w:t>
            </w:r>
            <w:r w:rsidR="00A141BD">
              <w:t>1</w:t>
            </w:r>
          </w:p>
        </w:tc>
        <w:tc>
          <w:tcPr>
            <w:tcW w:w="1258" w:type="dxa"/>
            <w:gridSpan w:val="2"/>
            <w:tcBorders>
              <w:top w:val="single" w:sz="4" w:space="0" w:color="auto"/>
              <w:left w:val="single" w:sz="4" w:space="0" w:color="auto"/>
              <w:bottom w:val="single" w:sz="4" w:space="0" w:color="auto"/>
              <w:right w:val="single" w:sz="4" w:space="0" w:color="auto"/>
            </w:tcBorders>
          </w:tcPr>
          <w:p w:rsidR="00270887" w:rsidRPr="00270887" w:rsidRDefault="00A141BD" w:rsidP="00736BAF">
            <w:pPr>
              <w:pStyle w:val="Nadpis6"/>
              <w:jc w:val="center"/>
            </w:pPr>
            <w:r>
              <w:t>9</w:t>
            </w:r>
          </w:p>
        </w:tc>
      </w:tr>
      <w:tr w:rsidR="00270887" w:rsidTr="00736BAF">
        <w:trPr>
          <w:trHeight w:val="251"/>
          <w:jc w:val="center"/>
        </w:trPr>
        <w:tc>
          <w:tcPr>
            <w:tcW w:w="994" w:type="dxa"/>
            <w:gridSpan w:val="2"/>
            <w:tcBorders>
              <w:top w:val="single" w:sz="4" w:space="0" w:color="auto"/>
              <w:left w:val="single" w:sz="4" w:space="0" w:color="auto"/>
              <w:bottom w:val="single" w:sz="4" w:space="0" w:color="auto"/>
              <w:right w:val="single" w:sz="4" w:space="0" w:color="auto"/>
            </w:tcBorders>
            <w:vAlign w:val="center"/>
          </w:tcPr>
          <w:p w:rsidR="00270887" w:rsidRPr="00270887" w:rsidRDefault="00270887" w:rsidP="00270887">
            <w:pPr>
              <w:jc w:val="center"/>
              <w:rPr>
                <w:b/>
                <w:sz w:val="24"/>
                <w:szCs w:val="24"/>
              </w:rPr>
            </w:pPr>
            <w:r w:rsidRPr="00270887">
              <w:rPr>
                <w:b/>
                <w:sz w:val="24"/>
                <w:szCs w:val="24"/>
              </w:rPr>
              <w:t>E4.A</w:t>
            </w: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270887" w:rsidRPr="000948B6" w:rsidRDefault="000948B6" w:rsidP="000948B6">
            <w:pPr>
              <w:jc w:val="center"/>
              <w:rPr>
                <w:sz w:val="24"/>
                <w:szCs w:val="24"/>
              </w:rPr>
            </w:pPr>
            <w:r w:rsidRPr="000948B6">
              <w:rPr>
                <w:sz w:val="24"/>
                <w:szCs w:val="24"/>
              </w:rPr>
              <w:t>1</w:t>
            </w:r>
            <w:r w:rsidR="00A141BD">
              <w:rPr>
                <w:sz w:val="24"/>
                <w:szCs w:val="24"/>
              </w:rPr>
              <w:t>2</w:t>
            </w:r>
          </w:p>
        </w:tc>
        <w:tc>
          <w:tcPr>
            <w:tcW w:w="1258" w:type="dxa"/>
            <w:gridSpan w:val="2"/>
            <w:tcBorders>
              <w:top w:val="single" w:sz="4" w:space="0" w:color="auto"/>
              <w:left w:val="single" w:sz="4" w:space="0" w:color="auto"/>
              <w:bottom w:val="single" w:sz="4" w:space="0" w:color="auto"/>
              <w:right w:val="single" w:sz="4" w:space="0" w:color="auto"/>
            </w:tcBorders>
          </w:tcPr>
          <w:p w:rsidR="00270887" w:rsidRPr="000948B6" w:rsidRDefault="000948B6" w:rsidP="000948B6">
            <w:pPr>
              <w:jc w:val="center"/>
              <w:rPr>
                <w:sz w:val="24"/>
                <w:szCs w:val="24"/>
              </w:rPr>
            </w:pPr>
            <w:r>
              <w:rPr>
                <w:sz w:val="24"/>
                <w:szCs w:val="24"/>
              </w:rPr>
              <w:t>1</w:t>
            </w:r>
            <w:r w:rsidR="00A141BD">
              <w:rPr>
                <w:sz w:val="24"/>
                <w:szCs w:val="24"/>
              </w:rPr>
              <w:t>2</w:t>
            </w:r>
          </w:p>
        </w:tc>
      </w:tr>
    </w:tbl>
    <w:p w:rsidR="003E34A4" w:rsidRDefault="003E34A4" w:rsidP="003E34A4"/>
    <w:p w:rsidR="003E34A4" w:rsidRDefault="003E34A4" w:rsidP="003E34A4"/>
    <w:p w:rsidR="00934ADC" w:rsidRDefault="00934ADC" w:rsidP="003E34A4"/>
    <w:p w:rsidR="003E34A4" w:rsidRPr="00934ADC" w:rsidRDefault="003E34A4" w:rsidP="00934ADC">
      <w:pPr>
        <w:jc w:val="both"/>
      </w:pPr>
      <w:r w:rsidRPr="00934ADC">
        <w:t xml:space="preserve">Během školního roku docházelo ke změnám počtu žáků (podrobnosti jsou uvedeny v pravidelných hlášeních na Krajský úřad). </w:t>
      </w:r>
    </w:p>
    <w:p w:rsidR="003E34A4" w:rsidRDefault="003E34A4" w:rsidP="00934ADC">
      <w:pPr>
        <w:jc w:val="both"/>
      </w:pPr>
    </w:p>
    <w:p w:rsidR="00934ADC" w:rsidRPr="00934ADC" w:rsidRDefault="00934ADC" w:rsidP="00934ADC">
      <w:pPr>
        <w:jc w:val="both"/>
      </w:pPr>
    </w:p>
    <w:p w:rsidR="003E34A4" w:rsidRPr="00934ADC" w:rsidRDefault="003E34A4" w:rsidP="00934ADC">
      <w:pPr>
        <w:jc w:val="both"/>
      </w:pPr>
      <w:r w:rsidRPr="00934ADC">
        <w:t>Rodiče byli informováni o studijních výsledcích a o chování na rodičovských schůzkách v</w:t>
      </w:r>
      <w:r w:rsidR="00934ADC" w:rsidRPr="00934ADC">
        <w:t> </w:t>
      </w:r>
      <w:r w:rsidRPr="00934ADC">
        <w:t>září</w:t>
      </w:r>
      <w:r w:rsidR="00934ADC" w:rsidRPr="00934ADC">
        <w:t xml:space="preserve"> 201</w:t>
      </w:r>
      <w:r w:rsidR="00A141BD">
        <w:t>7</w:t>
      </w:r>
      <w:r w:rsidRPr="00934ADC">
        <w:t xml:space="preserve">, </w:t>
      </w:r>
      <w:r w:rsidR="001B46C9" w:rsidRPr="00934ADC">
        <w:t>listopadu 201</w:t>
      </w:r>
      <w:r w:rsidR="00A141BD">
        <w:t>7 a  květnu</w:t>
      </w:r>
      <w:r w:rsidR="003E5D4E" w:rsidRPr="00934ADC">
        <w:t xml:space="preserve"> 201</w:t>
      </w:r>
      <w:r w:rsidR="00A141BD">
        <w:t>8</w:t>
      </w:r>
      <w:r w:rsidR="003E5D4E" w:rsidRPr="00934ADC">
        <w:t xml:space="preserve">. Rodičům byly nabízeny průběžně během roku </w:t>
      </w:r>
      <w:r w:rsidRPr="00934ADC">
        <w:t>konzultační rodičovsk</w:t>
      </w:r>
      <w:r w:rsidR="003E5D4E" w:rsidRPr="00934ADC">
        <w:t>é</w:t>
      </w:r>
      <w:r w:rsidRPr="00934ADC">
        <w:t xml:space="preserve"> schůzk</w:t>
      </w:r>
      <w:r w:rsidR="003E5D4E" w:rsidRPr="00934ADC">
        <w:t xml:space="preserve">y, a to podle jejich potřeb. Mají rovněž možnost sledovat prospěch svých dětí ze všech předmětů </w:t>
      </w:r>
      <w:r w:rsidRPr="00934ADC">
        <w:t>na elektronickém systému Iškola.</w:t>
      </w:r>
      <w:r w:rsidR="003E5D4E" w:rsidRPr="00934ADC">
        <w:t xml:space="preserve"> Zde se mohou informovat o rozvrhu, změnách rozvrhu, suplování, plánovaných testech a termínech pololetního opakování.</w:t>
      </w:r>
    </w:p>
    <w:p w:rsidR="00934ADC" w:rsidRDefault="00934ADC" w:rsidP="003E34A4">
      <w:pPr>
        <w:rPr>
          <w:b/>
          <w:sz w:val="24"/>
          <w:szCs w:val="24"/>
        </w:rPr>
      </w:pPr>
    </w:p>
    <w:p w:rsidR="002E0035" w:rsidRDefault="002E0035" w:rsidP="003E34A4">
      <w:pPr>
        <w:rPr>
          <w:b/>
          <w:sz w:val="24"/>
          <w:szCs w:val="24"/>
        </w:rPr>
      </w:pPr>
    </w:p>
    <w:p w:rsidR="00934ADC" w:rsidRPr="003E34A4" w:rsidRDefault="00934ADC" w:rsidP="003E34A4">
      <w:pPr>
        <w:rPr>
          <w:b/>
          <w:sz w:val="24"/>
          <w:szCs w:val="24"/>
        </w:rPr>
      </w:pPr>
    </w:p>
    <w:p w:rsidR="009E57E1" w:rsidRPr="009E57E1" w:rsidRDefault="009E57E1" w:rsidP="00934ADC">
      <w:pPr>
        <w:pStyle w:val="Nadpis3"/>
        <w:jc w:val="center"/>
      </w:pPr>
      <w:r>
        <w:t xml:space="preserve">Prospěch žáků denní formy vzdělávání za </w:t>
      </w:r>
      <w:smartTag w:uri="urn:schemas-microsoft-com:office:smarttags" w:element="metricconverter">
        <w:smartTagPr>
          <w:attr w:name="ProductID" w:val="1. a"/>
        </w:smartTagPr>
        <w:r>
          <w:t>1. a</w:t>
        </w:r>
      </w:smartTag>
      <w:r>
        <w:t xml:space="preserve"> 2. pololetí</w:t>
      </w:r>
    </w:p>
    <w:p w:rsidR="009E57E1" w:rsidRDefault="009E57E1" w:rsidP="009E57E1"/>
    <w:tbl>
      <w:tblPr>
        <w:tblW w:w="9258"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0"/>
        <w:gridCol w:w="1268"/>
        <w:gridCol w:w="1260"/>
        <w:gridCol w:w="1260"/>
        <w:gridCol w:w="1222"/>
        <w:gridCol w:w="1478"/>
        <w:gridCol w:w="1800"/>
      </w:tblGrid>
      <w:tr w:rsidR="009E57E1" w:rsidRPr="002A09FC" w:rsidTr="009E57E1">
        <w:trPr>
          <w:trHeight w:val="375"/>
          <w:jc w:val="center"/>
        </w:trPr>
        <w:tc>
          <w:tcPr>
            <w:tcW w:w="970" w:type="dxa"/>
            <w:vMerge w:val="restart"/>
            <w:tcBorders>
              <w:top w:val="single" w:sz="4" w:space="0" w:color="auto"/>
              <w:left w:val="single" w:sz="4" w:space="0" w:color="auto"/>
              <w:bottom w:val="single" w:sz="4" w:space="0" w:color="auto"/>
              <w:right w:val="single" w:sz="4" w:space="0" w:color="auto"/>
            </w:tcBorders>
            <w:shd w:val="clear" w:color="auto" w:fill="3366FF"/>
            <w:vAlign w:val="center"/>
          </w:tcPr>
          <w:p w:rsidR="009E57E1" w:rsidRPr="009E57E1" w:rsidRDefault="009E57E1" w:rsidP="00196EE5">
            <w:pPr>
              <w:jc w:val="center"/>
              <w:rPr>
                <w:color w:val="FFFFFF"/>
                <w:sz w:val="24"/>
                <w:szCs w:val="24"/>
              </w:rPr>
            </w:pPr>
          </w:p>
          <w:p w:rsidR="009E57E1" w:rsidRPr="009E57E1" w:rsidRDefault="009E57E1" w:rsidP="00196EE5">
            <w:pPr>
              <w:jc w:val="center"/>
              <w:rPr>
                <w:b/>
                <w:color w:val="FFFFFF"/>
                <w:sz w:val="24"/>
                <w:szCs w:val="24"/>
              </w:rPr>
            </w:pPr>
            <w:r w:rsidRPr="009E57E1">
              <w:rPr>
                <w:b/>
                <w:color w:val="FFFFFF"/>
                <w:sz w:val="24"/>
                <w:szCs w:val="24"/>
                <w:shd w:val="clear" w:color="auto" w:fill="3366FF"/>
              </w:rPr>
              <w:t>Třída</w:t>
            </w:r>
          </w:p>
        </w:tc>
        <w:tc>
          <w:tcPr>
            <w:tcW w:w="2528" w:type="dxa"/>
            <w:gridSpan w:val="2"/>
            <w:tcBorders>
              <w:top w:val="single" w:sz="4" w:space="0" w:color="auto"/>
              <w:left w:val="single" w:sz="4" w:space="0" w:color="auto"/>
              <w:bottom w:val="single" w:sz="4" w:space="0" w:color="auto"/>
              <w:right w:val="single" w:sz="4" w:space="0" w:color="auto"/>
            </w:tcBorders>
            <w:shd w:val="clear" w:color="auto" w:fill="3366FF"/>
            <w:vAlign w:val="center"/>
          </w:tcPr>
          <w:p w:rsidR="009E57E1" w:rsidRPr="009E57E1" w:rsidRDefault="009E57E1" w:rsidP="00196EE5">
            <w:pPr>
              <w:pStyle w:val="Nadpis7"/>
              <w:rPr>
                <w:color w:val="FFFFFF"/>
                <w:sz w:val="24"/>
                <w:szCs w:val="24"/>
              </w:rPr>
            </w:pPr>
            <w:r w:rsidRPr="009E57E1">
              <w:rPr>
                <w:color w:val="FFFFFF"/>
                <w:sz w:val="24"/>
                <w:szCs w:val="24"/>
              </w:rPr>
              <w:t>Vyznamenání</w:t>
            </w:r>
          </w:p>
        </w:tc>
        <w:tc>
          <w:tcPr>
            <w:tcW w:w="2482" w:type="dxa"/>
            <w:gridSpan w:val="2"/>
            <w:tcBorders>
              <w:top w:val="single" w:sz="4" w:space="0" w:color="auto"/>
              <w:left w:val="single" w:sz="4" w:space="0" w:color="auto"/>
              <w:bottom w:val="single" w:sz="4" w:space="0" w:color="auto"/>
              <w:right w:val="single" w:sz="4" w:space="0" w:color="auto"/>
            </w:tcBorders>
            <w:shd w:val="clear" w:color="auto" w:fill="3366FF"/>
            <w:vAlign w:val="center"/>
          </w:tcPr>
          <w:p w:rsidR="009E57E1" w:rsidRPr="009E57E1" w:rsidRDefault="009E57E1" w:rsidP="00196EE5">
            <w:pPr>
              <w:jc w:val="center"/>
              <w:rPr>
                <w:b/>
                <w:color w:val="FFFFFF"/>
                <w:sz w:val="24"/>
                <w:szCs w:val="24"/>
              </w:rPr>
            </w:pPr>
            <w:r w:rsidRPr="009E57E1">
              <w:rPr>
                <w:b/>
                <w:color w:val="FFFFFF"/>
                <w:sz w:val="24"/>
                <w:szCs w:val="24"/>
              </w:rPr>
              <w:t>Prospělo</w:t>
            </w:r>
          </w:p>
        </w:tc>
        <w:tc>
          <w:tcPr>
            <w:tcW w:w="3278" w:type="dxa"/>
            <w:gridSpan w:val="2"/>
            <w:tcBorders>
              <w:top w:val="single" w:sz="4" w:space="0" w:color="auto"/>
              <w:left w:val="single" w:sz="4" w:space="0" w:color="auto"/>
              <w:bottom w:val="single" w:sz="4" w:space="0" w:color="auto"/>
              <w:right w:val="single" w:sz="4" w:space="0" w:color="auto"/>
            </w:tcBorders>
            <w:shd w:val="clear" w:color="auto" w:fill="3366FF"/>
            <w:vAlign w:val="center"/>
          </w:tcPr>
          <w:p w:rsidR="009E57E1" w:rsidRPr="009E57E1" w:rsidRDefault="009E57E1" w:rsidP="00196EE5">
            <w:pPr>
              <w:jc w:val="center"/>
              <w:rPr>
                <w:b/>
                <w:color w:val="FFFFFF"/>
                <w:sz w:val="24"/>
                <w:szCs w:val="24"/>
              </w:rPr>
            </w:pPr>
            <w:r w:rsidRPr="009E57E1">
              <w:rPr>
                <w:b/>
                <w:color w:val="FFFFFF"/>
                <w:sz w:val="24"/>
                <w:szCs w:val="24"/>
              </w:rPr>
              <w:t>Neprospělo + Nehodnoceno</w:t>
            </w:r>
          </w:p>
        </w:tc>
      </w:tr>
      <w:tr w:rsidR="009E57E1" w:rsidTr="00196EE5">
        <w:trPr>
          <w:trHeight w:val="459"/>
          <w:jc w:val="center"/>
        </w:trPr>
        <w:tc>
          <w:tcPr>
            <w:tcW w:w="970" w:type="dxa"/>
            <w:vMerge/>
            <w:tcBorders>
              <w:top w:val="single" w:sz="4" w:space="0" w:color="auto"/>
              <w:left w:val="single" w:sz="4" w:space="0" w:color="auto"/>
              <w:bottom w:val="single" w:sz="4" w:space="0" w:color="auto"/>
              <w:right w:val="single" w:sz="4" w:space="0" w:color="auto"/>
            </w:tcBorders>
            <w:shd w:val="clear" w:color="auto" w:fill="FFCC00"/>
            <w:vAlign w:val="center"/>
          </w:tcPr>
          <w:p w:rsidR="009E57E1" w:rsidRPr="009E57E1" w:rsidRDefault="009E57E1" w:rsidP="00196EE5">
            <w:pPr>
              <w:rPr>
                <w:b/>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C0C0C0"/>
            <w:vAlign w:val="center"/>
          </w:tcPr>
          <w:p w:rsidR="009E57E1" w:rsidRPr="009E57E1" w:rsidRDefault="009E57E1" w:rsidP="00196EE5">
            <w:pPr>
              <w:rPr>
                <w:b/>
                <w:sz w:val="24"/>
                <w:szCs w:val="24"/>
              </w:rPr>
            </w:pPr>
            <w:r w:rsidRPr="009E57E1">
              <w:rPr>
                <w:b/>
                <w:sz w:val="24"/>
                <w:szCs w:val="24"/>
              </w:rPr>
              <w:t>1. pololetí</w:t>
            </w:r>
          </w:p>
        </w:tc>
        <w:tc>
          <w:tcPr>
            <w:tcW w:w="1260" w:type="dxa"/>
            <w:tcBorders>
              <w:top w:val="single" w:sz="4" w:space="0" w:color="auto"/>
              <w:left w:val="single" w:sz="4" w:space="0" w:color="auto"/>
              <w:bottom w:val="single" w:sz="4" w:space="0" w:color="auto"/>
              <w:right w:val="single" w:sz="4" w:space="0" w:color="auto"/>
            </w:tcBorders>
            <w:shd w:val="clear" w:color="auto" w:fill="C0C0C0"/>
            <w:vAlign w:val="center"/>
          </w:tcPr>
          <w:p w:rsidR="009E57E1" w:rsidRPr="009E57E1" w:rsidRDefault="009E57E1" w:rsidP="00196EE5">
            <w:pPr>
              <w:rPr>
                <w:b/>
                <w:sz w:val="24"/>
                <w:szCs w:val="24"/>
              </w:rPr>
            </w:pPr>
            <w:r w:rsidRPr="009E57E1">
              <w:rPr>
                <w:b/>
                <w:sz w:val="24"/>
                <w:szCs w:val="24"/>
              </w:rPr>
              <w:t>2. pololetí</w:t>
            </w:r>
          </w:p>
        </w:tc>
        <w:tc>
          <w:tcPr>
            <w:tcW w:w="1260" w:type="dxa"/>
            <w:tcBorders>
              <w:top w:val="single" w:sz="4" w:space="0" w:color="auto"/>
              <w:left w:val="single" w:sz="4" w:space="0" w:color="auto"/>
              <w:bottom w:val="single" w:sz="4" w:space="0" w:color="auto"/>
              <w:right w:val="single" w:sz="4" w:space="0" w:color="auto"/>
            </w:tcBorders>
            <w:shd w:val="clear" w:color="auto" w:fill="C0C0C0"/>
            <w:vAlign w:val="center"/>
          </w:tcPr>
          <w:p w:rsidR="009E57E1" w:rsidRPr="009E57E1" w:rsidRDefault="009E57E1" w:rsidP="00196EE5">
            <w:pPr>
              <w:jc w:val="center"/>
              <w:rPr>
                <w:b/>
                <w:sz w:val="24"/>
                <w:szCs w:val="24"/>
              </w:rPr>
            </w:pPr>
            <w:r w:rsidRPr="009E57E1">
              <w:rPr>
                <w:b/>
                <w:sz w:val="24"/>
                <w:szCs w:val="24"/>
              </w:rPr>
              <w:t>1. pololetí</w:t>
            </w:r>
          </w:p>
        </w:tc>
        <w:tc>
          <w:tcPr>
            <w:tcW w:w="1222" w:type="dxa"/>
            <w:tcBorders>
              <w:top w:val="single" w:sz="4" w:space="0" w:color="auto"/>
              <w:left w:val="single" w:sz="4" w:space="0" w:color="auto"/>
              <w:bottom w:val="single" w:sz="4" w:space="0" w:color="auto"/>
              <w:right w:val="single" w:sz="4" w:space="0" w:color="auto"/>
            </w:tcBorders>
            <w:shd w:val="clear" w:color="auto" w:fill="C0C0C0"/>
            <w:vAlign w:val="center"/>
          </w:tcPr>
          <w:p w:rsidR="009E57E1" w:rsidRPr="009E57E1" w:rsidRDefault="009E57E1" w:rsidP="00196EE5">
            <w:pPr>
              <w:jc w:val="center"/>
              <w:rPr>
                <w:b/>
                <w:sz w:val="24"/>
                <w:szCs w:val="24"/>
              </w:rPr>
            </w:pPr>
            <w:r w:rsidRPr="009E57E1">
              <w:rPr>
                <w:b/>
                <w:sz w:val="24"/>
                <w:szCs w:val="24"/>
              </w:rPr>
              <w:t>2. pololetí</w:t>
            </w:r>
          </w:p>
        </w:tc>
        <w:tc>
          <w:tcPr>
            <w:tcW w:w="1478" w:type="dxa"/>
            <w:tcBorders>
              <w:top w:val="single" w:sz="4" w:space="0" w:color="auto"/>
              <w:left w:val="single" w:sz="4" w:space="0" w:color="auto"/>
              <w:bottom w:val="single" w:sz="4" w:space="0" w:color="auto"/>
              <w:right w:val="single" w:sz="4" w:space="0" w:color="auto"/>
            </w:tcBorders>
            <w:shd w:val="clear" w:color="auto" w:fill="C0C0C0"/>
            <w:vAlign w:val="center"/>
          </w:tcPr>
          <w:p w:rsidR="009E57E1" w:rsidRPr="009E57E1" w:rsidRDefault="009E57E1" w:rsidP="00196EE5">
            <w:pPr>
              <w:jc w:val="center"/>
              <w:rPr>
                <w:b/>
                <w:sz w:val="24"/>
                <w:szCs w:val="24"/>
              </w:rPr>
            </w:pPr>
            <w:r w:rsidRPr="009E57E1">
              <w:rPr>
                <w:b/>
                <w:sz w:val="24"/>
                <w:szCs w:val="24"/>
              </w:rPr>
              <w:t>1. pololetí</w:t>
            </w:r>
          </w:p>
        </w:tc>
        <w:tc>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p w:rsidR="009E57E1" w:rsidRPr="009E57E1" w:rsidRDefault="009E57E1" w:rsidP="00196EE5">
            <w:pPr>
              <w:jc w:val="center"/>
              <w:rPr>
                <w:b/>
                <w:sz w:val="24"/>
                <w:szCs w:val="24"/>
              </w:rPr>
            </w:pPr>
            <w:r w:rsidRPr="009E57E1">
              <w:rPr>
                <w:b/>
                <w:sz w:val="24"/>
                <w:szCs w:val="24"/>
              </w:rPr>
              <w:t>2. pololetí</w:t>
            </w:r>
          </w:p>
        </w:tc>
      </w:tr>
      <w:tr w:rsidR="009E57E1" w:rsidTr="00196EE5">
        <w:trPr>
          <w:trHeight w:val="390"/>
          <w:jc w:val="center"/>
        </w:trPr>
        <w:tc>
          <w:tcPr>
            <w:tcW w:w="970" w:type="dxa"/>
            <w:tcBorders>
              <w:top w:val="single" w:sz="4" w:space="0" w:color="auto"/>
              <w:left w:val="single" w:sz="4" w:space="0" w:color="auto"/>
              <w:bottom w:val="single" w:sz="4" w:space="0" w:color="auto"/>
              <w:right w:val="single" w:sz="4" w:space="0" w:color="auto"/>
            </w:tcBorders>
            <w:vAlign w:val="center"/>
          </w:tcPr>
          <w:p w:rsidR="009E57E1" w:rsidRPr="009E57E1" w:rsidRDefault="009E57E1" w:rsidP="00196EE5">
            <w:pPr>
              <w:jc w:val="center"/>
              <w:rPr>
                <w:b/>
                <w:sz w:val="24"/>
                <w:szCs w:val="24"/>
              </w:rPr>
            </w:pPr>
            <w:r>
              <w:rPr>
                <w:b/>
                <w:sz w:val="24"/>
                <w:szCs w:val="24"/>
              </w:rPr>
              <w:t>E</w:t>
            </w:r>
            <w:r w:rsidRPr="009E57E1">
              <w:rPr>
                <w:b/>
                <w:sz w:val="24"/>
                <w:szCs w:val="24"/>
              </w:rPr>
              <w:t>1.A</w:t>
            </w:r>
          </w:p>
        </w:tc>
        <w:tc>
          <w:tcPr>
            <w:tcW w:w="1268" w:type="dxa"/>
            <w:tcBorders>
              <w:top w:val="single" w:sz="4" w:space="0" w:color="auto"/>
              <w:left w:val="single" w:sz="4" w:space="0" w:color="auto"/>
              <w:bottom w:val="single" w:sz="4" w:space="0" w:color="auto"/>
              <w:right w:val="single" w:sz="4" w:space="0" w:color="auto"/>
            </w:tcBorders>
            <w:vAlign w:val="center"/>
          </w:tcPr>
          <w:p w:rsidR="009E57E1" w:rsidRPr="009E57E1" w:rsidRDefault="00D37181" w:rsidP="00196EE5">
            <w:pPr>
              <w:jc w:val="center"/>
              <w:rPr>
                <w:sz w:val="24"/>
                <w:szCs w:val="24"/>
              </w:rPr>
            </w:pPr>
            <w:r>
              <w:rPr>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tcPr>
          <w:p w:rsidR="009E57E1" w:rsidRPr="009E57E1" w:rsidRDefault="00D37181" w:rsidP="00196EE5">
            <w:pPr>
              <w:jc w:val="center"/>
              <w:rPr>
                <w:sz w:val="24"/>
                <w:szCs w:val="24"/>
              </w:rPr>
            </w:pPr>
            <w:r>
              <w:rPr>
                <w:sz w:val="24"/>
                <w:szCs w:val="24"/>
              </w:rPr>
              <w:t>5</w:t>
            </w:r>
          </w:p>
        </w:tc>
        <w:tc>
          <w:tcPr>
            <w:tcW w:w="1260" w:type="dxa"/>
            <w:tcBorders>
              <w:top w:val="single" w:sz="4" w:space="0" w:color="auto"/>
              <w:left w:val="single" w:sz="4" w:space="0" w:color="auto"/>
              <w:bottom w:val="single" w:sz="4" w:space="0" w:color="auto"/>
              <w:right w:val="single" w:sz="4" w:space="0" w:color="auto"/>
            </w:tcBorders>
            <w:vAlign w:val="center"/>
          </w:tcPr>
          <w:p w:rsidR="009E57E1" w:rsidRPr="009E57E1" w:rsidRDefault="00D37181" w:rsidP="00196EE5">
            <w:pPr>
              <w:jc w:val="center"/>
              <w:rPr>
                <w:sz w:val="24"/>
                <w:szCs w:val="24"/>
              </w:rPr>
            </w:pPr>
            <w:r>
              <w:rPr>
                <w:sz w:val="24"/>
                <w:szCs w:val="24"/>
              </w:rPr>
              <w:t>19</w:t>
            </w:r>
          </w:p>
        </w:tc>
        <w:tc>
          <w:tcPr>
            <w:tcW w:w="1222" w:type="dxa"/>
            <w:tcBorders>
              <w:top w:val="single" w:sz="4" w:space="0" w:color="auto"/>
              <w:left w:val="single" w:sz="4" w:space="0" w:color="auto"/>
              <w:bottom w:val="single" w:sz="4" w:space="0" w:color="auto"/>
              <w:right w:val="single" w:sz="4" w:space="0" w:color="auto"/>
            </w:tcBorders>
            <w:vAlign w:val="center"/>
          </w:tcPr>
          <w:p w:rsidR="009E57E1" w:rsidRPr="009E57E1" w:rsidRDefault="001165BD" w:rsidP="00196EE5">
            <w:pPr>
              <w:jc w:val="center"/>
              <w:rPr>
                <w:sz w:val="24"/>
                <w:szCs w:val="24"/>
              </w:rPr>
            </w:pPr>
            <w:r>
              <w:rPr>
                <w:sz w:val="24"/>
                <w:szCs w:val="24"/>
              </w:rPr>
              <w:t>1</w:t>
            </w:r>
            <w:r w:rsidR="00D37181">
              <w:rPr>
                <w:sz w:val="24"/>
                <w:szCs w:val="24"/>
              </w:rPr>
              <w:t>6</w:t>
            </w:r>
          </w:p>
        </w:tc>
        <w:tc>
          <w:tcPr>
            <w:tcW w:w="1478" w:type="dxa"/>
            <w:tcBorders>
              <w:top w:val="single" w:sz="4" w:space="0" w:color="auto"/>
              <w:left w:val="single" w:sz="4" w:space="0" w:color="auto"/>
              <w:bottom w:val="single" w:sz="4" w:space="0" w:color="auto"/>
              <w:right w:val="single" w:sz="4" w:space="0" w:color="auto"/>
            </w:tcBorders>
            <w:vAlign w:val="center"/>
          </w:tcPr>
          <w:p w:rsidR="009E57E1" w:rsidRPr="009E57E1" w:rsidRDefault="00D37181" w:rsidP="00196EE5">
            <w:pPr>
              <w:jc w:val="center"/>
              <w:rPr>
                <w:sz w:val="24"/>
                <w:szCs w:val="24"/>
              </w:rPr>
            </w:pPr>
            <w:r>
              <w:rPr>
                <w:sz w:val="24"/>
                <w:szCs w:val="24"/>
              </w:rPr>
              <w:t>0+0</w:t>
            </w:r>
          </w:p>
        </w:tc>
        <w:tc>
          <w:tcPr>
            <w:tcW w:w="1800" w:type="dxa"/>
            <w:tcBorders>
              <w:top w:val="single" w:sz="4" w:space="0" w:color="auto"/>
              <w:left w:val="single" w:sz="4" w:space="0" w:color="auto"/>
              <w:bottom w:val="single" w:sz="4" w:space="0" w:color="auto"/>
              <w:right w:val="single" w:sz="4" w:space="0" w:color="auto"/>
            </w:tcBorders>
            <w:vAlign w:val="center"/>
          </w:tcPr>
          <w:p w:rsidR="009E57E1" w:rsidRPr="009E57E1" w:rsidRDefault="00D37181" w:rsidP="00196EE5">
            <w:pPr>
              <w:jc w:val="center"/>
              <w:rPr>
                <w:sz w:val="24"/>
                <w:szCs w:val="24"/>
              </w:rPr>
            </w:pPr>
            <w:r>
              <w:rPr>
                <w:sz w:val="24"/>
                <w:szCs w:val="24"/>
              </w:rPr>
              <w:t>0+0</w:t>
            </w:r>
          </w:p>
        </w:tc>
      </w:tr>
      <w:tr w:rsidR="009E57E1" w:rsidTr="00196EE5">
        <w:trPr>
          <w:trHeight w:val="390"/>
          <w:jc w:val="center"/>
        </w:trPr>
        <w:tc>
          <w:tcPr>
            <w:tcW w:w="970" w:type="dxa"/>
            <w:tcBorders>
              <w:top w:val="single" w:sz="4" w:space="0" w:color="auto"/>
              <w:left w:val="single" w:sz="4" w:space="0" w:color="auto"/>
              <w:bottom w:val="single" w:sz="4" w:space="0" w:color="auto"/>
              <w:right w:val="single" w:sz="4" w:space="0" w:color="auto"/>
            </w:tcBorders>
            <w:vAlign w:val="center"/>
          </w:tcPr>
          <w:p w:rsidR="009E57E1" w:rsidRPr="009E57E1" w:rsidRDefault="009E57E1" w:rsidP="00196EE5">
            <w:pPr>
              <w:jc w:val="center"/>
              <w:rPr>
                <w:b/>
                <w:sz w:val="24"/>
                <w:szCs w:val="24"/>
              </w:rPr>
            </w:pPr>
            <w:r>
              <w:rPr>
                <w:b/>
                <w:sz w:val="24"/>
                <w:szCs w:val="24"/>
              </w:rPr>
              <w:t>E</w:t>
            </w:r>
            <w:r w:rsidR="002E3D9A">
              <w:rPr>
                <w:b/>
                <w:sz w:val="24"/>
                <w:szCs w:val="24"/>
              </w:rPr>
              <w:t>2</w:t>
            </w:r>
            <w:r w:rsidRPr="009E57E1">
              <w:rPr>
                <w:b/>
                <w:sz w:val="24"/>
                <w:szCs w:val="24"/>
              </w:rPr>
              <w:t>.A</w:t>
            </w:r>
          </w:p>
        </w:tc>
        <w:tc>
          <w:tcPr>
            <w:tcW w:w="1268" w:type="dxa"/>
            <w:tcBorders>
              <w:top w:val="single" w:sz="4" w:space="0" w:color="auto"/>
              <w:left w:val="single" w:sz="4" w:space="0" w:color="auto"/>
              <w:bottom w:val="single" w:sz="4" w:space="0" w:color="auto"/>
              <w:right w:val="single" w:sz="4" w:space="0" w:color="auto"/>
            </w:tcBorders>
            <w:vAlign w:val="center"/>
          </w:tcPr>
          <w:p w:rsidR="009E57E1" w:rsidRPr="009E57E1" w:rsidRDefault="00D37181" w:rsidP="00196EE5">
            <w:pPr>
              <w:jc w:val="center"/>
              <w:rPr>
                <w:sz w:val="24"/>
                <w:szCs w:val="24"/>
              </w:rPr>
            </w:pPr>
            <w:r>
              <w:rPr>
                <w:sz w:val="24"/>
                <w:szCs w:val="24"/>
              </w:rPr>
              <w:t>0</w:t>
            </w:r>
          </w:p>
        </w:tc>
        <w:tc>
          <w:tcPr>
            <w:tcW w:w="1260" w:type="dxa"/>
            <w:tcBorders>
              <w:top w:val="single" w:sz="4" w:space="0" w:color="auto"/>
              <w:left w:val="single" w:sz="4" w:space="0" w:color="auto"/>
              <w:bottom w:val="single" w:sz="4" w:space="0" w:color="auto"/>
              <w:right w:val="single" w:sz="4" w:space="0" w:color="auto"/>
            </w:tcBorders>
            <w:vAlign w:val="center"/>
          </w:tcPr>
          <w:p w:rsidR="009E57E1" w:rsidRPr="009E57E1" w:rsidRDefault="00D37181" w:rsidP="00196EE5">
            <w:pPr>
              <w:jc w:val="center"/>
              <w:rPr>
                <w:sz w:val="24"/>
                <w:szCs w:val="24"/>
              </w:rPr>
            </w:pPr>
            <w:r>
              <w:rPr>
                <w:sz w:val="24"/>
                <w:szCs w:val="24"/>
              </w:rPr>
              <w:t>0</w:t>
            </w:r>
          </w:p>
        </w:tc>
        <w:tc>
          <w:tcPr>
            <w:tcW w:w="1260" w:type="dxa"/>
            <w:tcBorders>
              <w:top w:val="single" w:sz="4" w:space="0" w:color="auto"/>
              <w:left w:val="single" w:sz="4" w:space="0" w:color="auto"/>
              <w:bottom w:val="single" w:sz="4" w:space="0" w:color="auto"/>
              <w:right w:val="single" w:sz="4" w:space="0" w:color="auto"/>
            </w:tcBorders>
            <w:vAlign w:val="center"/>
          </w:tcPr>
          <w:p w:rsidR="009E57E1" w:rsidRPr="009E57E1" w:rsidRDefault="00D37181" w:rsidP="00196EE5">
            <w:pPr>
              <w:jc w:val="center"/>
              <w:rPr>
                <w:sz w:val="24"/>
                <w:szCs w:val="24"/>
              </w:rPr>
            </w:pPr>
            <w:r>
              <w:rPr>
                <w:sz w:val="24"/>
                <w:szCs w:val="24"/>
              </w:rPr>
              <w:t>11</w:t>
            </w:r>
          </w:p>
        </w:tc>
        <w:tc>
          <w:tcPr>
            <w:tcW w:w="1222" w:type="dxa"/>
            <w:tcBorders>
              <w:top w:val="single" w:sz="4" w:space="0" w:color="auto"/>
              <w:left w:val="single" w:sz="4" w:space="0" w:color="auto"/>
              <w:bottom w:val="single" w:sz="4" w:space="0" w:color="auto"/>
              <w:right w:val="single" w:sz="4" w:space="0" w:color="auto"/>
            </w:tcBorders>
            <w:vAlign w:val="center"/>
          </w:tcPr>
          <w:p w:rsidR="009E57E1" w:rsidRPr="009E57E1" w:rsidRDefault="00D37181" w:rsidP="00196EE5">
            <w:pPr>
              <w:jc w:val="center"/>
              <w:rPr>
                <w:sz w:val="24"/>
                <w:szCs w:val="24"/>
              </w:rPr>
            </w:pPr>
            <w:r>
              <w:rPr>
                <w:sz w:val="24"/>
                <w:szCs w:val="24"/>
              </w:rPr>
              <w:t>12</w:t>
            </w:r>
          </w:p>
        </w:tc>
        <w:tc>
          <w:tcPr>
            <w:tcW w:w="1478" w:type="dxa"/>
            <w:tcBorders>
              <w:top w:val="single" w:sz="4" w:space="0" w:color="auto"/>
              <w:left w:val="single" w:sz="4" w:space="0" w:color="auto"/>
              <w:bottom w:val="single" w:sz="4" w:space="0" w:color="auto"/>
              <w:right w:val="single" w:sz="4" w:space="0" w:color="auto"/>
            </w:tcBorders>
            <w:vAlign w:val="center"/>
          </w:tcPr>
          <w:p w:rsidR="009E57E1" w:rsidRPr="009E57E1" w:rsidRDefault="00A1207D" w:rsidP="007E19D0">
            <w:pPr>
              <w:jc w:val="center"/>
              <w:rPr>
                <w:sz w:val="24"/>
                <w:szCs w:val="24"/>
              </w:rPr>
            </w:pPr>
            <w:r>
              <w:rPr>
                <w:sz w:val="24"/>
                <w:szCs w:val="24"/>
              </w:rPr>
              <w:t>3</w:t>
            </w:r>
            <w:r w:rsidR="00247505">
              <w:rPr>
                <w:sz w:val="24"/>
                <w:szCs w:val="24"/>
              </w:rPr>
              <w:t>+</w:t>
            </w:r>
            <w:r w:rsidR="008E3241">
              <w:rPr>
                <w:sz w:val="24"/>
                <w:szCs w:val="24"/>
              </w:rPr>
              <w:t>0</w:t>
            </w:r>
          </w:p>
        </w:tc>
        <w:tc>
          <w:tcPr>
            <w:tcW w:w="1800" w:type="dxa"/>
            <w:tcBorders>
              <w:top w:val="single" w:sz="4" w:space="0" w:color="auto"/>
              <w:left w:val="single" w:sz="4" w:space="0" w:color="auto"/>
              <w:bottom w:val="single" w:sz="4" w:space="0" w:color="auto"/>
              <w:right w:val="single" w:sz="4" w:space="0" w:color="auto"/>
            </w:tcBorders>
            <w:vAlign w:val="center"/>
          </w:tcPr>
          <w:p w:rsidR="009E57E1" w:rsidRPr="009E57E1" w:rsidRDefault="00247505" w:rsidP="00196EE5">
            <w:pPr>
              <w:jc w:val="center"/>
              <w:rPr>
                <w:sz w:val="24"/>
                <w:szCs w:val="24"/>
              </w:rPr>
            </w:pPr>
            <w:r>
              <w:rPr>
                <w:sz w:val="24"/>
                <w:szCs w:val="24"/>
              </w:rPr>
              <w:t>0+</w:t>
            </w:r>
            <w:r w:rsidR="008E3241">
              <w:rPr>
                <w:sz w:val="24"/>
                <w:szCs w:val="24"/>
              </w:rPr>
              <w:t>2</w:t>
            </w:r>
          </w:p>
        </w:tc>
      </w:tr>
      <w:tr w:rsidR="009E57E1" w:rsidTr="001B46C9">
        <w:trPr>
          <w:trHeight w:val="439"/>
          <w:jc w:val="center"/>
        </w:trPr>
        <w:tc>
          <w:tcPr>
            <w:tcW w:w="970" w:type="dxa"/>
            <w:tcBorders>
              <w:top w:val="single" w:sz="4" w:space="0" w:color="auto"/>
              <w:left w:val="single" w:sz="4" w:space="0" w:color="auto"/>
              <w:bottom w:val="single" w:sz="4" w:space="0" w:color="auto"/>
              <w:right w:val="single" w:sz="4" w:space="0" w:color="auto"/>
            </w:tcBorders>
            <w:vAlign w:val="center"/>
          </w:tcPr>
          <w:p w:rsidR="001B46C9" w:rsidRPr="009E57E1" w:rsidRDefault="009E57E1" w:rsidP="001B46C9">
            <w:pPr>
              <w:jc w:val="center"/>
              <w:rPr>
                <w:b/>
                <w:sz w:val="24"/>
                <w:szCs w:val="24"/>
              </w:rPr>
            </w:pPr>
            <w:r>
              <w:rPr>
                <w:b/>
                <w:sz w:val="24"/>
                <w:szCs w:val="24"/>
              </w:rPr>
              <w:t>E</w:t>
            </w:r>
            <w:r w:rsidR="00E26D8E">
              <w:rPr>
                <w:b/>
                <w:sz w:val="24"/>
                <w:szCs w:val="24"/>
              </w:rPr>
              <w:t>3</w:t>
            </w:r>
            <w:r w:rsidRPr="009E57E1">
              <w:rPr>
                <w:b/>
                <w:sz w:val="24"/>
                <w:szCs w:val="24"/>
              </w:rPr>
              <w:t>.A</w:t>
            </w:r>
          </w:p>
        </w:tc>
        <w:tc>
          <w:tcPr>
            <w:tcW w:w="1268" w:type="dxa"/>
            <w:tcBorders>
              <w:top w:val="single" w:sz="4" w:space="0" w:color="auto"/>
              <w:left w:val="single" w:sz="4" w:space="0" w:color="auto"/>
              <w:bottom w:val="single" w:sz="4" w:space="0" w:color="auto"/>
              <w:right w:val="single" w:sz="4" w:space="0" w:color="auto"/>
            </w:tcBorders>
            <w:vAlign w:val="center"/>
          </w:tcPr>
          <w:p w:rsidR="001B46C9" w:rsidRPr="009E57E1" w:rsidRDefault="00D37181" w:rsidP="001B46C9">
            <w:pPr>
              <w:jc w:val="center"/>
              <w:rPr>
                <w:sz w:val="24"/>
                <w:szCs w:val="24"/>
              </w:rPr>
            </w:pPr>
            <w:r>
              <w:rPr>
                <w:sz w:val="24"/>
                <w:szCs w:val="24"/>
              </w:rPr>
              <w:t>1</w:t>
            </w:r>
          </w:p>
        </w:tc>
        <w:tc>
          <w:tcPr>
            <w:tcW w:w="1260" w:type="dxa"/>
            <w:tcBorders>
              <w:top w:val="single" w:sz="4" w:space="0" w:color="auto"/>
              <w:left w:val="single" w:sz="4" w:space="0" w:color="auto"/>
              <w:bottom w:val="single" w:sz="4" w:space="0" w:color="auto"/>
              <w:right w:val="single" w:sz="4" w:space="0" w:color="auto"/>
            </w:tcBorders>
            <w:vAlign w:val="center"/>
          </w:tcPr>
          <w:p w:rsidR="001B46C9" w:rsidRPr="009E57E1" w:rsidRDefault="00D37181" w:rsidP="001B46C9">
            <w:pPr>
              <w:jc w:val="center"/>
              <w:rPr>
                <w:sz w:val="24"/>
                <w:szCs w:val="24"/>
              </w:rPr>
            </w:pPr>
            <w:r>
              <w:rPr>
                <w:sz w:val="24"/>
                <w:szCs w:val="24"/>
              </w:rPr>
              <w:t>1</w:t>
            </w:r>
          </w:p>
        </w:tc>
        <w:tc>
          <w:tcPr>
            <w:tcW w:w="1260" w:type="dxa"/>
            <w:tcBorders>
              <w:top w:val="single" w:sz="4" w:space="0" w:color="auto"/>
              <w:left w:val="single" w:sz="4" w:space="0" w:color="auto"/>
              <w:bottom w:val="single" w:sz="4" w:space="0" w:color="auto"/>
              <w:right w:val="single" w:sz="4" w:space="0" w:color="auto"/>
            </w:tcBorders>
            <w:vAlign w:val="center"/>
          </w:tcPr>
          <w:p w:rsidR="001B46C9" w:rsidRPr="009E57E1" w:rsidRDefault="00D37181" w:rsidP="001B46C9">
            <w:pPr>
              <w:jc w:val="center"/>
              <w:rPr>
                <w:sz w:val="24"/>
                <w:szCs w:val="24"/>
              </w:rPr>
            </w:pPr>
            <w:r>
              <w:rPr>
                <w:sz w:val="24"/>
                <w:szCs w:val="24"/>
              </w:rPr>
              <w:t>11</w:t>
            </w:r>
          </w:p>
        </w:tc>
        <w:tc>
          <w:tcPr>
            <w:tcW w:w="1222" w:type="dxa"/>
            <w:tcBorders>
              <w:top w:val="single" w:sz="4" w:space="0" w:color="auto"/>
              <w:left w:val="single" w:sz="4" w:space="0" w:color="auto"/>
              <w:bottom w:val="single" w:sz="4" w:space="0" w:color="auto"/>
              <w:right w:val="single" w:sz="4" w:space="0" w:color="auto"/>
            </w:tcBorders>
            <w:vAlign w:val="center"/>
          </w:tcPr>
          <w:p w:rsidR="001B46C9" w:rsidRPr="009E57E1" w:rsidRDefault="00D37181" w:rsidP="001B46C9">
            <w:pPr>
              <w:jc w:val="center"/>
              <w:rPr>
                <w:sz w:val="24"/>
                <w:szCs w:val="24"/>
              </w:rPr>
            </w:pPr>
            <w:r>
              <w:rPr>
                <w:sz w:val="24"/>
                <w:szCs w:val="24"/>
              </w:rPr>
              <w:t>9</w:t>
            </w:r>
          </w:p>
        </w:tc>
        <w:tc>
          <w:tcPr>
            <w:tcW w:w="1478" w:type="dxa"/>
            <w:tcBorders>
              <w:top w:val="single" w:sz="4" w:space="0" w:color="auto"/>
              <w:left w:val="single" w:sz="4" w:space="0" w:color="auto"/>
              <w:bottom w:val="single" w:sz="4" w:space="0" w:color="auto"/>
              <w:right w:val="single" w:sz="4" w:space="0" w:color="auto"/>
            </w:tcBorders>
            <w:vAlign w:val="center"/>
          </w:tcPr>
          <w:p w:rsidR="001B46C9" w:rsidRPr="009E57E1" w:rsidRDefault="00D37181" w:rsidP="001B46C9">
            <w:pPr>
              <w:jc w:val="center"/>
              <w:rPr>
                <w:sz w:val="24"/>
                <w:szCs w:val="24"/>
              </w:rPr>
            </w:pPr>
            <w:r>
              <w:rPr>
                <w:sz w:val="24"/>
                <w:szCs w:val="24"/>
              </w:rPr>
              <w:t>0+0</w:t>
            </w:r>
          </w:p>
        </w:tc>
        <w:tc>
          <w:tcPr>
            <w:tcW w:w="1800" w:type="dxa"/>
            <w:tcBorders>
              <w:top w:val="single" w:sz="4" w:space="0" w:color="auto"/>
              <w:left w:val="single" w:sz="4" w:space="0" w:color="auto"/>
              <w:bottom w:val="single" w:sz="4" w:space="0" w:color="auto"/>
              <w:right w:val="single" w:sz="4" w:space="0" w:color="auto"/>
            </w:tcBorders>
            <w:vAlign w:val="center"/>
          </w:tcPr>
          <w:p w:rsidR="001B46C9" w:rsidRPr="009E57E1" w:rsidRDefault="00D37181" w:rsidP="001B46C9">
            <w:pPr>
              <w:jc w:val="center"/>
              <w:rPr>
                <w:sz w:val="24"/>
                <w:szCs w:val="24"/>
              </w:rPr>
            </w:pPr>
            <w:r>
              <w:rPr>
                <w:sz w:val="24"/>
                <w:szCs w:val="24"/>
              </w:rPr>
              <w:t>0+0</w:t>
            </w:r>
          </w:p>
        </w:tc>
      </w:tr>
      <w:tr w:rsidR="001B46C9" w:rsidTr="001B46C9">
        <w:trPr>
          <w:trHeight w:val="418"/>
          <w:jc w:val="center"/>
        </w:trPr>
        <w:tc>
          <w:tcPr>
            <w:tcW w:w="970" w:type="dxa"/>
            <w:tcBorders>
              <w:top w:val="single" w:sz="4" w:space="0" w:color="auto"/>
              <w:left w:val="single" w:sz="4" w:space="0" w:color="auto"/>
              <w:bottom w:val="single" w:sz="4" w:space="0" w:color="auto"/>
              <w:right w:val="single" w:sz="4" w:space="0" w:color="auto"/>
            </w:tcBorders>
            <w:vAlign w:val="center"/>
          </w:tcPr>
          <w:p w:rsidR="001B46C9" w:rsidRDefault="001B46C9" w:rsidP="00E26D8E">
            <w:pPr>
              <w:jc w:val="center"/>
              <w:rPr>
                <w:b/>
                <w:sz w:val="24"/>
                <w:szCs w:val="24"/>
              </w:rPr>
            </w:pPr>
            <w:r>
              <w:rPr>
                <w:b/>
                <w:sz w:val="24"/>
                <w:szCs w:val="24"/>
              </w:rPr>
              <w:t>E4.A</w:t>
            </w:r>
          </w:p>
        </w:tc>
        <w:tc>
          <w:tcPr>
            <w:tcW w:w="1268" w:type="dxa"/>
            <w:tcBorders>
              <w:top w:val="single" w:sz="4" w:space="0" w:color="auto"/>
              <w:left w:val="single" w:sz="4" w:space="0" w:color="auto"/>
              <w:bottom w:val="single" w:sz="4" w:space="0" w:color="auto"/>
              <w:right w:val="single" w:sz="4" w:space="0" w:color="auto"/>
            </w:tcBorders>
            <w:vAlign w:val="center"/>
          </w:tcPr>
          <w:p w:rsidR="001B46C9" w:rsidRDefault="008E3241" w:rsidP="00196EE5">
            <w:pPr>
              <w:jc w:val="center"/>
              <w:rPr>
                <w:sz w:val="24"/>
                <w:szCs w:val="24"/>
              </w:rPr>
            </w:pPr>
            <w:r>
              <w:rPr>
                <w:sz w:val="24"/>
                <w:szCs w:val="24"/>
              </w:rPr>
              <w:t>0</w:t>
            </w:r>
          </w:p>
        </w:tc>
        <w:tc>
          <w:tcPr>
            <w:tcW w:w="1260" w:type="dxa"/>
            <w:tcBorders>
              <w:top w:val="single" w:sz="4" w:space="0" w:color="auto"/>
              <w:left w:val="single" w:sz="4" w:space="0" w:color="auto"/>
              <w:bottom w:val="single" w:sz="4" w:space="0" w:color="auto"/>
              <w:right w:val="single" w:sz="4" w:space="0" w:color="auto"/>
            </w:tcBorders>
            <w:vAlign w:val="center"/>
          </w:tcPr>
          <w:p w:rsidR="001B46C9" w:rsidRDefault="008E3241" w:rsidP="00196EE5">
            <w:pPr>
              <w:jc w:val="center"/>
              <w:rPr>
                <w:sz w:val="24"/>
                <w:szCs w:val="24"/>
              </w:rPr>
            </w:pPr>
            <w:r>
              <w:rPr>
                <w:sz w:val="24"/>
                <w:szCs w:val="24"/>
              </w:rPr>
              <w:t>0</w:t>
            </w:r>
          </w:p>
        </w:tc>
        <w:tc>
          <w:tcPr>
            <w:tcW w:w="1260" w:type="dxa"/>
            <w:tcBorders>
              <w:top w:val="single" w:sz="4" w:space="0" w:color="auto"/>
              <w:left w:val="single" w:sz="4" w:space="0" w:color="auto"/>
              <w:bottom w:val="single" w:sz="4" w:space="0" w:color="auto"/>
              <w:right w:val="single" w:sz="4" w:space="0" w:color="auto"/>
            </w:tcBorders>
            <w:vAlign w:val="center"/>
          </w:tcPr>
          <w:p w:rsidR="001B46C9" w:rsidRDefault="00A1207D" w:rsidP="00196EE5">
            <w:pPr>
              <w:jc w:val="center"/>
              <w:rPr>
                <w:sz w:val="24"/>
                <w:szCs w:val="24"/>
              </w:rPr>
            </w:pPr>
            <w:r>
              <w:rPr>
                <w:sz w:val="24"/>
                <w:szCs w:val="24"/>
              </w:rPr>
              <w:t>1</w:t>
            </w:r>
            <w:r w:rsidR="00D37181">
              <w:rPr>
                <w:sz w:val="24"/>
                <w:szCs w:val="24"/>
              </w:rPr>
              <w:t>0</w:t>
            </w:r>
          </w:p>
        </w:tc>
        <w:tc>
          <w:tcPr>
            <w:tcW w:w="1222" w:type="dxa"/>
            <w:tcBorders>
              <w:top w:val="single" w:sz="4" w:space="0" w:color="auto"/>
              <w:left w:val="single" w:sz="4" w:space="0" w:color="auto"/>
              <w:bottom w:val="single" w:sz="4" w:space="0" w:color="auto"/>
              <w:right w:val="single" w:sz="4" w:space="0" w:color="auto"/>
            </w:tcBorders>
            <w:vAlign w:val="center"/>
          </w:tcPr>
          <w:p w:rsidR="001B46C9" w:rsidRDefault="00A1207D" w:rsidP="00247505">
            <w:pPr>
              <w:jc w:val="center"/>
              <w:rPr>
                <w:sz w:val="24"/>
                <w:szCs w:val="24"/>
              </w:rPr>
            </w:pPr>
            <w:r>
              <w:rPr>
                <w:sz w:val="24"/>
                <w:szCs w:val="24"/>
              </w:rPr>
              <w:t>1</w:t>
            </w:r>
            <w:r w:rsidR="00D37181">
              <w:rPr>
                <w:sz w:val="24"/>
                <w:szCs w:val="24"/>
              </w:rPr>
              <w:t>0</w:t>
            </w:r>
          </w:p>
        </w:tc>
        <w:tc>
          <w:tcPr>
            <w:tcW w:w="1478" w:type="dxa"/>
            <w:tcBorders>
              <w:top w:val="single" w:sz="4" w:space="0" w:color="auto"/>
              <w:left w:val="single" w:sz="4" w:space="0" w:color="auto"/>
              <w:bottom w:val="single" w:sz="4" w:space="0" w:color="auto"/>
              <w:right w:val="single" w:sz="4" w:space="0" w:color="auto"/>
            </w:tcBorders>
            <w:vAlign w:val="center"/>
          </w:tcPr>
          <w:p w:rsidR="001B46C9" w:rsidRDefault="00D37181" w:rsidP="00196EE5">
            <w:pPr>
              <w:jc w:val="center"/>
              <w:rPr>
                <w:sz w:val="24"/>
                <w:szCs w:val="24"/>
              </w:rPr>
            </w:pPr>
            <w:r>
              <w:rPr>
                <w:sz w:val="24"/>
                <w:szCs w:val="24"/>
              </w:rPr>
              <w:t>0+2</w:t>
            </w:r>
          </w:p>
        </w:tc>
        <w:tc>
          <w:tcPr>
            <w:tcW w:w="1800" w:type="dxa"/>
            <w:tcBorders>
              <w:top w:val="single" w:sz="4" w:space="0" w:color="auto"/>
              <w:left w:val="single" w:sz="4" w:space="0" w:color="auto"/>
              <w:bottom w:val="single" w:sz="4" w:space="0" w:color="auto"/>
              <w:right w:val="single" w:sz="4" w:space="0" w:color="auto"/>
            </w:tcBorders>
            <w:vAlign w:val="center"/>
          </w:tcPr>
          <w:p w:rsidR="001B46C9" w:rsidRDefault="00D37181" w:rsidP="00196EE5">
            <w:pPr>
              <w:jc w:val="center"/>
              <w:rPr>
                <w:sz w:val="24"/>
                <w:szCs w:val="24"/>
              </w:rPr>
            </w:pPr>
            <w:r>
              <w:rPr>
                <w:sz w:val="24"/>
                <w:szCs w:val="24"/>
              </w:rPr>
              <w:t>0+2</w:t>
            </w:r>
          </w:p>
        </w:tc>
      </w:tr>
      <w:tr w:rsidR="009E57E1" w:rsidTr="00196EE5">
        <w:trPr>
          <w:trHeight w:val="390"/>
          <w:jc w:val="center"/>
        </w:trPr>
        <w:tc>
          <w:tcPr>
            <w:tcW w:w="970" w:type="dxa"/>
            <w:tcBorders>
              <w:top w:val="single" w:sz="4" w:space="0" w:color="auto"/>
              <w:left w:val="single" w:sz="4" w:space="0" w:color="auto"/>
              <w:bottom w:val="single" w:sz="4" w:space="0" w:color="auto"/>
              <w:right w:val="single" w:sz="4" w:space="0" w:color="auto"/>
            </w:tcBorders>
            <w:vAlign w:val="center"/>
          </w:tcPr>
          <w:p w:rsidR="009E57E1" w:rsidRPr="009E57E1" w:rsidRDefault="009E57E1" w:rsidP="00196EE5">
            <w:pPr>
              <w:jc w:val="center"/>
              <w:rPr>
                <w:b/>
                <w:sz w:val="24"/>
                <w:szCs w:val="24"/>
              </w:rPr>
            </w:pPr>
            <w:r w:rsidRPr="009E57E1">
              <w:rPr>
                <w:b/>
                <w:sz w:val="24"/>
                <w:szCs w:val="24"/>
              </w:rPr>
              <w:t>Celkem</w:t>
            </w:r>
          </w:p>
        </w:tc>
        <w:tc>
          <w:tcPr>
            <w:tcW w:w="1268" w:type="dxa"/>
            <w:tcBorders>
              <w:top w:val="single" w:sz="4" w:space="0" w:color="auto"/>
              <w:left w:val="single" w:sz="4" w:space="0" w:color="auto"/>
              <w:bottom w:val="single" w:sz="4" w:space="0" w:color="auto"/>
              <w:right w:val="single" w:sz="4" w:space="0" w:color="auto"/>
            </w:tcBorders>
            <w:vAlign w:val="center"/>
          </w:tcPr>
          <w:p w:rsidR="009E57E1" w:rsidRPr="009E57E1" w:rsidRDefault="00D37181" w:rsidP="00196EE5">
            <w:pPr>
              <w:jc w:val="center"/>
              <w:rPr>
                <w:b/>
                <w:sz w:val="24"/>
                <w:szCs w:val="24"/>
              </w:rPr>
            </w:pPr>
            <w:r>
              <w:rPr>
                <w:b/>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rsidR="009E57E1" w:rsidRPr="009E57E1" w:rsidRDefault="00D37181" w:rsidP="00196EE5">
            <w:pPr>
              <w:jc w:val="center"/>
              <w:rPr>
                <w:b/>
                <w:sz w:val="24"/>
                <w:szCs w:val="24"/>
              </w:rPr>
            </w:pPr>
            <w:r>
              <w:rPr>
                <w:b/>
                <w:sz w:val="24"/>
                <w:szCs w:val="24"/>
              </w:rPr>
              <w:t>6</w:t>
            </w:r>
          </w:p>
        </w:tc>
        <w:tc>
          <w:tcPr>
            <w:tcW w:w="1260" w:type="dxa"/>
            <w:tcBorders>
              <w:top w:val="single" w:sz="4" w:space="0" w:color="auto"/>
              <w:left w:val="single" w:sz="4" w:space="0" w:color="auto"/>
              <w:bottom w:val="single" w:sz="4" w:space="0" w:color="auto"/>
              <w:right w:val="single" w:sz="4" w:space="0" w:color="auto"/>
            </w:tcBorders>
            <w:vAlign w:val="center"/>
          </w:tcPr>
          <w:p w:rsidR="009E57E1" w:rsidRPr="009E57E1" w:rsidRDefault="00D37181" w:rsidP="00196EE5">
            <w:pPr>
              <w:jc w:val="center"/>
              <w:rPr>
                <w:b/>
                <w:sz w:val="24"/>
                <w:szCs w:val="24"/>
              </w:rPr>
            </w:pPr>
            <w:r>
              <w:rPr>
                <w:b/>
                <w:sz w:val="24"/>
                <w:szCs w:val="24"/>
              </w:rPr>
              <w:t>51</w:t>
            </w:r>
          </w:p>
        </w:tc>
        <w:tc>
          <w:tcPr>
            <w:tcW w:w="1222" w:type="dxa"/>
            <w:tcBorders>
              <w:top w:val="single" w:sz="4" w:space="0" w:color="auto"/>
              <w:left w:val="single" w:sz="4" w:space="0" w:color="auto"/>
              <w:bottom w:val="single" w:sz="4" w:space="0" w:color="auto"/>
              <w:right w:val="single" w:sz="4" w:space="0" w:color="auto"/>
            </w:tcBorders>
            <w:vAlign w:val="center"/>
          </w:tcPr>
          <w:p w:rsidR="009E57E1" w:rsidRPr="009E57E1" w:rsidRDefault="00D37181" w:rsidP="00196EE5">
            <w:pPr>
              <w:jc w:val="center"/>
              <w:rPr>
                <w:b/>
                <w:sz w:val="24"/>
                <w:szCs w:val="24"/>
              </w:rPr>
            </w:pPr>
            <w:r>
              <w:rPr>
                <w:b/>
                <w:sz w:val="24"/>
                <w:szCs w:val="24"/>
              </w:rPr>
              <w:t>47</w:t>
            </w:r>
          </w:p>
        </w:tc>
        <w:tc>
          <w:tcPr>
            <w:tcW w:w="1478" w:type="dxa"/>
            <w:tcBorders>
              <w:top w:val="single" w:sz="4" w:space="0" w:color="auto"/>
              <w:left w:val="single" w:sz="4" w:space="0" w:color="auto"/>
              <w:bottom w:val="single" w:sz="4" w:space="0" w:color="auto"/>
              <w:right w:val="single" w:sz="4" w:space="0" w:color="auto"/>
            </w:tcBorders>
            <w:vAlign w:val="center"/>
          </w:tcPr>
          <w:p w:rsidR="009E57E1" w:rsidRPr="009E57E1" w:rsidRDefault="00D37181" w:rsidP="00196EE5">
            <w:pPr>
              <w:jc w:val="center"/>
              <w:rPr>
                <w:b/>
                <w:sz w:val="24"/>
                <w:szCs w:val="24"/>
              </w:rPr>
            </w:pPr>
            <w:r>
              <w:rPr>
                <w:b/>
                <w:sz w:val="24"/>
                <w:szCs w:val="24"/>
              </w:rPr>
              <w:t>3+2</w:t>
            </w:r>
          </w:p>
        </w:tc>
        <w:tc>
          <w:tcPr>
            <w:tcW w:w="1800" w:type="dxa"/>
            <w:tcBorders>
              <w:top w:val="single" w:sz="4" w:space="0" w:color="auto"/>
              <w:left w:val="single" w:sz="4" w:space="0" w:color="auto"/>
              <w:bottom w:val="single" w:sz="4" w:space="0" w:color="auto"/>
              <w:right w:val="single" w:sz="4" w:space="0" w:color="auto"/>
            </w:tcBorders>
            <w:vAlign w:val="center"/>
          </w:tcPr>
          <w:p w:rsidR="009E57E1" w:rsidRPr="009E57E1" w:rsidRDefault="00D37181" w:rsidP="00196EE5">
            <w:pPr>
              <w:jc w:val="center"/>
              <w:rPr>
                <w:b/>
                <w:sz w:val="24"/>
                <w:szCs w:val="24"/>
              </w:rPr>
            </w:pPr>
            <w:r>
              <w:rPr>
                <w:b/>
                <w:sz w:val="24"/>
                <w:szCs w:val="24"/>
              </w:rPr>
              <w:t>0+4</w:t>
            </w:r>
          </w:p>
        </w:tc>
      </w:tr>
    </w:tbl>
    <w:p w:rsidR="009E57E1" w:rsidRDefault="009E57E1" w:rsidP="009E57E1">
      <w:pPr>
        <w:pStyle w:val="Titulek"/>
        <w:rPr>
          <w:b w:val="0"/>
          <w:sz w:val="20"/>
        </w:rPr>
      </w:pPr>
    </w:p>
    <w:p w:rsidR="009E57E1" w:rsidRDefault="009E57E1" w:rsidP="009E57E1">
      <w:pPr>
        <w:pStyle w:val="Titulek"/>
        <w:rPr>
          <w:b w:val="0"/>
          <w:sz w:val="20"/>
        </w:rPr>
      </w:pPr>
    </w:p>
    <w:p w:rsidR="002E0035" w:rsidRDefault="002E0035" w:rsidP="002E0035"/>
    <w:p w:rsidR="002E0035" w:rsidRDefault="002E0035" w:rsidP="002E0035"/>
    <w:p w:rsidR="002E0035" w:rsidRDefault="002E0035" w:rsidP="002E0035"/>
    <w:p w:rsidR="002E0035" w:rsidRDefault="002E0035" w:rsidP="002E0035"/>
    <w:p w:rsidR="002E0035" w:rsidRPr="002E0035" w:rsidRDefault="002E0035" w:rsidP="002E0035"/>
    <w:p w:rsidR="009E57E1" w:rsidRDefault="000569CD" w:rsidP="00125C62">
      <w:pPr>
        <w:pStyle w:val="Titulek"/>
        <w:jc w:val="center"/>
      </w:pPr>
      <w:r>
        <w:t>H</w:t>
      </w:r>
      <w:r w:rsidR="009E57E1">
        <w:t xml:space="preserve">odnocení chování žáků denní formy vzdělávání za </w:t>
      </w:r>
      <w:smartTag w:uri="urn:schemas-microsoft-com:office:smarttags" w:element="metricconverter">
        <w:smartTagPr>
          <w:attr w:name="ProductID" w:val="1. a"/>
        </w:smartTagPr>
        <w:r w:rsidR="009E57E1">
          <w:t>1. a</w:t>
        </w:r>
      </w:smartTag>
      <w:r w:rsidR="009E57E1">
        <w:t xml:space="preserve"> 2. pololetí</w:t>
      </w:r>
    </w:p>
    <w:p w:rsidR="009E57E1" w:rsidRDefault="009E57E1" w:rsidP="009E57E1">
      <w:pPr>
        <w:pStyle w:val="Titulek"/>
      </w:pPr>
    </w:p>
    <w:tbl>
      <w:tblPr>
        <w:tblW w:w="854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47"/>
        <w:gridCol w:w="1308"/>
        <w:gridCol w:w="1260"/>
        <w:gridCol w:w="1260"/>
        <w:gridCol w:w="1182"/>
        <w:gridCol w:w="1158"/>
        <w:gridCol w:w="1329"/>
      </w:tblGrid>
      <w:tr w:rsidR="009E57E1" w:rsidRPr="002A09FC" w:rsidTr="009E57E1">
        <w:trPr>
          <w:trHeight w:val="375"/>
          <w:jc w:val="center"/>
        </w:trPr>
        <w:tc>
          <w:tcPr>
            <w:tcW w:w="1047" w:type="dxa"/>
            <w:vMerge w:val="restart"/>
            <w:tcBorders>
              <w:top w:val="single" w:sz="4" w:space="0" w:color="auto"/>
              <w:left w:val="single" w:sz="4" w:space="0" w:color="auto"/>
              <w:bottom w:val="single" w:sz="4" w:space="0" w:color="auto"/>
              <w:right w:val="single" w:sz="4" w:space="0" w:color="auto"/>
            </w:tcBorders>
            <w:shd w:val="clear" w:color="auto" w:fill="3366FF"/>
            <w:vAlign w:val="center"/>
          </w:tcPr>
          <w:p w:rsidR="009E57E1" w:rsidRPr="009E57E1" w:rsidRDefault="009E57E1" w:rsidP="00196EE5">
            <w:pPr>
              <w:jc w:val="center"/>
              <w:rPr>
                <w:color w:val="FFFFFF"/>
                <w:sz w:val="24"/>
                <w:szCs w:val="24"/>
              </w:rPr>
            </w:pPr>
          </w:p>
          <w:p w:rsidR="009E57E1" w:rsidRPr="009E57E1" w:rsidRDefault="009E57E1" w:rsidP="00196EE5">
            <w:pPr>
              <w:jc w:val="center"/>
              <w:rPr>
                <w:b/>
                <w:color w:val="FFFFFF"/>
                <w:sz w:val="24"/>
                <w:szCs w:val="24"/>
              </w:rPr>
            </w:pPr>
            <w:r w:rsidRPr="009E57E1">
              <w:rPr>
                <w:b/>
                <w:color w:val="FFFFFF"/>
                <w:sz w:val="24"/>
                <w:szCs w:val="24"/>
                <w:shd w:val="clear" w:color="auto" w:fill="3366FF"/>
              </w:rPr>
              <w:t>Třída</w:t>
            </w:r>
          </w:p>
        </w:tc>
        <w:tc>
          <w:tcPr>
            <w:tcW w:w="2568" w:type="dxa"/>
            <w:gridSpan w:val="2"/>
            <w:tcBorders>
              <w:top w:val="single" w:sz="4" w:space="0" w:color="auto"/>
              <w:left w:val="single" w:sz="4" w:space="0" w:color="auto"/>
              <w:bottom w:val="single" w:sz="4" w:space="0" w:color="auto"/>
              <w:right w:val="single" w:sz="4" w:space="0" w:color="auto"/>
            </w:tcBorders>
            <w:shd w:val="clear" w:color="auto" w:fill="3366FF"/>
            <w:vAlign w:val="center"/>
          </w:tcPr>
          <w:p w:rsidR="009E57E1" w:rsidRPr="009E57E1" w:rsidRDefault="009E57E1" w:rsidP="00196EE5">
            <w:pPr>
              <w:pStyle w:val="Nadpis7"/>
              <w:rPr>
                <w:color w:val="FFFFFF"/>
                <w:sz w:val="24"/>
                <w:szCs w:val="24"/>
              </w:rPr>
            </w:pPr>
            <w:r w:rsidRPr="009E57E1">
              <w:rPr>
                <w:color w:val="FFFFFF"/>
                <w:sz w:val="24"/>
                <w:szCs w:val="24"/>
              </w:rPr>
              <w:t>Druhý stupeň</w:t>
            </w:r>
          </w:p>
          <w:p w:rsidR="009E57E1" w:rsidRPr="009E57E1" w:rsidRDefault="009E57E1" w:rsidP="00196EE5">
            <w:pPr>
              <w:pStyle w:val="Nadpis7"/>
              <w:rPr>
                <w:color w:val="FFFFFF"/>
                <w:sz w:val="24"/>
                <w:szCs w:val="24"/>
              </w:rPr>
            </w:pPr>
            <w:r w:rsidRPr="009E57E1">
              <w:rPr>
                <w:color w:val="FFFFFF"/>
                <w:sz w:val="24"/>
                <w:szCs w:val="24"/>
              </w:rPr>
              <w:t>z chování</w:t>
            </w:r>
          </w:p>
        </w:tc>
        <w:tc>
          <w:tcPr>
            <w:tcW w:w="2442" w:type="dxa"/>
            <w:gridSpan w:val="2"/>
            <w:tcBorders>
              <w:top w:val="single" w:sz="4" w:space="0" w:color="auto"/>
              <w:left w:val="single" w:sz="4" w:space="0" w:color="auto"/>
              <w:bottom w:val="single" w:sz="4" w:space="0" w:color="auto"/>
              <w:right w:val="single" w:sz="4" w:space="0" w:color="auto"/>
            </w:tcBorders>
            <w:shd w:val="clear" w:color="auto" w:fill="3366FF"/>
            <w:vAlign w:val="center"/>
          </w:tcPr>
          <w:p w:rsidR="009E57E1" w:rsidRPr="009E57E1" w:rsidRDefault="009E57E1" w:rsidP="00196EE5">
            <w:pPr>
              <w:jc w:val="center"/>
              <w:rPr>
                <w:b/>
                <w:color w:val="FFFFFF"/>
                <w:sz w:val="24"/>
                <w:szCs w:val="24"/>
              </w:rPr>
            </w:pPr>
            <w:r w:rsidRPr="009E57E1">
              <w:rPr>
                <w:b/>
                <w:color w:val="FFFFFF"/>
                <w:sz w:val="24"/>
                <w:szCs w:val="24"/>
              </w:rPr>
              <w:t xml:space="preserve">Třetí  stupeň </w:t>
            </w:r>
          </w:p>
          <w:p w:rsidR="009E57E1" w:rsidRPr="009E57E1" w:rsidRDefault="009E57E1" w:rsidP="00196EE5">
            <w:pPr>
              <w:jc w:val="center"/>
              <w:rPr>
                <w:b/>
                <w:color w:val="FFFFFF"/>
                <w:sz w:val="24"/>
                <w:szCs w:val="24"/>
              </w:rPr>
            </w:pPr>
            <w:r w:rsidRPr="009E57E1">
              <w:rPr>
                <w:b/>
                <w:color w:val="FFFFFF"/>
                <w:sz w:val="24"/>
                <w:szCs w:val="24"/>
              </w:rPr>
              <w:t>z chování</w:t>
            </w:r>
          </w:p>
        </w:tc>
        <w:tc>
          <w:tcPr>
            <w:tcW w:w="2487" w:type="dxa"/>
            <w:gridSpan w:val="2"/>
            <w:tcBorders>
              <w:top w:val="single" w:sz="4" w:space="0" w:color="auto"/>
              <w:left w:val="single" w:sz="4" w:space="0" w:color="auto"/>
              <w:bottom w:val="single" w:sz="4" w:space="0" w:color="auto"/>
              <w:right w:val="single" w:sz="4" w:space="0" w:color="auto"/>
            </w:tcBorders>
            <w:shd w:val="clear" w:color="auto" w:fill="3366FF"/>
            <w:vAlign w:val="center"/>
          </w:tcPr>
          <w:p w:rsidR="009E57E1" w:rsidRPr="009E57E1" w:rsidRDefault="009E57E1" w:rsidP="00196EE5">
            <w:pPr>
              <w:jc w:val="center"/>
              <w:rPr>
                <w:b/>
                <w:color w:val="FFFFFF"/>
                <w:sz w:val="24"/>
                <w:szCs w:val="24"/>
              </w:rPr>
            </w:pPr>
            <w:r w:rsidRPr="009E57E1">
              <w:rPr>
                <w:b/>
                <w:color w:val="FFFFFF"/>
                <w:sz w:val="24"/>
                <w:szCs w:val="24"/>
              </w:rPr>
              <w:t xml:space="preserve">Podmíněné vyloučení </w:t>
            </w:r>
          </w:p>
          <w:p w:rsidR="009E57E1" w:rsidRPr="009E57E1" w:rsidRDefault="009E57E1" w:rsidP="00196EE5">
            <w:pPr>
              <w:jc w:val="center"/>
              <w:rPr>
                <w:b/>
                <w:color w:val="FFFFFF"/>
                <w:sz w:val="24"/>
                <w:szCs w:val="24"/>
              </w:rPr>
            </w:pPr>
            <w:r w:rsidRPr="009E57E1">
              <w:rPr>
                <w:b/>
                <w:color w:val="FFFFFF"/>
                <w:sz w:val="24"/>
                <w:szCs w:val="24"/>
              </w:rPr>
              <w:t>+ Vyloučení</w:t>
            </w:r>
          </w:p>
        </w:tc>
      </w:tr>
      <w:tr w:rsidR="009E57E1" w:rsidTr="00196EE5">
        <w:trPr>
          <w:trHeight w:val="459"/>
          <w:jc w:val="center"/>
        </w:trPr>
        <w:tc>
          <w:tcPr>
            <w:tcW w:w="1047" w:type="dxa"/>
            <w:vMerge/>
            <w:tcBorders>
              <w:top w:val="single" w:sz="4" w:space="0" w:color="auto"/>
              <w:left w:val="single" w:sz="4" w:space="0" w:color="auto"/>
              <w:bottom w:val="single" w:sz="4" w:space="0" w:color="auto"/>
              <w:right w:val="single" w:sz="4" w:space="0" w:color="auto"/>
            </w:tcBorders>
            <w:shd w:val="clear" w:color="auto" w:fill="FFCC00"/>
          </w:tcPr>
          <w:p w:rsidR="009E57E1" w:rsidRPr="009E57E1" w:rsidRDefault="009E57E1" w:rsidP="00196EE5">
            <w:pPr>
              <w:rPr>
                <w:b/>
                <w:sz w:val="24"/>
                <w:szCs w:val="24"/>
              </w:rPr>
            </w:pPr>
          </w:p>
        </w:tc>
        <w:tc>
          <w:tcPr>
            <w:tcW w:w="1308" w:type="dxa"/>
            <w:tcBorders>
              <w:top w:val="single" w:sz="4" w:space="0" w:color="auto"/>
              <w:left w:val="single" w:sz="4" w:space="0" w:color="auto"/>
              <w:bottom w:val="single" w:sz="4" w:space="0" w:color="auto"/>
              <w:right w:val="single" w:sz="4" w:space="0" w:color="auto"/>
            </w:tcBorders>
            <w:shd w:val="clear" w:color="auto" w:fill="C0C0C0"/>
            <w:vAlign w:val="center"/>
          </w:tcPr>
          <w:p w:rsidR="009E57E1" w:rsidRPr="009E57E1" w:rsidRDefault="009E57E1" w:rsidP="00196EE5">
            <w:pPr>
              <w:jc w:val="center"/>
              <w:rPr>
                <w:b/>
                <w:sz w:val="24"/>
                <w:szCs w:val="24"/>
              </w:rPr>
            </w:pPr>
            <w:r w:rsidRPr="009E57E1">
              <w:rPr>
                <w:b/>
                <w:sz w:val="24"/>
                <w:szCs w:val="24"/>
              </w:rPr>
              <w:t>1. pololetí</w:t>
            </w:r>
          </w:p>
        </w:tc>
        <w:tc>
          <w:tcPr>
            <w:tcW w:w="1260" w:type="dxa"/>
            <w:tcBorders>
              <w:top w:val="single" w:sz="4" w:space="0" w:color="auto"/>
              <w:left w:val="single" w:sz="4" w:space="0" w:color="auto"/>
              <w:bottom w:val="single" w:sz="4" w:space="0" w:color="auto"/>
              <w:right w:val="single" w:sz="4" w:space="0" w:color="auto"/>
            </w:tcBorders>
            <w:shd w:val="clear" w:color="auto" w:fill="C0C0C0"/>
            <w:vAlign w:val="center"/>
          </w:tcPr>
          <w:p w:rsidR="009E57E1" w:rsidRPr="009E57E1" w:rsidRDefault="009E57E1" w:rsidP="00196EE5">
            <w:pPr>
              <w:jc w:val="center"/>
              <w:rPr>
                <w:b/>
                <w:sz w:val="24"/>
                <w:szCs w:val="24"/>
              </w:rPr>
            </w:pPr>
            <w:r w:rsidRPr="009E57E1">
              <w:rPr>
                <w:b/>
                <w:sz w:val="24"/>
                <w:szCs w:val="24"/>
              </w:rPr>
              <w:t>2. pololetí</w:t>
            </w:r>
          </w:p>
        </w:tc>
        <w:tc>
          <w:tcPr>
            <w:tcW w:w="1260" w:type="dxa"/>
            <w:tcBorders>
              <w:top w:val="single" w:sz="4" w:space="0" w:color="auto"/>
              <w:left w:val="single" w:sz="4" w:space="0" w:color="auto"/>
              <w:bottom w:val="single" w:sz="4" w:space="0" w:color="auto"/>
              <w:right w:val="single" w:sz="4" w:space="0" w:color="auto"/>
            </w:tcBorders>
            <w:shd w:val="clear" w:color="auto" w:fill="C0C0C0"/>
            <w:vAlign w:val="center"/>
          </w:tcPr>
          <w:p w:rsidR="009E57E1" w:rsidRPr="009E57E1" w:rsidRDefault="009E57E1" w:rsidP="00196EE5">
            <w:pPr>
              <w:jc w:val="center"/>
              <w:rPr>
                <w:b/>
                <w:sz w:val="24"/>
                <w:szCs w:val="24"/>
              </w:rPr>
            </w:pPr>
            <w:r w:rsidRPr="009E57E1">
              <w:rPr>
                <w:b/>
                <w:sz w:val="24"/>
                <w:szCs w:val="24"/>
              </w:rPr>
              <w:t>1. pololetí</w:t>
            </w:r>
          </w:p>
        </w:tc>
        <w:tc>
          <w:tcPr>
            <w:tcW w:w="1182" w:type="dxa"/>
            <w:tcBorders>
              <w:top w:val="single" w:sz="4" w:space="0" w:color="auto"/>
              <w:left w:val="single" w:sz="4" w:space="0" w:color="auto"/>
              <w:bottom w:val="single" w:sz="4" w:space="0" w:color="auto"/>
              <w:right w:val="single" w:sz="4" w:space="0" w:color="auto"/>
            </w:tcBorders>
            <w:shd w:val="clear" w:color="auto" w:fill="C0C0C0"/>
            <w:vAlign w:val="center"/>
          </w:tcPr>
          <w:p w:rsidR="009E57E1" w:rsidRPr="009E57E1" w:rsidRDefault="009E57E1" w:rsidP="00196EE5">
            <w:pPr>
              <w:jc w:val="center"/>
              <w:rPr>
                <w:b/>
                <w:sz w:val="24"/>
                <w:szCs w:val="24"/>
              </w:rPr>
            </w:pPr>
            <w:r w:rsidRPr="009E57E1">
              <w:rPr>
                <w:b/>
                <w:sz w:val="24"/>
                <w:szCs w:val="24"/>
              </w:rPr>
              <w:t>2. pololetí</w:t>
            </w:r>
          </w:p>
        </w:tc>
        <w:tc>
          <w:tcPr>
            <w:tcW w:w="1158" w:type="dxa"/>
            <w:tcBorders>
              <w:top w:val="single" w:sz="4" w:space="0" w:color="auto"/>
              <w:left w:val="single" w:sz="4" w:space="0" w:color="auto"/>
              <w:bottom w:val="single" w:sz="4" w:space="0" w:color="auto"/>
              <w:right w:val="single" w:sz="4" w:space="0" w:color="auto"/>
            </w:tcBorders>
            <w:shd w:val="clear" w:color="auto" w:fill="C0C0C0"/>
            <w:vAlign w:val="center"/>
          </w:tcPr>
          <w:p w:rsidR="009E57E1" w:rsidRPr="009E57E1" w:rsidRDefault="009E57E1" w:rsidP="00196EE5">
            <w:pPr>
              <w:jc w:val="center"/>
              <w:rPr>
                <w:b/>
                <w:sz w:val="24"/>
                <w:szCs w:val="24"/>
              </w:rPr>
            </w:pPr>
            <w:r w:rsidRPr="009E57E1">
              <w:rPr>
                <w:b/>
                <w:sz w:val="24"/>
                <w:szCs w:val="24"/>
              </w:rPr>
              <w:t>1. pololetí</w:t>
            </w:r>
          </w:p>
        </w:tc>
        <w:tc>
          <w:tcPr>
            <w:tcW w:w="1329" w:type="dxa"/>
            <w:tcBorders>
              <w:top w:val="single" w:sz="4" w:space="0" w:color="auto"/>
              <w:left w:val="single" w:sz="4" w:space="0" w:color="auto"/>
              <w:bottom w:val="single" w:sz="4" w:space="0" w:color="auto"/>
              <w:right w:val="single" w:sz="4" w:space="0" w:color="auto"/>
            </w:tcBorders>
            <w:shd w:val="clear" w:color="auto" w:fill="C0C0C0"/>
            <w:vAlign w:val="center"/>
          </w:tcPr>
          <w:p w:rsidR="009E57E1" w:rsidRPr="009E57E1" w:rsidRDefault="009E57E1" w:rsidP="00196EE5">
            <w:pPr>
              <w:jc w:val="center"/>
              <w:rPr>
                <w:b/>
                <w:sz w:val="24"/>
                <w:szCs w:val="24"/>
              </w:rPr>
            </w:pPr>
            <w:r w:rsidRPr="009E57E1">
              <w:rPr>
                <w:b/>
                <w:sz w:val="24"/>
                <w:szCs w:val="24"/>
              </w:rPr>
              <w:t>2. pololetí</w:t>
            </w:r>
          </w:p>
        </w:tc>
      </w:tr>
      <w:tr w:rsidR="009E57E1" w:rsidTr="00196EE5">
        <w:trPr>
          <w:trHeight w:val="390"/>
          <w:jc w:val="center"/>
        </w:trPr>
        <w:tc>
          <w:tcPr>
            <w:tcW w:w="1047" w:type="dxa"/>
            <w:tcBorders>
              <w:top w:val="single" w:sz="4" w:space="0" w:color="auto"/>
              <w:left w:val="single" w:sz="4" w:space="0" w:color="auto"/>
              <w:bottom w:val="single" w:sz="4" w:space="0" w:color="auto"/>
              <w:right w:val="single" w:sz="4" w:space="0" w:color="auto"/>
            </w:tcBorders>
            <w:vAlign w:val="center"/>
          </w:tcPr>
          <w:p w:rsidR="009E57E1" w:rsidRPr="009E57E1" w:rsidRDefault="009E57E1" w:rsidP="00196EE5">
            <w:pPr>
              <w:jc w:val="center"/>
              <w:rPr>
                <w:b/>
                <w:sz w:val="24"/>
                <w:szCs w:val="24"/>
              </w:rPr>
            </w:pPr>
            <w:r>
              <w:rPr>
                <w:b/>
                <w:sz w:val="24"/>
                <w:szCs w:val="24"/>
              </w:rPr>
              <w:t>E</w:t>
            </w:r>
            <w:r w:rsidRPr="009E57E1">
              <w:rPr>
                <w:b/>
                <w:sz w:val="24"/>
                <w:szCs w:val="24"/>
              </w:rPr>
              <w:t>1.A</w:t>
            </w:r>
          </w:p>
        </w:tc>
        <w:tc>
          <w:tcPr>
            <w:tcW w:w="1308" w:type="dxa"/>
            <w:tcBorders>
              <w:top w:val="single" w:sz="4" w:space="0" w:color="auto"/>
              <w:left w:val="single" w:sz="4" w:space="0" w:color="auto"/>
              <w:bottom w:val="single" w:sz="4" w:space="0" w:color="auto"/>
              <w:right w:val="single" w:sz="4" w:space="0" w:color="auto"/>
            </w:tcBorders>
            <w:vAlign w:val="center"/>
          </w:tcPr>
          <w:p w:rsidR="009E57E1" w:rsidRPr="009E57E1" w:rsidRDefault="00247505" w:rsidP="00196EE5">
            <w:pPr>
              <w:jc w:val="center"/>
              <w:rPr>
                <w:sz w:val="24"/>
                <w:szCs w:val="24"/>
              </w:rPr>
            </w:pPr>
            <w:r>
              <w:rPr>
                <w:sz w:val="24"/>
                <w:szCs w:val="24"/>
              </w:rPr>
              <w:t>0</w:t>
            </w:r>
          </w:p>
        </w:tc>
        <w:tc>
          <w:tcPr>
            <w:tcW w:w="1260" w:type="dxa"/>
            <w:tcBorders>
              <w:top w:val="single" w:sz="4" w:space="0" w:color="auto"/>
              <w:left w:val="single" w:sz="4" w:space="0" w:color="auto"/>
              <w:bottom w:val="single" w:sz="4" w:space="0" w:color="auto"/>
              <w:right w:val="single" w:sz="4" w:space="0" w:color="auto"/>
            </w:tcBorders>
            <w:vAlign w:val="center"/>
          </w:tcPr>
          <w:p w:rsidR="009E57E1" w:rsidRPr="009E57E1" w:rsidRDefault="00857D69" w:rsidP="00196EE5">
            <w:pPr>
              <w:jc w:val="center"/>
              <w:rPr>
                <w:sz w:val="24"/>
                <w:szCs w:val="24"/>
              </w:rPr>
            </w:pPr>
            <w:r>
              <w:rPr>
                <w:sz w:val="24"/>
                <w:szCs w:val="24"/>
              </w:rPr>
              <w:t>0</w:t>
            </w:r>
          </w:p>
        </w:tc>
        <w:tc>
          <w:tcPr>
            <w:tcW w:w="1260" w:type="dxa"/>
            <w:tcBorders>
              <w:top w:val="single" w:sz="4" w:space="0" w:color="auto"/>
              <w:left w:val="single" w:sz="4" w:space="0" w:color="auto"/>
              <w:bottom w:val="single" w:sz="4" w:space="0" w:color="auto"/>
              <w:right w:val="single" w:sz="4" w:space="0" w:color="auto"/>
            </w:tcBorders>
            <w:vAlign w:val="center"/>
          </w:tcPr>
          <w:p w:rsidR="009E57E1" w:rsidRPr="009E57E1" w:rsidRDefault="00247505" w:rsidP="00196EE5">
            <w:pPr>
              <w:jc w:val="center"/>
              <w:rPr>
                <w:sz w:val="24"/>
                <w:szCs w:val="24"/>
              </w:rPr>
            </w:pPr>
            <w:r>
              <w:rPr>
                <w:sz w:val="24"/>
                <w:szCs w:val="24"/>
              </w:rPr>
              <w:t>0</w:t>
            </w:r>
          </w:p>
        </w:tc>
        <w:tc>
          <w:tcPr>
            <w:tcW w:w="1182" w:type="dxa"/>
            <w:tcBorders>
              <w:top w:val="single" w:sz="4" w:space="0" w:color="auto"/>
              <w:left w:val="single" w:sz="4" w:space="0" w:color="auto"/>
              <w:bottom w:val="single" w:sz="4" w:space="0" w:color="auto"/>
              <w:right w:val="single" w:sz="4" w:space="0" w:color="auto"/>
            </w:tcBorders>
            <w:vAlign w:val="center"/>
          </w:tcPr>
          <w:p w:rsidR="009E57E1" w:rsidRPr="009E57E1" w:rsidRDefault="00CC787B" w:rsidP="00196EE5">
            <w:pPr>
              <w:jc w:val="center"/>
              <w:rPr>
                <w:sz w:val="24"/>
                <w:szCs w:val="24"/>
              </w:rPr>
            </w:pPr>
            <w:r>
              <w:rPr>
                <w:sz w:val="24"/>
                <w:szCs w:val="24"/>
              </w:rPr>
              <w:t>1</w:t>
            </w:r>
          </w:p>
        </w:tc>
        <w:tc>
          <w:tcPr>
            <w:tcW w:w="1158" w:type="dxa"/>
            <w:tcBorders>
              <w:top w:val="single" w:sz="4" w:space="0" w:color="auto"/>
              <w:left w:val="single" w:sz="4" w:space="0" w:color="auto"/>
              <w:bottom w:val="single" w:sz="4" w:space="0" w:color="auto"/>
              <w:right w:val="single" w:sz="4" w:space="0" w:color="auto"/>
            </w:tcBorders>
            <w:vAlign w:val="center"/>
          </w:tcPr>
          <w:p w:rsidR="009E57E1" w:rsidRPr="009E57E1" w:rsidRDefault="00CC787B" w:rsidP="00196EE5">
            <w:pPr>
              <w:jc w:val="center"/>
              <w:rPr>
                <w:sz w:val="24"/>
                <w:szCs w:val="24"/>
              </w:rPr>
            </w:pPr>
            <w:r>
              <w:rPr>
                <w:sz w:val="24"/>
                <w:szCs w:val="24"/>
              </w:rPr>
              <w:t>1</w:t>
            </w:r>
          </w:p>
        </w:tc>
        <w:tc>
          <w:tcPr>
            <w:tcW w:w="1329" w:type="dxa"/>
            <w:tcBorders>
              <w:top w:val="single" w:sz="4" w:space="0" w:color="auto"/>
              <w:left w:val="single" w:sz="4" w:space="0" w:color="auto"/>
              <w:bottom w:val="single" w:sz="4" w:space="0" w:color="auto"/>
              <w:right w:val="single" w:sz="4" w:space="0" w:color="auto"/>
            </w:tcBorders>
            <w:vAlign w:val="center"/>
          </w:tcPr>
          <w:p w:rsidR="009E57E1" w:rsidRPr="009E57E1" w:rsidRDefault="00857D69" w:rsidP="00196EE5">
            <w:pPr>
              <w:jc w:val="center"/>
              <w:rPr>
                <w:sz w:val="24"/>
                <w:szCs w:val="24"/>
              </w:rPr>
            </w:pPr>
            <w:r>
              <w:rPr>
                <w:sz w:val="24"/>
                <w:szCs w:val="24"/>
              </w:rPr>
              <w:t>0</w:t>
            </w:r>
          </w:p>
        </w:tc>
      </w:tr>
      <w:tr w:rsidR="009E57E1" w:rsidTr="00196EE5">
        <w:trPr>
          <w:trHeight w:val="390"/>
          <w:jc w:val="center"/>
        </w:trPr>
        <w:tc>
          <w:tcPr>
            <w:tcW w:w="1047" w:type="dxa"/>
            <w:tcBorders>
              <w:top w:val="single" w:sz="4" w:space="0" w:color="auto"/>
              <w:left w:val="single" w:sz="4" w:space="0" w:color="auto"/>
              <w:bottom w:val="single" w:sz="4" w:space="0" w:color="auto"/>
              <w:right w:val="single" w:sz="4" w:space="0" w:color="auto"/>
            </w:tcBorders>
            <w:vAlign w:val="center"/>
          </w:tcPr>
          <w:p w:rsidR="009E57E1" w:rsidRPr="009E57E1" w:rsidRDefault="009E57E1" w:rsidP="00196EE5">
            <w:pPr>
              <w:jc w:val="center"/>
              <w:rPr>
                <w:b/>
                <w:sz w:val="24"/>
                <w:szCs w:val="24"/>
              </w:rPr>
            </w:pPr>
            <w:r>
              <w:rPr>
                <w:b/>
                <w:sz w:val="24"/>
                <w:szCs w:val="24"/>
              </w:rPr>
              <w:t>E</w:t>
            </w:r>
            <w:r w:rsidR="002E3D9A">
              <w:rPr>
                <w:b/>
                <w:sz w:val="24"/>
                <w:szCs w:val="24"/>
              </w:rPr>
              <w:t>2</w:t>
            </w:r>
            <w:r w:rsidRPr="009E57E1">
              <w:rPr>
                <w:b/>
                <w:sz w:val="24"/>
                <w:szCs w:val="24"/>
              </w:rPr>
              <w:t>.A</w:t>
            </w:r>
          </w:p>
        </w:tc>
        <w:tc>
          <w:tcPr>
            <w:tcW w:w="1308" w:type="dxa"/>
            <w:tcBorders>
              <w:top w:val="single" w:sz="4" w:space="0" w:color="auto"/>
              <w:left w:val="single" w:sz="4" w:space="0" w:color="auto"/>
              <w:bottom w:val="single" w:sz="4" w:space="0" w:color="auto"/>
              <w:right w:val="single" w:sz="4" w:space="0" w:color="auto"/>
            </w:tcBorders>
            <w:vAlign w:val="center"/>
          </w:tcPr>
          <w:p w:rsidR="009E57E1" w:rsidRPr="009E57E1" w:rsidRDefault="00F878EC" w:rsidP="00196EE5">
            <w:pPr>
              <w:jc w:val="center"/>
              <w:rPr>
                <w:sz w:val="24"/>
                <w:szCs w:val="24"/>
              </w:rPr>
            </w:pPr>
            <w:r>
              <w:rPr>
                <w:sz w:val="24"/>
                <w:szCs w:val="24"/>
              </w:rPr>
              <w:t>1</w:t>
            </w:r>
          </w:p>
        </w:tc>
        <w:tc>
          <w:tcPr>
            <w:tcW w:w="1260" w:type="dxa"/>
            <w:tcBorders>
              <w:top w:val="single" w:sz="4" w:space="0" w:color="auto"/>
              <w:left w:val="single" w:sz="4" w:space="0" w:color="auto"/>
              <w:bottom w:val="single" w:sz="4" w:space="0" w:color="auto"/>
              <w:right w:val="single" w:sz="4" w:space="0" w:color="auto"/>
            </w:tcBorders>
            <w:vAlign w:val="center"/>
          </w:tcPr>
          <w:p w:rsidR="009E57E1" w:rsidRPr="009E57E1" w:rsidRDefault="00F878EC" w:rsidP="00196EE5">
            <w:pPr>
              <w:jc w:val="center"/>
              <w:rPr>
                <w:sz w:val="24"/>
                <w:szCs w:val="24"/>
              </w:rPr>
            </w:pPr>
            <w:r>
              <w:rPr>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rsidR="009E57E1" w:rsidRPr="009E57E1" w:rsidRDefault="00247505" w:rsidP="00196EE5">
            <w:pPr>
              <w:jc w:val="center"/>
              <w:rPr>
                <w:sz w:val="24"/>
                <w:szCs w:val="24"/>
              </w:rPr>
            </w:pPr>
            <w:r>
              <w:rPr>
                <w:sz w:val="24"/>
                <w:szCs w:val="24"/>
              </w:rPr>
              <w:t>0</w:t>
            </w:r>
          </w:p>
        </w:tc>
        <w:tc>
          <w:tcPr>
            <w:tcW w:w="1182" w:type="dxa"/>
            <w:tcBorders>
              <w:top w:val="single" w:sz="4" w:space="0" w:color="auto"/>
              <w:left w:val="single" w:sz="4" w:space="0" w:color="auto"/>
              <w:bottom w:val="single" w:sz="4" w:space="0" w:color="auto"/>
              <w:right w:val="single" w:sz="4" w:space="0" w:color="auto"/>
            </w:tcBorders>
            <w:vAlign w:val="center"/>
          </w:tcPr>
          <w:p w:rsidR="009E57E1" w:rsidRPr="009E57E1" w:rsidRDefault="00CC787B" w:rsidP="00196EE5">
            <w:pPr>
              <w:jc w:val="center"/>
              <w:rPr>
                <w:sz w:val="24"/>
                <w:szCs w:val="24"/>
              </w:rPr>
            </w:pPr>
            <w:r>
              <w:rPr>
                <w:sz w:val="24"/>
                <w:szCs w:val="24"/>
              </w:rPr>
              <w:t>3</w:t>
            </w:r>
          </w:p>
        </w:tc>
        <w:tc>
          <w:tcPr>
            <w:tcW w:w="1158" w:type="dxa"/>
            <w:tcBorders>
              <w:top w:val="single" w:sz="4" w:space="0" w:color="auto"/>
              <w:left w:val="single" w:sz="4" w:space="0" w:color="auto"/>
              <w:bottom w:val="single" w:sz="4" w:space="0" w:color="auto"/>
              <w:right w:val="single" w:sz="4" w:space="0" w:color="auto"/>
            </w:tcBorders>
            <w:vAlign w:val="center"/>
          </w:tcPr>
          <w:p w:rsidR="009E57E1" w:rsidRPr="009E57E1" w:rsidRDefault="00CC787B" w:rsidP="00196EE5">
            <w:pPr>
              <w:jc w:val="center"/>
              <w:rPr>
                <w:sz w:val="24"/>
                <w:szCs w:val="24"/>
              </w:rPr>
            </w:pPr>
            <w:r>
              <w:rPr>
                <w:sz w:val="24"/>
                <w:szCs w:val="24"/>
              </w:rPr>
              <w:t>3</w:t>
            </w:r>
          </w:p>
        </w:tc>
        <w:tc>
          <w:tcPr>
            <w:tcW w:w="1329" w:type="dxa"/>
            <w:tcBorders>
              <w:top w:val="single" w:sz="4" w:space="0" w:color="auto"/>
              <w:left w:val="single" w:sz="4" w:space="0" w:color="auto"/>
              <w:bottom w:val="single" w:sz="4" w:space="0" w:color="auto"/>
              <w:right w:val="single" w:sz="4" w:space="0" w:color="auto"/>
            </w:tcBorders>
            <w:vAlign w:val="center"/>
          </w:tcPr>
          <w:p w:rsidR="009E57E1" w:rsidRPr="009E57E1" w:rsidRDefault="00857D69" w:rsidP="00196EE5">
            <w:pPr>
              <w:jc w:val="center"/>
              <w:rPr>
                <w:sz w:val="24"/>
                <w:szCs w:val="24"/>
              </w:rPr>
            </w:pPr>
            <w:r>
              <w:rPr>
                <w:sz w:val="24"/>
                <w:szCs w:val="24"/>
              </w:rPr>
              <w:t>0</w:t>
            </w:r>
          </w:p>
        </w:tc>
      </w:tr>
      <w:tr w:rsidR="009E57E1" w:rsidTr="001B46C9">
        <w:trPr>
          <w:trHeight w:val="420"/>
          <w:jc w:val="center"/>
        </w:trPr>
        <w:tc>
          <w:tcPr>
            <w:tcW w:w="1047" w:type="dxa"/>
            <w:tcBorders>
              <w:top w:val="single" w:sz="4" w:space="0" w:color="auto"/>
              <w:left w:val="single" w:sz="4" w:space="0" w:color="auto"/>
              <w:bottom w:val="single" w:sz="4" w:space="0" w:color="auto"/>
              <w:right w:val="single" w:sz="4" w:space="0" w:color="auto"/>
            </w:tcBorders>
            <w:vAlign w:val="center"/>
          </w:tcPr>
          <w:p w:rsidR="001B46C9" w:rsidRPr="009E57E1" w:rsidRDefault="009E57E1" w:rsidP="001B46C9">
            <w:pPr>
              <w:jc w:val="center"/>
              <w:rPr>
                <w:b/>
                <w:sz w:val="24"/>
                <w:szCs w:val="24"/>
              </w:rPr>
            </w:pPr>
            <w:r>
              <w:rPr>
                <w:b/>
                <w:sz w:val="24"/>
                <w:szCs w:val="24"/>
              </w:rPr>
              <w:t>E</w:t>
            </w:r>
            <w:r w:rsidR="00E26D8E">
              <w:rPr>
                <w:b/>
                <w:sz w:val="24"/>
                <w:szCs w:val="24"/>
              </w:rPr>
              <w:t>3</w:t>
            </w:r>
            <w:r w:rsidRPr="009E57E1">
              <w:rPr>
                <w:b/>
                <w:sz w:val="24"/>
                <w:szCs w:val="24"/>
              </w:rPr>
              <w:t>.A</w:t>
            </w:r>
          </w:p>
        </w:tc>
        <w:tc>
          <w:tcPr>
            <w:tcW w:w="1308" w:type="dxa"/>
            <w:tcBorders>
              <w:top w:val="single" w:sz="4" w:space="0" w:color="auto"/>
              <w:left w:val="single" w:sz="4" w:space="0" w:color="auto"/>
              <w:bottom w:val="single" w:sz="4" w:space="0" w:color="auto"/>
              <w:right w:val="single" w:sz="4" w:space="0" w:color="auto"/>
            </w:tcBorders>
            <w:vAlign w:val="center"/>
          </w:tcPr>
          <w:p w:rsidR="009E57E1" w:rsidRPr="009E57E1" w:rsidRDefault="00247505" w:rsidP="00196EE5">
            <w:pPr>
              <w:jc w:val="center"/>
              <w:rPr>
                <w:sz w:val="24"/>
                <w:szCs w:val="24"/>
              </w:rPr>
            </w:pPr>
            <w:r>
              <w:rPr>
                <w:sz w:val="24"/>
                <w:szCs w:val="24"/>
              </w:rPr>
              <w:t>0</w:t>
            </w:r>
          </w:p>
        </w:tc>
        <w:tc>
          <w:tcPr>
            <w:tcW w:w="1260" w:type="dxa"/>
            <w:tcBorders>
              <w:top w:val="single" w:sz="4" w:space="0" w:color="auto"/>
              <w:left w:val="single" w:sz="4" w:space="0" w:color="auto"/>
              <w:bottom w:val="single" w:sz="4" w:space="0" w:color="auto"/>
              <w:right w:val="single" w:sz="4" w:space="0" w:color="auto"/>
            </w:tcBorders>
            <w:vAlign w:val="center"/>
          </w:tcPr>
          <w:p w:rsidR="009E57E1" w:rsidRPr="009E57E1" w:rsidRDefault="00F878EC" w:rsidP="00196EE5">
            <w:pPr>
              <w:jc w:val="center"/>
              <w:rPr>
                <w:sz w:val="24"/>
                <w:szCs w:val="24"/>
              </w:rPr>
            </w:pPr>
            <w:r>
              <w:rPr>
                <w:sz w:val="24"/>
                <w:szCs w:val="24"/>
              </w:rPr>
              <w:t>0</w:t>
            </w:r>
          </w:p>
        </w:tc>
        <w:tc>
          <w:tcPr>
            <w:tcW w:w="1260" w:type="dxa"/>
            <w:tcBorders>
              <w:top w:val="single" w:sz="4" w:space="0" w:color="auto"/>
              <w:left w:val="single" w:sz="4" w:space="0" w:color="auto"/>
              <w:bottom w:val="single" w:sz="4" w:space="0" w:color="auto"/>
              <w:right w:val="single" w:sz="4" w:space="0" w:color="auto"/>
            </w:tcBorders>
            <w:vAlign w:val="center"/>
          </w:tcPr>
          <w:p w:rsidR="009E57E1" w:rsidRPr="009E57E1" w:rsidRDefault="00247505" w:rsidP="00196EE5">
            <w:pPr>
              <w:jc w:val="center"/>
              <w:rPr>
                <w:sz w:val="24"/>
                <w:szCs w:val="24"/>
              </w:rPr>
            </w:pPr>
            <w:r>
              <w:rPr>
                <w:sz w:val="24"/>
                <w:szCs w:val="24"/>
              </w:rPr>
              <w:t>0</w:t>
            </w:r>
          </w:p>
        </w:tc>
        <w:tc>
          <w:tcPr>
            <w:tcW w:w="1182" w:type="dxa"/>
            <w:tcBorders>
              <w:top w:val="single" w:sz="4" w:space="0" w:color="auto"/>
              <w:left w:val="single" w:sz="4" w:space="0" w:color="auto"/>
              <w:bottom w:val="single" w:sz="4" w:space="0" w:color="auto"/>
              <w:right w:val="single" w:sz="4" w:space="0" w:color="auto"/>
            </w:tcBorders>
            <w:vAlign w:val="center"/>
          </w:tcPr>
          <w:p w:rsidR="009E57E1" w:rsidRPr="009E57E1" w:rsidRDefault="00857D69" w:rsidP="00196EE5">
            <w:pPr>
              <w:jc w:val="center"/>
              <w:rPr>
                <w:sz w:val="24"/>
                <w:szCs w:val="24"/>
              </w:rPr>
            </w:pPr>
            <w:r>
              <w:rPr>
                <w:sz w:val="24"/>
                <w:szCs w:val="24"/>
              </w:rPr>
              <w:t>0</w:t>
            </w:r>
          </w:p>
        </w:tc>
        <w:tc>
          <w:tcPr>
            <w:tcW w:w="1158" w:type="dxa"/>
            <w:tcBorders>
              <w:top w:val="single" w:sz="4" w:space="0" w:color="auto"/>
              <w:left w:val="single" w:sz="4" w:space="0" w:color="auto"/>
              <w:bottom w:val="single" w:sz="4" w:space="0" w:color="auto"/>
              <w:right w:val="single" w:sz="4" w:space="0" w:color="auto"/>
            </w:tcBorders>
            <w:vAlign w:val="center"/>
          </w:tcPr>
          <w:p w:rsidR="009E57E1" w:rsidRPr="009E57E1" w:rsidRDefault="00247505" w:rsidP="00196EE5">
            <w:pPr>
              <w:jc w:val="center"/>
              <w:rPr>
                <w:sz w:val="24"/>
                <w:szCs w:val="24"/>
              </w:rPr>
            </w:pPr>
            <w:r>
              <w:rPr>
                <w:sz w:val="24"/>
                <w:szCs w:val="24"/>
              </w:rPr>
              <w:t>0</w:t>
            </w:r>
          </w:p>
        </w:tc>
        <w:tc>
          <w:tcPr>
            <w:tcW w:w="1329" w:type="dxa"/>
            <w:tcBorders>
              <w:top w:val="single" w:sz="4" w:space="0" w:color="auto"/>
              <w:left w:val="single" w:sz="4" w:space="0" w:color="auto"/>
              <w:bottom w:val="single" w:sz="4" w:space="0" w:color="auto"/>
              <w:right w:val="single" w:sz="4" w:space="0" w:color="auto"/>
            </w:tcBorders>
            <w:vAlign w:val="center"/>
          </w:tcPr>
          <w:p w:rsidR="009E57E1" w:rsidRPr="009E57E1" w:rsidRDefault="00CC787B" w:rsidP="00196EE5">
            <w:pPr>
              <w:jc w:val="center"/>
              <w:rPr>
                <w:sz w:val="24"/>
                <w:szCs w:val="24"/>
              </w:rPr>
            </w:pPr>
            <w:r>
              <w:rPr>
                <w:sz w:val="24"/>
                <w:szCs w:val="24"/>
              </w:rPr>
              <w:t>1</w:t>
            </w:r>
          </w:p>
        </w:tc>
      </w:tr>
      <w:tr w:rsidR="001B46C9" w:rsidTr="001B46C9">
        <w:trPr>
          <w:trHeight w:val="405"/>
          <w:jc w:val="center"/>
        </w:trPr>
        <w:tc>
          <w:tcPr>
            <w:tcW w:w="1047" w:type="dxa"/>
            <w:tcBorders>
              <w:top w:val="single" w:sz="4" w:space="0" w:color="auto"/>
              <w:left w:val="single" w:sz="4" w:space="0" w:color="auto"/>
              <w:bottom w:val="single" w:sz="4" w:space="0" w:color="auto"/>
              <w:right w:val="single" w:sz="4" w:space="0" w:color="auto"/>
            </w:tcBorders>
            <w:vAlign w:val="center"/>
          </w:tcPr>
          <w:p w:rsidR="001B46C9" w:rsidRDefault="001B46C9" w:rsidP="00E26D8E">
            <w:pPr>
              <w:jc w:val="center"/>
              <w:rPr>
                <w:b/>
                <w:sz w:val="24"/>
                <w:szCs w:val="24"/>
              </w:rPr>
            </w:pPr>
            <w:r>
              <w:rPr>
                <w:b/>
                <w:sz w:val="24"/>
                <w:szCs w:val="24"/>
              </w:rPr>
              <w:t>E4.A</w:t>
            </w:r>
          </w:p>
        </w:tc>
        <w:tc>
          <w:tcPr>
            <w:tcW w:w="1308" w:type="dxa"/>
            <w:tcBorders>
              <w:top w:val="single" w:sz="4" w:space="0" w:color="auto"/>
              <w:left w:val="single" w:sz="4" w:space="0" w:color="auto"/>
              <w:bottom w:val="single" w:sz="4" w:space="0" w:color="auto"/>
              <w:right w:val="single" w:sz="4" w:space="0" w:color="auto"/>
            </w:tcBorders>
            <w:vAlign w:val="center"/>
          </w:tcPr>
          <w:p w:rsidR="001B46C9" w:rsidRDefault="00F878EC" w:rsidP="00196EE5">
            <w:pPr>
              <w:jc w:val="center"/>
              <w:rPr>
                <w:sz w:val="24"/>
                <w:szCs w:val="24"/>
              </w:rPr>
            </w:pPr>
            <w:r>
              <w:rPr>
                <w:sz w:val="24"/>
                <w:szCs w:val="24"/>
              </w:rPr>
              <w:t>0</w:t>
            </w:r>
          </w:p>
        </w:tc>
        <w:tc>
          <w:tcPr>
            <w:tcW w:w="1260" w:type="dxa"/>
            <w:tcBorders>
              <w:top w:val="single" w:sz="4" w:space="0" w:color="auto"/>
              <w:left w:val="single" w:sz="4" w:space="0" w:color="auto"/>
              <w:bottom w:val="single" w:sz="4" w:space="0" w:color="auto"/>
              <w:right w:val="single" w:sz="4" w:space="0" w:color="auto"/>
            </w:tcBorders>
            <w:vAlign w:val="center"/>
          </w:tcPr>
          <w:p w:rsidR="001B46C9" w:rsidRDefault="00F878EC" w:rsidP="00196EE5">
            <w:pPr>
              <w:jc w:val="center"/>
              <w:rPr>
                <w:sz w:val="24"/>
                <w:szCs w:val="24"/>
              </w:rPr>
            </w:pPr>
            <w:r>
              <w:rPr>
                <w:sz w:val="24"/>
                <w:szCs w:val="24"/>
              </w:rPr>
              <w:t>0</w:t>
            </w:r>
          </w:p>
        </w:tc>
        <w:tc>
          <w:tcPr>
            <w:tcW w:w="1260" w:type="dxa"/>
            <w:tcBorders>
              <w:top w:val="single" w:sz="4" w:space="0" w:color="auto"/>
              <w:left w:val="single" w:sz="4" w:space="0" w:color="auto"/>
              <w:bottom w:val="single" w:sz="4" w:space="0" w:color="auto"/>
              <w:right w:val="single" w:sz="4" w:space="0" w:color="auto"/>
            </w:tcBorders>
            <w:vAlign w:val="center"/>
          </w:tcPr>
          <w:p w:rsidR="001B46C9" w:rsidRDefault="00F878EC" w:rsidP="00196EE5">
            <w:pPr>
              <w:jc w:val="center"/>
              <w:rPr>
                <w:sz w:val="24"/>
                <w:szCs w:val="24"/>
              </w:rPr>
            </w:pPr>
            <w:r>
              <w:rPr>
                <w:sz w:val="24"/>
                <w:szCs w:val="24"/>
              </w:rPr>
              <w:t>0</w:t>
            </w:r>
          </w:p>
        </w:tc>
        <w:tc>
          <w:tcPr>
            <w:tcW w:w="1182" w:type="dxa"/>
            <w:tcBorders>
              <w:top w:val="single" w:sz="4" w:space="0" w:color="auto"/>
              <w:left w:val="single" w:sz="4" w:space="0" w:color="auto"/>
              <w:bottom w:val="single" w:sz="4" w:space="0" w:color="auto"/>
              <w:right w:val="single" w:sz="4" w:space="0" w:color="auto"/>
            </w:tcBorders>
            <w:vAlign w:val="center"/>
          </w:tcPr>
          <w:p w:rsidR="001B46C9" w:rsidRDefault="00F878EC" w:rsidP="00196EE5">
            <w:pPr>
              <w:jc w:val="center"/>
              <w:rPr>
                <w:sz w:val="24"/>
                <w:szCs w:val="24"/>
              </w:rPr>
            </w:pPr>
            <w:r>
              <w:rPr>
                <w:sz w:val="24"/>
                <w:szCs w:val="24"/>
              </w:rPr>
              <w:t>0</w:t>
            </w:r>
          </w:p>
        </w:tc>
        <w:tc>
          <w:tcPr>
            <w:tcW w:w="1158" w:type="dxa"/>
            <w:tcBorders>
              <w:top w:val="single" w:sz="4" w:space="0" w:color="auto"/>
              <w:left w:val="single" w:sz="4" w:space="0" w:color="auto"/>
              <w:bottom w:val="single" w:sz="4" w:space="0" w:color="auto"/>
              <w:right w:val="single" w:sz="4" w:space="0" w:color="auto"/>
            </w:tcBorders>
            <w:vAlign w:val="center"/>
          </w:tcPr>
          <w:p w:rsidR="001B46C9" w:rsidRDefault="00F878EC" w:rsidP="00196EE5">
            <w:pPr>
              <w:jc w:val="center"/>
              <w:rPr>
                <w:sz w:val="24"/>
                <w:szCs w:val="24"/>
              </w:rPr>
            </w:pPr>
            <w:r>
              <w:rPr>
                <w:sz w:val="24"/>
                <w:szCs w:val="24"/>
              </w:rPr>
              <w:t>0</w:t>
            </w:r>
          </w:p>
        </w:tc>
        <w:tc>
          <w:tcPr>
            <w:tcW w:w="1329" w:type="dxa"/>
            <w:tcBorders>
              <w:top w:val="single" w:sz="4" w:space="0" w:color="auto"/>
              <w:left w:val="single" w:sz="4" w:space="0" w:color="auto"/>
              <w:bottom w:val="single" w:sz="4" w:space="0" w:color="auto"/>
              <w:right w:val="single" w:sz="4" w:space="0" w:color="auto"/>
            </w:tcBorders>
            <w:vAlign w:val="center"/>
          </w:tcPr>
          <w:p w:rsidR="001B46C9" w:rsidRDefault="00F878EC" w:rsidP="00196EE5">
            <w:pPr>
              <w:jc w:val="center"/>
              <w:rPr>
                <w:sz w:val="24"/>
                <w:szCs w:val="24"/>
              </w:rPr>
            </w:pPr>
            <w:r>
              <w:rPr>
                <w:sz w:val="24"/>
                <w:szCs w:val="24"/>
              </w:rPr>
              <w:t>0</w:t>
            </w:r>
          </w:p>
        </w:tc>
      </w:tr>
      <w:tr w:rsidR="009E57E1" w:rsidTr="00196EE5">
        <w:trPr>
          <w:trHeight w:val="390"/>
          <w:jc w:val="center"/>
        </w:trPr>
        <w:tc>
          <w:tcPr>
            <w:tcW w:w="1047" w:type="dxa"/>
            <w:tcBorders>
              <w:top w:val="single" w:sz="4" w:space="0" w:color="auto"/>
              <w:left w:val="single" w:sz="4" w:space="0" w:color="auto"/>
              <w:bottom w:val="single" w:sz="4" w:space="0" w:color="auto"/>
              <w:right w:val="single" w:sz="4" w:space="0" w:color="auto"/>
            </w:tcBorders>
            <w:vAlign w:val="center"/>
          </w:tcPr>
          <w:p w:rsidR="009E57E1" w:rsidRPr="009E57E1" w:rsidRDefault="009E57E1" w:rsidP="00196EE5">
            <w:pPr>
              <w:jc w:val="center"/>
              <w:rPr>
                <w:b/>
                <w:sz w:val="24"/>
                <w:szCs w:val="24"/>
              </w:rPr>
            </w:pPr>
            <w:r w:rsidRPr="009E57E1">
              <w:rPr>
                <w:b/>
                <w:sz w:val="24"/>
                <w:szCs w:val="24"/>
              </w:rPr>
              <w:t>Celkem</w:t>
            </w:r>
          </w:p>
        </w:tc>
        <w:tc>
          <w:tcPr>
            <w:tcW w:w="1308" w:type="dxa"/>
            <w:tcBorders>
              <w:top w:val="single" w:sz="4" w:space="0" w:color="auto"/>
              <w:left w:val="single" w:sz="4" w:space="0" w:color="auto"/>
              <w:bottom w:val="single" w:sz="4" w:space="0" w:color="auto"/>
              <w:right w:val="single" w:sz="4" w:space="0" w:color="auto"/>
            </w:tcBorders>
            <w:vAlign w:val="center"/>
          </w:tcPr>
          <w:p w:rsidR="009E57E1" w:rsidRPr="009E57E1" w:rsidRDefault="00F878EC" w:rsidP="00196EE5">
            <w:pPr>
              <w:jc w:val="center"/>
              <w:rPr>
                <w:b/>
                <w:sz w:val="24"/>
                <w:szCs w:val="24"/>
              </w:rPr>
            </w:pPr>
            <w:r>
              <w:rPr>
                <w:b/>
                <w:sz w:val="24"/>
                <w:szCs w:val="24"/>
              </w:rPr>
              <w:t>1</w:t>
            </w:r>
          </w:p>
        </w:tc>
        <w:tc>
          <w:tcPr>
            <w:tcW w:w="1260" w:type="dxa"/>
            <w:tcBorders>
              <w:top w:val="single" w:sz="4" w:space="0" w:color="auto"/>
              <w:left w:val="single" w:sz="4" w:space="0" w:color="auto"/>
              <w:bottom w:val="single" w:sz="4" w:space="0" w:color="auto"/>
              <w:right w:val="single" w:sz="4" w:space="0" w:color="auto"/>
            </w:tcBorders>
            <w:vAlign w:val="center"/>
          </w:tcPr>
          <w:p w:rsidR="009E57E1" w:rsidRPr="009E57E1" w:rsidRDefault="00F878EC" w:rsidP="00196EE5">
            <w:pPr>
              <w:jc w:val="center"/>
              <w:rPr>
                <w:b/>
                <w:sz w:val="24"/>
                <w:szCs w:val="24"/>
              </w:rPr>
            </w:pPr>
            <w:r>
              <w:rPr>
                <w:b/>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rsidR="009E57E1" w:rsidRPr="009E57E1" w:rsidRDefault="00857D69" w:rsidP="00196EE5">
            <w:pPr>
              <w:jc w:val="center"/>
              <w:rPr>
                <w:b/>
                <w:sz w:val="24"/>
                <w:szCs w:val="24"/>
              </w:rPr>
            </w:pPr>
            <w:r>
              <w:rPr>
                <w:b/>
                <w:sz w:val="24"/>
                <w:szCs w:val="24"/>
              </w:rPr>
              <w:t>0</w:t>
            </w:r>
          </w:p>
        </w:tc>
        <w:tc>
          <w:tcPr>
            <w:tcW w:w="1182" w:type="dxa"/>
            <w:tcBorders>
              <w:top w:val="single" w:sz="4" w:space="0" w:color="auto"/>
              <w:left w:val="single" w:sz="4" w:space="0" w:color="auto"/>
              <w:bottom w:val="single" w:sz="4" w:space="0" w:color="auto"/>
              <w:right w:val="single" w:sz="4" w:space="0" w:color="auto"/>
            </w:tcBorders>
            <w:vAlign w:val="center"/>
          </w:tcPr>
          <w:p w:rsidR="009E57E1" w:rsidRPr="009E57E1" w:rsidRDefault="00CC787B" w:rsidP="00196EE5">
            <w:pPr>
              <w:jc w:val="center"/>
              <w:rPr>
                <w:b/>
                <w:sz w:val="24"/>
                <w:szCs w:val="24"/>
              </w:rPr>
            </w:pPr>
            <w:r>
              <w:rPr>
                <w:b/>
                <w:sz w:val="24"/>
                <w:szCs w:val="24"/>
              </w:rPr>
              <w:t>4</w:t>
            </w:r>
          </w:p>
        </w:tc>
        <w:tc>
          <w:tcPr>
            <w:tcW w:w="1158" w:type="dxa"/>
            <w:tcBorders>
              <w:top w:val="single" w:sz="4" w:space="0" w:color="auto"/>
              <w:left w:val="single" w:sz="4" w:space="0" w:color="auto"/>
              <w:bottom w:val="single" w:sz="4" w:space="0" w:color="auto"/>
              <w:right w:val="single" w:sz="4" w:space="0" w:color="auto"/>
            </w:tcBorders>
            <w:vAlign w:val="center"/>
          </w:tcPr>
          <w:p w:rsidR="009E57E1" w:rsidRPr="009E57E1" w:rsidRDefault="00CC787B" w:rsidP="00196EE5">
            <w:pPr>
              <w:jc w:val="center"/>
              <w:rPr>
                <w:b/>
                <w:sz w:val="24"/>
                <w:szCs w:val="24"/>
              </w:rPr>
            </w:pPr>
            <w:r>
              <w:rPr>
                <w:b/>
                <w:sz w:val="24"/>
                <w:szCs w:val="24"/>
              </w:rPr>
              <w:t>4</w:t>
            </w:r>
          </w:p>
        </w:tc>
        <w:tc>
          <w:tcPr>
            <w:tcW w:w="1329" w:type="dxa"/>
            <w:tcBorders>
              <w:top w:val="single" w:sz="4" w:space="0" w:color="auto"/>
              <w:left w:val="single" w:sz="4" w:space="0" w:color="auto"/>
              <w:bottom w:val="single" w:sz="4" w:space="0" w:color="auto"/>
              <w:right w:val="single" w:sz="4" w:space="0" w:color="auto"/>
            </w:tcBorders>
            <w:vAlign w:val="center"/>
          </w:tcPr>
          <w:p w:rsidR="009E57E1" w:rsidRPr="009E57E1" w:rsidRDefault="00CC787B" w:rsidP="00196EE5">
            <w:pPr>
              <w:jc w:val="center"/>
              <w:rPr>
                <w:b/>
                <w:sz w:val="24"/>
                <w:szCs w:val="24"/>
              </w:rPr>
            </w:pPr>
            <w:r>
              <w:rPr>
                <w:b/>
                <w:sz w:val="24"/>
                <w:szCs w:val="24"/>
              </w:rPr>
              <w:t>1</w:t>
            </w:r>
          </w:p>
        </w:tc>
      </w:tr>
    </w:tbl>
    <w:p w:rsidR="003E34A4" w:rsidRDefault="003E34A4" w:rsidP="003E34A4">
      <w:pPr>
        <w:pStyle w:val="Titulek"/>
      </w:pPr>
    </w:p>
    <w:p w:rsidR="00C55453" w:rsidRDefault="00C55453" w:rsidP="00C55453">
      <w:pPr>
        <w:jc w:val="center"/>
        <w:rPr>
          <w:b/>
        </w:rPr>
      </w:pPr>
    </w:p>
    <w:p w:rsidR="00597BBD" w:rsidRDefault="00C55453" w:rsidP="00C55453">
      <w:pPr>
        <w:pStyle w:val="Titulek"/>
        <w:jc w:val="center"/>
        <w:rPr>
          <w:szCs w:val="24"/>
        </w:rPr>
      </w:pPr>
      <w:r>
        <w:t>Pochvaly a ocenění, napomenutí a důtky (§ 10 vy</w:t>
      </w:r>
      <w:r w:rsidR="00D37181">
        <w:t>hl. 13/2005 Sb. ve šk. roce 2017</w:t>
      </w:r>
      <w:r>
        <w:t>/201</w:t>
      </w:r>
      <w:r w:rsidR="00D37181">
        <w:t>8</w:t>
      </w:r>
      <w:r>
        <w:t>)</w:t>
      </w:r>
    </w:p>
    <w:p w:rsidR="00F878EC" w:rsidRDefault="00F878EC" w:rsidP="00F878EC"/>
    <w:p w:rsidR="00F878EC" w:rsidRDefault="00F878EC" w:rsidP="00F878EC"/>
    <w:tbl>
      <w:tblPr>
        <w:tblW w:w="864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29"/>
        <w:gridCol w:w="1985"/>
        <w:gridCol w:w="1701"/>
        <w:gridCol w:w="1843"/>
        <w:gridCol w:w="1984"/>
      </w:tblGrid>
      <w:tr w:rsidR="00C55453" w:rsidTr="00C55453">
        <w:trPr>
          <w:trHeight w:val="345"/>
          <w:jc w:val="center"/>
        </w:trPr>
        <w:tc>
          <w:tcPr>
            <w:tcW w:w="1129" w:type="dxa"/>
            <w:tcBorders>
              <w:top w:val="single" w:sz="4" w:space="0" w:color="auto"/>
              <w:left w:val="single" w:sz="4" w:space="0" w:color="auto"/>
              <w:bottom w:val="single" w:sz="4" w:space="0" w:color="auto"/>
              <w:right w:val="single" w:sz="4" w:space="0" w:color="auto"/>
            </w:tcBorders>
            <w:shd w:val="clear" w:color="auto" w:fill="3366FF"/>
            <w:vAlign w:val="center"/>
          </w:tcPr>
          <w:p w:rsidR="00C55453" w:rsidRPr="001F3921" w:rsidRDefault="00C55453" w:rsidP="002B6CA0">
            <w:pPr>
              <w:jc w:val="center"/>
              <w:rPr>
                <w:b/>
                <w:color w:val="FFFFFF"/>
                <w:sz w:val="24"/>
                <w:szCs w:val="24"/>
              </w:rPr>
            </w:pPr>
            <w:r w:rsidRPr="001F3921">
              <w:rPr>
                <w:b/>
                <w:color w:val="FFFFFF"/>
                <w:sz w:val="24"/>
                <w:szCs w:val="24"/>
              </w:rPr>
              <w:t>Třída</w:t>
            </w:r>
          </w:p>
        </w:tc>
        <w:tc>
          <w:tcPr>
            <w:tcW w:w="1985" w:type="dxa"/>
            <w:tcBorders>
              <w:top w:val="single" w:sz="4" w:space="0" w:color="auto"/>
              <w:left w:val="single" w:sz="4" w:space="0" w:color="auto"/>
              <w:bottom w:val="single" w:sz="4" w:space="0" w:color="auto"/>
              <w:right w:val="single" w:sz="4" w:space="0" w:color="auto"/>
            </w:tcBorders>
            <w:shd w:val="clear" w:color="auto" w:fill="3366FF"/>
            <w:vAlign w:val="center"/>
          </w:tcPr>
          <w:p w:rsidR="00C55453" w:rsidRPr="001F3921" w:rsidRDefault="00C55453" w:rsidP="002B6CA0">
            <w:pPr>
              <w:jc w:val="center"/>
              <w:rPr>
                <w:b/>
                <w:color w:val="FFFFFF"/>
                <w:sz w:val="24"/>
                <w:szCs w:val="24"/>
              </w:rPr>
            </w:pPr>
            <w:r>
              <w:rPr>
                <w:b/>
                <w:color w:val="FFFFFF"/>
                <w:sz w:val="24"/>
                <w:szCs w:val="24"/>
              </w:rPr>
              <w:t>Pochvala třídního učitele</w:t>
            </w:r>
          </w:p>
        </w:tc>
        <w:tc>
          <w:tcPr>
            <w:tcW w:w="1701" w:type="dxa"/>
            <w:tcBorders>
              <w:top w:val="single" w:sz="4" w:space="0" w:color="auto"/>
              <w:left w:val="single" w:sz="4" w:space="0" w:color="auto"/>
              <w:bottom w:val="single" w:sz="4" w:space="0" w:color="auto"/>
              <w:right w:val="single" w:sz="4" w:space="0" w:color="auto"/>
            </w:tcBorders>
            <w:shd w:val="clear" w:color="auto" w:fill="3366FF"/>
            <w:vAlign w:val="center"/>
          </w:tcPr>
          <w:p w:rsidR="00C55453" w:rsidRPr="001F3921" w:rsidRDefault="00C55453" w:rsidP="002B6CA0">
            <w:pPr>
              <w:jc w:val="center"/>
              <w:rPr>
                <w:b/>
                <w:color w:val="FFFFFF"/>
                <w:sz w:val="24"/>
                <w:szCs w:val="24"/>
              </w:rPr>
            </w:pPr>
            <w:r>
              <w:rPr>
                <w:b/>
                <w:color w:val="FFFFFF"/>
                <w:sz w:val="24"/>
                <w:szCs w:val="24"/>
              </w:rPr>
              <w:t>Pochvala ředitele školy</w:t>
            </w:r>
          </w:p>
        </w:tc>
        <w:tc>
          <w:tcPr>
            <w:tcW w:w="1843" w:type="dxa"/>
            <w:tcBorders>
              <w:top w:val="single" w:sz="4" w:space="0" w:color="auto"/>
              <w:left w:val="single" w:sz="4" w:space="0" w:color="auto"/>
              <w:bottom w:val="single" w:sz="4" w:space="0" w:color="auto"/>
              <w:right w:val="single" w:sz="4" w:space="0" w:color="auto"/>
            </w:tcBorders>
            <w:shd w:val="clear" w:color="auto" w:fill="3366FF"/>
            <w:vAlign w:val="center"/>
          </w:tcPr>
          <w:p w:rsidR="00C55453" w:rsidRPr="001F3921" w:rsidRDefault="00C55453" w:rsidP="002B6CA0">
            <w:pPr>
              <w:jc w:val="center"/>
              <w:rPr>
                <w:b/>
                <w:color w:val="FFFFFF"/>
                <w:sz w:val="24"/>
                <w:szCs w:val="24"/>
              </w:rPr>
            </w:pPr>
            <w:r>
              <w:rPr>
                <w:b/>
                <w:color w:val="FFFFFF"/>
                <w:sz w:val="24"/>
                <w:szCs w:val="24"/>
              </w:rPr>
              <w:t>Důtka třídního učitele</w:t>
            </w:r>
          </w:p>
        </w:tc>
        <w:tc>
          <w:tcPr>
            <w:tcW w:w="1984" w:type="dxa"/>
            <w:tcBorders>
              <w:top w:val="single" w:sz="4" w:space="0" w:color="auto"/>
              <w:left w:val="single" w:sz="4" w:space="0" w:color="auto"/>
              <w:bottom w:val="single" w:sz="4" w:space="0" w:color="auto"/>
              <w:right w:val="single" w:sz="4" w:space="0" w:color="auto"/>
            </w:tcBorders>
            <w:shd w:val="clear" w:color="auto" w:fill="3366FF"/>
            <w:vAlign w:val="center"/>
          </w:tcPr>
          <w:p w:rsidR="00C55453" w:rsidRPr="001F3921" w:rsidRDefault="00C55453" w:rsidP="002B6CA0">
            <w:pPr>
              <w:pStyle w:val="Normlnweb"/>
              <w:jc w:val="center"/>
              <w:rPr>
                <w:rFonts w:ascii="Times New Roman" w:hAnsi="Times New Roman"/>
                <w:b/>
                <w:bCs/>
                <w:color w:val="FFFFFF"/>
              </w:rPr>
            </w:pPr>
            <w:r>
              <w:rPr>
                <w:rFonts w:ascii="Times New Roman" w:hAnsi="Times New Roman"/>
                <w:b/>
                <w:bCs/>
                <w:color w:val="FFFFFF"/>
              </w:rPr>
              <w:t>Důtka ředitele školy</w:t>
            </w:r>
          </w:p>
        </w:tc>
      </w:tr>
      <w:tr w:rsidR="00C55453" w:rsidTr="00C55453">
        <w:trPr>
          <w:trHeight w:val="345"/>
          <w:jc w:val="center"/>
        </w:trPr>
        <w:tc>
          <w:tcPr>
            <w:tcW w:w="1129" w:type="dxa"/>
            <w:tcBorders>
              <w:top w:val="single" w:sz="4" w:space="0" w:color="auto"/>
              <w:left w:val="single" w:sz="4" w:space="0" w:color="auto"/>
              <w:bottom w:val="single" w:sz="4" w:space="0" w:color="auto"/>
              <w:right w:val="single" w:sz="4" w:space="0" w:color="auto"/>
            </w:tcBorders>
            <w:vAlign w:val="center"/>
          </w:tcPr>
          <w:p w:rsidR="00C55453" w:rsidRPr="001F3921" w:rsidRDefault="00C55453" w:rsidP="002B6CA0">
            <w:pPr>
              <w:jc w:val="center"/>
              <w:rPr>
                <w:b/>
                <w:sz w:val="24"/>
                <w:szCs w:val="24"/>
              </w:rPr>
            </w:pPr>
            <w:r>
              <w:rPr>
                <w:b/>
                <w:sz w:val="24"/>
                <w:szCs w:val="24"/>
              </w:rPr>
              <w:t>E1</w:t>
            </w:r>
            <w:r w:rsidRPr="001F3921">
              <w:rPr>
                <w:b/>
                <w:sz w:val="24"/>
                <w:szCs w:val="24"/>
              </w:rPr>
              <w:t>.A</w:t>
            </w:r>
          </w:p>
        </w:tc>
        <w:tc>
          <w:tcPr>
            <w:tcW w:w="1985" w:type="dxa"/>
            <w:tcBorders>
              <w:top w:val="single" w:sz="4" w:space="0" w:color="auto"/>
              <w:left w:val="single" w:sz="4" w:space="0" w:color="auto"/>
              <w:bottom w:val="single" w:sz="4" w:space="0" w:color="auto"/>
              <w:right w:val="single" w:sz="4" w:space="0" w:color="auto"/>
            </w:tcBorders>
            <w:vAlign w:val="center"/>
          </w:tcPr>
          <w:p w:rsidR="00C55453" w:rsidRPr="001F3921" w:rsidRDefault="00D37181" w:rsidP="002B6CA0">
            <w:pPr>
              <w:jc w:val="center"/>
              <w:rPr>
                <w:sz w:val="24"/>
                <w:szCs w:val="24"/>
              </w:rPr>
            </w:pPr>
            <w:r>
              <w:rPr>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rsidR="00C55453" w:rsidRPr="001F3921" w:rsidRDefault="00D37181" w:rsidP="002B6CA0">
            <w:pPr>
              <w:jc w:val="center"/>
              <w:rPr>
                <w:sz w:val="24"/>
                <w:szCs w:val="24"/>
              </w:rPr>
            </w:pPr>
            <w:r>
              <w:rPr>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rsidR="00C55453" w:rsidRPr="001F3921" w:rsidRDefault="00D37181" w:rsidP="002B6CA0">
            <w:pPr>
              <w:jc w:val="center"/>
              <w:rPr>
                <w:sz w:val="24"/>
                <w:szCs w:val="24"/>
              </w:rPr>
            </w:pPr>
            <w:r>
              <w:rPr>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rsidR="00C55453" w:rsidRPr="001F3921" w:rsidRDefault="00AE79E2" w:rsidP="002B6CA0">
            <w:pPr>
              <w:jc w:val="center"/>
              <w:rPr>
                <w:sz w:val="24"/>
                <w:szCs w:val="24"/>
              </w:rPr>
            </w:pPr>
            <w:r>
              <w:rPr>
                <w:sz w:val="24"/>
                <w:szCs w:val="24"/>
              </w:rPr>
              <w:t>0</w:t>
            </w:r>
          </w:p>
        </w:tc>
      </w:tr>
      <w:tr w:rsidR="00C55453" w:rsidTr="00C55453">
        <w:trPr>
          <w:trHeight w:val="345"/>
          <w:jc w:val="center"/>
        </w:trPr>
        <w:tc>
          <w:tcPr>
            <w:tcW w:w="1129" w:type="dxa"/>
            <w:tcBorders>
              <w:top w:val="single" w:sz="4" w:space="0" w:color="auto"/>
              <w:left w:val="single" w:sz="4" w:space="0" w:color="auto"/>
              <w:bottom w:val="single" w:sz="4" w:space="0" w:color="auto"/>
              <w:right w:val="single" w:sz="4" w:space="0" w:color="auto"/>
            </w:tcBorders>
            <w:vAlign w:val="center"/>
          </w:tcPr>
          <w:p w:rsidR="00C55453" w:rsidRPr="001F3921" w:rsidRDefault="00C55453" w:rsidP="002B6CA0">
            <w:pPr>
              <w:jc w:val="center"/>
              <w:rPr>
                <w:b/>
                <w:sz w:val="24"/>
                <w:szCs w:val="24"/>
              </w:rPr>
            </w:pPr>
            <w:r>
              <w:rPr>
                <w:b/>
                <w:sz w:val="24"/>
                <w:szCs w:val="24"/>
              </w:rPr>
              <w:t>E2</w:t>
            </w:r>
            <w:r w:rsidRPr="001F3921">
              <w:rPr>
                <w:b/>
                <w:sz w:val="24"/>
                <w:szCs w:val="24"/>
              </w:rPr>
              <w:t>.A</w:t>
            </w:r>
          </w:p>
        </w:tc>
        <w:tc>
          <w:tcPr>
            <w:tcW w:w="1985" w:type="dxa"/>
            <w:tcBorders>
              <w:top w:val="single" w:sz="4" w:space="0" w:color="auto"/>
              <w:left w:val="single" w:sz="4" w:space="0" w:color="auto"/>
              <w:bottom w:val="single" w:sz="4" w:space="0" w:color="auto"/>
              <w:right w:val="single" w:sz="4" w:space="0" w:color="auto"/>
            </w:tcBorders>
            <w:vAlign w:val="center"/>
          </w:tcPr>
          <w:p w:rsidR="00C55453" w:rsidRPr="001F3921" w:rsidRDefault="00AE79E2" w:rsidP="002B6CA0">
            <w:pPr>
              <w:jc w:val="center"/>
              <w:rPr>
                <w:sz w:val="24"/>
                <w:szCs w:val="24"/>
              </w:rPr>
            </w:pPr>
            <w:r>
              <w:rPr>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tcPr>
          <w:p w:rsidR="00C55453" w:rsidRPr="001F3921" w:rsidRDefault="00AE79E2" w:rsidP="002B6CA0">
            <w:pPr>
              <w:jc w:val="center"/>
              <w:rPr>
                <w:sz w:val="24"/>
                <w:szCs w:val="24"/>
              </w:rPr>
            </w:pPr>
            <w:r>
              <w:rPr>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rsidR="00C55453" w:rsidRPr="001F3921" w:rsidRDefault="00D37181" w:rsidP="002B6CA0">
            <w:pPr>
              <w:jc w:val="center"/>
              <w:rPr>
                <w:sz w:val="24"/>
                <w:szCs w:val="24"/>
              </w:rPr>
            </w:pPr>
            <w:r>
              <w:rPr>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tcPr>
          <w:p w:rsidR="00C55453" w:rsidRPr="001F3921" w:rsidRDefault="00AE79E2" w:rsidP="002B6CA0">
            <w:pPr>
              <w:jc w:val="center"/>
              <w:rPr>
                <w:sz w:val="24"/>
                <w:szCs w:val="24"/>
              </w:rPr>
            </w:pPr>
            <w:r>
              <w:rPr>
                <w:sz w:val="24"/>
                <w:szCs w:val="24"/>
              </w:rPr>
              <w:t>0</w:t>
            </w:r>
          </w:p>
        </w:tc>
      </w:tr>
      <w:tr w:rsidR="00C55453" w:rsidTr="00C55453">
        <w:trPr>
          <w:trHeight w:val="329"/>
          <w:jc w:val="center"/>
        </w:trPr>
        <w:tc>
          <w:tcPr>
            <w:tcW w:w="1129" w:type="dxa"/>
            <w:tcBorders>
              <w:top w:val="single" w:sz="4" w:space="0" w:color="auto"/>
              <w:left w:val="single" w:sz="4" w:space="0" w:color="auto"/>
              <w:bottom w:val="single" w:sz="4" w:space="0" w:color="auto"/>
              <w:right w:val="single" w:sz="4" w:space="0" w:color="auto"/>
            </w:tcBorders>
            <w:vAlign w:val="center"/>
          </w:tcPr>
          <w:p w:rsidR="00C55453" w:rsidRPr="001F3921" w:rsidRDefault="00C55453" w:rsidP="002B6CA0">
            <w:pPr>
              <w:jc w:val="center"/>
              <w:rPr>
                <w:b/>
                <w:sz w:val="24"/>
                <w:szCs w:val="24"/>
              </w:rPr>
            </w:pPr>
            <w:r>
              <w:rPr>
                <w:b/>
                <w:sz w:val="24"/>
                <w:szCs w:val="24"/>
              </w:rPr>
              <w:t>E3</w:t>
            </w:r>
            <w:r w:rsidRPr="001F3921">
              <w:rPr>
                <w:b/>
                <w:sz w:val="24"/>
                <w:szCs w:val="24"/>
              </w:rPr>
              <w:t>.A</w:t>
            </w:r>
          </w:p>
        </w:tc>
        <w:tc>
          <w:tcPr>
            <w:tcW w:w="1985" w:type="dxa"/>
            <w:tcBorders>
              <w:top w:val="single" w:sz="4" w:space="0" w:color="auto"/>
              <w:left w:val="single" w:sz="4" w:space="0" w:color="auto"/>
              <w:bottom w:val="single" w:sz="4" w:space="0" w:color="auto"/>
              <w:right w:val="single" w:sz="4" w:space="0" w:color="auto"/>
            </w:tcBorders>
            <w:vAlign w:val="center"/>
          </w:tcPr>
          <w:p w:rsidR="00C55453" w:rsidRPr="001F3921" w:rsidRDefault="00AE79E2" w:rsidP="002B6CA0">
            <w:pPr>
              <w:jc w:val="center"/>
              <w:rPr>
                <w:sz w:val="24"/>
                <w:szCs w:val="24"/>
              </w:rPr>
            </w:pPr>
            <w:r>
              <w:rPr>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C55453" w:rsidRPr="001F3921" w:rsidRDefault="00D37181" w:rsidP="002B6CA0">
            <w:pPr>
              <w:jc w:val="center"/>
              <w:rPr>
                <w:sz w:val="24"/>
                <w:szCs w:val="24"/>
              </w:rPr>
            </w:pPr>
            <w:r>
              <w:rPr>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C55453" w:rsidRPr="001F3921" w:rsidRDefault="00AE79E2" w:rsidP="002B6CA0">
            <w:pPr>
              <w:jc w:val="center"/>
              <w:rPr>
                <w:sz w:val="24"/>
                <w:szCs w:val="24"/>
              </w:rPr>
            </w:pPr>
            <w:r>
              <w:rPr>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rsidR="00C55453" w:rsidRPr="001F3921" w:rsidRDefault="00AE79E2" w:rsidP="002B6CA0">
            <w:pPr>
              <w:jc w:val="center"/>
              <w:rPr>
                <w:sz w:val="24"/>
                <w:szCs w:val="24"/>
              </w:rPr>
            </w:pPr>
            <w:r>
              <w:rPr>
                <w:sz w:val="24"/>
                <w:szCs w:val="24"/>
              </w:rPr>
              <w:t>0</w:t>
            </w:r>
          </w:p>
        </w:tc>
      </w:tr>
      <w:tr w:rsidR="00C55453" w:rsidTr="00C55453">
        <w:trPr>
          <w:trHeight w:val="192"/>
          <w:jc w:val="center"/>
        </w:trPr>
        <w:tc>
          <w:tcPr>
            <w:tcW w:w="1129" w:type="dxa"/>
            <w:tcBorders>
              <w:top w:val="single" w:sz="4" w:space="0" w:color="auto"/>
              <w:left w:val="single" w:sz="4" w:space="0" w:color="auto"/>
              <w:bottom w:val="single" w:sz="4" w:space="0" w:color="auto"/>
              <w:right w:val="single" w:sz="4" w:space="0" w:color="auto"/>
            </w:tcBorders>
            <w:vAlign w:val="center"/>
          </w:tcPr>
          <w:p w:rsidR="00C55453" w:rsidRDefault="00C55453" w:rsidP="002B6CA0">
            <w:pPr>
              <w:jc w:val="center"/>
              <w:rPr>
                <w:b/>
                <w:sz w:val="24"/>
                <w:szCs w:val="24"/>
              </w:rPr>
            </w:pPr>
            <w:r>
              <w:rPr>
                <w:b/>
                <w:sz w:val="24"/>
                <w:szCs w:val="24"/>
              </w:rPr>
              <w:t>E4.A</w:t>
            </w:r>
          </w:p>
        </w:tc>
        <w:tc>
          <w:tcPr>
            <w:tcW w:w="1985" w:type="dxa"/>
            <w:tcBorders>
              <w:top w:val="single" w:sz="4" w:space="0" w:color="auto"/>
              <w:left w:val="single" w:sz="4" w:space="0" w:color="auto"/>
              <w:bottom w:val="single" w:sz="4" w:space="0" w:color="auto"/>
              <w:right w:val="single" w:sz="4" w:space="0" w:color="auto"/>
            </w:tcBorders>
            <w:vAlign w:val="center"/>
          </w:tcPr>
          <w:p w:rsidR="00C55453" w:rsidRDefault="00AE79E2" w:rsidP="002B6CA0">
            <w:pPr>
              <w:jc w:val="center"/>
              <w:rPr>
                <w:sz w:val="24"/>
                <w:szCs w:val="24"/>
              </w:rPr>
            </w:pPr>
            <w:r>
              <w:rPr>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tcPr>
          <w:p w:rsidR="00C55453" w:rsidRPr="001F3921" w:rsidRDefault="00AE79E2" w:rsidP="002B6CA0">
            <w:pPr>
              <w:jc w:val="center"/>
              <w:rPr>
                <w:sz w:val="24"/>
                <w:szCs w:val="24"/>
              </w:rPr>
            </w:pPr>
            <w:r>
              <w:rPr>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rsidR="00C55453" w:rsidRDefault="00AE79E2" w:rsidP="002B6CA0">
            <w:pPr>
              <w:jc w:val="center"/>
              <w:rPr>
                <w:sz w:val="24"/>
                <w:szCs w:val="24"/>
              </w:rPr>
            </w:pPr>
            <w:r>
              <w:rPr>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rsidR="00C55453" w:rsidRDefault="00AE79E2" w:rsidP="002B6CA0">
            <w:pPr>
              <w:jc w:val="center"/>
              <w:rPr>
                <w:sz w:val="24"/>
                <w:szCs w:val="24"/>
              </w:rPr>
            </w:pPr>
            <w:r>
              <w:rPr>
                <w:sz w:val="24"/>
                <w:szCs w:val="24"/>
              </w:rPr>
              <w:t>0</w:t>
            </w:r>
          </w:p>
        </w:tc>
      </w:tr>
    </w:tbl>
    <w:p w:rsidR="00F878EC" w:rsidRDefault="00F878EC" w:rsidP="00F878EC"/>
    <w:p w:rsidR="00C55453" w:rsidRDefault="00C55453" w:rsidP="00F878EC"/>
    <w:p w:rsidR="00C55453" w:rsidRDefault="00C55453" w:rsidP="00F878EC"/>
    <w:p w:rsidR="003E34A4" w:rsidRPr="00C923CE" w:rsidRDefault="003E34A4" w:rsidP="00125C62">
      <w:pPr>
        <w:pStyle w:val="Titulek"/>
        <w:jc w:val="center"/>
        <w:rPr>
          <w:szCs w:val="24"/>
        </w:rPr>
      </w:pPr>
      <w:r w:rsidRPr="00C923CE">
        <w:rPr>
          <w:szCs w:val="24"/>
        </w:rPr>
        <w:t xml:space="preserve">Docházka žáků denní formy </w:t>
      </w:r>
      <w:r w:rsidR="00C923CE">
        <w:rPr>
          <w:szCs w:val="24"/>
        </w:rPr>
        <w:t>vzdělávání</w:t>
      </w:r>
      <w:r w:rsidRPr="00C923CE">
        <w:rPr>
          <w:szCs w:val="24"/>
        </w:rPr>
        <w:t xml:space="preserve"> za 1. pololetí</w:t>
      </w:r>
    </w:p>
    <w:p w:rsidR="003E34A4" w:rsidRDefault="003E34A4" w:rsidP="003E34A4"/>
    <w:tbl>
      <w:tblPr>
        <w:tblW w:w="9427"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0"/>
        <w:gridCol w:w="1672"/>
        <w:gridCol w:w="2040"/>
        <w:gridCol w:w="2250"/>
        <w:gridCol w:w="2565"/>
      </w:tblGrid>
      <w:tr w:rsidR="003E34A4" w:rsidTr="00CC4465">
        <w:trPr>
          <w:trHeight w:val="345"/>
          <w:jc w:val="center"/>
        </w:trPr>
        <w:tc>
          <w:tcPr>
            <w:tcW w:w="900" w:type="dxa"/>
            <w:tcBorders>
              <w:top w:val="single" w:sz="4" w:space="0" w:color="auto"/>
              <w:left w:val="single" w:sz="4" w:space="0" w:color="auto"/>
              <w:bottom w:val="single" w:sz="4" w:space="0" w:color="auto"/>
              <w:right w:val="single" w:sz="4" w:space="0" w:color="auto"/>
            </w:tcBorders>
            <w:shd w:val="clear" w:color="auto" w:fill="3366FF"/>
            <w:vAlign w:val="center"/>
          </w:tcPr>
          <w:p w:rsidR="003E34A4" w:rsidRPr="001F3921" w:rsidRDefault="003E34A4" w:rsidP="00736BAF">
            <w:pPr>
              <w:jc w:val="center"/>
              <w:rPr>
                <w:b/>
                <w:color w:val="FFFFFF"/>
                <w:sz w:val="24"/>
                <w:szCs w:val="24"/>
              </w:rPr>
            </w:pPr>
            <w:r w:rsidRPr="001F3921">
              <w:rPr>
                <w:b/>
                <w:color w:val="FFFFFF"/>
                <w:sz w:val="24"/>
                <w:szCs w:val="24"/>
              </w:rPr>
              <w:t>Třída</w:t>
            </w:r>
          </w:p>
        </w:tc>
        <w:tc>
          <w:tcPr>
            <w:tcW w:w="1672" w:type="dxa"/>
            <w:tcBorders>
              <w:top w:val="single" w:sz="4" w:space="0" w:color="auto"/>
              <w:left w:val="single" w:sz="4" w:space="0" w:color="auto"/>
              <w:bottom w:val="single" w:sz="4" w:space="0" w:color="auto"/>
              <w:right w:val="single" w:sz="4" w:space="0" w:color="auto"/>
            </w:tcBorders>
            <w:shd w:val="clear" w:color="auto" w:fill="3366FF"/>
            <w:vAlign w:val="center"/>
          </w:tcPr>
          <w:p w:rsidR="003E34A4" w:rsidRPr="001F3921" w:rsidRDefault="003E34A4" w:rsidP="00736BAF">
            <w:pPr>
              <w:jc w:val="center"/>
              <w:rPr>
                <w:b/>
                <w:color w:val="FFFFFF"/>
                <w:sz w:val="24"/>
                <w:szCs w:val="24"/>
              </w:rPr>
            </w:pPr>
            <w:r w:rsidRPr="001F3921">
              <w:rPr>
                <w:b/>
                <w:color w:val="FFFFFF"/>
                <w:sz w:val="24"/>
                <w:szCs w:val="24"/>
              </w:rPr>
              <w:t>Počet žáků</w:t>
            </w:r>
          </w:p>
        </w:tc>
        <w:tc>
          <w:tcPr>
            <w:tcW w:w="2040" w:type="dxa"/>
            <w:tcBorders>
              <w:top w:val="single" w:sz="4" w:space="0" w:color="auto"/>
              <w:left w:val="single" w:sz="4" w:space="0" w:color="auto"/>
              <w:bottom w:val="single" w:sz="4" w:space="0" w:color="auto"/>
              <w:right w:val="single" w:sz="4" w:space="0" w:color="auto"/>
            </w:tcBorders>
            <w:shd w:val="clear" w:color="auto" w:fill="3366FF"/>
            <w:vAlign w:val="center"/>
          </w:tcPr>
          <w:p w:rsidR="003E34A4" w:rsidRPr="001F3921" w:rsidRDefault="003E34A4" w:rsidP="00736BAF">
            <w:pPr>
              <w:jc w:val="center"/>
              <w:rPr>
                <w:b/>
                <w:color w:val="FFFFFF"/>
                <w:sz w:val="24"/>
                <w:szCs w:val="24"/>
              </w:rPr>
            </w:pPr>
            <w:r w:rsidRPr="001F3921">
              <w:rPr>
                <w:b/>
                <w:color w:val="FFFFFF"/>
                <w:sz w:val="24"/>
                <w:szCs w:val="24"/>
              </w:rPr>
              <w:t>Odučené hodiny</w:t>
            </w:r>
          </w:p>
        </w:tc>
        <w:tc>
          <w:tcPr>
            <w:tcW w:w="2250" w:type="dxa"/>
            <w:tcBorders>
              <w:top w:val="single" w:sz="4" w:space="0" w:color="auto"/>
              <w:left w:val="single" w:sz="4" w:space="0" w:color="auto"/>
              <w:bottom w:val="single" w:sz="4" w:space="0" w:color="auto"/>
              <w:right w:val="single" w:sz="4" w:space="0" w:color="auto"/>
            </w:tcBorders>
            <w:shd w:val="clear" w:color="auto" w:fill="3366FF"/>
            <w:vAlign w:val="center"/>
          </w:tcPr>
          <w:p w:rsidR="003E34A4" w:rsidRPr="001F3921" w:rsidRDefault="003E34A4" w:rsidP="00736BAF">
            <w:pPr>
              <w:jc w:val="center"/>
              <w:rPr>
                <w:b/>
                <w:color w:val="FFFFFF"/>
                <w:sz w:val="24"/>
                <w:szCs w:val="24"/>
              </w:rPr>
            </w:pPr>
            <w:r w:rsidRPr="001F3921">
              <w:rPr>
                <w:b/>
                <w:color w:val="FFFFFF"/>
                <w:sz w:val="24"/>
                <w:szCs w:val="24"/>
              </w:rPr>
              <w:t>Zameškané hodiny</w:t>
            </w:r>
          </w:p>
        </w:tc>
        <w:tc>
          <w:tcPr>
            <w:tcW w:w="2565" w:type="dxa"/>
            <w:tcBorders>
              <w:top w:val="single" w:sz="4" w:space="0" w:color="auto"/>
              <w:left w:val="single" w:sz="4" w:space="0" w:color="auto"/>
              <w:bottom w:val="single" w:sz="4" w:space="0" w:color="auto"/>
              <w:right w:val="single" w:sz="4" w:space="0" w:color="auto"/>
            </w:tcBorders>
            <w:shd w:val="clear" w:color="auto" w:fill="3366FF"/>
            <w:vAlign w:val="center"/>
          </w:tcPr>
          <w:p w:rsidR="003E34A4" w:rsidRPr="001F3921" w:rsidRDefault="003E34A4" w:rsidP="00736BAF">
            <w:pPr>
              <w:pStyle w:val="Normlnweb"/>
              <w:jc w:val="center"/>
              <w:rPr>
                <w:rFonts w:ascii="Times New Roman" w:hAnsi="Times New Roman"/>
                <w:b/>
                <w:bCs/>
                <w:color w:val="FFFFFF"/>
              </w:rPr>
            </w:pPr>
            <w:r w:rsidRPr="001F3921">
              <w:rPr>
                <w:rFonts w:ascii="Times New Roman" w:hAnsi="Times New Roman"/>
                <w:b/>
                <w:bCs/>
                <w:color w:val="FFFFFF"/>
              </w:rPr>
              <w:t>Neomluvené hodiny</w:t>
            </w:r>
          </w:p>
        </w:tc>
      </w:tr>
      <w:tr w:rsidR="003E34A4" w:rsidTr="00934ADC">
        <w:trPr>
          <w:trHeight w:val="345"/>
          <w:jc w:val="center"/>
        </w:trPr>
        <w:tc>
          <w:tcPr>
            <w:tcW w:w="900" w:type="dxa"/>
            <w:tcBorders>
              <w:top w:val="single" w:sz="4" w:space="0" w:color="auto"/>
              <w:left w:val="single" w:sz="4" w:space="0" w:color="auto"/>
              <w:bottom w:val="single" w:sz="4" w:space="0" w:color="auto"/>
              <w:right w:val="single" w:sz="4" w:space="0" w:color="auto"/>
            </w:tcBorders>
            <w:vAlign w:val="center"/>
          </w:tcPr>
          <w:p w:rsidR="003E34A4" w:rsidRPr="001F3921" w:rsidRDefault="003E34A4" w:rsidP="00736BAF">
            <w:pPr>
              <w:jc w:val="center"/>
              <w:rPr>
                <w:b/>
                <w:sz w:val="24"/>
                <w:szCs w:val="24"/>
              </w:rPr>
            </w:pPr>
            <w:r>
              <w:rPr>
                <w:b/>
                <w:sz w:val="24"/>
                <w:szCs w:val="24"/>
              </w:rPr>
              <w:t>E</w:t>
            </w:r>
            <w:r w:rsidR="006456F5">
              <w:rPr>
                <w:b/>
                <w:sz w:val="24"/>
                <w:szCs w:val="24"/>
              </w:rPr>
              <w:t>1</w:t>
            </w:r>
            <w:r w:rsidRPr="001F3921">
              <w:rPr>
                <w:b/>
                <w:sz w:val="24"/>
                <w:szCs w:val="24"/>
              </w:rPr>
              <w:t>.A</w:t>
            </w:r>
          </w:p>
        </w:tc>
        <w:tc>
          <w:tcPr>
            <w:tcW w:w="1672" w:type="dxa"/>
            <w:tcBorders>
              <w:top w:val="single" w:sz="4" w:space="0" w:color="auto"/>
              <w:left w:val="single" w:sz="4" w:space="0" w:color="auto"/>
              <w:bottom w:val="single" w:sz="4" w:space="0" w:color="auto"/>
              <w:right w:val="single" w:sz="4" w:space="0" w:color="auto"/>
            </w:tcBorders>
            <w:vAlign w:val="center"/>
          </w:tcPr>
          <w:p w:rsidR="003E34A4" w:rsidRPr="001F3921" w:rsidRDefault="00D37181" w:rsidP="00736BAF">
            <w:pPr>
              <w:jc w:val="center"/>
              <w:rPr>
                <w:sz w:val="24"/>
                <w:szCs w:val="24"/>
              </w:rPr>
            </w:pPr>
            <w:r>
              <w:rPr>
                <w:sz w:val="24"/>
                <w:szCs w:val="24"/>
              </w:rPr>
              <w:t>22</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3E34A4" w:rsidRPr="00934ADC" w:rsidRDefault="00213786" w:rsidP="00736BAF">
            <w:pPr>
              <w:jc w:val="center"/>
              <w:rPr>
                <w:sz w:val="24"/>
                <w:szCs w:val="24"/>
              </w:rPr>
            </w:pPr>
            <w:r w:rsidRPr="00934ADC">
              <w:rPr>
                <w:sz w:val="24"/>
                <w:szCs w:val="24"/>
              </w:rPr>
              <w:t>58</w:t>
            </w:r>
            <w:r w:rsidR="00D37181">
              <w:rPr>
                <w:sz w:val="24"/>
                <w:szCs w:val="24"/>
              </w:rPr>
              <w:t>7</w:t>
            </w:r>
          </w:p>
        </w:tc>
        <w:tc>
          <w:tcPr>
            <w:tcW w:w="2250" w:type="dxa"/>
            <w:tcBorders>
              <w:top w:val="single" w:sz="4" w:space="0" w:color="auto"/>
              <w:left w:val="single" w:sz="4" w:space="0" w:color="auto"/>
              <w:bottom w:val="single" w:sz="4" w:space="0" w:color="auto"/>
              <w:right w:val="single" w:sz="4" w:space="0" w:color="auto"/>
            </w:tcBorders>
            <w:vAlign w:val="center"/>
          </w:tcPr>
          <w:p w:rsidR="003E34A4" w:rsidRPr="001F3921" w:rsidRDefault="00D37181" w:rsidP="00736BAF">
            <w:pPr>
              <w:jc w:val="center"/>
              <w:rPr>
                <w:sz w:val="24"/>
                <w:szCs w:val="24"/>
              </w:rPr>
            </w:pPr>
            <w:r>
              <w:rPr>
                <w:sz w:val="24"/>
                <w:szCs w:val="24"/>
              </w:rPr>
              <w:t>963</w:t>
            </w:r>
          </w:p>
        </w:tc>
        <w:tc>
          <w:tcPr>
            <w:tcW w:w="2565" w:type="dxa"/>
            <w:tcBorders>
              <w:top w:val="single" w:sz="4" w:space="0" w:color="auto"/>
              <w:left w:val="single" w:sz="4" w:space="0" w:color="auto"/>
              <w:bottom w:val="single" w:sz="4" w:space="0" w:color="auto"/>
              <w:right w:val="single" w:sz="4" w:space="0" w:color="auto"/>
            </w:tcBorders>
            <w:vAlign w:val="center"/>
          </w:tcPr>
          <w:p w:rsidR="003E34A4" w:rsidRPr="001F3921" w:rsidRDefault="00B3426E" w:rsidP="00736BAF">
            <w:pPr>
              <w:jc w:val="center"/>
              <w:rPr>
                <w:sz w:val="24"/>
                <w:szCs w:val="24"/>
              </w:rPr>
            </w:pPr>
            <w:r>
              <w:rPr>
                <w:sz w:val="24"/>
                <w:szCs w:val="24"/>
              </w:rPr>
              <w:t>0</w:t>
            </w:r>
          </w:p>
        </w:tc>
      </w:tr>
      <w:tr w:rsidR="003E34A4" w:rsidTr="00934ADC">
        <w:trPr>
          <w:trHeight w:val="345"/>
          <w:jc w:val="center"/>
        </w:trPr>
        <w:tc>
          <w:tcPr>
            <w:tcW w:w="900" w:type="dxa"/>
            <w:tcBorders>
              <w:top w:val="single" w:sz="4" w:space="0" w:color="auto"/>
              <w:left w:val="single" w:sz="4" w:space="0" w:color="auto"/>
              <w:bottom w:val="single" w:sz="4" w:space="0" w:color="auto"/>
              <w:right w:val="single" w:sz="4" w:space="0" w:color="auto"/>
            </w:tcBorders>
            <w:vAlign w:val="center"/>
          </w:tcPr>
          <w:p w:rsidR="003E34A4" w:rsidRPr="001F3921" w:rsidRDefault="003E34A4" w:rsidP="00736BAF">
            <w:pPr>
              <w:jc w:val="center"/>
              <w:rPr>
                <w:b/>
                <w:sz w:val="24"/>
                <w:szCs w:val="24"/>
              </w:rPr>
            </w:pPr>
            <w:r>
              <w:rPr>
                <w:b/>
                <w:sz w:val="24"/>
                <w:szCs w:val="24"/>
              </w:rPr>
              <w:t>E</w:t>
            </w:r>
            <w:r w:rsidR="002E3D9A">
              <w:rPr>
                <w:b/>
                <w:sz w:val="24"/>
                <w:szCs w:val="24"/>
              </w:rPr>
              <w:t>2</w:t>
            </w:r>
            <w:r w:rsidRPr="001F3921">
              <w:rPr>
                <w:b/>
                <w:sz w:val="24"/>
                <w:szCs w:val="24"/>
              </w:rPr>
              <w:t>.A</w:t>
            </w:r>
          </w:p>
        </w:tc>
        <w:tc>
          <w:tcPr>
            <w:tcW w:w="1672" w:type="dxa"/>
            <w:tcBorders>
              <w:top w:val="single" w:sz="4" w:space="0" w:color="auto"/>
              <w:left w:val="single" w:sz="4" w:space="0" w:color="auto"/>
              <w:bottom w:val="single" w:sz="4" w:space="0" w:color="auto"/>
              <w:right w:val="single" w:sz="4" w:space="0" w:color="auto"/>
            </w:tcBorders>
            <w:vAlign w:val="center"/>
          </w:tcPr>
          <w:p w:rsidR="003E34A4" w:rsidRPr="001F3921" w:rsidRDefault="00D37181" w:rsidP="00736BAF">
            <w:pPr>
              <w:jc w:val="center"/>
              <w:rPr>
                <w:sz w:val="24"/>
                <w:szCs w:val="24"/>
              </w:rPr>
            </w:pPr>
            <w:r>
              <w:rPr>
                <w:sz w:val="24"/>
                <w:szCs w:val="24"/>
              </w:rPr>
              <w:t>14</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3E34A4" w:rsidRPr="00934ADC" w:rsidRDefault="00D37181" w:rsidP="00736BAF">
            <w:pPr>
              <w:jc w:val="center"/>
              <w:rPr>
                <w:sz w:val="24"/>
                <w:szCs w:val="24"/>
              </w:rPr>
            </w:pPr>
            <w:r>
              <w:rPr>
                <w:sz w:val="24"/>
                <w:szCs w:val="24"/>
              </w:rPr>
              <w:t>536</w:t>
            </w:r>
          </w:p>
        </w:tc>
        <w:tc>
          <w:tcPr>
            <w:tcW w:w="2250" w:type="dxa"/>
            <w:tcBorders>
              <w:top w:val="single" w:sz="4" w:space="0" w:color="auto"/>
              <w:left w:val="single" w:sz="4" w:space="0" w:color="auto"/>
              <w:bottom w:val="single" w:sz="4" w:space="0" w:color="auto"/>
              <w:right w:val="single" w:sz="4" w:space="0" w:color="auto"/>
            </w:tcBorders>
            <w:vAlign w:val="center"/>
          </w:tcPr>
          <w:p w:rsidR="003E34A4" w:rsidRPr="001F3921" w:rsidRDefault="00F878EC" w:rsidP="00736BAF">
            <w:pPr>
              <w:jc w:val="center"/>
              <w:rPr>
                <w:sz w:val="24"/>
                <w:szCs w:val="24"/>
              </w:rPr>
            </w:pPr>
            <w:r>
              <w:rPr>
                <w:sz w:val="24"/>
                <w:szCs w:val="24"/>
              </w:rPr>
              <w:t>1021</w:t>
            </w:r>
          </w:p>
        </w:tc>
        <w:tc>
          <w:tcPr>
            <w:tcW w:w="2565" w:type="dxa"/>
            <w:tcBorders>
              <w:top w:val="single" w:sz="4" w:space="0" w:color="auto"/>
              <w:left w:val="single" w:sz="4" w:space="0" w:color="auto"/>
              <w:bottom w:val="single" w:sz="4" w:space="0" w:color="auto"/>
              <w:right w:val="single" w:sz="4" w:space="0" w:color="auto"/>
            </w:tcBorders>
            <w:vAlign w:val="center"/>
          </w:tcPr>
          <w:p w:rsidR="003E34A4" w:rsidRPr="001F3921" w:rsidRDefault="00F878EC" w:rsidP="00736BAF">
            <w:pPr>
              <w:jc w:val="center"/>
              <w:rPr>
                <w:sz w:val="24"/>
                <w:szCs w:val="24"/>
              </w:rPr>
            </w:pPr>
            <w:r>
              <w:rPr>
                <w:sz w:val="24"/>
                <w:szCs w:val="24"/>
              </w:rPr>
              <w:t>1</w:t>
            </w:r>
            <w:r w:rsidR="00D37181">
              <w:rPr>
                <w:sz w:val="24"/>
                <w:szCs w:val="24"/>
              </w:rPr>
              <w:t>3</w:t>
            </w:r>
          </w:p>
        </w:tc>
      </w:tr>
      <w:tr w:rsidR="003E34A4" w:rsidTr="00934ADC">
        <w:trPr>
          <w:trHeight w:val="329"/>
          <w:jc w:val="center"/>
        </w:trPr>
        <w:tc>
          <w:tcPr>
            <w:tcW w:w="900" w:type="dxa"/>
            <w:tcBorders>
              <w:top w:val="single" w:sz="4" w:space="0" w:color="auto"/>
              <w:left w:val="single" w:sz="4" w:space="0" w:color="auto"/>
              <w:bottom w:val="single" w:sz="4" w:space="0" w:color="auto"/>
              <w:right w:val="single" w:sz="4" w:space="0" w:color="auto"/>
            </w:tcBorders>
            <w:vAlign w:val="center"/>
          </w:tcPr>
          <w:p w:rsidR="00F878EC" w:rsidRPr="001F3921" w:rsidRDefault="003E34A4" w:rsidP="00F878EC">
            <w:pPr>
              <w:jc w:val="center"/>
              <w:rPr>
                <w:b/>
                <w:sz w:val="24"/>
                <w:szCs w:val="24"/>
              </w:rPr>
            </w:pPr>
            <w:r>
              <w:rPr>
                <w:b/>
                <w:sz w:val="24"/>
                <w:szCs w:val="24"/>
              </w:rPr>
              <w:t>E</w:t>
            </w:r>
            <w:r w:rsidR="00E26D8E">
              <w:rPr>
                <w:b/>
                <w:sz w:val="24"/>
                <w:szCs w:val="24"/>
              </w:rPr>
              <w:t>3</w:t>
            </w:r>
            <w:r w:rsidRPr="001F3921">
              <w:rPr>
                <w:b/>
                <w:sz w:val="24"/>
                <w:szCs w:val="24"/>
              </w:rPr>
              <w:t>.A</w:t>
            </w:r>
          </w:p>
        </w:tc>
        <w:tc>
          <w:tcPr>
            <w:tcW w:w="1672" w:type="dxa"/>
            <w:tcBorders>
              <w:top w:val="single" w:sz="4" w:space="0" w:color="auto"/>
              <w:left w:val="single" w:sz="4" w:space="0" w:color="auto"/>
              <w:bottom w:val="single" w:sz="4" w:space="0" w:color="auto"/>
              <w:right w:val="single" w:sz="4" w:space="0" w:color="auto"/>
            </w:tcBorders>
            <w:vAlign w:val="center"/>
          </w:tcPr>
          <w:p w:rsidR="003E34A4" w:rsidRPr="001F3921" w:rsidRDefault="00F878EC" w:rsidP="00736BAF">
            <w:pPr>
              <w:jc w:val="center"/>
              <w:rPr>
                <w:sz w:val="24"/>
                <w:szCs w:val="24"/>
              </w:rPr>
            </w:pPr>
            <w:r>
              <w:rPr>
                <w:sz w:val="24"/>
                <w:szCs w:val="24"/>
              </w:rPr>
              <w:t>1</w:t>
            </w:r>
            <w:r w:rsidR="00D37181">
              <w:rPr>
                <w:sz w:val="24"/>
                <w:szCs w:val="24"/>
              </w:rPr>
              <w:t>1</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3E34A4" w:rsidRPr="00934ADC" w:rsidRDefault="00D37181" w:rsidP="00736BAF">
            <w:pPr>
              <w:jc w:val="center"/>
              <w:rPr>
                <w:sz w:val="24"/>
                <w:szCs w:val="24"/>
              </w:rPr>
            </w:pPr>
            <w:r>
              <w:rPr>
                <w:sz w:val="24"/>
                <w:szCs w:val="24"/>
              </w:rPr>
              <w:t>605</w:t>
            </w:r>
          </w:p>
        </w:tc>
        <w:tc>
          <w:tcPr>
            <w:tcW w:w="2250" w:type="dxa"/>
            <w:tcBorders>
              <w:top w:val="single" w:sz="4" w:space="0" w:color="auto"/>
              <w:left w:val="single" w:sz="4" w:space="0" w:color="auto"/>
              <w:bottom w:val="single" w:sz="4" w:space="0" w:color="auto"/>
              <w:right w:val="single" w:sz="4" w:space="0" w:color="auto"/>
            </w:tcBorders>
            <w:vAlign w:val="center"/>
          </w:tcPr>
          <w:p w:rsidR="003E34A4" w:rsidRPr="001F3921" w:rsidRDefault="00F878EC" w:rsidP="00736BAF">
            <w:pPr>
              <w:jc w:val="center"/>
              <w:rPr>
                <w:sz w:val="24"/>
                <w:szCs w:val="24"/>
              </w:rPr>
            </w:pPr>
            <w:r>
              <w:rPr>
                <w:sz w:val="24"/>
                <w:szCs w:val="24"/>
              </w:rPr>
              <w:t>142</w:t>
            </w:r>
            <w:r w:rsidR="00D37181">
              <w:rPr>
                <w:sz w:val="24"/>
                <w:szCs w:val="24"/>
              </w:rPr>
              <w:t>8</w:t>
            </w:r>
          </w:p>
        </w:tc>
        <w:tc>
          <w:tcPr>
            <w:tcW w:w="2565" w:type="dxa"/>
            <w:tcBorders>
              <w:top w:val="single" w:sz="4" w:space="0" w:color="auto"/>
              <w:left w:val="single" w:sz="4" w:space="0" w:color="auto"/>
              <w:bottom w:val="single" w:sz="4" w:space="0" w:color="auto"/>
              <w:right w:val="single" w:sz="4" w:space="0" w:color="auto"/>
            </w:tcBorders>
            <w:vAlign w:val="center"/>
          </w:tcPr>
          <w:p w:rsidR="003E34A4" w:rsidRPr="001F3921" w:rsidRDefault="00B3426E" w:rsidP="00736BAF">
            <w:pPr>
              <w:jc w:val="center"/>
              <w:rPr>
                <w:sz w:val="24"/>
                <w:szCs w:val="24"/>
              </w:rPr>
            </w:pPr>
            <w:r>
              <w:rPr>
                <w:sz w:val="24"/>
                <w:szCs w:val="24"/>
              </w:rPr>
              <w:t>0</w:t>
            </w:r>
          </w:p>
        </w:tc>
      </w:tr>
      <w:tr w:rsidR="00F878EC" w:rsidTr="00934ADC">
        <w:trPr>
          <w:trHeight w:val="192"/>
          <w:jc w:val="center"/>
        </w:trPr>
        <w:tc>
          <w:tcPr>
            <w:tcW w:w="900" w:type="dxa"/>
            <w:tcBorders>
              <w:top w:val="single" w:sz="4" w:space="0" w:color="auto"/>
              <w:left w:val="single" w:sz="4" w:space="0" w:color="auto"/>
              <w:bottom w:val="single" w:sz="4" w:space="0" w:color="auto"/>
              <w:right w:val="single" w:sz="4" w:space="0" w:color="auto"/>
            </w:tcBorders>
            <w:vAlign w:val="center"/>
          </w:tcPr>
          <w:p w:rsidR="00F878EC" w:rsidRDefault="00F878EC" w:rsidP="00E26D8E">
            <w:pPr>
              <w:jc w:val="center"/>
              <w:rPr>
                <w:b/>
                <w:sz w:val="24"/>
                <w:szCs w:val="24"/>
              </w:rPr>
            </w:pPr>
            <w:r>
              <w:rPr>
                <w:b/>
                <w:sz w:val="24"/>
                <w:szCs w:val="24"/>
              </w:rPr>
              <w:t>E4.A</w:t>
            </w:r>
          </w:p>
        </w:tc>
        <w:tc>
          <w:tcPr>
            <w:tcW w:w="1672" w:type="dxa"/>
            <w:tcBorders>
              <w:top w:val="single" w:sz="4" w:space="0" w:color="auto"/>
              <w:left w:val="single" w:sz="4" w:space="0" w:color="auto"/>
              <w:bottom w:val="single" w:sz="4" w:space="0" w:color="auto"/>
              <w:right w:val="single" w:sz="4" w:space="0" w:color="auto"/>
            </w:tcBorders>
            <w:vAlign w:val="center"/>
          </w:tcPr>
          <w:p w:rsidR="00F878EC" w:rsidRDefault="00F878EC" w:rsidP="00736BAF">
            <w:pPr>
              <w:jc w:val="center"/>
              <w:rPr>
                <w:sz w:val="24"/>
                <w:szCs w:val="24"/>
              </w:rPr>
            </w:pPr>
            <w:r>
              <w:rPr>
                <w:sz w:val="24"/>
                <w:szCs w:val="24"/>
              </w:rPr>
              <w:t>1</w:t>
            </w:r>
            <w:r w:rsidR="00D37181">
              <w:rPr>
                <w:sz w:val="24"/>
                <w:szCs w:val="24"/>
              </w:rPr>
              <w:t>2</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F878EC" w:rsidRPr="00934ADC" w:rsidRDefault="00D37181" w:rsidP="00736BAF">
            <w:pPr>
              <w:jc w:val="center"/>
              <w:rPr>
                <w:sz w:val="24"/>
                <w:szCs w:val="24"/>
              </w:rPr>
            </w:pPr>
            <w:r>
              <w:rPr>
                <w:sz w:val="24"/>
                <w:szCs w:val="24"/>
              </w:rPr>
              <w:t>559</w:t>
            </w:r>
          </w:p>
        </w:tc>
        <w:tc>
          <w:tcPr>
            <w:tcW w:w="2250" w:type="dxa"/>
            <w:tcBorders>
              <w:top w:val="single" w:sz="4" w:space="0" w:color="auto"/>
              <w:left w:val="single" w:sz="4" w:space="0" w:color="auto"/>
              <w:bottom w:val="single" w:sz="4" w:space="0" w:color="auto"/>
              <w:right w:val="single" w:sz="4" w:space="0" w:color="auto"/>
            </w:tcBorders>
            <w:vAlign w:val="center"/>
          </w:tcPr>
          <w:p w:rsidR="00F878EC" w:rsidRDefault="00D37181" w:rsidP="00736BAF">
            <w:pPr>
              <w:jc w:val="center"/>
              <w:rPr>
                <w:sz w:val="24"/>
                <w:szCs w:val="24"/>
              </w:rPr>
            </w:pPr>
            <w:r>
              <w:rPr>
                <w:sz w:val="24"/>
                <w:szCs w:val="24"/>
              </w:rPr>
              <w:t>1575</w:t>
            </w:r>
          </w:p>
        </w:tc>
        <w:tc>
          <w:tcPr>
            <w:tcW w:w="2565" w:type="dxa"/>
            <w:tcBorders>
              <w:top w:val="single" w:sz="4" w:space="0" w:color="auto"/>
              <w:left w:val="single" w:sz="4" w:space="0" w:color="auto"/>
              <w:bottom w:val="single" w:sz="4" w:space="0" w:color="auto"/>
              <w:right w:val="single" w:sz="4" w:space="0" w:color="auto"/>
            </w:tcBorders>
            <w:vAlign w:val="center"/>
          </w:tcPr>
          <w:p w:rsidR="00F878EC" w:rsidRDefault="00F878EC" w:rsidP="00736BAF">
            <w:pPr>
              <w:jc w:val="center"/>
              <w:rPr>
                <w:sz w:val="24"/>
                <w:szCs w:val="24"/>
              </w:rPr>
            </w:pPr>
            <w:r>
              <w:rPr>
                <w:sz w:val="24"/>
                <w:szCs w:val="24"/>
              </w:rPr>
              <w:t>0</w:t>
            </w:r>
          </w:p>
        </w:tc>
      </w:tr>
    </w:tbl>
    <w:p w:rsidR="003E34A4" w:rsidRDefault="003E34A4" w:rsidP="003E34A4">
      <w:pPr>
        <w:jc w:val="center"/>
      </w:pPr>
    </w:p>
    <w:p w:rsidR="00597BBD" w:rsidRDefault="00597BBD" w:rsidP="00125C62">
      <w:pPr>
        <w:pStyle w:val="Titulek"/>
        <w:jc w:val="center"/>
        <w:rPr>
          <w:szCs w:val="24"/>
        </w:rPr>
      </w:pPr>
    </w:p>
    <w:p w:rsidR="00934ADC" w:rsidRDefault="00934ADC" w:rsidP="00934ADC"/>
    <w:p w:rsidR="00934ADC" w:rsidRDefault="00934ADC" w:rsidP="00934ADC"/>
    <w:p w:rsidR="00934ADC" w:rsidRPr="00934ADC" w:rsidRDefault="00934ADC" w:rsidP="00934ADC"/>
    <w:p w:rsidR="003E34A4" w:rsidRPr="00C923CE" w:rsidRDefault="003E34A4" w:rsidP="00125C62">
      <w:pPr>
        <w:pStyle w:val="Titulek"/>
        <w:jc w:val="center"/>
        <w:rPr>
          <w:szCs w:val="24"/>
        </w:rPr>
      </w:pPr>
      <w:r w:rsidRPr="00C923CE">
        <w:rPr>
          <w:szCs w:val="24"/>
        </w:rPr>
        <w:t xml:space="preserve">Docházka žáků denní formy </w:t>
      </w:r>
      <w:r w:rsidR="00C923CE">
        <w:rPr>
          <w:szCs w:val="24"/>
        </w:rPr>
        <w:t>vzdělávání</w:t>
      </w:r>
      <w:r w:rsidRPr="00C923CE">
        <w:rPr>
          <w:szCs w:val="24"/>
        </w:rPr>
        <w:t xml:space="preserve"> za 2. pololetí</w:t>
      </w:r>
    </w:p>
    <w:p w:rsidR="003E34A4" w:rsidRPr="00C923CE" w:rsidRDefault="003E34A4" w:rsidP="003E34A4">
      <w:pPr>
        <w:jc w:val="center"/>
        <w:rPr>
          <w:sz w:val="24"/>
          <w:szCs w:val="24"/>
        </w:rPr>
      </w:pPr>
    </w:p>
    <w:tbl>
      <w:tblPr>
        <w:tblW w:w="9427"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0"/>
        <w:gridCol w:w="1672"/>
        <w:gridCol w:w="2040"/>
        <w:gridCol w:w="2250"/>
        <w:gridCol w:w="2565"/>
      </w:tblGrid>
      <w:tr w:rsidR="003E34A4" w:rsidRPr="002A09FC" w:rsidTr="006456F5">
        <w:trPr>
          <w:trHeight w:val="345"/>
          <w:jc w:val="center"/>
        </w:trPr>
        <w:tc>
          <w:tcPr>
            <w:tcW w:w="900" w:type="dxa"/>
            <w:tcBorders>
              <w:top w:val="single" w:sz="4" w:space="0" w:color="auto"/>
              <w:left w:val="single" w:sz="4" w:space="0" w:color="auto"/>
              <w:bottom w:val="single" w:sz="4" w:space="0" w:color="auto"/>
              <w:right w:val="single" w:sz="4" w:space="0" w:color="auto"/>
            </w:tcBorders>
            <w:shd w:val="clear" w:color="auto" w:fill="3366FF"/>
            <w:vAlign w:val="center"/>
          </w:tcPr>
          <w:p w:rsidR="003E34A4" w:rsidRPr="001F3921" w:rsidRDefault="003E34A4" w:rsidP="00736BAF">
            <w:pPr>
              <w:jc w:val="center"/>
              <w:rPr>
                <w:b/>
                <w:color w:val="FFFFFF"/>
                <w:sz w:val="24"/>
                <w:szCs w:val="24"/>
              </w:rPr>
            </w:pPr>
            <w:r w:rsidRPr="001F3921">
              <w:rPr>
                <w:b/>
                <w:color w:val="FFFFFF"/>
                <w:sz w:val="24"/>
                <w:szCs w:val="24"/>
              </w:rPr>
              <w:t>Třída</w:t>
            </w:r>
          </w:p>
        </w:tc>
        <w:tc>
          <w:tcPr>
            <w:tcW w:w="1672" w:type="dxa"/>
            <w:tcBorders>
              <w:top w:val="single" w:sz="4" w:space="0" w:color="auto"/>
              <w:left w:val="single" w:sz="4" w:space="0" w:color="auto"/>
              <w:bottom w:val="single" w:sz="4" w:space="0" w:color="auto"/>
              <w:right w:val="single" w:sz="4" w:space="0" w:color="auto"/>
            </w:tcBorders>
            <w:shd w:val="clear" w:color="auto" w:fill="3366FF"/>
            <w:vAlign w:val="center"/>
          </w:tcPr>
          <w:p w:rsidR="003E34A4" w:rsidRPr="001F3921" w:rsidRDefault="003E34A4" w:rsidP="00736BAF">
            <w:pPr>
              <w:jc w:val="center"/>
              <w:rPr>
                <w:b/>
                <w:color w:val="FFFFFF"/>
                <w:sz w:val="24"/>
                <w:szCs w:val="24"/>
              </w:rPr>
            </w:pPr>
            <w:r w:rsidRPr="001F3921">
              <w:rPr>
                <w:b/>
                <w:color w:val="FFFFFF"/>
                <w:sz w:val="24"/>
                <w:szCs w:val="24"/>
              </w:rPr>
              <w:t>Počet žáků</w:t>
            </w:r>
          </w:p>
        </w:tc>
        <w:tc>
          <w:tcPr>
            <w:tcW w:w="2040" w:type="dxa"/>
            <w:tcBorders>
              <w:top w:val="single" w:sz="4" w:space="0" w:color="auto"/>
              <w:left w:val="single" w:sz="4" w:space="0" w:color="auto"/>
              <w:bottom w:val="single" w:sz="4" w:space="0" w:color="auto"/>
              <w:right w:val="single" w:sz="4" w:space="0" w:color="auto"/>
            </w:tcBorders>
            <w:shd w:val="clear" w:color="auto" w:fill="3366FF"/>
            <w:vAlign w:val="center"/>
          </w:tcPr>
          <w:p w:rsidR="003E34A4" w:rsidRPr="001F3921" w:rsidRDefault="003E34A4" w:rsidP="00736BAF">
            <w:pPr>
              <w:jc w:val="center"/>
              <w:rPr>
                <w:b/>
                <w:color w:val="FFFFFF"/>
                <w:sz w:val="24"/>
                <w:szCs w:val="24"/>
              </w:rPr>
            </w:pPr>
            <w:r w:rsidRPr="001F3921">
              <w:rPr>
                <w:b/>
                <w:color w:val="FFFFFF"/>
                <w:sz w:val="24"/>
                <w:szCs w:val="24"/>
              </w:rPr>
              <w:t>Odučené hodiny</w:t>
            </w:r>
          </w:p>
        </w:tc>
        <w:tc>
          <w:tcPr>
            <w:tcW w:w="2250" w:type="dxa"/>
            <w:tcBorders>
              <w:top w:val="single" w:sz="4" w:space="0" w:color="auto"/>
              <w:left w:val="single" w:sz="4" w:space="0" w:color="auto"/>
              <w:bottom w:val="single" w:sz="4" w:space="0" w:color="auto"/>
              <w:right w:val="single" w:sz="4" w:space="0" w:color="auto"/>
            </w:tcBorders>
            <w:shd w:val="clear" w:color="auto" w:fill="3366FF"/>
            <w:vAlign w:val="center"/>
          </w:tcPr>
          <w:p w:rsidR="003E34A4" w:rsidRPr="001F3921" w:rsidRDefault="003E34A4" w:rsidP="00736BAF">
            <w:pPr>
              <w:jc w:val="center"/>
              <w:rPr>
                <w:b/>
                <w:color w:val="FFFFFF"/>
                <w:sz w:val="24"/>
                <w:szCs w:val="24"/>
              </w:rPr>
            </w:pPr>
            <w:r w:rsidRPr="001F3921">
              <w:rPr>
                <w:b/>
                <w:color w:val="FFFFFF"/>
                <w:sz w:val="24"/>
                <w:szCs w:val="24"/>
              </w:rPr>
              <w:t>Zameškané hodiny</w:t>
            </w:r>
          </w:p>
        </w:tc>
        <w:tc>
          <w:tcPr>
            <w:tcW w:w="2565" w:type="dxa"/>
            <w:tcBorders>
              <w:top w:val="single" w:sz="4" w:space="0" w:color="auto"/>
              <w:left w:val="single" w:sz="4" w:space="0" w:color="auto"/>
              <w:bottom w:val="single" w:sz="4" w:space="0" w:color="auto"/>
              <w:right w:val="single" w:sz="4" w:space="0" w:color="auto"/>
            </w:tcBorders>
            <w:shd w:val="clear" w:color="auto" w:fill="3366FF"/>
            <w:vAlign w:val="center"/>
          </w:tcPr>
          <w:p w:rsidR="003E34A4" w:rsidRPr="001F3921" w:rsidRDefault="003E34A4" w:rsidP="00736BAF">
            <w:pPr>
              <w:pStyle w:val="Nadpis7"/>
              <w:rPr>
                <w:bCs/>
                <w:color w:val="FFFFFF"/>
                <w:sz w:val="24"/>
                <w:szCs w:val="24"/>
              </w:rPr>
            </w:pPr>
            <w:r w:rsidRPr="001F3921">
              <w:rPr>
                <w:bCs/>
                <w:color w:val="FFFFFF"/>
                <w:sz w:val="24"/>
                <w:szCs w:val="24"/>
              </w:rPr>
              <w:t>Neomluvené hodiny</w:t>
            </w:r>
          </w:p>
        </w:tc>
      </w:tr>
      <w:tr w:rsidR="003E34A4" w:rsidTr="00736BAF">
        <w:trPr>
          <w:trHeight w:val="345"/>
          <w:jc w:val="center"/>
        </w:trPr>
        <w:tc>
          <w:tcPr>
            <w:tcW w:w="900" w:type="dxa"/>
            <w:tcBorders>
              <w:top w:val="single" w:sz="4" w:space="0" w:color="auto"/>
              <w:left w:val="single" w:sz="4" w:space="0" w:color="auto"/>
              <w:bottom w:val="single" w:sz="4" w:space="0" w:color="auto"/>
              <w:right w:val="single" w:sz="4" w:space="0" w:color="auto"/>
            </w:tcBorders>
            <w:vAlign w:val="center"/>
          </w:tcPr>
          <w:p w:rsidR="003E34A4" w:rsidRPr="001F3921" w:rsidRDefault="003E34A4" w:rsidP="00736BAF">
            <w:pPr>
              <w:jc w:val="center"/>
              <w:rPr>
                <w:b/>
                <w:sz w:val="24"/>
                <w:szCs w:val="24"/>
              </w:rPr>
            </w:pPr>
            <w:r>
              <w:rPr>
                <w:b/>
                <w:sz w:val="24"/>
                <w:szCs w:val="24"/>
              </w:rPr>
              <w:t>E</w:t>
            </w:r>
            <w:r w:rsidR="006456F5">
              <w:rPr>
                <w:b/>
                <w:sz w:val="24"/>
                <w:szCs w:val="24"/>
              </w:rPr>
              <w:t>1</w:t>
            </w:r>
            <w:r w:rsidRPr="001F3921">
              <w:rPr>
                <w:b/>
                <w:sz w:val="24"/>
                <w:szCs w:val="24"/>
              </w:rPr>
              <w:t>.A</w:t>
            </w:r>
          </w:p>
        </w:tc>
        <w:tc>
          <w:tcPr>
            <w:tcW w:w="1672" w:type="dxa"/>
            <w:tcBorders>
              <w:top w:val="single" w:sz="4" w:space="0" w:color="auto"/>
              <w:left w:val="single" w:sz="4" w:space="0" w:color="auto"/>
              <w:bottom w:val="single" w:sz="4" w:space="0" w:color="auto"/>
              <w:right w:val="single" w:sz="4" w:space="0" w:color="auto"/>
            </w:tcBorders>
            <w:vAlign w:val="center"/>
          </w:tcPr>
          <w:p w:rsidR="003E34A4" w:rsidRPr="001F3921" w:rsidRDefault="00D37181" w:rsidP="008C7820">
            <w:pPr>
              <w:jc w:val="center"/>
              <w:rPr>
                <w:sz w:val="24"/>
                <w:szCs w:val="24"/>
              </w:rPr>
            </w:pPr>
            <w:r>
              <w:rPr>
                <w:sz w:val="24"/>
                <w:szCs w:val="24"/>
              </w:rPr>
              <w:t>21</w:t>
            </w:r>
          </w:p>
        </w:tc>
        <w:tc>
          <w:tcPr>
            <w:tcW w:w="2040" w:type="dxa"/>
            <w:tcBorders>
              <w:top w:val="single" w:sz="4" w:space="0" w:color="auto"/>
              <w:left w:val="single" w:sz="4" w:space="0" w:color="auto"/>
              <w:bottom w:val="single" w:sz="4" w:space="0" w:color="auto"/>
              <w:right w:val="single" w:sz="4" w:space="0" w:color="auto"/>
            </w:tcBorders>
            <w:vAlign w:val="center"/>
          </w:tcPr>
          <w:p w:rsidR="003E34A4" w:rsidRPr="001F3921" w:rsidRDefault="00D37181" w:rsidP="00736BAF">
            <w:pPr>
              <w:jc w:val="center"/>
              <w:rPr>
                <w:sz w:val="24"/>
                <w:szCs w:val="24"/>
              </w:rPr>
            </w:pPr>
            <w:r>
              <w:rPr>
                <w:sz w:val="24"/>
                <w:szCs w:val="24"/>
              </w:rPr>
              <w:t>596</w:t>
            </w:r>
          </w:p>
        </w:tc>
        <w:tc>
          <w:tcPr>
            <w:tcW w:w="2250" w:type="dxa"/>
            <w:tcBorders>
              <w:top w:val="single" w:sz="4" w:space="0" w:color="auto"/>
              <w:left w:val="single" w:sz="4" w:space="0" w:color="auto"/>
              <w:bottom w:val="single" w:sz="4" w:space="0" w:color="auto"/>
              <w:right w:val="single" w:sz="4" w:space="0" w:color="auto"/>
            </w:tcBorders>
            <w:vAlign w:val="center"/>
          </w:tcPr>
          <w:p w:rsidR="003E34A4" w:rsidRPr="001F3921" w:rsidRDefault="00D37181" w:rsidP="00736BAF">
            <w:pPr>
              <w:jc w:val="center"/>
              <w:rPr>
                <w:sz w:val="24"/>
                <w:szCs w:val="24"/>
              </w:rPr>
            </w:pPr>
            <w:r>
              <w:rPr>
                <w:sz w:val="24"/>
                <w:szCs w:val="24"/>
              </w:rPr>
              <w:t>1310</w:t>
            </w:r>
          </w:p>
        </w:tc>
        <w:tc>
          <w:tcPr>
            <w:tcW w:w="2565" w:type="dxa"/>
            <w:tcBorders>
              <w:top w:val="single" w:sz="4" w:space="0" w:color="auto"/>
              <w:left w:val="single" w:sz="4" w:space="0" w:color="auto"/>
              <w:bottom w:val="single" w:sz="4" w:space="0" w:color="auto"/>
              <w:right w:val="single" w:sz="4" w:space="0" w:color="auto"/>
            </w:tcBorders>
            <w:vAlign w:val="center"/>
          </w:tcPr>
          <w:p w:rsidR="003E34A4" w:rsidRPr="001F3921" w:rsidRDefault="00D37181" w:rsidP="00736BAF">
            <w:pPr>
              <w:jc w:val="center"/>
              <w:rPr>
                <w:sz w:val="24"/>
                <w:szCs w:val="24"/>
              </w:rPr>
            </w:pPr>
            <w:r>
              <w:rPr>
                <w:sz w:val="24"/>
                <w:szCs w:val="24"/>
              </w:rPr>
              <w:t>32</w:t>
            </w:r>
          </w:p>
        </w:tc>
      </w:tr>
      <w:tr w:rsidR="003E34A4" w:rsidTr="00736BAF">
        <w:trPr>
          <w:trHeight w:val="345"/>
          <w:jc w:val="center"/>
        </w:trPr>
        <w:tc>
          <w:tcPr>
            <w:tcW w:w="900" w:type="dxa"/>
            <w:tcBorders>
              <w:top w:val="single" w:sz="4" w:space="0" w:color="auto"/>
              <w:left w:val="single" w:sz="4" w:space="0" w:color="auto"/>
              <w:bottom w:val="single" w:sz="4" w:space="0" w:color="auto"/>
              <w:right w:val="single" w:sz="4" w:space="0" w:color="auto"/>
            </w:tcBorders>
            <w:vAlign w:val="center"/>
          </w:tcPr>
          <w:p w:rsidR="003E34A4" w:rsidRPr="001F3921" w:rsidRDefault="003E34A4" w:rsidP="00247505">
            <w:pPr>
              <w:jc w:val="center"/>
              <w:rPr>
                <w:b/>
                <w:sz w:val="24"/>
                <w:szCs w:val="24"/>
              </w:rPr>
            </w:pPr>
            <w:r>
              <w:rPr>
                <w:b/>
                <w:sz w:val="24"/>
                <w:szCs w:val="24"/>
              </w:rPr>
              <w:t>E</w:t>
            </w:r>
            <w:r w:rsidR="00247505">
              <w:rPr>
                <w:b/>
                <w:sz w:val="24"/>
                <w:szCs w:val="24"/>
              </w:rPr>
              <w:t>2</w:t>
            </w:r>
            <w:r w:rsidRPr="001F3921">
              <w:rPr>
                <w:b/>
                <w:sz w:val="24"/>
                <w:szCs w:val="24"/>
              </w:rPr>
              <w:t>.A</w:t>
            </w:r>
          </w:p>
        </w:tc>
        <w:tc>
          <w:tcPr>
            <w:tcW w:w="1672" w:type="dxa"/>
            <w:tcBorders>
              <w:top w:val="single" w:sz="4" w:space="0" w:color="auto"/>
              <w:left w:val="single" w:sz="4" w:space="0" w:color="auto"/>
              <w:bottom w:val="single" w:sz="4" w:space="0" w:color="auto"/>
              <w:right w:val="single" w:sz="4" w:space="0" w:color="auto"/>
            </w:tcBorders>
            <w:vAlign w:val="center"/>
          </w:tcPr>
          <w:p w:rsidR="003E34A4" w:rsidRPr="001F3921" w:rsidRDefault="00247505" w:rsidP="00736BAF">
            <w:pPr>
              <w:jc w:val="center"/>
              <w:rPr>
                <w:sz w:val="24"/>
                <w:szCs w:val="24"/>
              </w:rPr>
            </w:pPr>
            <w:r>
              <w:rPr>
                <w:sz w:val="24"/>
                <w:szCs w:val="24"/>
              </w:rPr>
              <w:t>1</w:t>
            </w:r>
            <w:r w:rsidR="00D37181">
              <w:rPr>
                <w:sz w:val="24"/>
                <w:szCs w:val="24"/>
              </w:rPr>
              <w:t>4</w:t>
            </w:r>
          </w:p>
        </w:tc>
        <w:tc>
          <w:tcPr>
            <w:tcW w:w="2040" w:type="dxa"/>
            <w:tcBorders>
              <w:top w:val="single" w:sz="4" w:space="0" w:color="auto"/>
              <w:left w:val="single" w:sz="4" w:space="0" w:color="auto"/>
              <w:bottom w:val="single" w:sz="4" w:space="0" w:color="auto"/>
              <w:right w:val="single" w:sz="4" w:space="0" w:color="auto"/>
            </w:tcBorders>
            <w:vAlign w:val="center"/>
          </w:tcPr>
          <w:p w:rsidR="003E34A4" w:rsidRPr="001F3921" w:rsidRDefault="00D37181" w:rsidP="00736BAF">
            <w:pPr>
              <w:jc w:val="center"/>
              <w:rPr>
                <w:sz w:val="24"/>
                <w:szCs w:val="24"/>
              </w:rPr>
            </w:pPr>
            <w:r>
              <w:rPr>
                <w:sz w:val="24"/>
                <w:szCs w:val="24"/>
              </w:rPr>
              <w:t>527</w:t>
            </w:r>
          </w:p>
        </w:tc>
        <w:tc>
          <w:tcPr>
            <w:tcW w:w="2250" w:type="dxa"/>
            <w:tcBorders>
              <w:top w:val="single" w:sz="4" w:space="0" w:color="auto"/>
              <w:left w:val="single" w:sz="4" w:space="0" w:color="auto"/>
              <w:bottom w:val="single" w:sz="4" w:space="0" w:color="auto"/>
              <w:right w:val="single" w:sz="4" w:space="0" w:color="auto"/>
            </w:tcBorders>
            <w:vAlign w:val="center"/>
          </w:tcPr>
          <w:p w:rsidR="003E34A4" w:rsidRPr="001F3921" w:rsidRDefault="00D37181" w:rsidP="00736BAF">
            <w:pPr>
              <w:jc w:val="center"/>
              <w:rPr>
                <w:sz w:val="24"/>
                <w:szCs w:val="24"/>
              </w:rPr>
            </w:pPr>
            <w:r>
              <w:rPr>
                <w:sz w:val="24"/>
                <w:szCs w:val="24"/>
              </w:rPr>
              <w:t>987</w:t>
            </w:r>
          </w:p>
        </w:tc>
        <w:tc>
          <w:tcPr>
            <w:tcW w:w="2565" w:type="dxa"/>
            <w:tcBorders>
              <w:top w:val="single" w:sz="4" w:space="0" w:color="auto"/>
              <w:left w:val="single" w:sz="4" w:space="0" w:color="auto"/>
              <w:bottom w:val="single" w:sz="4" w:space="0" w:color="auto"/>
              <w:right w:val="single" w:sz="4" w:space="0" w:color="auto"/>
            </w:tcBorders>
            <w:vAlign w:val="center"/>
          </w:tcPr>
          <w:p w:rsidR="003E34A4" w:rsidRPr="001F3921" w:rsidRDefault="00CC787B" w:rsidP="00736BAF">
            <w:pPr>
              <w:jc w:val="center"/>
              <w:rPr>
                <w:sz w:val="24"/>
                <w:szCs w:val="24"/>
              </w:rPr>
            </w:pPr>
            <w:r>
              <w:rPr>
                <w:sz w:val="24"/>
                <w:szCs w:val="24"/>
              </w:rPr>
              <w:t>215</w:t>
            </w:r>
          </w:p>
        </w:tc>
      </w:tr>
      <w:tr w:rsidR="003E34A4" w:rsidTr="008C7820">
        <w:trPr>
          <w:trHeight w:val="270"/>
          <w:jc w:val="center"/>
        </w:trPr>
        <w:tc>
          <w:tcPr>
            <w:tcW w:w="900" w:type="dxa"/>
            <w:tcBorders>
              <w:top w:val="single" w:sz="4" w:space="0" w:color="auto"/>
              <w:left w:val="single" w:sz="4" w:space="0" w:color="auto"/>
              <w:bottom w:val="single" w:sz="4" w:space="0" w:color="auto"/>
              <w:right w:val="single" w:sz="4" w:space="0" w:color="auto"/>
            </w:tcBorders>
            <w:vAlign w:val="center"/>
          </w:tcPr>
          <w:p w:rsidR="008C7820" w:rsidRPr="001F3921" w:rsidRDefault="003E34A4" w:rsidP="008C7820">
            <w:pPr>
              <w:jc w:val="center"/>
              <w:rPr>
                <w:b/>
                <w:sz w:val="24"/>
                <w:szCs w:val="24"/>
              </w:rPr>
            </w:pPr>
            <w:r>
              <w:rPr>
                <w:b/>
                <w:sz w:val="24"/>
                <w:szCs w:val="24"/>
              </w:rPr>
              <w:t>E</w:t>
            </w:r>
            <w:r w:rsidR="00E26D8E">
              <w:rPr>
                <w:b/>
                <w:sz w:val="24"/>
                <w:szCs w:val="24"/>
              </w:rPr>
              <w:t>3</w:t>
            </w:r>
            <w:r w:rsidRPr="001F3921">
              <w:rPr>
                <w:b/>
                <w:sz w:val="24"/>
                <w:szCs w:val="24"/>
              </w:rPr>
              <w:t>.A</w:t>
            </w:r>
          </w:p>
        </w:tc>
        <w:tc>
          <w:tcPr>
            <w:tcW w:w="1672" w:type="dxa"/>
            <w:tcBorders>
              <w:top w:val="single" w:sz="4" w:space="0" w:color="auto"/>
              <w:left w:val="single" w:sz="4" w:space="0" w:color="auto"/>
              <w:bottom w:val="single" w:sz="4" w:space="0" w:color="auto"/>
              <w:right w:val="single" w:sz="4" w:space="0" w:color="auto"/>
            </w:tcBorders>
            <w:vAlign w:val="center"/>
          </w:tcPr>
          <w:p w:rsidR="003E34A4" w:rsidRPr="001F3921" w:rsidRDefault="00D37181" w:rsidP="00736BAF">
            <w:pPr>
              <w:jc w:val="center"/>
              <w:rPr>
                <w:sz w:val="24"/>
                <w:szCs w:val="24"/>
              </w:rPr>
            </w:pPr>
            <w:r>
              <w:rPr>
                <w:sz w:val="24"/>
                <w:szCs w:val="24"/>
              </w:rPr>
              <w:t>9</w:t>
            </w:r>
          </w:p>
        </w:tc>
        <w:tc>
          <w:tcPr>
            <w:tcW w:w="2040" w:type="dxa"/>
            <w:tcBorders>
              <w:top w:val="single" w:sz="4" w:space="0" w:color="auto"/>
              <w:left w:val="single" w:sz="4" w:space="0" w:color="auto"/>
              <w:bottom w:val="single" w:sz="4" w:space="0" w:color="auto"/>
              <w:right w:val="single" w:sz="4" w:space="0" w:color="auto"/>
            </w:tcBorders>
            <w:vAlign w:val="center"/>
          </w:tcPr>
          <w:p w:rsidR="003E34A4" w:rsidRPr="001F3921" w:rsidRDefault="00D37181" w:rsidP="00736BAF">
            <w:pPr>
              <w:jc w:val="center"/>
              <w:rPr>
                <w:sz w:val="24"/>
                <w:szCs w:val="24"/>
              </w:rPr>
            </w:pPr>
            <w:r>
              <w:rPr>
                <w:sz w:val="24"/>
                <w:szCs w:val="24"/>
              </w:rPr>
              <w:t>536</w:t>
            </w:r>
          </w:p>
        </w:tc>
        <w:tc>
          <w:tcPr>
            <w:tcW w:w="2250" w:type="dxa"/>
            <w:tcBorders>
              <w:top w:val="single" w:sz="4" w:space="0" w:color="auto"/>
              <w:left w:val="single" w:sz="4" w:space="0" w:color="auto"/>
              <w:bottom w:val="single" w:sz="4" w:space="0" w:color="auto"/>
              <w:right w:val="single" w:sz="4" w:space="0" w:color="auto"/>
            </w:tcBorders>
            <w:vAlign w:val="center"/>
          </w:tcPr>
          <w:p w:rsidR="003E34A4" w:rsidRPr="001F3921" w:rsidRDefault="00D37181" w:rsidP="00736BAF">
            <w:pPr>
              <w:jc w:val="center"/>
              <w:rPr>
                <w:sz w:val="24"/>
                <w:szCs w:val="24"/>
              </w:rPr>
            </w:pPr>
            <w:r>
              <w:rPr>
                <w:sz w:val="24"/>
                <w:szCs w:val="24"/>
              </w:rPr>
              <w:t>1110</w:t>
            </w:r>
          </w:p>
        </w:tc>
        <w:tc>
          <w:tcPr>
            <w:tcW w:w="2565" w:type="dxa"/>
            <w:tcBorders>
              <w:top w:val="single" w:sz="4" w:space="0" w:color="auto"/>
              <w:left w:val="single" w:sz="4" w:space="0" w:color="auto"/>
              <w:bottom w:val="single" w:sz="4" w:space="0" w:color="auto"/>
              <w:right w:val="single" w:sz="4" w:space="0" w:color="auto"/>
            </w:tcBorders>
            <w:vAlign w:val="center"/>
          </w:tcPr>
          <w:p w:rsidR="003E34A4" w:rsidRPr="001F3921" w:rsidRDefault="00D37181" w:rsidP="00736BAF">
            <w:pPr>
              <w:jc w:val="center"/>
              <w:rPr>
                <w:sz w:val="24"/>
                <w:szCs w:val="24"/>
              </w:rPr>
            </w:pPr>
            <w:r>
              <w:rPr>
                <w:sz w:val="24"/>
                <w:szCs w:val="24"/>
              </w:rPr>
              <w:t>7</w:t>
            </w:r>
          </w:p>
        </w:tc>
      </w:tr>
      <w:tr w:rsidR="008C7820" w:rsidTr="00736BAF">
        <w:trPr>
          <w:trHeight w:val="102"/>
          <w:jc w:val="center"/>
        </w:trPr>
        <w:tc>
          <w:tcPr>
            <w:tcW w:w="900" w:type="dxa"/>
            <w:tcBorders>
              <w:top w:val="single" w:sz="4" w:space="0" w:color="auto"/>
              <w:left w:val="single" w:sz="4" w:space="0" w:color="auto"/>
              <w:bottom w:val="single" w:sz="4" w:space="0" w:color="auto"/>
              <w:right w:val="single" w:sz="4" w:space="0" w:color="auto"/>
            </w:tcBorders>
            <w:vAlign w:val="center"/>
          </w:tcPr>
          <w:p w:rsidR="008C7820" w:rsidRDefault="008C7820" w:rsidP="00E26D8E">
            <w:pPr>
              <w:jc w:val="center"/>
              <w:rPr>
                <w:b/>
                <w:sz w:val="24"/>
                <w:szCs w:val="24"/>
              </w:rPr>
            </w:pPr>
            <w:r>
              <w:rPr>
                <w:b/>
                <w:sz w:val="24"/>
                <w:szCs w:val="24"/>
              </w:rPr>
              <w:t>E4.A</w:t>
            </w:r>
          </w:p>
        </w:tc>
        <w:tc>
          <w:tcPr>
            <w:tcW w:w="1672" w:type="dxa"/>
            <w:tcBorders>
              <w:top w:val="single" w:sz="4" w:space="0" w:color="auto"/>
              <w:left w:val="single" w:sz="4" w:space="0" w:color="auto"/>
              <w:bottom w:val="single" w:sz="4" w:space="0" w:color="auto"/>
              <w:right w:val="single" w:sz="4" w:space="0" w:color="auto"/>
            </w:tcBorders>
            <w:vAlign w:val="center"/>
          </w:tcPr>
          <w:p w:rsidR="008C7820" w:rsidRDefault="008C7820" w:rsidP="00736BAF">
            <w:pPr>
              <w:jc w:val="center"/>
              <w:rPr>
                <w:sz w:val="24"/>
                <w:szCs w:val="24"/>
              </w:rPr>
            </w:pPr>
            <w:r>
              <w:rPr>
                <w:sz w:val="24"/>
                <w:szCs w:val="24"/>
              </w:rPr>
              <w:t>1</w:t>
            </w:r>
            <w:r w:rsidR="00D37181">
              <w:rPr>
                <w:sz w:val="24"/>
                <w:szCs w:val="24"/>
              </w:rPr>
              <w:t>2</w:t>
            </w:r>
          </w:p>
        </w:tc>
        <w:tc>
          <w:tcPr>
            <w:tcW w:w="2040" w:type="dxa"/>
            <w:tcBorders>
              <w:top w:val="single" w:sz="4" w:space="0" w:color="auto"/>
              <w:left w:val="single" w:sz="4" w:space="0" w:color="auto"/>
              <w:bottom w:val="single" w:sz="4" w:space="0" w:color="auto"/>
              <w:right w:val="single" w:sz="4" w:space="0" w:color="auto"/>
            </w:tcBorders>
            <w:vAlign w:val="center"/>
          </w:tcPr>
          <w:p w:rsidR="008C7820" w:rsidRPr="001F3921" w:rsidRDefault="00D37181" w:rsidP="00736BAF">
            <w:pPr>
              <w:jc w:val="center"/>
              <w:rPr>
                <w:sz w:val="24"/>
                <w:szCs w:val="24"/>
              </w:rPr>
            </w:pPr>
            <w:r>
              <w:rPr>
                <w:sz w:val="24"/>
                <w:szCs w:val="24"/>
              </w:rPr>
              <w:t>170</w:t>
            </w:r>
          </w:p>
        </w:tc>
        <w:tc>
          <w:tcPr>
            <w:tcW w:w="2250" w:type="dxa"/>
            <w:tcBorders>
              <w:top w:val="single" w:sz="4" w:space="0" w:color="auto"/>
              <w:left w:val="single" w:sz="4" w:space="0" w:color="auto"/>
              <w:bottom w:val="single" w:sz="4" w:space="0" w:color="auto"/>
              <w:right w:val="single" w:sz="4" w:space="0" w:color="auto"/>
            </w:tcBorders>
            <w:vAlign w:val="center"/>
          </w:tcPr>
          <w:p w:rsidR="008C7820" w:rsidRDefault="00D37181" w:rsidP="00736BAF">
            <w:pPr>
              <w:jc w:val="center"/>
              <w:rPr>
                <w:sz w:val="24"/>
                <w:szCs w:val="24"/>
              </w:rPr>
            </w:pPr>
            <w:r>
              <w:rPr>
                <w:sz w:val="24"/>
                <w:szCs w:val="24"/>
              </w:rPr>
              <w:t>813</w:t>
            </w:r>
          </w:p>
        </w:tc>
        <w:tc>
          <w:tcPr>
            <w:tcW w:w="2565" w:type="dxa"/>
            <w:tcBorders>
              <w:top w:val="single" w:sz="4" w:space="0" w:color="auto"/>
              <w:left w:val="single" w:sz="4" w:space="0" w:color="auto"/>
              <w:bottom w:val="single" w:sz="4" w:space="0" w:color="auto"/>
              <w:right w:val="single" w:sz="4" w:space="0" w:color="auto"/>
            </w:tcBorders>
            <w:vAlign w:val="center"/>
          </w:tcPr>
          <w:p w:rsidR="008C7820" w:rsidRDefault="00D37181" w:rsidP="00736BAF">
            <w:pPr>
              <w:jc w:val="center"/>
              <w:rPr>
                <w:sz w:val="24"/>
                <w:szCs w:val="24"/>
              </w:rPr>
            </w:pPr>
            <w:r>
              <w:rPr>
                <w:sz w:val="24"/>
                <w:szCs w:val="24"/>
              </w:rPr>
              <w:t>21</w:t>
            </w:r>
          </w:p>
        </w:tc>
      </w:tr>
    </w:tbl>
    <w:p w:rsidR="003E34A4" w:rsidRDefault="003E34A4" w:rsidP="003E34A4">
      <w:pPr>
        <w:jc w:val="center"/>
        <w:rPr>
          <w:b/>
        </w:rPr>
      </w:pPr>
    </w:p>
    <w:p w:rsidR="00C55453" w:rsidRDefault="00C55453" w:rsidP="003E34A4">
      <w:pPr>
        <w:jc w:val="center"/>
        <w:rPr>
          <w:b/>
        </w:rPr>
      </w:pPr>
    </w:p>
    <w:p w:rsidR="00D37181" w:rsidRDefault="00D37181" w:rsidP="003E34A4">
      <w:pPr>
        <w:jc w:val="center"/>
        <w:rPr>
          <w:b/>
        </w:rPr>
      </w:pPr>
    </w:p>
    <w:p w:rsidR="00D37181" w:rsidRDefault="00D37181" w:rsidP="003E34A4">
      <w:pPr>
        <w:jc w:val="center"/>
        <w:rPr>
          <w:b/>
        </w:rPr>
      </w:pPr>
    </w:p>
    <w:p w:rsidR="00D37181" w:rsidRDefault="00D37181" w:rsidP="003E34A4">
      <w:pPr>
        <w:jc w:val="center"/>
        <w:rPr>
          <w:b/>
        </w:rPr>
      </w:pPr>
    </w:p>
    <w:p w:rsidR="002E0035" w:rsidRDefault="002E0035" w:rsidP="003E34A4">
      <w:pPr>
        <w:jc w:val="center"/>
        <w:rPr>
          <w:b/>
        </w:rPr>
      </w:pPr>
    </w:p>
    <w:p w:rsidR="002E0035" w:rsidRDefault="002E0035" w:rsidP="003E34A4">
      <w:pPr>
        <w:jc w:val="center"/>
        <w:rPr>
          <w:b/>
        </w:rPr>
      </w:pPr>
    </w:p>
    <w:p w:rsidR="00D37181" w:rsidRDefault="00D37181" w:rsidP="003E34A4">
      <w:pPr>
        <w:jc w:val="center"/>
        <w:rPr>
          <w:b/>
        </w:rPr>
      </w:pPr>
    </w:p>
    <w:p w:rsidR="003E34A4" w:rsidRPr="00C923CE" w:rsidRDefault="00C923CE" w:rsidP="00125C62">
      <w:pPr>
        <w:jc w:val="center"/>
        <w:rPr>
          <w:b/>
          <w:bCs/>
          <w:sz w:val="24"/>
          <w:szCs w:val="24"/>
        </w:rPr>
      </w:pPr>
      <w:r w:rsidRPr="00592707">
        <w:rPr>
          <w:b/>
          <w:bCs/>
          <w:sz w:val="24"/>
          <w:szCs w:val="24"/>
        </w:rPr>
        <w:t>Skladba a p</w:t>
      </w:r>
      <w:r w:rsidR="003E34A4" w:rsidRPr="00592707">
        <w:rPr>
          <w:b/>
          <w:bCs/>
          <w:sz w:val="24"/>
          <w:szCs w:val="24"/>
        </w:rPr>
        <w:t>rospěch žáků u maturitních zkoušek</w:t>
      </w:r>
      <w:r w:rsidRPr="00592707">
        <w:rPr>
          <w:b/>
          <w:bCs/>
          <w:sz w:val="24"/>
          <w:szCs w:val="24"/>
        </w:rPr>
        <w:t xml:space="preserve"> denní a kombinované formy vzdělávání</w:t>
      </w:r>
    </w:p>
    <w:p w:rsidR="003E34A4" w:rsidRDefault="003E34A4" w:rsidP="003E34A4">
      <w:pPr>
        <w:rPr>
          <w:b/>
          <w:bCs/>
        </w:rPr>
      </w:pPr>
    </w:p>
    <w:tbl>
      <w:tblPr>
        <w:tblW w:w="917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4"/>
        <w:gridCol w:w="709"/>
        <w:gridCol w:w="1756"/>
        <w:gridCol w:w="1620"/>
        <w:gridCol w:w="1980"/>
      </w:tblGrid>
      <w:tr w:rsidR="00AE21F0" w:rsidRPr="002A09FC" w:rsidTr="00AE21F0">
        <w:trPr>
          <w:trHeight w:val="345"/>
          <w:jc w:val="center"/>
        </w:trPr>
        <w:tc>
          <w:tcPr>
            <w:tcW w:w="3114" w:type="dxa"/>
            <w:tcBorders>
              <w:top w:val="single" w:sz="4" w:space="0" w:color="auto"/>
              <w:left w:val="single" w:sz="4" w:space="0" w:color="auto"/>
              <w:bottom w:val="single" w:sz="4" w:space="0" w:color="auto"/>
              <w:right w:val="single" w:sz="4" w:space="0" w:color="auto"/>
            </w:tcBorders>
            <w:shd w:val="clear" w:color="auto" w:fill="3366FF"/>
            <w:vAlign w:val="center"/>
          </w:tcPr>
          <w:p w:rsidR="00AE21F0" w:rsidRPr="001F3921" w:rsidRDefault="00AE21F0" w:rsidP="00736BAF">
            <w:pPr>
              <w:rPr>
                <w:b/>
                <w:color w:val="FFFFFF"/>
                <w:sz w:val="24"/>
                <w:szCs w:val="24"/>
              </w:rPr>
            </w:pPr>
            <w:r w:rsidRPr="001F3921">
              <w:rPr>
                <w:b/>
                <w:color w:val="FFFFFF"/>
                <w:sz w:val="24"/>
                <w:szCs w:val="24"/>
              </w:rPr>
              <w:t xml:space="preserve">Počet žáků </w:t>
            </w:r>
            <w:r>
              <w:rPr>
                <w:b/>
                <w:color w:val="FFFFFF"/>
                <w:sz w:val="24"/>
                <w:szCs w:val="24"/>
              </w:rPr>
              <w:t>konajících poprvé maturitní zkoušku</w:t>
            </w:r>
          </w:p>
        </w:tc>
        <w:tc>
          <w:tcPr>
            <w:tcW w:w="709" w:type="dxa"/>
            <w:tcBorders>
              <w:top w:val="single" w:sz="4" w:space="0" w:color="auto"/>
              <w:left w:val="single" w:sz="4" w:space="0" w:color="auto"/>
              <w:bottom w:val="single" w:sz="4" w:space="0" w:color="auto"/>
              <w:right w:val="single" w:sz="4" w:space="0" w:color="auto"/>
            </w:tcBorders>
            <w:shd w:val="clear" w:color="auto" w:fill="3366FF"/>
            <w:vAlign w:val="center"/>
          </w:tcPr>
          <w:p w:rsidR="00AE21F0" w:rsidRDefault="00AE21F0" w:rsidP="00AE21F0">
            <w:pPr>
              <w:jc w:val="center"/>
              <w:rPr>
                <w:b/>
                <w:color w:val="FFFFFF"/>
                <w:sz w:val="24"/>
                <w:szCs w:val="24"/>
              </w:rPr>
            </w:pPr>
            <w:r>
              <w:rPr>
                <w:b/>
                <w:color w:val="FFFFFF"/>
                <w:sz w:val="24"/>
                <w:szCs w:val="24"/>
              </w:rPr>
              <w:t>Počet žáků</w:t>
            </w:r>
          </w:p>
          <w:p w:rsidR="00AE21F0" w:rsidRPr="001F3921" w:rsidRDefault="00AE21F0" w:rsidP="00AE21F0">
            <w:pPr>
              <w:rPr>
                <w:b/>
                <w:color w:val="FFFFFF"/>
                <w:sz w:val="24"/>
                <w:szCs w:val="24"/>
              </w:rPr>
            </w:pPr>
          </w:p>
        </w:tc>
        <w:tc>
          <w:tcPr>
            <w:tcW w:w="1756" w:type="dxa"/>
            <w:tcBorders>
              <w:top w:val="single" w:sz="4" w:space="0" w:color="auto"/>
              <w:left w:val="single" w:sz="4" w:space="0" w:color="auto"/>
              <w:bottom w:val="single" w:sz="4" w:space="0" w:color="auto"/>
              <w:right w:val="single" w:sz="4" w:space="0" w:color="auto"/>
            </w:tcBorders>
            <w:shd w:val="clear" w:color="auto" w:fill="3366FF"/>
            <w:vAlign w:val="center"/>
          </w:tcPr>
          <w:p w:rsidR="00AE21F0" w:rsidRPr="001F3921" w:rsidRDefault="00AE21F0" w:rsidP="00736BAF">
            <w:pPr>
              <w:jc w:val="center"/>
              <w:rPr>
                <w:b/>
                <w:color w:val="FFFFFF"/>
                <w:sz w:val="24"/>
                <w:szCs w:val="24"/>
              </w:rPr>
            </w:pPr>
            <w:r w:rsidRPr="001F3921">
              <w:rPr>
                <w:b/>
                <w:color w:val="FFFFFF"/>
                <w:sz w:val="24"/>
                <w:szCs w:val="24"/>
              </w:rPr>
              <w:t>Prospělo s vyznamenáním</w:t>
            </w:r>
          </w:p>
        </w:tc>
        <w:tc>
          <w:tcPr>
            <w:tcW w:w="1620" w:type="dxa"/>
            <w:tcBorders>
              <w:top w:val="single" w:sz="4" w:space="0" w:color="auto"/>
              <w:left w:val="single" w:sz="4" w:space="0" w:color="auto"/>
              <w:bottom w:val="single" w:sz="4" w:space="0" w:color="auto"/>
              <w:right w:val="single" w:sz="4" w:space="0" w:color="auto"/>
            </w:tcBorders>
            <w:shd w:val="clear" w:color="auto" w:fill="3366FF"/>
            <w:vAlign w:val="center"/>
          </w:tcPr>
          <w:p w:rsidR="00AE21F0" w:rsidRPr="001F3921" w:rsidRDefault="00AE21F0" w:rsidP="00736BAF">
            <w:pPr>
              <w:jc w:val="center"/>
              <w:rPr>
                <w:b/>
                <w:color w:val="FFFFFF"/>
                <w:sz w:val="24"/>
                <w:szCs w:val="24"/>
              </w:rPr>
            </w:pPr>
            <w:r w:rsidRPr="001F3921">
              <w:rPr>
                <w:b/>
                <w:color w:val="FFFFFF"/>
                <w:sz w:val="24"/>
                <w:szCs w:val="24"/>
              </w:rPr>
              <w:t>Prospělo</w:t>
            </w:r>
          </w:p>
        </w:tc>
        <w:tc>
          <w:tcPr>
            <w:tcW w:w="1980" w:type="dxa"/>
            <w:tcBorders>
              <w:top w:val="single" w:sz="4" w:space="0" w:color="auto"/>
              <w:left w:val="single" w:sz="4" w:space="0" w:color="auto"/>
              <w:bottom w:val="single" w:sz="4" w:space="0" w:color="auto"/>
              <w:right w:val="single" w:sz="4" w:space="0" w:color="auto"/>
            </w:tcBorders>
            <w:shd w:val="clear" w:color="auto" w:fill="3366FF"/>
            <w:vAlign w:val="center"/>
          </w:tcPr>
          <w:p w:rsidR="00AE21F0" w:rsidRPr="001F3921" w:rsidRDefault="00AE21F0" w:rsidP="00736BAF">
            <w:pPr>
              <w:jc w:val="center"/>
              <w:rPr>
                <w:b/>
                <w:color w:val="FFFFFF"/>
                <w:sz w:val="24"/>
                <w:szCs w:val="24"/>
              </w:rPr>
            </w:pPr>
            <w:r w:rsidRPr="001F3921">
              <w:rPr>
                <w:b/>
                <w:color w:val="FFFFFF"/>
                <w:sz w:val="24"/>
                <w:szCs w:val="24"/>
              </w:rPr>
              <w:t>Neprospělo</w:t>
            </w:r>
          </w:p>
        </w:tc>
      </w:tr>
      <w:tr w:rsidR="00AE21F0" w:rsidTr="00AE21F0">
        <w:trPr>
          <w:trHeight w:val="345"/>
          <w:jc w:val="center"/>
        </w:trPr>
        <w:tc>
          <w:tcPr>
            <w:tcW w:w="3114" w:type="dxa"/>
            <w:tcBorders>
              <w:top w:val="single" w:sz="4" w:space="0" w:color="auto"/>
              <w:left w:val="single" w:sz="4" w:space="0" w:color="auto"/>
              <w:bottom w:val="single" w:sz="4" w:space="0" w:color="auto"/>
              <w:right w:val="single" w:sz="4" w:space="0" w:color="auto"/>
            </w:tcBorders>
            <w:vAlign w:val="center"/>
          </w:tcPr>
          <w:p w:rsidR="00AE21F0" w:rsidRPr="001F3921" w:rsidRDefault="00AE21F0" w:rsidP="00736BAF">
            <w:pPr>
              <w:pStyle w:val="Nadpis6"/>
              <w:rPr>
                <w:b/>
                <w:szCs w:val="24"/>
              </w:rPr>
            </w:pPr>
            <w:r>
              <w:rPr>
                <w:b/>
                <w:szCs w:val="24"/>
              </w:rPr>
              <w:t xml:space="preserve">Denní </w:t>
            </w:r>
          </w:p>
        </w:tc>
        <w:tc>
          <w:tcPr>
            <w:tcW w:w="709" w:type="dxa"/>
            <w:tcBorders>
              <w:top w:val="single" w:sz="4" w:space="0" w:color="auto"/>
              <w:left w:val="single" w:sz="4" w:space="0" w:color="auto"/>
              <w:bottom w:val="single" w:sz="4" w:space="0" w:color="auto"/>
              <w:right w:val="single" w:sz="4" w:space="0" w:color="auto"/>
            </w:tcBorders>
            <w:vAlign w:val="center"/>
          </w:tcPr>
          <w:p w:rsidR="00AE21F0" w:rsidRPr="001F3921" w:rsidRDefault="00085D33" w:rsidP="001669C2">
            <w:pPr>
              <w:pStyle w:val="Nadpis6"/>
              <w:jc w:val="center"/>
              <w:rPr>
                <w:b/>
                <w:szCs w:val="24"/>
              </w:rPr>
            </w:pPr>
            <w:r>
              <w:rPr>
                <w:b/>
                <w:szCs w:val="24"/>
              </w:rPr>
              <w:t>1</w:t>
            </w:r>
            <w:r w:rsidR="00B7092E">
              <w:rPr>
                <w:b/>
                <w:szCs w:val="24"/>
              </w:rPr>
              <w:t>5</w:t>
            </w:r>
          </w:p>
        </w:tc>
        <w:tc>
          <w:tcPr>
            <w:tcW w:w="1756" w:type="dxa"/>
            <w:tcBorders>
              <w:top w:val="single" w:sz="4" w:space="0" w:color="auto"/>
              <w:left w:val="single" w:sz="4" w:space="0" w:color="auto"/>
              <w:bottom w:val="single" w:sz="4" w:space="0" w:color="auto"/>
              <w:right w:val="single" w:sz="4" w:space="0" w:color="auto"/>
            </w:tcBorders>
            <w:vAlign w:val="center"/>
          </w:tcPr>
          <w:p w:rsidR="00AE21F0" w:rsidRPr="001F3921" w:rsidRDefault="00B7092E" w:rsidP="001669C2">
            <w:pPr>
              <w:jc w:val="center"/>
              <w:rPr>
                <w:sz w:val="24"/>
                <w:szCs w:val="24"/>
              </w:rPr>
            </w:pPr>
            <w:r>
              <w:rPr>
                <w:sz w:val="24"/>
                <w:szCs w:val="24"/>
              </w:rPr>
              <w:t>0</w:t>
            </w:r>
          </w:p>
        </w:tc>
        <w:tc>
          <w:tcPr>
            <w:tcW w:w="1620" w:type="dxa"/>
            <w:tcBorders>
              <w:top w:val="single" w:sz="4" w:space="0" w:color="auto"/>
              <w:left w:val="single" w:sz="4" w:space="0" w:color="auto"/>
              <w:bottom w:val="single" w:sz="4" w:space="0" w:color="auto"/>
              <w:right w:val="single" w:sz="4" w:space="0" w:color="auto"/>
            </w:tcBorders>
            <w:vAlign w:val="center"/>
          </w:tcPr>
          <w:p w:rsidR="00AE21F0" w:rsidRPr="001F3921" w:rsidRDefault="00085D33" w:rsidP="001669C2">
            <w:pPr>
              <w:jc w:val="center"/>
              <w:rPr>
                <w:sz w:val="24"/>
                <w:szCs w:val="24"/>
              </w:rPr>
            </w:pPr>
            <w:r>
              <w:rPr>
                <w:sz w:val="24"/>
                <w:szCs w:val="24"/>
              </w:rPr>
              <w:t>3</w:t>
            </w:r>
          </w:p>
        </w:tc>
        <w:tc>
          <w:tcPr>
            <w:tcW w:w="1980" w:type="dxa"/>
            <w:tcBorders>
              <w:top w:val="single" w:sz="4" w:space="0" w:color="auto"/>
              <w:left w:val="single" w:sz="4" w:space="0" w:color="auto"/>
              <w:bottom w:val="single" w:sz="4" w:space="0" w:color="auto"/>
              <w:right w:val="single" w:sz="4" w:space="0" w:color="auto"/>
            </w:tcBorders>
            <w:vAlign w:val="center"/>
          </w:tcPr>
          <w:p w:rsidR="00AE21F0" w:rsidRPr="001F3921" w:rsidRDefault="00B7092E" w:rsidP="001669C2">
            <w:pPr>
              <w:jc w:val="center"/>
              <w:rPr>
                <w:sz w:val="24"/>
                <w:szCs w:val="24"/>
              </w:rPr>
            </w:pPr>
            <w:r>
              <w:rPr>
                <w:sz w:val="24"/>
                <w:szCs w:val="24"/>
              </w:rPr>
              <w:t>12</w:t>
            </w:r>
          </w:p>
        </w:tc>
      </w:tr>
      <w:tr w:rsidR="00AE21F0" w:rsidTr="00AE21F0">
        <w:trPr>
          <w:trHeight w:val="345"/>
          <w:jc w:val="center"/>
        </w:trPr>
        <w:tc>
          <w:tcPr>
            <w:tcW w:w="3114" w:type="dxa"/>
            <w:tcBorders>
              <w:top w:val="single" w:sz="4" w:space="0" w:color="auto"/>
              <w:left w:val="single" w:sz="4" w:space="0" w:color="auto"/>
              <w:bottom w:val="single" w:sz="4" w:space="0" w:color="auto"/>
              <w:right w:val="single" w:sz="4" w:space="0" w:color="auto"/>
            </w:tcBorders>
            <w:vAlign w:val="center"/>
          </w:tcPr>
          <w:p w:rsidR="00AE21F0" w:rsidRPr="001F3921" w:rsidRDefault="00AE21F0" w:rsidP="00736BAF">
            <w:pPr>
              <w:rPr>
                <w:b/>
                <w:sz w:val="24"/>
                <w:szCs w:val="24"/>
              </w:rPr>
            </w:pPr>
            <w:r>
              <w:rPr>
                <w:b/>
                <w:sz w:val="24"/>
                <w:szCs w:val="24"/>
              </w:rPr>
              <w:t>Kombinované</w:t>
            </w:r>
          </w:p>
        </w:tc>
        <w:tc>
          <w:tcPr>
            <w:tcW w:w="709" w:type="dxa"/>
            <w:tcBorders>
              <w:top w:val="single" w:sz="4" w:space="0" w:color="auto"/>
              <w:left w:val="single" w:sz="4" w:space="0" w:color="auto"/>
              <w:bottom w:val="single" w:sz="4" w:space="0" w:color="auto"/>
              <w:right w:val="single" w:sz="4" w:space="0" w:color="auto"/>
            </w:tcBorders>
            <w:vAlign w:val="center"/>
          </w:tcPr>
          <w:p w:rsidR="00AE21F0" w:rsidRPr="001F3921" w:rsidRDefault="00B7092E" w:rsidP="001669C2">
            <w:pPr>
              <w:jc w:val="center"/>
              <w:rPr>
                <w:b/>
                <w:sz w:val="24"/>
                <w:szCs w:val="24"/>
              </w:rPr>
            </w:pPr>
            <w:r>
              <w:rPr>
                <w:b/>
                <w:sz w:val="24"/>
                <w:szCs w:val="24"/>
              </w:rPr>
              <w:t>4</w:t>
            </w:r>
          </w:p>
        </w:tc>
        <w:tc>
          <w:tcPr>
            <w:tcW w:w="1756" w:type="dxa"/>
            <w:tcBorders>
              <w:top w:val="single" w:sz="4" w:space="0" w:color="auto"/>
              <w:left w:val="single" w:sz="4" w:space="0" w:color="auto"/>
              <w:bottom w:val="single" w:sz="4" w:space="0" w:color="auto"/>
              <w:right w:val="single" w:sz="4" w:space="0" w:color="auto"/>
            </w:tcBorders>
            <w:vAlign w:val="center"/>
          </w:tcPr>
          <w:p w:rsidR="00AE21F0" w:rsidRPr="001F3921" w:rsidRDefault="001669C2" w:rsidP="00736BAF">
            <w:pPr>
              <w:jc w:val="center"/>
              <w:rPr>
                <w:sz w:val="24"/>
                <w:szCs w:val="24"/>
              </w:rPr>
            </w:pPr>
            <w:r>
              <w:rPr>
                <w:sz w:val="24"/>
                <w:szCs w:val="24"/>
              </w:rPr>
              <w:t>1</w:t>
            </w:r>
          </w:p>
        </w:tc>
        <w:tc>
          <w:tcPr>
            <w:tcW w:w="1620" w:type="dxa"/>
            <w:tcBorders>
              <w:top w:val="single" w:sz="4" w:space="0" w:color="auto"/>
              <w:left w:val="single" w:sz="4" w:space="0" w:color="auto"/>
              <w:bottom w:val="single" w:sz="4" w:space="0" w:color="auto"/>
              <w:right w:val="single" w:sz="4" w:space="0" w:color="auto"/>
            </w:tcBorders>
            <w:vAlign w:val="center"/>
          </w:tcPr>
          <w:p w:rsidR="00AE21F0" w:rsidRPr="001F3921" w:rsidRDefault="001669C2" w:rsidP="00736BAF">
            <w:pPr>
              <w:jc w:val="center"/>
              <w:rPr>
                <w:sz w:val="24"/>
                <w:szCs w:val="24"/>
              </w:rPr>
            </w:pPr>
            <w:r>
              <w:rPr>
                <w:sz w:val="24"/>
                <w:szCs w:val="24"/>
              </w:rPr>
              <w:t>0</w:t>
            </w:r>
          </w:p>
        </w:tc>
        <w:tc>
          <w:tcPr>
            <w:tcW w:w="1980" w:type="dxa"/>
            <w:tcBorders>
              <w:top w:val="single" w:sz="4" w:space="0" w:color="auto"/>
              <w:left w:val="single" w:sz="4" w:space="0" w:color="auto"/>
              <w:bottom w:val="single" w:sz="4" w:space="0" w:color="auto"/>
              <w:right w:val="single" w:sz="4" w:space="0" w:color="auto"/>
            </w:tcBorders>
            <w:vAlign w:val="center"/>
          </w:tcPr>
          <w:p w:rsidR="00AE21F0" w:rsidRPr="001F3921" w:rsidRDefault="001669C2" w:rsidP="00736BAF">
            <w:pPr>
              <w:jc w:val="center"/>
              <w:rPr>
                <w:sz w:val="24"/>
                <w:szCs w:val="24"/>
              </w:rPr>
            </w:pPr>
            <w:r>
              <w:rPr>
                <w:sz w:val="24"/>
                <w:szCs w:val="24"/>
              </w:rPr>
              <w:t>0</w:t>
            </w:r>
          </w:p>
        </w:tc>
      </w:tr>
      <w:tr w:rsidR="00AE21F0" w:rsidTr="00AE21F0">
        <w:trPr>
          <w:trHeight w:val="345"/>
          <w:jc w:val="center"/>
        </w:trPr>
        <w:tc>
          <w:tcPr>
            <w:tcW w:w="3114" w:type="dxa"/>
            <w:tcBorders>
              <w:top w:val="single" w:sz="4" w:space="0" w:color="auto"/>
              <w:left w:val="single" w:sz="4" w:space="0" w:color="auto"/>
              <w:bottom w:val="single" w:sz="4" w:space="0" w:color="auto"/>
              <w:right w:val="single" w:sz="4" w:space="0" w:color="auto"/>
            </w:tcBorders>
            <w:vAlign w:val="center"/>
          </w:tcPr>
          <w:p w:rsidR="00AE21F0" w:rsidRPr="001F3921" w:rsidRDefault="00AE21F0" w:rsidP="00736BAF">
            <w:pPr>
              <w:rPr>
                <w:b/>
                <w:sz w:val="24"/>
                <w:szCs w:val="24"/>
              </w:rPr>
            </w:pPr>
            <w:r>
              <w:rPr>
                <w:b/>
                <w:sz w:val="24"/>
                <w:szCs w:val="24"/>
              </w:rPr>
              <w:t xml:space="preserve">Studium jednotlivých předmětů </w:t>
            </w:r>
          </w:p>
        </w:tc>
        <w:tc>
          <w:tcPr>
            <w:tcW w:w="709" w:type="dxa"/>
            <w:tcBorders>
              <w:top w:val="single" w:sz="4" w:space="0" w:color="auto"/>
              <w:left w:val="single" w:sz="4" w:space="0" w:color="auto"/>
              <w:bottom w:val="single" w:sz="4" w:space="0" w:color="auto"/>
              <w:right w:val="single" w:sz="4" w:space="0" w:color="auto"/>
            </w:tcBorders>
            <w:vAlign w:val="center"/>
          </w:tcPr>
          <w:p w:rsidR="00AE21F0" w:rsidRPr="001F3921" w:rsidRDefault="009E5EBB" w:rsidP="001669C2">
            <w:pPr>
              <w:jc w:val="center"/>
              <w:rPr>
                <w:b/>
                <w:sz w:val="24"/>
                <w:szCs w:val="24"/>
              </w:rPr>
            </w:pPr>
            <w:r>
              <w:rPr>
                <w:b/>
                <w:sz w:val="24"/>
                <w:szCs w:val="24"/>
              </w:rPr>
              <w:t>1</w:t>
            </w:r>
            <w:r w:rsidR="00B7092E">
              <w:rPr>
                <w:b/>
                <w:sz w:val="24"/>
                <w:szCs w:val="24"/>
              </w:rPr>
              <w:t>7</w:t>
            </w:r>
          </w:p>
        </w:tc>
        <w:tc>
          <w:tcPr>
            <w:tcW w:w="53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E21F0" w:rsidRPr="001F3921" w:rsidRDefault="00AE21F0" w:rsidP="00736BAF">
            <w:pPr>
              <w:jc w:val="center"/>
              <w:rPr>
                <w:sz w:val="24"/>
                <w:szCs w:val="24"/>
              </w:rPr>
            </w:pPr>
            <w:r>
              <w:rPr>
                <w:sz w:val="24"/>
                <w:szCs w:val="24"/>
              </w:rPr>
              <w:t>Není uváděno celkové hodnocení</w:t>
            </w:r>
          </w:p>
        </w:tc>
      </w:tr>
    </w:tbl>
    <w:p w:rsidR="003E34A4" w:rsidRDefault="003E34A4" w:rsidP="003E34A4"/>
    <w:p w:rsidR="006F730C" w:rsidRDefault="006F730C" w:rsidP="003E34A4"/>
    <w:tbl>
      <w:tblPr>
        <w:tblW w:w="917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4"/>
        <w:gridCol w:w="850"/>
        <w:gridCol w:w="1701"/>
        <w:gridCol w:w="1534"/>
        <w:gridCol w:w="1980"/>
      </w:tblGrid>
      <w:tr w:rsidR="00AE21F0" w:rsidRPr="001F3921" w:rsidTr="00085D33">
        <w:trPr>
          <w:trHeight w:val="345"/>
          <w:jc w:val="center"/>
        </w:trPr>
        <w:tc>
          <w:tcPr>
            <w:tcW w:w="3114" w:type="dxa"/>
            <w:tcBorders>
              <w:top w:val="single" w:sz="4" w:space="0" w:color="auto"/>
              <w:left w:val="single" w:sz="4" w:space="0" w:color="auto"/>
              <w:bottom w:val="single" w:sz="4" w:space="0" w:color="auto"/>
              <w:right w:val="single" w:sz="4" w:space="0" w:color="auto"/>
            </w:tcBorders>
            <w:shd w:val="clear" w:color="auto" w:fill="3366FF"/>
            <w:vAlign w:val="center"/>
          </w:tcPr>
          <w:p w:rsidR="00AE21F0" w:rsidRPr="001F3921" w:rsidRDefault="00AE21F0" w:rsidP="00AE21F0">
            <w:pPr>
              <w:rPr>
                <w:b/>
                <w:color w:val="FFFFFF"/>
                <w:sz w:val="24"/>
                <w:szCs w:val="24"/>
              </w:rPr>
            </w:pPr>
            <w:r w:rsidRPr="001F3921">
              <w:rPr>
                <w:b/>
                <w:color w:val="FFFFFF"/>
                <w:sz w:val="24"/>
                <w:szCs w:val="24"/>
              </w:rPr>
              <w:t xml:space="preserve">Počet žáků </w:t>
            </w:r>
            <w:r>
              <w:rPr>
                <w:b/>
                <w:color w:val="FFFFFF"/>
                <w:sz w:val="24"/>
                <w:szCs w:val="24"/>
              </w:rPr>
              <w:t xml:space="preserve">konajících opravnou </w:t>
            </w:r>
            <w:r w:rsidRPr="001F3921">
              <w:rPr>
                <w:b/>
                <w:color w:val="FFFFFF"/>
                <w:sz w:val="24"/>
                <w:szCs w:val="24"/>
              </w:rPr>
              <w:t>maturitní</w:t>
            </w:r>
            <w:r>
              <w:rPr>
                <w:b/>
                <w:color w:val="FFFFFF"/>
                <w:sz w:val="24"/>
                <w:szCs w:val="24"/>
              </w:rPr>
              <w:t xml:space="preserve"> zkoušku</w:t>
            </w:r>
          </w:p>
        </w:tc>
        <w:tc>
          <w:tcPr>
            <w:tcW w:w="850" w:type="dxa"/>
            <w:tcBorders>
              <w:top w:val="single" w:sz="4" w:space="0" w:color="auto"/>
              <w:left w:val="single" w:sz="4" w:space="0" w:color="auto"/>
              <w:bottom w:val="single" w:sz="4" w:space="0" w:color="auto"/>
              <w:right w:val="single" w:sz="4" w:space="0" w:color="auto"/>
            </w:tcBorders>
            <w:shd w:val="clear" w:color="auto" w:fill="3366FF"/>
            <w:vAlign w:val="center"/>
          </w:tcPr>
          <w:p w:rsidR="00AE21F0" w:rsidRDefault="00AE21F0" w:rsidP="00AE21F0">
            <w:pPr>
              <w:jc w:val="center"/>
              <w:rPr>
                <w:b/>
                <w:color w:val="FFFFFF"/>
                <w:sz w:val="24"/>
                <w:szCs w:val="24"/>
              </w:rPr>
            </w:pPr>
            <w:r>
              <w:rPr>
                <w:b/>
                <w:color w:val="FFFFFF"/>
                <w:sz w:val="24"/>
                <w:szCs w:val="24"/>
              </w:rPr>
              <w:t>Počet žáků</w:t>
            </w:r>
          </w:p>
          <w:p w:rsidR="00AE21F0" w:rsidRPr="001F3921" w:rsidRDefault="00AE21F0" w:rsidP="00AE21F0">
            <w:pPr>
              <w:rPr>
                <w:b/>
                <w:color w:val="FFFFFF"/>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3366FF"/>
            <w:vAlign w:val="center"/>
          </w:tcPr>
          <w:p w:rsidR="00AE21F0" w:rsidRPr="001F3921" w:rsidRDefault="00AE21F0" w:rsidP="00AE21F0">
            <w:pPr>
              <w:jc w:val="center"/>
              <w:rPr>
                <w:b/>
                <w:color w:val="FFFFFF"/>
                <w:sz w:val="24"/>
                <w:szCs w:val="24"/>
              </w:rPr>
            </w:pPr>
            <w:r w:rsidRPr="001F3921">
              <w:rPr>
                <w:b/>
                <w:color w:val="FFFFFF"/>
                <w:sz w:val="24"/>
                <w:szCs w:val="24"/>
              </w:rPr>
              <w:t>Prospělo s vyznamenáním</w:t>
            </w:r>
          </w:p>
        </w:tc>
        <w:tc>
          <w:tcPr>
            <w:tcW w:w="1534" w:type="dxa"/>
            <w:tcBorders>
              <w:top w:val="single" w:sz="4" w:space="0" w:color="auto"/>
              <w:left w:val="single" w:sz="4" w:space="0" w:color="auto"/>
              <w:bottom w:val="single" w:sz="4" w:space="0" w:color="auto"/>
              <w:right w:val="single" w:sz="4" w:space="0" w:color="auto"/>
            </w:tcBorders>
            <w:shd w:val="clear" w:color="auto" w:fill="3366FF"/>
            <w:vAlign w:val="center"/>
          </w:tcPr>
          <w:p w:rsidR="00AE21F0" w:rsidRPr="001F3921" w:rsidRDefault="00AE21F0" w:rsidP="00AE21F0">
            <w:pPr>
              <w:jc w:val="center"/>
              <w:rPr>
                <w:b/>
                <w:color w:val="FFFFFF"/>
                <w:sz w:val="24"/>
                <w:szCs w:val="24"/>
              </w:rPr>
            </w:pPr>
            <w:r w:rsidRPr="001F3921">
              <w:rPr>
                <w:b/>
                <w:color w:val="FFFFFF"/>
                <w:sz w:val="24"/>
                <w:szCs w:val="24"/>
              </w:rPr>
              <w:t>Prospělo</w:t>
            </w:r>
          </w:p>
        </w:tc>
        <w:tc>
          <w:tcPr>
            <w:tcW w:w="1980" w:type="dxa"/>
            <w:tcBorders>
              <w:top w:val="single" w:sz="4" w:space="0" w:color="auto"/>
              <w:left w:val="single" w:sz="4" w:space="0" w:color="auto"/>
              <w:bottom w:val="single" w:sz="4" w:space="0" w:color="auto"/>
              <w:right w:val="single" w:sz="4" w:space="0" w:color="auto"/>
            </w:tcBorders>
            <w:shd w:val="clear" w:color="auto" w:fill="3366FF"/>
            <w:vAlign w:val="center"/>
          </w:tcPr>
          <w:p w:rsidR="00AE21F0" w:rsidRPr="001F3921" w:rsidRDefault="00AE21F0" w:rsidP="00AE21F0">
            <w:pPr>
              <w:jc w:val="center"/>
              <w:rPr>
                <w:b/>
                <w:color w:val="FFFFFF"/>
                <w:sz w:val="24"/>
                <w:szCs w:val="24"/>
              </w:rPr>
            </w:pPr>
            <w:r w:rsidRPr="001F3921">
              <w:rPr>
                <w:b/>
                <w:color w:val="FFFFFF"/>
                <w:sz w:val="24"/>
                <w:szCs w:val="24"/>
              </w:rPr>
              <w:t>Neprospělo</w:t>
            </w:r>
          </w:p>
        </w:tc>
      </w:tr>
      <w:tr w:rsidR="00AE21F0" w:rsidRPr="001F3921" w:rsidTr="00085D33">
        <w:trPr>
          <w:trHeight w:val="345"/>
          <w:jc w:val="center"/>
        </w:trPr>
        <w:tc>
          <w:tcPr>
            <w:tcW w:w="3114" w:type="dxa"/>
            <w:tcBorders>
              <w:top w:val="single" w:sz="4" w:space="0" w:color="auto"/>
              <w:left w:val="single" w:sz="4" w:space="0" w:color="auto"/>
              <w:bottom w:val="single" w:sz="4" w:space="0" w:color="auto"/>
              <w:right w:val="single" w:sz="4" w:space="0" w:color="auto"/>
            </w:tcBorders>
            <w:vAlign w:val="center"/>
          </w:tcPr>
          <w:p w:rsidR="00AE21F0" w:rsidRPr="001F3921" w:rsidRDefault="00AE21F0" w:rsidP="00AE21F0">
            <w:pPr>
              <w:pStyle w:val="Nadpis6"/>
              <w:rPr>
                <w:b/>
                <w:szCs w:val="24"/>
              </w:rPr>
            </w:pPr>
            <w:r>
              <w:rPr>
                <w:b/>
                <w:szCs w:val="24"/>
              </w:rPr>
              <w:t xml:space="preserve">Denní </w:t>
            </w:r>
          </w:p>
        </w:tc>
        <w:tc>
          <w:tcPr>
            <w:tcW w:w="850" w:type="dxa"/>
            <w:tcBorders>
              <w:top w:val="single" w:sz="4" w:space="0" w:color="auto"/>
              <w:left w:val="single" w:sz="4" w:space="0" w:color="auto"/>
              <w:bottom w:val="single" w:sz="4" w:space="0" w:color="auto"/>
              <w:right w:val="single" w:sz="4" w:space="0" w:color="auto"/>
            </w:tcBorders>
            <w:vAlign w:val="center"/>
          </w:tcPr>
          <w:p w:rsidR="00AE21F0" w:rsidRPr="001F3921" w:rsidRDefault="00B7092E" w:rsidP="001669C2">
            <w:pPr>
              <w:pStyle w:val="Nadpis6"/>
              <w:jc w:val="center"/>
              <w:rPr>
                <w:b/>
                <w:szCs w:val="24"/>
              </w:rPr>
            </w:pPr>
            <w:r>
              <w:rPr>
                <w:b/>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rsidR="00AE21F0" w:rsidRPr="001F3921" w:rsidRDefault="001669C2" w:rsidP="001669C2">
            <w:pPr>
              <w:jc w:val="center"/>
              <w:rPr>
                <w:sz w:val="24"/>
                <w:szCs w:val="24"/>
              </w:rPr>
            </w:pPr>
            <w:r>
              <w:rPr>
                <w:sz w:val="24"/>
                <w:szCs w:val="24"/>
              </w:rPr>
              <w:t>0</w:t>
            </w:r>
          </w:p>
        </w:tc>
        <w:tc>
          <w:tcPr>
            <w:tcW w:w="1534" w:type="dxa"/>
            <w:tcBorders>
              <w:top w:val="single" w:sz="4" w:space="0" w:color="auto"/>
              <w:left w:val="single" w:sz="4" w:space="0" w:color="auto"/>
              <w:bottom w:val="single" w:sz="4" w:space="0" w:color="auto"/>
              <w:right w:val="single" w:sz="4" w:space="0" w:color="auto"/>
            </w:tcBorders>
            <w:vAlign w:val="center"/>
          </w:tcPr>
          <w:p w:rsidR="00AE21F0" w:rsidRPr="001F3921" w:rsidRDefault="001669C2" w:rsidP="001669C2">
            <w:pPr>
              <w:jc w:val="center"/>
              <w:rPr>
                <w:sz w:val="24"/>
                <w:szCs w:val="24"/>
              </w:rPr>
            </w:pPr>
            <w:r>
              <w:rPr>
                <w:sz w:val="24"/>
                <w:szCs w:val="24"/>
              </w:rPr>
              <w:t>2</w:t>
            </w:r>
          </w:p>
        </w:tc>
        <w:tc>
          <w:tcPr>
            <w:tcW w:w="1980" w:type="dxa"/>
            <w:tcBorders>
              <w:top w:val="single" w:sz="4" w:space="0" w:color="auto"/>
              <w:left w:val="single" w:sz="4" w:space="0" w:color="auto"/>
              <w:bottom w:val="single" w:sz="4" w:space="0" w:color="auto"/>
              <w:right w:val="single" w:sz="4" w:space="0" w:color="auto"/>
            </w:tcBorders>
            <w:vAlign w:val="center"/>
          </w:tcPr>
          <w:p w:rsidR="00AE21F0" w:rsidRPr="001F3921" w:rsidRDefault="00B7092E" w:rsidP="001669C2">
            <w:pPr>
              <w:jc w:val="center"/>
              <w:rPr>
                <w:sz w:val="24"/>
                <w:szCs w:val="24"/>
              </w:rPr>
            </w:pPr>
            <w:r>
              <w:rPr>
                <w:sz w:val="24"/>
                <w:szCs w:val="24"/>
              </w:rPr>
              <w:t>6</w:t>
            </w:r>
          </w:p>
        </w:tc>
      </w:tr>
      <w:tr w:rsidR="00AE21F0" w:rsidRPr="001F3921" w:rsidTr="00085D33">
        <w:trPr>
          <w:trHeight w:val="345"/>
          <w:jc w:val="center"/>
        </w:trPr>
        <w:tc>
          <w:tcPr>
            <w:tcW w:w="3114" w:type="dxa"/>
            <w:tcBorders>
              <w:top w:val="single" w:sz="4" w:space="0" w:color="auto"/>
              <w:left w:val="single" w:sz="4" w:space="0" w:color="auto"/>
              <w:bottom w:val="single" w:sz="4" w:space="0" w:color="auto"/>
              <w:right w:val="single" w:sz="4" w:space="0" w:color="auto"/>
            </w:tcBorders>
            <w:vAlign w:val="center"/>
          </w:tcPr>
          <w:p w:rsidR="00AE21F0" w:rsidRPr="001F3921" w:rsidRDefault="00AE21F0" w:rsidP="00AE21F0">
            <w:pPr>
              <w:rPr>
                <w:b/>
                <w:sz w:val="24"/>
                <w:szCs w:val="24"/>
              </w:rPr>
            </w:pPr>
            <w:r>
              <w:rPr>
                <w:b/>
                <w:sz w:val="24"/>
                <w:szCs w:val="24"/>
              </w:rPr>
              <w:t>Kombinované</w:t>
            </w:r>
          </w:p>
        </w:tc>
        <w:tc>
          <w:tcPr>
            <w:tcW w:w="850" w:type="dxa"/>
            <w:tcBorders>
              <w:top w:val="single" w:sz="4" w:space="0" w:color="auto"/>
              <w:left w:val="single" w:sz="4" w:space="0" w:color="auto"/>
              <w:bottom w:val="single" w:sz="4" w:space="0" w:color="auto"/>
              <w:right w:val="single" w:sz="4" w:space="0" w:color="auto"/>
            </w:tcBorders>
            <w:vAlign w:val="center"/>
          </w:tcPr>
          <w:p w:rsidR="00AE21F0" w:rsidRPr="001F3921" w:rsidRDefault="00B7092E" w:rsidP="001669C2">
            <w:pPr>
              <w:jc w:val="center"/>
              <w:rPr>
                <w:b/>
                <w:sz w:val="24"/>
                <w:szCs w:val="24"/>
              </w:rPr>
            </w:pPr>
            <w:r>
              <w:rPr>
                <w:b/>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AE21F0" w:rsidRPr="001F3921" w:rsidRDefault="001669C2" w:rsidP="00AE21F0">
            <w:pPr>
              <w:jc w:val="center"/>
              <w:rPr>
                <w:sz w:val="24"/>
                <w:szCs w:val="24"/>
              </w:rPr>
            </w:pPr>
            <w:r>
              <w:rPr>
                <w:sz w:val="24"/>
                <w:szCs w:val="24"/>
              </w:rPr>
              <w:t>0</w:t>
            </w:r>
          </w:p>
        </w:tc>
        <w:tc>
          <w:tcPr>
            <w:tcW w:w="1534" w:type="dxa"/>
            <w:tcBorders>
              <w:top w:val="single" w:sz="4" w:space="0" w:color="auto"/>
              <w:left w:val="single" w:sz="4" w:space="0" w:color="auto"/>
              <w:bottom w:val="single" w:sz="4" w:space="0" w:color="auto"/>
              <w:right w:val="single" w:sz="4" w:space="0" w:color="auto"/>
            </w:tcBorders>
            <w:vAlign w:val="center"/>
          </w:tcPr>
          <w:p w:rsidR="00AE21F0" w:rsidRPr="001F3921" w:rsidRDefault="001669C2" w:rsidP="00AE21F0">
            <w:pPr>
              <w:jc w:val="center"/>
              <w:rPr>
                <w:sz w:val="24"/>
                <w:szCs w:val="24"/>
              </w:rPr>
            </w:pPr>
            <w:r>
              <w:rPr>
                <w:sz w:val="24"/>
                <w:szCs w:val="24"/>
              </w:rPr>
              <w:t>1</w:t>
            </w:r>
          </w:p>
        </w:tc>
        <w:tc>
          <w:tcPr>
            <w:tcW w:w="1980" w:type="dxa"/>
            <w:tcBorders>
              <w:top w:val="single" w:sz="4" w:space="0" w:color="auto"/>
              <w:left w:val="single" w:sz="4" w:space="0" w:color="auto"/>
              <w:bottom w:val="single" w:sz="4" w:space="0" w:color="auto"/>
              <w:right w:val="single" w:sz="4" w:space="0" w:color="auto"/>
            </w:tcBorders>
            <w:vAlign w:val="center"/>
          </w:tcPr>
          <w:p w:rsidR="00AE21F0" w:rsidRPr="001F3921" w:rsidRDefault="00B7092E" w:rsidP="00AE21F0">
            <w:pPr>
              <w:jc w:val="center"/>
              <w:rPr>
                <w:sz w:val="24"/>
                <w:szCs w:val="24"/>
              </w:rPr>
            </w:pPr>
            <w:r>
              <w:rPr>
                <w:sz w:val="24"/>
                <w:szCs w:val="24"/>
              </w:rPr>
              <w:t>1</w:t>
            </w:r>
          </w:p>
        </w:tc>
      </w:tr>
      <w:tr w:rsidR="00AE21F0" w:rsidRPr="001F3921" w:rsidTr="00AE21F0">
        <w:trPr>
          <w:trHeight w:val="345"/>
          <w:jc w:val="center"/>
        </w:trPr>
        <w:tc>
          <w:tcPr>
            <w:tcW w:w="3114" w:type="dxa"/>
            <w:tcBorders>
              <w:top w:val="single" w:sz="4" w:space="0" w:color="auto"/>
              <w:left w:val="single" w:sz="4" w:space="0" w:color="auto"/>
              <w:bottom w:val="single" w:sz="4" w:space="0" w:color="auto"/>
              <w:right w:val="single" w:sz="4" w:space="0" w:color="auto"/>
            </w:tcBorders>
            <w:vAlign w:val="center"/>
          </w:tcPr>
          <w:p w:rsidR="00AE21F0" w:rsidRPr="001F3921" w:rsidRDefault="00AE21F0" w:rsidP="00AE21F0">
            <w:pPr>
              <w:rPr>
                <w:b/>
                <w:sz w:val="24"/>
                <w:szCs w:val="24"/>
              </w:rPr>
            </w:pPr>
            <w:r>
              <w:rPr>
                <w:b/>
                <w:sz w:val="24"/>
                <w:szCs w:val="24"/>
              </w:rPr>
              <w:t xml:space="preserve">Studium jednotlivých předmětů </w:t>
            </w:r>
          </w:p>
        </w:tc>
        <w:tc>
          <w:tcPr>
            <w:tcW w:w="850" w:type="dxa"/>
            <w:tcBorders>
              <w:top w:val="single" w:sz="4" w:space="0" w:color="auto"/>
              <w:left w:val="single" w:sz="4" w:space="0" w:color="auto"/>
              <w:bottom w:val="single" w:sz="4" w:space="0" w:color="auto"/>
              <w:right w:val="single" w:sz="4" w:space="0" w:color="auto"/>
            </w:tcBorders>
            <w:vAlign w:val="center"/>
          </w:tcPr>
          <w:p w:rsidR="00AE21F0" w:rsidRPr="001F3921" w:rsidRDefault="00B7092E" w:rsidP="001669C2">
            <w:pPr>
              <w:jc w:val="center"/>
              <w:rPr>
                <w:b/>
                <w:sz w:val="24"/>
                <w:szCs w:val="24"/>
              </w:rPr>
            </w:pPr>
            <w:r>
              <w:rPr>
                <w:b/>
                <w:sz w:val="24"/>
                <w:szCs w:val="24"/>
              </w:rPr>
              <w:t>4</w:t>
            </w:r>
          </w:p>
        </w:tc>
        <w:tc>
          <w:tcPr>
            <w:tcW w:w="52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E21F0" w:rsidRPr="001F3921" w:rsidRDefault="00AE21F0" w:rsidP="00AE21F0">
            <w:pPr>
              <w:jc w:val="center"/>
              <w:rPr>
                <w:sz w:val="24"/>
                <w:szCs w:val="24"/>
              </w:rPr>
            </w:pPr>
            <w:r>
              <w:rPr>
                <w:sz w:val="24"/>
                <w:szCs w:val="24"/>
              </w:rPr>
              <w:t>Není uváděno celkové hodnocení</w:t>
            </w:r>
          </w:p>
        </w:tc>
      </w:tr>
    </w:tbl>
    <w:p w:rsidR="003E34A4" w:rsidRDefault="003E34A4" w:rsidP="003E34A4">
      <w:pPr>
        <w:pStyle w:val="Zkladntext"/>
      </w:pPr>
    </w:p>
    <w:p w:rsidR="00A8668D" w:rsidRPr="00A8668D" w:rsidRDefault="00A8668D" w:rsidP="00A8668D">
      <w:pPr>
        <w:pStyle w:val="Zkladntext"/>
        <w:jc w:val="center"/>
        <w:rPr>
          <w:b/>
        </w:rPr>
      </w:pPr>
      <w:r w:rsidRPr="0079611C">
        <w:rPr>
          <w:b/>
        </w:rPr>
        <w:t xml:space="preserve">Absolventi </w:t>
      </w:r>
      <w:r w:rsidR="00C1746B" w:rsidRPr="0079611C">
        <w:rPr>
          <w:b/>
        </w:rPr>
        <w:t xml:space="preserve">denního studia </w:t>
      </w:r>
      <w:r w:rsidRPr="0079611C">
        <w:rPr>
          <w:b/>
        </w:rPr>
        <w:t>a jejich další uplatnění</w:t>
      </w:r>
      <w:r w:rsidRPr="00A8668D">
        <w:rPr>
          <w:b/>
        </w:rPr>
        <w:t xml:space="preserve"> </w:t>
      </w:r>
    </w:p>
    <w:p w:rsidR="00A8668D" w:rsidRPr="00A8668D" w:rsidRDefault="00A8668D" w:rsidP="00A8668D">
      <w:pPr>
        <w:pStyle w:val="Zkladntext"/>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600"/>
        <w:gridCol w:w="814"/>
        <w:gridCol w:w="737"/>
        <w:gridCol w:w="1962"/>
        <w:gridCol w:w="1270"/>
        <w:gridCol w:w="810"/>
        <w:gridCol w:w="1557"/>
      </w:tblGrid>
      <w:tr w:rsidR="00536E24" w:rsidRPr="00536E24" w:rsidTr="00536E24">
        <w:tc>
          <w:tcPr>
            <w:tcW w:w="0" w:type="auto"/>
            <w:vMerge w:val="restart"/>
            <w:tcBorders>
              <w:right w:val="single" w:sz="12" w:space="0" w:color="auto"/>
            </w:tcBorders>
            <w:shd w:val="clear" w:color="auto" w:fill="3366FF"/>
            <w:vAlign w:val="center"/>
          </w:tcPr>
          <w:p w:rsidR="006240F4" w:rsidRPr="00536E24" w:rsidRDefault="006240F4" w:rsidP="00536E24">
            <w:pPr>
              <w:jc w:val="center"/>
              <w:rPr>
                <w:b/>
                <w:color w:val="FFFFFF"/>
                <w:sz w:val="24"/>
                <w:szCs w:val="24"/>
              </w:rPr>
            </w:pPr>
            <w:r w:rsidRPr="00536E24">
              <w:rPr>
                <w:b/>
                <w:color w:val="FFFFFF"/>
                <w:sz w:val="24"/>
                <w:szCs w:val="24"/>
              </w:rPr>
              <w:t>Absolventi</w:t>
            </w:r>
          </w:p>
        </w:tc>
        <w:tc>
          <w:tcPr>
            <w:tcW w:w="0" w:type="auto"/>
            <w:gridSpan w:val="3"/>
            <w:tcBorders>
              <w:left w:val="single" w:sz="12" w:space="0" w:color="auto"/>
            </w:tcBorders>
            <w:shd w:val="clear" w:color="auto" w:fill="3366FF"/>
            <w:vAlign w:val="center"/>
          </w:tcPr>
          <w:p w:rsidR="006240F4" w:rsidRPr="00536E24" w:rsidRDefault="006240F4" w:rsidP="00536E24">
            <w:pPr>
              <w:jc w:val="center"/>
              <w:rPr>
                <w:b/>
                <w:color w:val="FFFFFF"/>
                <w:sz w:val="24"/>
                <w:szCs w:val="24"/>
              </w:rPr>
            </w:pPr>
            <w:r w:rsidRPr="00536E24">
              <w:rPr>
                <w:b/>
                <w:color w:val="FFFFFF"/>
                <w:sz w:val="24"/>
                <w:szCs w:val="24"/>
              </w:rPr>
              <w:t>Podali přihlášku na</w:t>
            </w:r>
          </w:p>
        </w:tc>
        <w:tc>
          <w:tcPr>
            <w:tcW w:w="0" w:type="auto"/>
            <w:vMerge w:val="restart"/>
            <w:tcBorders>
              <w:right w:val="single" w:sz="12" w:space="0" w:color="auto"/>
            </w:tcBorders>
            <w:shd w:val="clear" w:color="auto" w:fill="3366FF"/>
            <w:vAlign w:val="center"/>
          </w:tcPr>
          <w:p w:rsidR="006240F4" w:rsidRPr="00536E24" w:rsidRDefault="006240F4" w:rsidP="00536E24">
            <w:pPr>
              <w:jc w:val="center"/>
              <w:rPr>
                <w:b/>
                <w:color w:val="FFFFFF"/>
                <w:sz w:val="24"/>
                <w:szCs w:val="24"/>
              </w:rPr>
            </w:pPr>
            <w:r w:rsidRPr="00536E24">
              <w:rPr>
                <w:b/>
                <w:color w:val="FFFFFF"/>
                <w:sz w:val="24"/>
                <w:szCs w:val="24"/>
              </w:rPr>
              <w:t>Nepodali přihlášku</w:t>
            </w:r>
          </w:p>
        </w:tc>
        <w:tc>
          <w:tcPr>
            <w:tcW w:w="0" w:type="auto"/>
            <w:vMerge w:val="restart"/>
            <w:tcBorders>
              <w:left w:val="single" w:sz="12" w:space="0" w:color="auto"/>
            </w:tcBorders>
            <w:shd w:val="clear" w:color="auto" w:fill="3366FF"/>
            <w:vAlign w:val="center"/>
          </w:tcPr>
          <w:p w:rsidR="006240F4" w:rsidRPr="00536E24" w:rsidRDefault="006240F4" w:rsidP="00536E24">
            <w:pPr>
              <w:jc w:val="center"/>
              <w:rPr>
                <w:b/>
                <w:color w:val="FFFFFF"/>
                <w:sz w:val="24"/>
                <w:szCs w:val="24"/>
              </w:rPr>
            </w:pPr>
            <w:r w:rsidRPr="00536E24">
              <w:rPr>
                <w:b/>
                <w:color w:val="FFFFFF"/>
                <w:sz w:val="24"/>
                <w:szCs w:val="24"/>
              </w:rPr>
              <w:t xml:space="preserve">Nastoupili </w:t>
            </w:r>
          </w:p>
          <w:p w:rsidR="006240F4" w:rsidRPr="00536E24" w:rsidRDefault="006240F4" w:rsidP="00536E24">
            <w:pPr>
              <w:jc w:val="center"/>
              <w:rPr>
                <w:b/>
                <w:color w:val="FFFFFF"/>
                <w:sz w:val="24"/>
                <w:szCs w:val="24"/>
              </w:rPr>
            </w:pPr>
            <w:r w:rsidRPr="00536E24">
              <w:rPr>
                <w:b/>
                <w:color w:val="FFFFFF"/>
                <w:sz w:val="24"/>
                <w:szCs w:val="24"/>
              </w:rPr>
              <w:t>na VŠ</w:t>
            </w:r>
          </w:p>
        </w:tc>
        <w:tc>
          <w:tcPr>
            <w:tcW w:w="0" w:type="auto"/>
            <w:vMerge w:val="restart"/>
            <w:shd w:val="clear" w:color="auto" w:fill="3366FF"/>
            <w:vAlign w:val="center"/>
          </w:tcPr>
          <w:p w:rsidR="006240F4" w:rsidRPr="00536E24" w:rsidRDefault="006240F4" w:rsidP="00536E24">
            <w:pPr>
              <w:jc w:val="center"/>
              <w:rPr>
                <w:b/>
                <w:color w:val="FFFFFF"/>
                <w:sz w:val="24"/>
                <w:szCs w:val="24"/>
              </w:rPr>
            </w:pPr>
            <w:r w:rsidRPr="00536E24">
              <w:rPr>
                <w:b/>
                <w:color w:val="FFFFFF"/>
                <w:sz w:val="24"/>
                <w:szCs w:val="24"/>
              </w:rPr>
              <w:t>Na ÚP</w:t>
            </w:r>
          </w:p>
        </w:tc>
        <w:tc>
          <w:tcPr>
            <w:tcW w:w="0" w:type="auto"/>
            <w:vMerge w:val="restart"/>
            <w:shd w:val="clear" w:color="auto" w:fill="3366FF"/>
            <w:vAlign w:val="center"/>
          </w:tcPr>
          <w:p w:rsidR="006240F4" w:rsidRPr="00536E24" w:rsidRDefault="006240F4" w:rsidP="00536E24">
            <w:pPr>
              <w:jc w:val="center"/>
              <w:rPr>
                <w:b/>
                <w:color w:val="FFFFFF"/>
                <w:sz w:val="24"/>
                <w:szCs w:val="24"/>
              </w:rPr>
            </w:pPr>
            <w:r w:rsidRPr="00536E24">
              <w:rPr>
                <w:b/>
                <w:color w:val="FFFFFF"/>
                <w:sz w:val="24"/>
                <w:szCs w:val="24"/>
              </w:rPr>
              <w:t>V zaměstnání</w:t>
            </w:r>
          </w:p>
        </w:tc>
      </w:tr>
      <w:tr w:rsidR="00536E24" w:rsidRPr="00536E24" w:rsidTr="00536E24">
        <w:tc>
          <w:tcPr>
            <w:tcW w:w="0" w:type="auto"/>
            <w:vMerge/>
            <w:tcBorders>
              <w:right w:val="single" w:sz="12" w:space="0" w:color="auto"/>
            </w:tcBorders>
            <w:shd w:val="clear" w:color="auto" w:fill="3366FF"/>
            <w:vAlign w:val="center"/>
          </w:tcPr>
          <w:p w:rsidR="006240F4" w:rsidRPr="00536E24" w:rsidRDefault="006240F4" w:rsidP="00536E24">
            <w:pPr>
              <w:jc w:val="center"/>
              <w:rPr>
                <w:b/>
                <w:color w:val="FFFFFF"/>
                <w:sz w:val="24"/>
                <w:szCs w:val="24"/>
              </w:rPr>
            </w:pPr>
          </w:p>
        </w:tc>
        <w:tc>
          <w:tcPr>
            <w:tcW w:w="0" w:type="auto"/>
            <w:tcBorders>
              <w:left w:val="single" w:sz="12" w:space="0" w:color="auto"/>
            </w:tcBorders>
            <w:shd w:val="clear" w:color="auto" w:fill="3366FF"/>
            <w:vAlign w:val="center"/>
          </w:tcPr>
          <w:p w:rsidR="006240F4" w:rsidRPr="00536E24" w:rsidRDefault="006240F4" w:rsidP="00536E24">
            <w:pPr>
              <w:jc w:val="center"/>
              <w:rPr>
                <w:b/>
                <w:color w:val="FFFFFF"/>
                <w:sz w:val="24"/>
                <w:szCs w:val="24"/>
              </w:rPr>
            </w:pPr>
            <w:r w:rsidRPr="00536E24">
              <w:rPr>
                <w:b/>
                <w:color w:val="FFFFFF"/>
                <w:sz w:val="24"/>
                <w:szCs w:val="24"/>
              </w:rPr>
              <w:t>VŠ</w:t>
            </w:r>
          </w:p>
        </w:tc>
        <w:tc>
          <w:tcPr>
            <w:tcW w:w="0" w:type="auto"/>
            <w:shd w:val="clear" w:color="auto" w:fill="3366FF"/>
            <w:vAlign w:val="center"/>
          </w:tcPr>
          <w:p w:rsidR="006240F4" w:rsidRPr="00536E24" w:rsidRDefault="006240F4" w:rsidP="00536E24">
            <w:pPr>
              <w:jc w:val="center"/>
              <w:rPr>
                <w:b/>
                <w:color w:val="FFFFFF"/>
                <w:sz w:val="24"/>
                <w:szCs w:val="24"/>
              </w:rPr>
            </w:pPr>
            <w:r w:rsidRPr="00536E24">
              <w:rPr>
                <w:b/>
                <w:color w:val="FFFFFF"/>
                <w:sz w:val="24"/>
                <w:szCs w:val="24"/>
              </w:rPr>
              <w:t>VOŠ</w:t>
            </w:r>
          </w:p>
        </w:tc>
        <w:tc>
          <w:tcPr>
            <w:tcW w:w="0" w:type="auto"/>
            <w:shd w:val="clear" w:color="auto" w:fill="3366FF"/>
            <w:vAlign w:val="center"/>
          </w:tcPr>
          <w:p w:rsidR="006240F4" w:rsidRPr="00536E24" w:rsidRDefault="006240F4" w:rsidP="00536E24">
            <w:pPr>
              <w:jc w:val="center"/>
              <w:rPr>
                <w:b/>
                <w:color w:val="FFFFFF"/>
                <w:sz w:val="24"/>
                <w:szCs w:val="24"/>
              </w:rPr>
            </w:pPr>
            <w:r w:rsidRPr="00536E24">
              <w:rPr>
                <w:b/>
                <w:color w:val="FFFFFF"/>
                <w:sz w:val="24"/>
                <w:szCs w:val="24"/>
              </w:rPr>
              <w:t>Jiné</w:t>
            </w:r>
          </w:p>
        </w:tc>
        <w:tc>
          <w:tcPr>
            <w:tcW w:w="0" w:type="auto"/>
            <w:vMerge/>
            <w:tcBorders>
              <w:right w:val="single" w:sz="12" w:space="0" w:color="auto"/>
            </w:tcBorders>
            <w:shd w:val="clear" w:color="auto" w:fill="3366FF"/>
            <w:vAlign w:val="center"/>
          </w:tcPr>
          <w:p w:rsidR="006240F4" w:rsidRPr="00536E24" w:rsidRDefault="006240F4" w:rsidP="00536E24">
            <w:pPr>
              <w:jc w:val="center"/>
              <w:rPr>
                <w:b/>
                <w:color w:val="FFFFFF"/>
                <w:sz w:val="24"/>
                <w:szCs w:val="24"/>
              </w:rPr>
            </w:pPr>
          </w:p>
        </w:tc>
        <w:tc>
          <w:tcPr>
            <w:tcW w:w="0" w:type="auto"/>
            <w:vMerge/>
            <w:tcBorders>
              <w:left w:val="single" w:sz="12" w:space="0" w:color="auto"/>
            </w:tcBorders>
            <w:shd w:val="clear" w:color="auto" w:fill="3366FF"/>
            <w:vAlign w:val="center"/>
          </w:tcPr>
          <w:p w:rsidR="006240F4" w:rsidRPr="00536E24" w:rsidRDefault="006240F4" w:rsidP="00536E24">
            <w:pPr>
              <w:jc w:val="center"/>
              <w:rPr>
                <w:b/>
                <w:color w:val="FFFFFF"/>
                <w:sz w:val="24"/>
                <w:szCs w:val="24"/>
              </w:rPr>
            </w:pPr>
          </w:p>
        </w:tc>
        <w:tc>
          <w:tcPr>
            <w:tcW w:w="0" w:type="auto"/>
            <w:vMerge/>
            <w:shd w:val="clear" w:color="auto" w:fill="3366FF"/>
            <w:vAlign w:val="center"/>
          </w:tcPr>
          <w:p w:rsidR="006240F4" w:rsidRPr="00536E24" w:rsidRDefault="006240F4" w:rsidP="00536E24">
            <w:pPr>
              <w:jc w:val="center"/>
              <w:rPr>
                <w:b/>
                <w:color w:val="FFFFFF"/>
                <w:sz w:val="24"/>
                <w:szCs w:val="24"/>
              </w:rPr>
            </w:pPr>
          </w:p>
        </w:tc>
        <w:tc>
          <w:tcPr>
            <w:tcW w:w="0" w:type="auto"/>
            <w:vMerge/>
            <w:shd w:val="clear" w:color="auto" w:fill="3366FF"/>
            <w:vAlign w:val="center"/>
          </w:tcPr>
          <w:p w:rsidR="006240F4" w:rsidRPr="00536E24" w:rsidRDefault="006240F4" w:rsidP="00536E24">
            <w:pPr>
              <w:jc w:val="center"/>
              <w:rPr>
                <w:b/>
                <w:color w:val="FFFFFF"/>
                <w:sz w:val="24"/>
                <w:szCs w:val="24"/>
              </w:rPr>
            </w:pPr>
          </w:p>
        </w:tc>
      </w:tr>
      <w:tr w:rsidR="00536E24" w:rsidRPr="00536E24" w:rsidTr="00536E24">
        <w:trPr>
          <w:trHeight w:val="380"/>
        </w:trPr>
        <w:tc>
          <w:tcPr>
            <w:tcW w:w="0" w:type="auto"/>
            <w:tcBorders>
              <w:right w:val="single" w:sz="12" w:space="0" w:color="auto"/>
            </w:tcBorders>
            <w:shd w:val="clear" w:color="auto" w:fill="auto"/>
            <w:vAlign w:val="center"/>
          </w:tcPr>
          <w:p w:rsidR="006240F4" w:rsidRPr="00536E24" w:rsidRDefault="00B7092E" w:rsidP="00536E24">
            <w:pPr>
              <w:jc w:val="center"/>
              <w:rPr>
                <w:color w:val="000000"/>
                <w:sz w:val="24"/>
                <w:szCs w:val="24"/>
              </w:rPr>
            </w:pPr>
            <w:r>
              <w:rPr>
                <w:color w:val="000000"/>
                <w:sz w:val="24"/>
                <w:szCs w:val="24"/>
              </w:rPr>
              <w:t>5</w:t>
            </w:r>
          </w:p>
        </w:tc>
        <w:tc>
          <w:tcPr>
            <w:tcW w:w="0" w:type="auto"/>
            <w:tcBorders>
              <w:left w:val="single" w:sz="12" w:space="0" w:color="auto"/>
            </w:tcBorders>
            <w:shd w:val="clear" w:color="auto" w:fill="auto"/>
            <w:vAlign w:val="center"/>
          </w:tcPr>
          <w:p w:rsidR="006240F4" w:rsidRPr="00536E24" w:rsidRDefault="00B7092E" w:rsidP="00536E24">
            <w:pPr>
              <w:jc w:val="center"/>
              <w:rPr>
                <w:color w:val="000000"/>
                <w:sz w:val="24"/>
                <w:szCs w:val="24"/>
              </w:rPr>
            </w:pPr>
            <w:r>
              <w:rPr>
                <w:color w:val="000000"/>
                <w:sz w:val="24"/>
                <w:szCs w:val="24"/>
              </w:rPr>
              <w:t>2</w:t>
            </w:r>
          </w:p>
        </w:tc>
        <w:tc>
          <w:tcPr>
            <w:tcW w:w="0" w:type="auto"/>
            <w:shd w:val="clear" w:color="auto" w:fill="auto"/>
            <w:vAlign w:val="center"/>
          </w:tcPr>
          <w:p w:rsidR="006240F4" w:rsidRPr="00536E24" w:rsidRDefault="00C1746B" w:rsidP="00536E24">
            <w:pPr>
              <w:jc w:val="center"/>
              <w:rPr>
                <w:color w:val="000000"/>
                <w:sz w:val="24"/>
                <w:szCs w:val="24"/>
              </w:rPr>
            </w:pPr>
            <w:r>
              <w:rPr>
                <w:color w:val="000000"/>
                <w:sz w:val="24"/>
                <w:szCs w:val="24"/>
              </w:rPr>
              <w:t>0</w:t>
            </w:r>
          </w:p>
        </w:tc>
        <w:tc>
          <w:tcPr>
            <w:tcW w:w="0" w:type="auto"/>
            <w:shd w:val="clear" w:color="auto" w:fill="auto"/>
            <w:vAlign w:val="center"/>
          </w:tcPr>
          <w:p w:rsidR="006240F4" w:rsidRPr="00536E24" w:rsidRDefault="00C1746B" w:rsidP="00536E24">
            <w:pPr>
              <w:jc w:val="center"/>
              <w:rPr>
                <w:color w:val="000000"/>
                <w:sz w:val="24"/>
                <w:szCs w:val="24"/>
              </w:rPr>
            </w:pPr>
            <w:r>
              <w:rPr>
                <w:color w:val="000000"/>
                <w:sz w:val="24"/>
                <w:szCs w:val="24"/>
              </w:rPr>
              <w:t>0</w:t>
            </w:r>
          </w:p>
        </w:tc>
        <w:tc>
          <w:tcPr>
            <w:tcW w:w="0" w:type="auto"/>
            <w:tcBorders>
              <w:right w:val="single" w:sz="12" w:space="0" w:color="auto"/>
            </w:tcBorders>
            <w:shd w:val="clear" w:color="auto" w:fill="auto"/>
            <w:vAlign w:val="center"/>
          </w:tcPr>
          <w:p w:rsidR="006240F4" w:rsidRPr="00536E24" w:rsidRDefault="00C1746B" w:rsidP="00536E24">
            <w:pPr>
              <w:jc w:val="center"/>
              <w:rPr>
                <w:color w:val="000000"/>
                <w:sz w:val="24"/>
                <w:szCs w:val="24"/>
              </w:rPr>
            </w:pPr>
            <w:r>
              <w:rPr>
                <w:color w:val="000000"/>
                <w:sz w:val="24"/>
                <w:szCs w:val="24"/>
              </w:rPr>
              <w:t>0</w:t>
            </w:r>
          </w:p>
        </w:tc>
        <w:tc>
          <w:tcPr>
            <w:tcW w:w="0" w:type="auto"/>
            <w:tcBorders>
              <w:left w:val="single" w:sz="12" w:space="0" w:color="auto"/>
            </w:tcBorders>
            <w:shd w:val="clear" w:color="auto" w:fill="auto"/>
            <w:vAlign w:val="center"/>
          </w:tcPr>
          <w:p w:rsidR="006240F4" w:rsidRPr="00536E24" w:rsidRDefault="00B7092E" w:rsidP="00536E24">
            <w:pPr>
              <w:jc w:val="center"/>
              <w:rPr>
                <w:color w:val="000000"/>
                <w:sz w:val="24"/>
                <w:szCs w:val="24"/>
              </w:rPr>
            </w:pPr>
            <w:r>
              <w:rPr>
                <w:color w:val="000000"/>
                <w:sz w:val="24"/>
                <w:szCs w:val="24"/>
              </w:rPr>
              <w:t>2</w:t>
            </w:r>
          </w:p>
        </w:tc>
        <w:tc>
          <w:tcPr>
            <w:tcW w:w="0" w:type="auto"/>
            <w:shd w:val="clear" w:color="auto" w:fill="auto"/>
            <w:vAlign w:val="center"/>
          </w:tcPr>
          <w:p w:rsidR="006240F4" w:rsidRPr="00536E24" w:rsidRDefault="00C1746B" w:rsidP="00536E24">
            <w:pPr>
              <w:jc w:val="center"/>
              <w:rPr>
                <w:color w:val="000000"/>
                <w:sz w:val="24"/>
                <w:szCs w:val="24"/>
              </w:rPr>
            </w:pPr>
            <w:r>
              <w:rPr>
                <w:color w:val="000000"/>
                <w:sz w:val="24"/>
                <w:szCs w:val="24"/>
              </w:rPr>
              <w:t>0</w:t>
            </w:r>
          </w:p>
        </w:tc>
        <w:tc>
          <w:tcPr>
            <w:tcW w:w="0" w:type="auto"/>
            <w:shd w:val="clear" w:color="auto" w:fill="auto"/>
            <w:vAlign w:val="center"/>
          </w:tcPr>
          <w:p w:rsidR="006240F4" w:rsidRPr="00536E24" w:rsidRDefault="0079611C" w:rsidP="0079611C">
            <w:pPr>
              <w:jc w:val="center"/>
              <w:rPr>
                <w:color w:val="000000"/>
                <w:sz w:val="24"/>
                <w:szCs w:val="24"/>
              </w:rPr>
            </w:pPr>
            <w:r>
              <w:rPr>
                <w:color w:val="000000"/>
                <w:sz w:val="24"/>
                <w:szCs w:val="24"/>
              </w:rPr>
              <w:t>3</w:t>
            </w:r>
          </w:p>
        </w:tc>
      </w:tr>
    </w:tbl>
    <w:p w:rsidR="006240F4" w:rsidRDefault="006240F4" w:rsidP="00125C62">
      <w:pPr>
        <w:jc w:val="both"/>
        <w:rPr>
          <w:color w:val="000000"/>
          <w:sz w:val="24"/>
          <w:szCs w:val="24"/>
        </w:rPr>
      </w:pPr>
    </w:p>
    <w:p w:rsidR="003E53D6" w:rsidRDefault="003E53D6" w:rsidP="00125C62">
      <w:pPr>
        <w:jc w:val="both"/>
        <w:rPr>
          <w:color w:val="000000"/>
          <w:sz w:val="24"/>
          <w:szCs w:val="24"/>
        </w:rPr>
      </w:pPr>
    </w:p>
    <w:p w:rsidR="00C923CE" w:rsidRPr="003E53D6" w:rsidRDefault="00C923CE" w:rsidP="00125C62">
      <w:pPr>
        <w:jc w:val="both"/>
        <w:rPr>
          <w:color w:val="000000"/>
        </w:rPr>
      </w:pPr>
      <w:r w:rsidRPr="003E53D6">
        <w:rPr>
          <w:color w:val="000000"/>
        </w:rPr>
        <w:t xml:space="preserve">Studium oboru </w:t>
      </w:r>
      <w:r w:rsidR="00FF46A0" w:rsidRPr="003E53D6">
        <w:rPr>
          <w:color w:val="000000"/>
        </w:rPr>
        <w:t>elektrotechnika</w:t>
      </w:r>
      <w:r w:rsidRPr="003E53D6">
        <w:rPr>
          <w:color w:val="000000"/>
        </w:rPr>
        <w:t xml:space="preserve"> je ukončeno maturitní zkouškou podle § 77,</w:t>
      </w:r>
      <w:r w:rsidR="008F31E7" w:rsidRPr="003E53D6">
        <w:rPr>
          <w:color w:val="000000"/>
        </w:rPr>
        <w:t xml:space="preserve"> </w:t>
      </w:r>
      <w:smartTag w:uri="urn:schemas-microsoft-com:office:smarttags" w:element="metricconverter">
        <w:smartTagPr>
          <w:attr w:name="ProductID" w:val="78 a"/>
        </w:smartTagPr>
        <w:r w:rsidRPr="003E53D6">
          <w:rPr>
            <w:color w:val="000000"/>
          </w:rPr>
          <w:t>78 a</w:t>
        </w:r>
      </w:smartTag>
      <w:r w:rsidRPr="003E53D6">
        <w:rPr>
          <w:color w:val="000000"/>
        </w:rPr>
        <w:t xml:space="preserve"> 79 Zákona 561/2004 Sb. o předškolním, základním, středním, vyšším odborném a jiném zdělávání (školský zákon) v platném znění a dalších prováděcích předpisů. </w:t>
      </w:r>
    </w:p>
    <w:p w:rsidR="00C923CE" w:rsidRPr="003E53D6" w:rsidRDefault="00C923CE" w:rsidP="00125C62">
      <w:pPr>
        <w:pStyle w:val="Normlnweb"/>
        <w:jc w:val="both"/>
        <w:rPr>
          <w:rFonts w:ascii="Times New Roman" w:hAnsi="Times New Roman" w:cs="Times New Roman"/>
          <w:b/>
          <w:sz w:val="20"/>
          <w:szCs w:val="20"/>
        </w:rPr>
      </w:pPr>
      <w:r w:rsidRPr="003E53D6">
        <w:rPr>
          <w:rFonts w:ascii="Times New Roman" w:hAnsi="Times New Roman" w:cs="Times New Roman"/>
          <w:sz w:val="20"/>
          <w:szCs w:val="20"/>
        </w:rPr>
        <w:t>Maturitní zkouška se skládá ze dvou částí </w:t>
      </w:r>
      <w:r w:rsidRPr="003E53D6">
        <w:rPr>
          <w:rFonts w:ascii="Times New Roman" w:hAnsi="Times New Roman" w:cs="Times New Roman"/>
          <w:b/>
          <w:sz w:val="20"/>
          <w:szCs w:val="20"/>
        </w:rPr>
        <w:t xml:space="preserve">– </w:t>
      </w:r>
      <w:r w:rsidRPr="003E53D6">
        <w:rPr>
          <w:rStyle w:val="Siln"/>
          <w:rFonts w:ascii="Times New Roman" w:hAnsi="Times New Roman" w:cs="Times New Roman"/>
          <w:b w:val="0"/>
          <w:sz w:val="20"/>
          <w:szCs w:val="20"/>
        </w:rPr>
        <w:t>společné</w:t>
      </w:r>
      <w:r w:rsidRPr="003E53D6">
        <w:rPr>
          <w:rFonts w:ascii="Times New Roman" w:hAnsi="Times New Roman" w:cs="Times New Roman"/>
          <w:b/>
          <w:sz w:val="20"/>
          <w:szCs w:val="20"/>
        </w:rPr>
        <w:t xml:space="preserve"> </w:t>
      </w:r>
      <w:r w:rsidRPr="003E53D6">
        <w:rPr>
          <w:rFonts w:ascii="Times New Roman" w:hAnsi="Times New Roman" w:cs="Times New Roman"/>
          <w:sz w:val="20"/>
          <w:szCs w:val="20"/>
        </w:rPr>
        <w:t>(státní)</w:t>
      </w:r>
      <w:r w:rsidRPr="003E53D6">
        <w:rPr>
          <w:rFonts w:ascii="Times New Roman" w:hAnsi="Times New Roman" w:cs="Times New Roman"/>
          <w:b/>
          <w:sz w:val="20"/>
          <w:szCs w:val="20"/>
        </w:rPr>
        <w:t xml:space="preserve"> </w:t>
      </w:r>
      <w:r w:rsidRPr="003E53D6">
        <w:rPr>
          <w:rFonts w:ascii="Times New Roman" w:hAnsi="Times New Roman" w:cs="Times New Roman"/>
          <w:sz w:val="20"/>
          <w:szCs w:val="20"/>
        </w:rPr>
        <w:t>a</w:t>
      </w:r>
      <w:r w:rsidRPr="003E53D6">
        <w:rPr>
          <w:rFonts w:ascii="Times New Roman" w:hAnsi="Times New Roman" w:cs="Times New Roman"/>
          <w:b/>
          <w:sz w:val="20"/>
          <w:szCs w:val="20"/>
        </w:rPr>
        <w:t xml:space="preserve"> </w:t>
      </w:r>
      <w:r w:rsidRPr="003E53D6">
        <w:rPr>
          <w:rStyle w:val="Siln"/>
          <w:rFonts w:ascii="Times New Roman" w:hAnsi="Times New Roman" w:cs="Times New Roman"/>
          <w:b w:val="0"/>
          <w:sz w:val="20"/>
          <w:szCs w:val="20"/>
        </w:rPr>
        <w:t>profilové</w:t>
      </w:r>
      <w:r w:rsidRPr="003E53D6">
        <w:rPr>
          <w:rFonts w:ascii="Times New Roman" w:hAnsi="Times New Roman" w:cs="Times New Roman"/>
          <w:b/>
          <w:sz w:val="20"/>
          <w:szCs w:val="20"/>
        </w:rPr>
        <w:t xml:space="preserve"> </w:t>
      </w:r>
      <w:r w:rsidRPr="003E53D6">
        <w:rPr>
          <w:rFonts w:ascii="Times New Roman" w:hAnsi="Times New Roman" w:cs="Times New Roman"/>
          <w:sz w:val="20"/>
          <w:szCs w:val="20"/>
        </w:rPr>
        <w:t>(školní). Aby žák uspěl u maturity, musí úspěšně složit</w:t>
      </w:r>
      <w:r w:rsidRPr="003E53D6">
        <w:rPr>
          <w:rFonts w:ascii="Times New Roman" w:hAnsi="Times New Roman" w:cs="Times New Roman"/>
          <w:b/>
          <w:sz w:val="20"/>
          <w:szCs w:val="20"/>
        </w:rPr>
        <w:t xml:space="preserve"> </w:t>
      </w:r>
      <w:r w:rsidRPr="003E53D6">
        <w:rPr>
          <w:rStyle w:val="Siln"/>
          <w:rFonts w:ascii="Times New Roman" w:hAnsi="Times New Roman" w:cs="Times New Roman"/>
          <w:b w:val="0"/>
          <w:sz w:val="20"/>
          <w:szCs w:val="20"/>
        </w:rPr>
        <w:t>povinné zkoušky obou těchto částí</w:t>
      </w:r>
      <w:r w:rsidRPr="003E53D6">
        <w:rPr>
          <w:rFonts w:ascii="Times New Roman" w:hAnsi="Times New Roman" w:cs="Times New Roman"/>
          <w:b/>
          <w:sz w:val="20"/>
          <w:szCs w:val="20"/>
        </w:rPr>
        <w:t>.</w:t>
      </w:r>
    </w:p>
    <w:p w:rsidR="00C923CE" w:rsidRPr="003E53D6" w:rsidRDefault="00C923CE" w:rsidP="00125C62">
      <w:pPr>
        <w:pStyle w:val="Normlnweb"/>
        <w:jc w:val="both"/>
        <w:rPr>
          <w:rFonts w:ascii="Times New Roman" w:hAnsi="Times New Roman" w:cs="Times New Roman"/>
          <w:sz w:val="20"/>
          <w:szCs w:val="20"/>
        </w:rPr>
      </w:pPr>
      <w:r w:rsidRPr="003E53D6">
        <w:rPr>
          <w:rFonts w:ascii="Times New Roman" w:hAnsi="Times New Roman" w:cs="Times New Roman"/>
          <w:sz w:val="20"/>
          <w:szCs w:val="20"/>
        </w:rPr>
        <w:t>Model maturitní zkoušky se opírá o platnou legislativu – ted</w:t>
      </w:r>
      <w:r w:rsidR="008F31E7" w:rsidRPr="003E53D6">
        <w:rPr>
          <w:rFonts w:ascii="Times New Roman" w:hAnsi="Times New Roman" w:cs="Times New Roman"/>
          <w:sz w:val="20"/>
          <w:szCs w:val="20"/>
        </w:rPr>
        <w:t>y Školský zákon č. 561/2004 Sb. o předškolním, základním, středním, vyšším odborném a jiném vzdělávání (školský zákon) a V</w:t>
      </w:r>
      <w:r w:rsidRPr="003E53D6">
        <w:rPr>
          <w:rFonts w:ascii="Times New Roman" w:hAnsi="Times New Roman" w:cs="Times New Roman"/>
          <w:sz w:val="20"/>
          <w:szCs w:val="20"/>
        </w:rPr>
        <w:t xml:space="preserve">yhlášku č. 177/2009 Sb. </w:t>
      </w:r>
      <w:r w:rsidR="008F31E7" w:rsidRPr="003E53D6">
        <w:rPr>
          <w:rFonts w:ascii="Times New Roman" w:hAnsi="Times New Roman" w:cs="Times New Roman"/>
          <w:sz w:val="20"/>
          <w:szCs w:val="20"/>
        </w:rPr>
        <w:t xml:space="preserve">o bližších podmínkách ukončování vzdělávání ve středních školách maturitní zkouškou ve znění </w:t>
      </w:r>
      <w:r w:rsidRPr="003E53D6">
        <w:rPr>
          <w:rFonts w:ascii="Times New Roman" w:hAnsi="Times New Roman" w:cs="Times New Roman"/>
          <w:sz w:val="20"/>
          <w:szCs w:val="20"/>
        </w:rPr>
        <w:t>pozdějších novel.</w:t>
      </w:r>
    </w:p>
    <w:p w:rsidR="003E53D6" w:rsidRDefault="003E53D6" w:rsidP="00125C62">
      <w:pPr>
        <w:pStyle w:val="Normlnweb"/>
        <w:jc w:val="both"/>
        <w:rPr>
          <w:rFonts w:ascii="Times New Roman" w:hAnsi="Times New Roman" w:cs="Times New Roman"/>
        </w:rPr>
      </w:pPr>
    </w:p>
    <w:tbl>
      <w:tblPr>
        <w:tblW w:w="4343"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784"/>
        <w:gridCol w:w="2080"/>
      </w:tblGrid>
      <w:tr w:rsidR="00E26D8E" w:rsidRPr="00E26D8E" w:rsidTr="00E26D8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70C0"/>
            <w:vAlign w:val="center"/>
          </w:tcPr>
          <w:p w:rsidR="00E26D8E" w:rsidRPr="00E26D8E" w:rsidRDefault="00E26D8E" w:rsidP="00217BCE">
            <w:pPr>
              <w:jc w:val="center"/>
              <w:rPr>
                <w:b/>
                <w:bCs/>
                <w:color w:val="FFFFFF" w:themeColor="background1"/>
              </w:rPr>
            </w:pPr>
            <w:r w:rsidRPr="00E26D8E">
              <w:rPr>
                <w:rStyle w:val="Siln"/>
                <w:color w:val="FFFFFF" w:themeColor="background1"/>
              </w:rPr>
              <w:t>SPOLEČNÁ ČÁST</w:t>
            </w:r>
          </w:p>
        </w:tc>
        <w:tc>
          <w:tcPr>
            <w:tcW w:w="0" w:type="auto"/>
            <w:tcBorders>
              <w:top w:val="outset" w:sz="6" w:space="0" w:color="auto"/>
              <w:left w:val="outset" w:sz="6" w:space="0" w:color="auto"/>
              <w:bottom w:val="outset" w:sz="6" w:space="0" w:color="auto"/>
              <w:right w:val="outset" w:sz="6" w:space="0" w:color="auto"/>
            </w:tcBorders>
            <w:shd w:val="clear" w:color="auto" w:fill="0070C0"/>
            <w:vAlign w:val="center"/>
          </w:tcPr>
          <w:p w:rsidR="00E26D8E" w:rsidRPr="00E26D8E" w:rsidRDefault="00E26D8E" w:rsidP="00217BCE">
            <w:pPr>
              <w:jc w:val="center"/>
              <w:rPr>
                <w:b/>
                <w:bCs/>
                <w:color w:val="FFFFFF" w:themeColor="background1"/>
              </w:rPr>
            </w:pPr>
            <w:r w:rsidRPr="00E26D8E">
              <w:rPr>
                <w:rStyle w:val="Siln"/>
                <w:color w:val="FFFFFF" w:themeColor="background1"/>
              </w:rPr>
              <w:t>PROFILOVÁ ČÁST</w:t>
            </w:r>
          </w:p>
        </w:tc>
      </w:tr>
      <w:tr w:rsidR="00E26D8E" w:rsidRPr="00E26D8E" w:rsidTr="00217BC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26D8E" w:rsidRPr="00E26D8E" w:rsidRDefault="00E26D8E" w:rsidP="00217BCE">
            <w:pPr>
              <w:pStyle w:val="Normlnweb"/>
              <w:rPr>
                <w:rFonts w:ascii="Times New Roman" w:hAnsi="Times New Roman" w:cs="Times New Roman"/>
                <w:sz w:val="20"/>
                <w:szCs w:val="20"/>
              </w:rPr>
            </w:pPr>
            <w:r w:rsidRPr="00E26D8E">
              <w:rPr>
                <w:rStyle w:val="Siln"/>
                <w:rFonts w:ascii="Times New Roman" w:hAnsi="Times New Roman" w:cs="Times New Roman"/>
                <w:sz w:val="20"/>
                <w:szCs w:val="20"/>
              </w:rPr>
              <w:t>2 povinné zkoušky:</w:t>
            </w:r>
            <w:r w:rsidRPr="00E26D8E">
              <w:rPr>
                <w:rFonts w:ascii="Times New Roman" w:hAnsi="Times New Roman" w:cs="Times New Roman"/>
                <w:b/>
                <w:bCs/>
                <w:sz w:val="20"/>
                <w:szCs w:val="20"/>
              </w:rPr>
              <w:br/>
            </w:r>
            <w:r w:rsidRPr="00E26D8E">
              <w:rPr>
                <w:rFonts w:ascii="Times New Roman" w:hAnsi="Times New Roman" w:cs="Times New Roman"/>
                <w:sz w:val="20"/>
                <w:szCs w:val="20"/>
              </w:rPr>
              <w:t xml:space="preserve">1. </w:t>
            </w:r>
            <w:hyperlink r:id="rId13" w:history="1">
              <w:r w:rsidRPr="00E26D8E">
                <w:rPr>
                  <w:rStyle w:val="Hypertextovodkaz"/>
                  <w:rFonts w:ascii="Times New Roman" w:hAnsi="Times New Roman" w:cs="Times New Roman"/>
                  <w:color w:val="auto"/>
                  <w:sz w:val="20"/>
                  <w:szCs w:val="20"/>
                  <w:u w:val="none"/>
                </w:rPr>
                <w:t xml:space="preserve">český jazyk a literatura </w:t>
              </w:r>
              <w:r w:rsidRPr="00E26D8E">
                <w:rPr>
                  <w:rFonts w:ascii="Times New Roman" w:hAnsi="Times New Roman" w:cs="Times New Roman"/>
                  <w:sz w:val="20"/>
                  <w:szCs w:val="20"/>
                </w:rPr>
                <w:br/>
              </w:r>
            </w:hyperlink>
            <w:r w:rsidRPr="00E26D8E">
              <w:rPr>
                <w:rFonts w:ascii="Times New Roman" w:hAnsi="Times New Roman" w:cs="Times New Roman"/>
                <w:sz w:val="20"/>
                <w:szCs w:val="20"/>
              </w:rPr>
              <w:t xml:space="preserve">2. </w:t>
            </w:r>
            <w:hyperlink r:id="rId14" w:history="1">
              <w:r w:rsidRPr="00E26D8E">
                <w:rPr>
                  <w:rStyle w:val="Hypertextovodkaz"/>
                  <w:rFonts w:ascii="Times New Roman" w:hAnsi="Times New Roman" w:cs="Times New Roman"/>
                  <w:color w:val="auto"/>
                  <w:sz w:val="20"/>
                  <w:szCs w:val="20"/>
                  <w:u w:val="none"/>
                </w:rPr>
                <w:t>cizí jazyk</w:t>
              </w:r>
            </w:hyperlink>
            <w:r w:rsidRPr="00E26D8E">
              <w:rPr>
                <w:rFonts w:ascii="Times New Roman" w:hAnsi="Times New Roman" w:cs="Times New Roman"/>
                <w:sz w:val="20"/>
                <w:szCs w:val="20"/>
              </w:rPr>
              <w:t xml:space="preserve"> </w:t>
            </w:r>
            <w:r w:rsidRPr="00E26D8E">
              <w:rPr>
                <w:rFonts w:ascii="Times New Roman" w:hAnsi="Times New Roman" w:cs="Times New Roman"/>
                <w:sz w:val="20"/>
                <w:szCs w:val="20"/>
              </w:rPr>
              <w:br/>
              <w:t>nebo</w:t>
            </w:r>
            <w:r w:rsidRPr="00E26D8E">
              <w:rPr>
                <w:rFonts w:ascii="Times New Roman" w:hAnsi="Times New Roman" w:cs="Times New Roman"/>
                <w:sz w:val="20"/>
                <w:szCs w:val="20"/>
              </w:rPr>
              <w:br/>
            </w:r>
            <w:hyperlink r:id="rId15" w:history="1">
              <w:r w:rsidRPr="00E26D8E">
                <w:rPr>
                  <w:rStyle w:val="Hypertextovodkaz"/>
                  <w:rFonts w:ascii="Times New Roman" w:hAnsi="Times New Roman" w:cs="Times New Roman"/>
                  <w:color w:val="auto"/>
                  <w:sz w:val="20"/>
                  <w:szCs w:val="20"/>
                  <w:u w:val="none"/>
                </w:rPr>
                <w:t>matematika</w:t>
              </w:r>
            </w:hyperlink>
            <w:r w:rsidRPr="00E26D8E">
              <w:rPr>
                <w:rFonts w:ascii="Times New Roman" w:hAnsi="Times New Roman" w:cs="Times New Roman"/>
                <w:sz w:val="20"/>
                <w:szCs w:val="20"/>
              </w:rPr>
              <w:t xml:space="preserve"> </w:t>
            </w:r>
          </w:p>
        </w:tc>
        <w:tc>
          <w:tcPr>
            <w:tcW w:w="1316" w:type="pct"/>
            <w:tcBorders>
              <w:top w:val="outset" w:sz="6" w:space="0" w:color="auto"/>
              <w:left w:val="outset" w:sz="6" w:space="0" w:color="auto"/>
              <w:bottom w:val="outset" w:sz="6" w:space="0" w:color="auto"/>
              <w:right w:val="outset" w:sz="6" w:space="0" w:color="auto"/>
            </w:tcBorders>
            <w:vAlign w:val="center"/>
          </w:tcPr>
          <w:p w:rsidR="00E26D8E" w:rsidRPr="00E26D8E" w:rsidRDefault="00E26D8E" w:rsidP="00217BCE">
            <w:r w:rsidRPr="00E26D8E">
              <w:rPr>
                <w:rStyle w:val="Siln"/>
              </w:rPr>
              <w:t>3 povinné zkoušky</w:t>
            </w:r>
            <w:r w:rsidRPr="00E26D8E">
              <w:br/>
              <w:t xml:space="preserve">- stanovuje RVP/ ředitel školy </w:t>
            </w:r>
          </w:p>
        </w:tc>
      </w:tr>
      <w:tr w:rsidR="00E26D8E" w:rsidRPr="00E26D8E" w:rsidTr="00217BC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26D8E" w:rsidRPr="00E26D8E" w:rsidRDefault="00E26D8E" w:rsidP="00217BCE">
            <w:r w:rsidRPr="00E26D8E">
              <w:rPr>
                <w:rStyle w:val="Siln"/>
              </w:rPr>
              <w:t>max. 2nepovinné zkoušky</w:t>
            </w:r>
            <w:r w:rsidRPr="00E26D8E">
              <w:br/>
              <w:t>- z nabídky: </w:t>
            </w:r>
            <w:r w:rsidRPr="00E26D8E">
              <w:br/>
            </w:r>
            <w:hyperlink r:id="rId16" w:history="1">
              <w:r w:rsidRPr="00E26D8E">
                <w:rPr>
                  <w:rStyle w:val="Hypertextovodkaz"/>
                  <w:color w:val="auto"/>
                  <w:u w:val="none"/>
                </w:rPr>
                <w:t>cizí jazyk</w:t>
              </w:r>
            </w:hyperlink>
            <w:r w:rsidRPr="00E26D8E">
              <w:t xml:space="preserve">, </w:t>
            </w:r>
            <w:hyperlink r:id="rId17" w:history="1">
              <w:r w:rsidRPr="00E26D8E">
                <w:rPr>
                  <w:rStyle w:val="Hypertextovodkaz"/>
                  <w:color w:val="auto"/>
                  <w:u w:val="none"/>
                </w:rPr>
                <w:t>matematika</w:t>
              </w:r>
            </w:hyperlink>
          </w:p>
        </w:tc>
        <w:tc>
          <w:tcPr>
            <w:tcW w:w="1316" w:type="pct"/>
            <w:tcBorders>
              <w:top w:val="outset" w:sz="6" w:space="0" w:color="auto"/>
              <w:left w:val="outset" w:sz="6" w:space="0" w:color="auto"/>
              <w:bottom w:val="outset" w:sz="6" w:space="0" w:color="auto"/>
              <w:right w:val="outset" w:sz="6" w:space="0" w:color="auto"/>
            </w:tcBorders>
            <w:vAlign w:val="center"/>
          </w:tcPr>
          <w:p w:rsidR="00E26D8E" w:rsidRPr="00E26D8E" w:rsidRDefault="00E26D8E" w:rsidP="00217BCE">
            <w:r w:rsidRPr="00E26D8E">
              <w:rPr>
                <w:rStyle w:val="Siln"/>
              </w:rPr>
              <w:t>max. 2 nepovinné zkoušky</w:t>
            </w:r>
            <w:r w:rsidRPr="00E26D8E">
              <w:br/>
              <w:t xml:space="preserve">- nabídku stanovuje ředitel školy </w:t>
            </w:r>
          </w:p>
        </w:tc>
      </w:tr>
    </w:tbl>
    <w:p w:rsidR="00E01364" w:rsidRDefault="00E01364" w:rsidP="00E26D8E">
      <w:pPr>
        <w:pStyle w:val="Normlnweb"/>
        <w:rPr>
          <w:rFonts w:ascii="Times New Roman" w:hAnsi="Times New Roman" w:cs="Times New Roman"/>
          <w:b/>
        </w:rPr>
      </w:pPr>
    </w:p>
    <w:p w:rsidR="00E26D8E" w:rsidRPr="00E01364" w:rsidRDefault="00E26D8E" w:rsidP="00E26D8E">
      <w:pPr>
        <w:pStyle w:val="Normlnweb"/>
        <w:rPr>
          <w:rFonts w:ascii="Times New Roman" w:hAnsi="Times New Roman" w:cs="Times New Roman"/>
        </w:rPr>
      </w:pPr>
      <w:r w:rsidRPr="00E01364">
        <w:rPr>
          <w:rFonts w:ascii="Times New Roman" w:hAnsi="Times New Roman" w:cs="Times New Roman"/>
          <w:b/>
        </w:rPr>
        <w:t>Český jazyk a literatura</w:t>
      </w:r>
      <w:r w:rsidRPr="00E01364">
        <w:rPr>
          <w:rFonts w:ascii="Times New Roman" w:hAnsi="Times New Roman" w:cs="Times New Roman"/>
        </w:rPr>
        <w:t xml:space="preserve"> je zkušebním předmětem společné části maturitní zkoušky. Maturitní zkouška z českého jazyka a literatury je zkouškou komplexní – skládá se ze tří dílčích zkoušek: </w:t>
      </w:r>
    </w:p>
    <w:p w:rsidR="002C6B95" w:rsidRDefault="00377601" w:rsidP="00A051DC">
      <w:pPr>
        <w:numPr>
          <w:ilvl w:val="0"/>
          <w:numId w:val="5"/>
        </w:numPr>
        <w:spacing w:before="100" w:beforeAutospacing="1" w:after="100" w:afterAutospacing="1"/>
        <w:jc w:val="both"/>
        <w:rPr>
          <w:sz w:val="24"/>
          <w:szCs w:val="24"/>
        </w:rPr>
      </w:pPr>
      <w:hyperlink r:id="rId18" w:history="1">
        <w:r w:rsidR="00E26D8E" w:rsidRPr="002C6B95">
          <w:rPr>
            <w:rStyle w:val="Hypertextovodkaz"/>
            <w:color w:val="auto"/>
            <w:sz w:val="24"/>
            <w:szCs w:val="24"/>
            <w:u w:val="none"/>
          </w:rPr>
          <w:t>didaktického testu</w:t>
        </w:r>
      </w:hyperlink>
      <w:r w:rsidR="00E26D8E" w:rsidRPr="002C6B95">
        <w:rPr>
          <w:sz w:val="24"/>
          <w:szCs w:val="24"/>
        </w:rPr>
        <w:t xml:space="preserve"> ( doba trvání 60 minut );</w:t>
      </w:r>
    </w:p>
    <w:p w:rsidR="00E26D8E" w:rsidRPr="002C6B95" w:rsidRDefault="00377601" w:rsidP="00A051DC">
      <w:pPr>
        <w:numPr>
          <w:ilvl w:val="0"/>
          <w:numId w:val="5"/>
        </w:numPr>
        <w:spacing w:before="100" w:beforeAutospacing="1" w:after="100" w:afterAutospacing="1"/>
        <w:jc w:val="both"/>
        <w:rPr>
          <w:sz w:val="24"/>
          <w:szCs w:val="24"/>
        </w:rPr>
      </w:pPr>
      <w:hyperlink r:id="rId19" w:history="1">
        <w:r w:rsidR="00E26D8E" w:rsidRPr="002C6B95">
          <w:rPr>
            <w:rStyle w:val="Hypertextovodkaz"/>
            <w:color w:val="auto"/>
            <w:sz w:val="24"/>
            <w:szCs w:val="24"/>
            <w:u w:val="none"/>
          </w:rPr>
          <w:t>písemné práce</w:t>
        </w:r>
      </w:hyperlink>
      <w:r w:rsidR="00E26D8E" w:rsidRPr="002C6B95">
        <w:rPr>
          <w:sz w:val="24"/>
          <w:szCs w:val="24"/>
        </w:rPr>
        <w:t xml:space="preserve"> ( doba trvání 90 minut - do této doby se nezapočítává doba na výběr zadání );</w:t>
      </w:r>
    </w:p>
    <w:p w:rsidR="00E26D8E" w:rsidRPr="00E01364" w:rsidRDefault="00377601" w:rsidP="00D7719C">
      <w:pPr>
        <w:numPr>
          <w:ilvl w:val="0"/>
          <w:numId w:val="5"/>
        </w:numPr>
        <w:spacing w:before="100" w:beforeAutospacing="1" w:after="100" w:afterAutospacing="1"/>
        <w:jc w:val="both"/>
        <w:rPr>
          <w:sz w:val="24"/>
          <w:szCs w:val="24"/>
        </w:rPr>
      </w:pPr>
      <w:hyperlink r:id="rId20" w:history="1">
        <w:r w:rsidR="00E26D8E" w:rsidRPr="002C6B95">
          <w:rPr>
            <w:rStyle w:val="Hypertextovodkaz"/>
            <w:color w:val="auto"/>
            <w:sz w:val="24"/>
            <w:szCs w:val="24"/>
            <w:u w:val="none"/>
          </w:rPr>
          <w:t>ústní zkoušky</w:t>
        </w:r>
      </w:hyperlink>
      <w:r w:rsidR="00E26D8E" w:rsidRPr="00E01364">
        <w:rPr>
          <w:sz w:val="24"/>
          <w:szCs w:val="24"/>
        </w:rPr>
        <w:t xml:space="preserve">  ( doba trvání nejdéle 15 minut. Příprava k ústní zkoušce trvá 20 minut).</w:t>
      </w:r>
    </w:p>
    <w:p w:rsidR="00E26D8E" w:rsidRPr="00E01364" w:rsidRDefault="00E26D8E" w:rsidP="00E26D8E">
      <w:pPr>
        <w:pStyle w:val="Normlnweb"/>
        <w:rPr>
          <w:rFonts w:ascii="Times New Roman" w:hAnsi="Times New Roman" w:cs="Times New Roman"/>
        </w:rPr>
      </w:pPr>
      <w:r w:rsidRPr="00E01364">
        <w:rPr>
          <w:rFonts w:ascii="Times New Roman" w:hAnsi="Times New Roman" w:cs="Times New Roman"/>
          <w:b/>
        </w:rPr>
        <w:t>Cizí jazyk</w:t>
      </w:r>
      <w:r w:rsidRPr="00E01364">
        <w:rPr>
          <w:rFonts w:ascii="Times New Roman" w:hAnsi="Times New Roman" w:cs="Times New Roman"/>
        </w:rPr>
        <w:t xml:space="preserve"> jedná se o komplexní jazykovou  zkoušku, tzn., že se skládá ze tří povinných dílčích zkoušek: </w:t>
      </w:r>
    </w:p>
    <w:p w:rsidR="00E26D8E" w:rsidRPr="002C6B95" w:rsidRDefault="00377601" w:rsidP="002C6B95">
      <w:pPr>
        <w:pStyle w:val="Odstavecseseznamem"/>
        <w:numPr>
          <w:ilvl w:val="0"/>
          <w:numId w:val="23"/>
        </w:numPr>
        <w:spacing w:before="100" w:beforeAutospacing="1" w:after="100" w:afterAutospacing="1"/>
        <w:rPr>
          <w:rFonts w:ascii="Times New Roman" w:hAnsi="Times New Roman"/>
          <w:sz w:val="24"/>
          <w:szCs w:val="24"/>
        </w:rPr>
      </w:pPr>
      <w:hyperlink r:id="rId21" w:history="1">
        <w:r w:rsidR="00E26D8E" w:rsidRPr="002C6B95">
          <w:rPr>
            <w:rStyle w:val="Hypertextovodkaz"/>
            <w:rFonts w:ascii="Times New Roman" w:hAnsi="Times New Roman"/>
            <w:color w:val="auto"/>
            <w:sz w:val="24"/>
            <w:szCs w:val="24"/>
            <w:u w:val="none"/>
          </w:rPr>
          <w:t>didaktického testu</w:t>
        </w:r>
      </w:hyperlink>
      <w:r w:rsidR="00E26D8E" w:rsidRPr="002C6B95">
        <w:rPr>
          <w:rFonts w:ascii="Times New Roman" w:hAnsi="Times New Roman"/>
          <w:sz w:val="24"/>
          <w:szCs w:val="24"/>
        </w:rPr>
        <w:t xml:space="preserve"> (obsahuje dva subtesty – čtení a poslech), </w:t>
      </w:r>
    </w:p>
    <w:p w:rsidR="00E26D8E" w:rsidRPr="002C6B95" w:rsidRDefault="00377601" w:rsidP="002C6B95">
      <w:pPr>
        <w:pStyle w:val="Odstavecseseznamem"/>
        <w:numPr>
          <w:ilvl w:val="0"/>
          <w:numId w:val="23"/>
        </w:numPr>
        <w:spacing w:before="100" w:beforeAutospacing="1" w:after="100" w:afterAutospacing="1"/>
        <w:rPr>
          <w:rFonts w:ascii="Times New Roman" w:hAnsi="Times New Roman"/>
          <w:sz w:val="24"/>
          <w:szCs w:val="24"/>
        </w:rPr>
      </w:pPr>
      <w:hyperlink r:id="rId22" w:history="1">
        <w:r w:rsidR="00E26D8E" w:rsidRPr="002C6B95">
          <w:rPr>
            <w:rStyle w:val="Hypertextovodkaz"/>
            <w:rFonts w:ascii="Times New Roman" w:hAnsi="Times New Roman"/>
            <w:color w:val="auto"/>
            <w:sz w:val="24"/>
            <w:szCs w:val="24"/>
            <w:u w:val="none"/>
          </w:rPr>
          <w:t>písemné práce</w:t>
        </w:r>
      </w:hyperlink>
      <w:r w:rsidR="00E26D8E" w:rsidRPr="002C6B95">
        <w:rPr>
          <w:rFonts w:ascii="Times New Roman" w:hAnsi="Times New Roman"/>
          <w:sz w:val="24"/>
          <w:szCs w:val="24"/>
        </w:rPr>
        <w:t xml:space="preserve">, </w:t>
      </w:r>
    </w:p>
    <w:p w:rsidR="00E26D8E" w:rsidRPr="002C6B95" w:rsidRDefault="00377601" w:rsidP="002C6B95">
      <w:pPr>
        <w:pStyle w:val="Odstavecseseznamem"/>
        <w:numPr>
          <w:ilvl w:val="0"/>
          <w:numId w:val="23"/>
        </w:numPr>
        <w:spacing w:before="100" w:beforeAutospacing="1" w:after="100" w:afterAutospacing="1"/>
        <w:rPr>
          <w:rFonts w:ascii="Times New Roman" w:hAnsi="Times New Roman"/>
          <w:sz w:val="24"/>
          <w:szCs w:val="24"/>
        </w:rPr>
      </w:pPr>
      <w:hyperlink r:id="rId23" w:history="1">
        <w:r w:rsidR="00E26D8E" w:rsidRPr="002C6B95">
          <w:rPr>
            <w:rStyle w:val="Hypertextovodkaz"/>
            <w:rFonts w:ascii="Times New Roman" w:hAnsi="Times New Roman"/>
            <w:color w:val="auto"/>
            <w:sz w:val="24"/>
            <w:szCs w:val="24"/>
            <w:u w:val="none"/>
          </w:rPr>
          <w:t>ústní zkoušky</w:t>
        </w:r>
      </w:hyperlink>
      <w:r w:rsidR="00E26D8E" w:rsidRPr="002C6B95">
        <w:rPr>
          <w:rFonts w:ascii="Times New Roman" w:hAnsi="Times New Roman"/>
          <w:sz w:val="24"/>
          <w:szCs w:val="24"/>
        </w:rPr>
        <w:t xml:space="preserve">. </w:t>
      </w:r>
    </w:p>
    <w:p w:rsidR="009D7706" w:rsidRPr="00E01364" w:rsidRDefault="009D7706" w:rsidP="009D7706">
      <w:pPr>
        <w:spacing w:before="100" w:beforeAutospacing="1" w:after="100" w:afterAutospacing="1"/>
        <w:ind w:left="720"/>
        <w:rPr>
          <w:sz w:val="24"/>
          <w:szCs w:val="24"/>
        </w:rPr>
      </w:pPr>
    </w:p>
    <w:tbl>
      <w:tblPr>
        <w:tblW w:w="5000" w:type="pct"/>
        <w:tblCellSpacing w:w="0" w:type="dxa"/>
        <w:tblCellMar>
          <w:left w:w="0" w:type="dxa"/>
          <w:right w:w="0" w:type="dxa"/>
        </w:tblCellMar>
        <w:tblLook w:val="0000" w:firstRow="0" w:lastRow="0" w:firstColumn="0" w:lastColumn="0" w:noHBand="0" w:noVBand="0"/>
      </w:tblPr>
      <w:tblGrid>
        <w:gridCol w:w="918"/>
        <w:gridCol w:w="3482"/>
        <w:gridCol w:w="1843"/>
        <w:gridCol w:w="2827"/>
      </w:tblGrid>
      <w:tr w:rsidR="00E26D8E" w:rsidRPr="00E01364" w:rsidTr="00217BCE">
        <w:trPr>
          <w:tblCellSpacing w:w="0" w:type="dxa"/>
        </w:trPr>
        <w:tc>
          <w:tcPr>
            <w:tcW w:w="0" w:type="auto"/>
            <w:gridSpan w:val="2"/>
            <w:shd w:val="clear" w:color="auto" w:fill="C6D9F1"/>
            <w:vAlign w:val="center"/>
          </w:tcPr>
          <w:p w:rsidR="00E26D8E" w:rsidRPr="00E01364" w:rsidRDefault="00E26D8E" w:rsidP="00217BCE">
            <w:pPr>
              <w:jc w:val="center"/>
              <w:rPr>
                <w:b/>
                <w:bCs/>
                <w:sz w:val="24"/>
                <w:szCs w:val="24"/>
              </w:rPr>
            </w:pPr>
            <w:r w:rsidRPr="00E01364">
              <w:rPr>
                <w:rStyle w:val="Siln"/>
                <w:sz w:val="24"/>
                <w:szCs w:val="24"/>
              </w:rPr>
              <w:t>Didaktický test</w:t>
            </w:r>
          </w:p>
        </w:tc>
        <w:tc>
          <w:tcPr>
            <w:tcW w:w="0" w:type="auto"/>
            <w:shd w:val="clear" w:color="auto" w:fill="C6D9F1"/>
            <w:vAlign w:val="center"/>
          </w:tcPr>
          <w:p w:rsidR="00E26D8E" w:rsidRPr="00E01364" w:rsidRDefault="00E26D8E" w:rsidP="00217BCE">
            <w:pPr>
              <w:jc w:val="center"/>
              <w:rPr>
                <w:b/>
                <w:bCs/>
                <w:sz w:val="24"/>
                <w:szCs w:val="24"/>
              </w:rPr>
            </w:pPr>
            <w:r w:rsidRPr="00E01364">
              <w:rPr>
                <w:rStyle w:val="Siln"/>
                <w:sz w:val="24"/>
                <w:szCs w:val="24"/>
              </w:rPr>
              <w:t>Písemná práce</w:t>
            </w:r>
          </w:p>
        </w:tc>
        <w:tc>
          <w:tcPr>
            <w:tcW w:w="0" w:type="auto"/>
            <w:shd w:val="clear" w:color="auto" w:fill="C6D9F1"/>
            <w:vAlign w:val="center"/>
          </w:tcPr>
          <w:p w:rsidR="00E26D8E" w:rsidRPr="00E01364" w:rsidRDefault="00E26D8E" w:rsidP="00217BCE">
            <w:pPr>
              <w:jc w:val="center"/>
              <w:rPr>
                <w:b/>
                <w:bCs/>
                <w:sz w:val="24"/>
                <w:szCs w:val="24"/>
              </w:rPr>
            </w:pPr>
            <w:r w:rsidRPr="00E01364">
              <w:rPr>
                <w:rStyle w:val="Siln"/>
                <w:sz w:val="24"/>
                <w:szCs w:val="24"/>
              </w:rPr>
              <w:t>Ústní zkouška</w:t>
            </w:r>
          </w:p>
        </w:tc>
      </w:tr>
      <w:tr w:rsidR="00E26D8E" w:rsidRPr="00E01364" w:rsidTr="00217BCE">
        <w:trPr>
          <w:tblCellSpacing w:w="0" w:type="dxa"/>
        </w:trPr>
        <w:tc>
          <w:tcPr>
            <w:tcW w:w="0" w:type="auto"/>
            <w:vAlign w:val="center"/>
          </w:tcPr>
          <w:p w:rsidR="00E26D8E" w:rsidRPr="00E01364" w:rsidRDefault="00E26D8E" w:rsidP="00217BCE">
            <w:pPr>
              <w:jc w:val="center"/>
              <w:rPr>
                <w:sz w:val="24"/>
                <w:szCs w:val="24"/>
              </w:rPr>
            </w:pPr>
            <w:r w:rsidRPr="00E01364">
              <w:rPr>
                <w:sz w:val="24"/>
                <w:szCs w:val="24"/>
              </w:rPr>
              <w:t>Poslech</w:t>
            </w:r>
          </w:p>
        </w:tc>
        <w:tc>
          <w:tcPr>
            <w:tcW w:w="0" w:type="auto"/>
            <w:vAlign w:val="center"/>
          </w:tcPr>
          <w:p w:rsidR="00E26D8E" w:rsidRPr="00E01364" w:rsidRDefault="00E26D8E" w:rsidP="00217BCE">
            <w:pPr>
              <w:jc w:val="center"/>
              <w:rPr>
                <w:sz w:val="24"/>
                <w:szCs w:val="24"/>
              </w:rPr>
            </w:pPr>
            <w:r w:rsidRPr="00E01364">
              <w:rPr>
                <w:sz w:val="24"/>
                <w:szCs w:val="24"/>
              </w:rPr>
              <w:t>Čtení a jazyková kompetence</w:t>
            </w:r>
          </w:p>
        </w:tc>
        <w:tc>
          <w:tcPr>
            <w:tcW w:w="0" w:type="auto"/>
            <w:vAlign w:val="center"/>
          </w:tcPr>
          <w:p w:rsidR="00E26D8E" w:rsidRPr="00E01364" w:rsidRDefault="00E26D8E" w:rsidP="00217BCE">
            <w:pPr>
              <w:jc w:val="center"/>
              <w:rPr>
                <w:sz w:val="24"/>
                <w:szCs w:val="24"/>
              </w:rPr>
            </w:pPr>
            <w:r w:rsidRPr="00E01364">
              <w:rPr>
                <w:sz w:val="24"/>
                <w:szCs w:val="24"/>
              </w:rPr>
              <w:t>Písemný projev</w:t>
            </w:r>
          </w:p>
        </w:tc>
        <w:tc>
          <w:tcPr>
            <w:tcW w:w="0" w:type="auto"/>
            <w:vAlign w:val="center"/>
          </w:tcPr>
          <w:p w:rsidR="00E26D8E" w:rsidRPr="00E01364" w:rsidRDefault="00E26D8E" w:rsidP="00217BCE">
            <w:pPr>
              <w:jc w:val="center"/>
              <w:rPr>
                <w:sz w:val="24"/>
                <w:szCs w:val="24"/>
              </w:rPr>
            </w:pPr>
            <w:r w:rsidRPr="00E01364">
              <w:rPr>
                <w:sz w:val="24"/>
                <w:szCs w:val="24"/>
              </w:rPr>
              <w:t>Ústní projev a interakce</w:t>
            </w:r>
          </w:p>
        </w:tc>
      </w:tr>
    </w:tbl>
    <w:p w:rsidR="009D7706" w:rsidRDefault="009D7706" w:rsidP="00E26D8E">
      <w:pPr>
        <w:pStyle w:val="Normlnweb"/>
        <w:rPr>
          <w:rFonts w:ascii="Times New Roman" w:hAnsi="Times New Roman" w:cs="Times New Roman"/>
          <w:b/>
        </w:rPr>
      </w:pPr>
    </w:p>
    <w:p w:rsidR="00E26D8E" w:rsidRPr="002C6B95" w:rsidRDefault="00E26D8E" w:rsidP="00E26D8E">
      <w:pPr>
        <w:pStyle w:val="Normlnweb"/>
        <w:rPr>
          <w:rFonts w:ascii="Times New Roman" w:hAnsi="Times New Roman" w:cs="Times New Roman"/>
        </w:rPr>
      </w:pPr>
      <w:r w:rsidRPr="002C6B95">
        <w:rPr>
          <w:rFonts w:ascii="Times New Roman" w:hAnsi="Times New Roman" w:cs="Times New Roman"/>
        </w:rPr>
        <w:t>Didaktický test ze zkušebního předmětu cizí jazyk trvá 95 minut, z toho 35 minut poslechová část testu a 60 minut část testu ověřující čtení a jazykové vědomosti a dovednosti.</w:t>
      </w:r>
    </w:p>
    <w:p w:rsidR="00E26D8E" w:rsidRPr="002C6B95" w:rsidRDefault="00E26D8E" w:rsidP="00E26D8E">
      <w:pPr>
        <w:pStyle w:val="Normlnweb"/>
        <w:rPr>
          <w:rFonts w:ascii="Times New Roman" w:hAnsi="Times New Roman" w:cs="Times New Roman"/>
        </w:rPr>
      </w:pPr>
      <w:r w:rsidRPr="002C6B95">
        <w:rPr>
          <w:rFonts w:ascii="Times New Roman" w:hAnsi="Times New Roman" w:cs="Times New Roman"/>
        </w:rPr>
        <w:t>Písemná práce ze zkušebního předmětu cizí jazyk trvá 60 minut.</w:t>
      </w:r>
    </w:p>
    <w:p w:rsidR="00E26D8E" w:rsidRPr="002C6B95" w:rsidRDefault="00E26D8E" w:rsidP="00E26D8E">
      <w:pPr>
        <w:pStyle w:val="Normlnweb"/>
        <w:jc w:val="both"/>
        <w:rPr>
          <w:rFonts w:ascii="Times New Roman" w:hAnsi="Times New Roman" w:cs="Times New Roman"/>
        </w:rPr>
      </w:pPr>
      <w:r w:rsidRPr="002C6B95">
        <w:rPr>
          <w:rFonts w:ascii="Times New Roman" w:hAnsi="Times New Roman" w:cs="Times New Roman"/>
        </w:rPr>
        <w:t xml:space="preserve">Ústní zkouška společné části ze zkušebního předmětu cizí jazyk trvá nejdéle 15 minut. Příprava k ústní zkoušce trvá 20 minut. </w:t>
      </w:r>
    </w:p>
    <w:p w:rsidR="00E26D8E" w:rsidRPr="002C6B95" w:rsidRDefault="00E26D8E" w:rsidP="00E26D8E">
      <w:pPr>
        <w:pStyle w:val="Normlnweb"/>
        <w:jc w:val="both"/>
        <w:rPr>
          <w:rFonts w:ascii="Times New Roman" w:hAnsi="Times New Roman" w:cs="Times New Roman"/>
        </w:rPr>
      </w:pPr>
      <w:r w:rsidRPr="002C6B95">
        <w:rPr>
          <w:rFonts w:ascii="Times New Roman" w:hAnsi="Times New Roman" w:cs="Times New Roman"/>
        </w:rPr>
        <w:t>Matematika je jedním ze zkušebních předmětů zařazených do společné části maturitní zkoušky. Žák může z tohoto předmětu konat povinnou nebo nepovinnou zkoušku. Maturitní zkouška z matematiky ve společné části se koná pouze formou didaktického testu. Didaktický test z matematiky trvá 90 minut. Před začátkem didaktického testu mají žáci 15 minut na výběr postupu řešení.</w:t>
      </w:r>
    </w:p>
    <w:p w:rsidR="00E26D8E" w:rsidRPr="00E01364" w:rsidRDefault="00E26D8E" w:rsidP="00E26D8E">
      <w:pPr>
        <w:rPr>
          <w:b/>
          <w:bCs/>
          <w:sz w:val="24"/>
          <w:szCs w:val="24"/>
        </w:rPr>
      </w:pPr>
      <w:r w:rsidRPr="00E01364">
        <w:rPr>
          <w:sz w:val="24"/>
          <w:szCs w:val="24"/>
        </w:rPr>
        <w:t xml:space="preserve">Bližší a aktuální informace, které reagují na změny zákonů a vyhlášek nalezne žák na </w:t>
      </w:r>
      <w:hyperlink r:id="rId24" w:history="1">
        <w:r w:rsidRPr="00E01364">
          <w:rPr>
            <w:rStyle w:val="Hypertextovodkaz"/>
            <w:color w:val="auto"/>
            <w:sz w:val="24"/>
            <w:szCs w:val="24"/>
            <w:u w:val="none"/>
          </w:rPr>
          <w:t>www.novamaturita.cz</w:t>
        </w:r>
      </w:hyperlink>
      <w:r w:rsidRPr="00E01364">
        <w:rPr>
          <w:sz w:val="24"/>
          <w:szCs w:val="24"/>
        </w:rPr>
        <w:t>. Škola vyhlašuje konání maturitní zkoušky v termínech stanovených vyhláškou na veřejně dostupných místech.</w:t>
      </w:r>
    </w:p>
    <w:p w:rsidR="00E26D8E" w:rsidRDefault="00E26D8E" w:rsidP="00E26D8E">
      <w:pPr>
        <w:rPr>
          <w:b/>
          <w:bCs/>
          <w:sz w:val="24"/>
          <w:szCs w:val="24"/>
        </w:rPr>
      </w:pPr>
    </w:p>
    <w:p w:rsidR="00E26D8E" w:rsidRPr="00E01364" w:rsidRDefault="00E26D8E" w:rsidP="00E26D8E">
      <w:pPr>
        <w:rPr>
          <w:b/>
          <w:bCs/>
          <w:sz w:val="24"/>
          <w:szCs w:val="24"/>
        </w:rPr>
      </w:pPr>
      <w:r w:rsidRPr="00E01364">
        <w:rPr>
          <w:b/>
          <w:bCs/>
          <w:sz w:val="24"/>
          <w:szCs w:val="24"/>
        </w:rPr>
        <w:t>Profilová část:</w:t>
      </w:r>
    </w:p>
    <w:p w:rsidR="00E26D8E" w:rsidRPr="00E01364" w:rsidRDefault="00E26D8E" w:rsidP="00E26D8E">
      <w:pPr>
        <w:rPr>
          <w:bCs/>
          <w:sz w:val="24"/>
          <w:szCs w:val="24"/>
        </w:rPr>
      </w:pPr>
      <w:r w:rsidRPr="00E01364">
        <w:rPr>
          <w:bCs/>
          <w:sz w:val="24"/>
          <w:szCs w:val="24"/>
        </w:rPr>
        <w:t xml:space="preserve">Profilová část maturitní zkoušky se skládá ze  3 povinných zkoušek. </w:t>
      </w:r>
    </w:p>
    <w:p w:rsidR="00E26D8E" w:rsidRPr="00E01364" w:rsidRDefault="00E26D8E" w:rsidP="00E26D8E">
      <w:pPr>
        <w:rPr>
          <w:bCs/>
          <w:sz w:val="24"/>
          <w:szCs w:val="24"/>
        </w:rPr>
      </w:pPr>
    </w:p>
    <w:p w:rsidR="00E26D8E" w:rsidRPr="00E01364" w:rsidRDefault="00E26D8E" w:rsidP="00D7719C">
      <w:pPr>
        <w:numPr>
          <w:ilvl w:val="0"/>
          <w:numId w:val="2"/>
        </w:numPr>
        <w:rPr>
          <w:b/>
          <w:bCs/>
          <w:sz w:val="24"/>
          <w:szCs w:val="24"/>
        </w:rPr>
      </w:pPr>
      <w:r w:rsidRPr="00E01364">
        <w:rPr>
          <w:b/>
          <w:bCs/>
          <w:sz w:val="24"/>
          <w:szCs w:val="24"/>
        </w:rPr>
        <w:t>Elektrotechnika:</w:t>
      </w:r>
    </w:p>
    <w:p w:rsidR="00E26D8E" w:rsidRPr="00E01364" w:rsidRDefault="00E26D8E" w:rsidP="00E26D8E">
      <w:pPr>
        <w:ind w:left="360" w:firstLine="45"/>
        <w:rPr>
          <w:sz w:val="24"/>
          <w:szCs w:val="24"/>
        </w:rPr>
      </w:pPr>
      <w:r w:rsidRPr="00E01364">
        <w:rPr>
          <w:b/>
          <w:bCs/>
          <w:sz w:val="24"/>
          <w:szCs w:val="24"/>
        </w:rPr>
        <w:t xml:space="preserve">–    </w:t>
      </w:r>
      <w:r w:rsidRPr="00E01364">
        <w:rPr>
          <w:sz w:val="24"/>
          <w:szCs w:val="24"/>
        </w:rPr>
        <w:t>ústní zkouška z předem zadaných okruhů (15 minut příprava, 15 minut zkouška) Při ústní zkoušce nelze v jednom dni losovat dvakrát stejné téma</w:t>
      </w:r>
    </w:p>
    <w:p w:rsidR="00E26D8E" w:rsidRDefault="00E26D8E" w:rsidP="009D7706">
      <w:pPr>
        <w:numPr>
          <w:ilvl w:val="0"/>
          <w:numId w:val="6"/>
        </w:numPr>
        <w:jc w:val="both"/>
        <w:rPr>
          <w:sz w:val="24"/>
          <w:szCs w:val="24"/>
        </w:rPr>
      </w:pPr>
      <w:r w:rsidRPr="009D7706">
        <w:rPr>
          <w:b/>
          <w:bCs/>
          <w:sz w:val="24"/>
          <w:szCs w:val="24"/>
        </w:rPr>
        <w:t>Praktická zkouška z odborných předmětů:</w:t>
      </w:r>
      <w:r w:rsidRPr="009D7706">
        <w:rPr>
          <w:sz w:val="24"/>
          <w:szCs w:val="24"/>
        </w:rPr>
        <w:t xml:space="preserve"> Programové vybavení a Informační technologie</w:t>
      </w:r>
      <w:r w:rsidR="009D7706" w:rsidRPr="009D7706">
        <w:rPr>
          <w:sz w:val="24"/>
          <w:szCs w:val="24"/>
        </w:rPr>
        <w:t xml:space="preserve"> </w:t>
      </w:r>
      <w:r w:rsidRPr="009D7706">
        <w:rPr>
          <w:sz w:val="24"/>
          <w:szCs w:val="24"/>
        </w:rPr>
        <w:t>( 7 hodin )</w:t>
      </w:r>
    </w:p>
    <w:p w:rsidR="002C6B95" w:rsidRDefault="002C6B95" w:rsidP="002C6B95">
      <w:pPr>
        <w:ind w:left="786"/>
        <w:jc w:val="both"/>
        <w:rPr>
          <w:sz w:val="24"/>
          <w:szCs w:val="24"/>
        </w:rPr>
      </w:pPr>
    </w:p>
    <w:p w:rsidR="009D7706" w:rsidRPr="009D7706" w:rsidRDefault="009D7706" w:rsidP="009D7706">
      <w:pPr>
        <w:ind w:left="786"/>
        <w:jc w:val="both"/>
        <w:rPr>
          <w:sz w:val="24"/>
          <w:szCs w:val="24"/>
        </w:rPr>
      </w:pPr>
    </w:p>
    <w:p w:rsidR="00E26D8E" w:rsidRPr="00E01364" w:rsidRDefault="00E26D8E" w:rsidP="00D7719C">
      <w:pPr>
        <w:numPr>
          <w:ilvl w:val="0"/>
          <w:numId w:val="2"/>
        </w:numPr>
        <w:jc w:val="both"/>
        <w:rPr>
          <w:bCs/>
          <w:sz w:val="24"/>
          <w:szCs w:val="24"/>
        </w:rPr>
      </w:pPr>
      <w:r w:rsidRPr="00E01364">
        <w:rPr>
          <w:b/>
          <w:bCs/>
          <w:sz w:val="24"/>
          <w:szCs w:val="24"/>
        </w:rPr>
        <w:t>Elektrotechnická měření:</w:t>
      </w:r>
    </w:p>
    <w:p w:rsidR="00E26D8E" w:rsidRPr="00E01364" w:rsidRDefault="00E26D8E" w:rsidP="00E26D8E">
      <w:pPr>
        <w:jc w:val="both"/>
        <w:rPr>
          <w:bCs/>
          <w:sz w:val="24"/>
          <w:szCs w:val="24"/>
        </w:rPr>
      </w:pPr>
      <w:r w:rsidRPr="00E01364">
        <w:rPr>
          <w:bCs/>
          <w:sz w:val="24"/>
          <w:szCs w:val="24"/>
        </w:rPr>
        <w:t xml:space="preserve">        -     maturitní práce a její obhajoba před zkušební maturitní komisí</w:t>
      </w:r>
    </w:p>
    <w:p w:rsidR="00E26D8E" w:rsidRPr="002C6B95" w:rsidRDefault="00E26D8E" w:rsidP="002C6B95">
      <w:pPr>
        <w:ind w:left="708"/>
        <w:jc w:val="both"/>
        <w:rPr>
          <w:color w:val="000000"/>
          <w:sz w:val="24"/>
          <w:szCs w:val="24"/>
        </w:rPr>
      </w:pPr>
      <w:r w:rsidRPr="002C6B95">
        <w:rPr>
          <w:color w:val="000000"/>
          <w:sz w:val="24"/>
          <w:szCs w:val="24"/>
        </w:rPr>
        <w:t>Příprava k obhajobě maturitní práce trvá nejméně 5 minut. Obhajoba maturitní práce trvá nejdéle 30 minut.</w:t>
      </w:r>
    </w:p>
    <w:p w:rsidR="00E26D8E" w:rsidRPr="00E01364" w:rsidRDefault="00E26D8E" w:rsidP="00E26D8E">
      <w:pPr>
        <w:ind w:left="360"/>
        <w:jc w:val="both"/>
        <w:rPr>
          <w:bCs/>
          <w:sz w:val="24"/>
          <w:szCs w:val="24"/>
        </w:rPr>
      </w:pPr>
    </w:p>
    <w:p w:rsidR="00E26D8E" w:rsidRPr="00E01364" w:rsidRDefault="00E26D8E" w:rsidP="00E26D8E">
      <w:pPr>
        <w:rPr>
          <w:b/>
          <w:bCs/>
          <w:sz w:val="24"/>
          <w:szCs w:val="24"/>
        </w:rPr>
      </w:pPr>
      <w:r w:rsidRPr="00E01364">
        <w:rPr>
          <w:b/>
          <w:bCs/>
          <w:sz w:val="24"/>
          <w:szCs w:val="24"/>
        </w:rPr>
        <w:t>1 nepovinná zkouška</w:t>
      </w:r>
    </w:p>
    <w:p w:rsidR="00E26D8E" w:rsidRPr="00E01364" w:rsidRDefault="00E26D8E" w:rsidP="00D7719C">
      <w:pPr>
        <w:numPr>
          <w:ilvl w:val="0"/>
          <w:numId w:val="2"/>
        </w:numPr>
        <w:jc w:val="both"/>
        <w:rPr>
          <w:b/>
          <w:bCs/>
          <w:sz w:val="24"/>
          <w:szCs w:val="24"/>
        </w:rPr>
      </w:pPr>
      <w:r w:rsidRPr="00E01364">
        <w:rPr>
          <w:b/>
          <w:bCs/>
          <w:sz w:val="24"/>
          <w:szCs w:val="24"/>
        </w:rPr>
        <w:t>1 volitelný předmět:</w:t>
      </w:r>
    </w:p>
    <w:p w:rsidR="00E26D8E" w:rsidRPr="00E01364" w:rsidRDefault="00E26D8E" w:rsidP="00D7719C">
      <w:pPr>
        <w:numPr>
          <w:ilvl w:val="1"/>
          <w:numId w:val="2"/>
        </w:numPr>
        <w:jc w:val="both"/>
        <w:rPr>
          <w:b/>
          <w:bCs/>
          <w:sz w:val="24"/>
          <w:szCs w:val="24"/>
        </w:rPr>
      </w:pPr>
      <w:r w:rsidRPr="00E01364">
        <w:rPr>
          <w:bCs/>
          <w:sz w:val="24"/>
          <w:szCs w:val="24"/>
        </w:rPr>
        <w:t>žáci si mohou vybírat z předmětů:</w:t>
      </w:r>
      <w:r w:rsidRPr="00E01364">
        <w:rPr>
          <w:b/>
          <w:bCs/>
          <w:sz w:val="24"/>
          <w:szCs w:val="24"/>
        </w:rPr>
        <w:t xml:space="preserve"> </w:t>
      </w:r>
      <w:r w:rsidR="00E333FD" w:rsidRPr="00E01364">
        <w:rPr>
          <w:b/>
          <w:bCs/>
          <w:sz w:val="24"/>
          <w:szCs w:val="24"/>
        </w:rPr>
        <w:t>Fyzika, Programové vybavení</w:t>
      </w:r>
    </w:p>
    <w:p w:rsidR="00E26D8E" w:rsidRPr="00E01364" w:rsidRDefault="00E26D8E" w:rsidP="00D7719C">
      <w:pPr>
        <w:numPr>
          <w:ilvl w:val="1"/>
          <w:numId w:val="2"/>
        </w:numPr>
        <w:jc w:val="both"/>
        <w:rPr>
          <w:sz w:val="24"/>
          <w:szCs w:val="24"/>
        </w:rPr>
      </w:pPr>
      <w:r w:rsidRPr="00E01364">
        <w:rPr>
          <w:bCs/>
          <w:sz w:val="24"/>
          <w:szCs w:val="24"/>
        </w:rPr>
        <w:t>ú</w:t>
      </w:r>
      <w:r w:rsidRPr="00E01364">
        <w:rPr>
          <w:sz w:val="24"/>
          <w:szCs w:val="24"/>
        </w:rPr>
        <w:t>stní zkouška z předem zadaných 20 témat (15 minut příprava, 15 minut zkouška).</w:t>
      </w:r>
    </w:p>
    <w:p w:rsidR="00E333FD" w:rsidRDefault="00E333FD" w:rsidP="006F730C">
      <w:pPr>
        <w:keepNext/>
        <w:jc w:val="both"/>
        <w:outlineLvl w:val="8"/>
        <w:rPr>
          <w:b/>
          <w:sz w:val="24"/>
          <w:szCs w:val="24"/>
        </w:rPr>
      </w:pPr>
    </w:p>
    <w:p w:rsidR="003E34A4" w:rsidRPr="006F730C" w:rsidRDefault="006F730C" w:rsidP="006F730C">
      <w:pPr>
        <w:keepNext/>
        <w:jc w:val="both"/>
        <w:outlineLvl w:val="8"/>
        <w:rPr>
          <w:sz w:val="24"/>
          <w:szCs w:val="24"/>
        </w:rPr>
      </w:pPr>
      <w:r w:rsidRPr="006E60C5">
        <w:rPr>
          <w:b/>
          <w:sz w:val="24"/>
          <w:szCs w:val="24"/>
        </w:rPr>
        <w:t>Maturitní termíny</w:t>
      </w:r>
      <w:r w:rsidR="003E34A4" w:rsidRPr="006F730C">
        <w:rPr>
          <w:sz w:val="24"/>
          <w:szCs w:val="24"/>
        </w:rPr>
        <w:t> </w:t>
      </w:r>
    </w:p>
    <w:p w:rsidR="003E34A4" w:rsidRDefault="003E34A4" w:rsidP="003E34A4">
      <w:pPr>
        <w:rPr>
          <w:sz w:val="24"/>
        </w:rPr>
      </w:pPr>
    </w:p>
    <w:tbl>
      <w:tblPr>
        <w:tblW w:w="859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55"/>
        <w:gridCol w:w="2060"/>
        <w:gridCol w:w="1620"/>
        <w:gridCol w:w="2164"/>
        <w:gridCol w:w="1796"/>
      </w:tblGrid>
      <w:tr w:rsidR="001D045B" w:rsidRPr="002A09FC" w:rsidTr="009A1D83">
        <w:trPr>
          <w:trHeight w:val="345"/>
          <w:jc w:val="center"/>
        </w:trPr>
        <w:tc>
          <w:tcPr>
            <w:tcW w:w="955" w:type="dxa"/>
            <w:tcBorders>
              <w:top w:val="single" w:sz="4" w:space="0" w:color="auto"/>
              <w:left w:val="single" w:sz="4" w:space="0" w:color="auto"/>
              <w:bottom w:val="single" w:sz="4" w:space="0" w:color="auto"/>
              <w:right w:val="single" w:sz="4" w:space="0" w:color="auto"/>
            </w:tcBorders>
            <w:shd w:val="clear" w:color="auto" w:fill="3366FF"/>
            <w:vAlign w:val="center"/>
          </w:tcPr>
          <w:p w:rsidR="001D045B" w:rsidRPr="001D045B" w:rsidRDefault="001D045B" w:rsidP="00736BAF">
            <w:pPr>
              <w:jc w:val="center"/>
              <w:rPr>
                <w:b/>
                <w:color w:val="FFFFFF"/>
                <w:sz w:val="24"/>
                <w:szCs w:val="24"/>
              </w:rPr>
            </w:pPr>
          </w:p>
        </w:tc>
        <w:tc>
          <w:tcPr>
            <w:tcW w:w="3680" w:type="dxa"/>
            <w:gridSpan w:val="2"/>
            <w:tcBorders>
              <w:top w:val="single" w:sz="4" w:space="0" w:color="auto"/>
              <w:left w:val="single" w:sz="4" w:space="0" w:color="auto"/>
              <w:bottom w:val="single" w:sz="4" w:space="0" w:color="auto"/>
              <w:right w:val="single" w:sz="4" w:space="0" w:color="auto"/>
            </w:tcBorders>
            <w:shd w:val="clear" w:color="auto" w:fill="3366FF"/>
            <w:vAlign w:val="center"/>
          </w:tcPr>
          <w:p w:rsidR="001D045B" w:rsidRPr="001D045B" w:rsidRDefault="001D045B" w:rsidP="00736BAF">
            <w:pPr>
              <w:jc w:val="center"/>
              <w:rPr>
                <w:b/>
                <w:color w:val="FFFFFF"/>
                <w:sz w:val="24"/>
                <w:szCs w:val="24"/>
              </w:rPr>
            </w:pPr>
            <w:r w:rsidRPr="001D045B">
              <w:rPr>
                <w:b/>
                <w:color w:val="FFFFFF"/>
                <w:sz w:val="24"/>
                <w:szCs w:val="24"/>
              </w:rPr>
              <w:t>Praktická MZ profilové č.</w:t>
            </w:r>
          </w:p>
        </w:tc>
        <w:tc>
          <w:tcPr>
            <w:tcW w:w="3960" w:type="dxa"/>
            <w:gridSpan w:val="2"/>
            <w:tcBorders>
              <w:top w:val="single" w:sz="4" w:space="0" w:color="auto"/>
              <w:left w:val="single" w:sz="4" w:space="0" w:color="auto"/>
              <w:bottom w:val="single" w:sz="4" w:space="0" w:color="auto"/>
              <w:right w:val="single" w:sz="4" w:space="0" w:color="auto"/>
            </w:tcBorders>
            <w:shd w:val="clear" w:color="auto" w:fill="3366FF"/>
            <w:vAlign w:val="center"/>
          </w:tcPr>
          <w:p w:rsidR="001D045B" w:rsidRPr="001D045B" w:rsidRDefault="001D045B" w:rsidP="00736BAF">
            <w:pPr>
              <w:jc w:val="center"/>
              <w:rPr>
                <w:b/>
                <w:color w:val="FFFFFF"/>
                <w:sz w:val="24"/>
                <w:szCs w:val="24"/>
              </w:rPr>
            </w:pPr>
            <w:r w:rsidRPr="001D045B">
              <w:rPr>
                <w:b/>
                <w:color w:val="FFFFFF"/>
                <w:sz w:val="24"/>
                <w:szCs w:val="24"/>
              </w:rPr>
              <w:t>Ústní MZ</w:t>
            </w:r>
          </w:p>
        </w:tc>
      </w:tr>
      <w:tr w:rsidR="001D045B" w:rsidTr="006E60C5">
        <w:trPr>
          <w:trHeight w:val="345"/>
          <w:jc w:val="center"/>
        </w:trPr>
        <w:tc>
          <w:tcPr>
            <w:tcW w:w="955" w:type="dxa"/>
            <w:tcBorders>
              <w:top w:val="single" w:sz="4" w:space="0" w:color="auto"/>
              <w:left w:val="single" w:sz="4" w:space="0" w:color="auto"/>
              <w:bottom w:val="single" w:sz="4" w:space="0" w:color="auto"/>
              <w:right w:val="single" w:sz="4" w:space="0" w:color="auto"/>
            </w:tcBorders>
            <w:shd w:val="clear" w:color="auto" w:fill="3366FF"/>
            <w:vAlign w:val="center"/>
          </w:tcPr>
          <w:p w:rsidR="001D045B" w:rsidRPr="001D045B" w:rsidRDefault="001D045B" w:rsidP="00736BAF">
            <w:pPr>
              <w:pStyle w:val="Nadpis6"/>
              <w:jc w:val="center"/>
              <w:rPr>
                <w:b/>
                <w:color w:val="FFFFFF"/>
                <w:szCs w:val="24"/>
              </w:rPr>
            </w:pPr>
            <w:r w:rsidRPr="001D045B">
              <w:rPr>
                <w:b/>
                <w:color w:val="FFFFFF"/>
                <w:szCs w:val="24"/>
              </w:rPr>
              <w:t>Třída</w:t>
            </w:r>
          </w:p>
        </w:tc>
        <w:tc>
          <w:tcPr>
            <w:tcW w:w="2060" w:type="dxa"/>
            <w:tcBorders>
              <w:top w:val="single" w:sz="4" w:space="0" w:color="auto"/>
              <w:left w:val="single" w:sz="4" w:space="0" w:color="auto"/>
              <w:bottom w:val="single" w:sz="4" w:space="0" w:color="auto"/>
              <w:right w:val="single" w:sz="4" w:space="0" w:color="auto"/>
            </w:tcBorders>
            <w:shd w:val="clear" w:color="auto" w:fill="3366FF"/>
            <w:vAlign w:val="center"/>
          </w:tcPr>
          <w:p w:rsidR="001D045B" w:rsidRPr="001D045B" w:rsidRDefault="001D045B" w:rsidP="00736BAF">
            <w:pPr>
              <w:jc w:val="center"/>
              <w:rPr>
                <w:b/>
                <w:color w:val="FFFFFF"/>
                <w:sz w:val="24"/>
                <w:szCs w:val="24"/>
              </w:rPr>
            </w:pPr>
            <w:r w:rsidRPr="001D045B">
              <w:rPr>
                <w:b/>
                <w:color w:val="FFFFFF"/>
                <w:sz w:val="24"/>
                <w:szCs w:val="24"/>
              </w:rPr>
              <w:t>Jaro 201</w:t>
            </w:r>
            <w:r w:rsidR="00076038">
              <w:rPr>
                <w:b/>
                <w:color w:val="FFFFFF"/>
                <w:sz w:val="24"/>
                <w:szCs w:val="24"/>
              </w:rPr>
              <w:t>8</w:t>
            </w:r>
          </w:p>
        </w:tc>
        <w:tc>
          <w:tcPr>
            <w:tcW w:w="1620" w:type="dxa"/>
            <w:tcBorders>
              <w:top w:val="single" w:sz="4" w:space="0" w:color="auto"/>
              <w:left w:val="single" w:sz="4" w:space="0" w:color="auto"/>
              <w:bottom w:val="single" w:sz="4" w:space="0" w:color="auto"/>
              <w:right w:val="single" w:sz="4" w:space="0" w:color="auto"/>
            </w:tcBorders>
            <w:shd w:val="clear" w:color="auto" w:fill="3366FF"/>
            <w:vAlign w:val="center"/>
          </w:tcPr>
          <w:p w:rsidR="001D045B" w:rsidRPr="001D045B" w:rsidRDefault="001D045B" w:rsidP="006E60C5">
            <w:pPr>
              <w:jc w:val="center"/>
              <w:rPr>
                <w:b/>
                <w:color w:val="FFFFFF"/>
                <w:sz w:val="24"/>
                <w:szCs w:val="24"/>
              </w:rPr>
            </w:pPr>
            <w:r w:rsidRPr="001D045B">
              <w:rPr>
                <w:b/>
                <w:color w:val="FFFFFF"/>
                <w:sz w:val="24"/>
                <w:szCs w:val="24"/>
              </w:rPr>
              <w:t>Podzim 201</w:t>
            </w:r>
            <w:r w:rsidR="00076038">
              <w:rPr>
                <w:b/>
                <w:color w:val="FFFFFF"/>
                <w:sz w:val="24"/>
                <w:szCs w:val="24"/>
              </w:rPr>
              <w:t>8</w:t>
            </w:r>
          </w:p>
        </w:tc>
        <w:tc>
          <w:tcPr>
            <w:tcW w:w="2164" w:type="dxa"/>
            <w:tcBorders>
              <w:top w:val="single" w:sz="4" w:space="0" w:color="auto"/>
              <w:left w:val="single" w:sz="4" w:space="0" w:color="auto"/>
              <w:bottom w:val="single" w:sz="4" w:space="0" w:color="auto"/>
              <w:right w:val="single" w:sz="4" w:space="0" w:color="auto"/>
            </w:tcBorders>
            <w:shd w:val="clear" w:color="auto" w:fill="3366FF"/>
            <w:vAlign w:val="center"/>
          </w:tcPr>
          <w:p w:rsidR="001D045B" w:rsidRPr="001D045B" w:rsidRDefault="001D045B" w:rsidP="00736BAF">
            <w:pPr>
              <w:jc w:val="center"/>
              <w:rPr>
                <w:b/>
                <w:color w:val="FFFFFF"/>
                <w:sz w:val="24"/>
                <w:szCs w:val="24"/>
              </w:rPr>
            </w:pPr>
            <w:r w:rsidRPr="001D045B">
              <w:rPr>
                <w:b/>
                <w:color w:val="FFFFFF"/>
                <w:sz w:val="24"/>
                <w:szCs w:val="24"/>
              </w:rPr>
              <w:t>Jaro 201</w:t>
            </w:r>
            <w:r w:rsidR="00076038">
              <w:rPr>
                <w:b/>
                <w:color w:val="FFFFFF"/>
                <w:sz w:val="24"/>
                <w:szCs w:val="24"/>
              </w:rPr>
              <w:t>8</w:t>
            </w:r>
          </w:p>
        </w:tc>
        <w:tc>
          <w:tcPr>
            <w:tcW w:w="1796" w:type="dxa"/>
            <w:tcBorders>
              <w:top w:val="single" w:sz="4" w:space="0" w:color="auto"/>
              <w:left w:val="single" w:sz="4" w:space="0" w:color="auto"/>
              <w:bottom w:val="single" w:sz="4" w:space="0" w:color="auto"/>
              <w:right w:val="single" w:sz="4" w:space="0" w:color="auto"/>
            </w:tcBorders>
            <w:shd w:val="clear" w:color="auto" w:fill="3366FF"/>
            <w:vAlign w:val="center"/>
          </w:tcPr>
          <w:p w:rsidR="001D045B" w:rsidRPr="001D045B" w:rsidRDefault="001D045B" w:rsidP="00736BAF">
            <w:pPr>
              <w:jc w:val="center"/>
              <w:rPr>
                <w:b/>
                <w:color w:val="FFFFFF"/>
                <w:sz w:val="24"/>
                <w:szCs w:val="24"/>
              </w:rPr>
            </w:pPr>
            <w:r w:rsidRPr="001D045B">
              <w:rPr>
                <w:b/>
                <w:color w:val="FFFFFF"/>
                <w:sz w:val="24"/>
                <w:szCs w:val="24"/>
              </w:rPr>
              <w:t>Podzim 201</w:t>
            </w:r>
            <w:r w:rsidR="00076038">
              <w:rPr>
                <w:b/>
                <w:color w:val="FFFFFF"/>
                <w:sz w:val="24"/>
                <w:szCs w:val="24"/>
              </w:rPr>
              <w:t>8</w:t>
            </w:r>
          </w:p>
        </w:tc>
      </w:tr>
      <w:tr w:rsidR="009A1D83" w:rsidTr="006E60C5">
        <w:trPr>
          <w:trHeight w:val="345"/>
          <w:jc w:val="center"/>
        </w:trPr>
        <w:tc>
          <w:tcPr>
            <w:tcW w:w="955" w:type="dxa"/>
            <w:tcBorders>
              <w:top w:val="single" w:sz="4" w:space="0" w:color="auto"/>
              <w:left w:val="single" w:sz="4" w:space="0" w:color="auto"/>
              <w:bottom w:val="single" w:sz="4" w:space="0" w:color="auto"/>
              <w:right w:val="single" w:sz="4" w:space="0" w:color="auto"/>
            </w:tcBorders>
            <w:vAlign w:val="center"/>
          </w:tcPr>
          <w:p w:rsidR="009A1D83" w:rsidRPr="001D045B" w:rsidRDefault="00756349" w:rsidP="00736BAF">
            <w:pPr>
              <w:jc w:val="center"/>
              <w:rPr>
                <w:b/>
                <w:sz w:val="24"/>
                <w:szCs w:val="24"/>
              </w:rPr>
            </w:pPr>
            <w:r>
              <w:rPr>
                <w:b/>
                <w:sz w:val="24"/>
                <w:szCs w:val="24"/>
              </w:rPr>
              <w:t xml:space="preserve">E4. </w:t>
            </w:r>
            <w:r w:rsidR="00A05FDA">
              <w:rPr>
                <w:b/>
                <w:sz w:val="24"/>
                <w:szCs w:val="24"/>
              </w:rPr>
              <w:t>A</w:t>
            </w:r>
          </w:p>
        </w:tc>
        <w:tc>
          <w:tcPr>
            <w:tcW w:w="2060" w:type="dxa"/>
            <w:tcBorders>
              <w:top w:val="single" w:sz="4" w:space="0" w:color="auto"/>
              <w:left w:val="single" w:sz="4" w:space="0" w:color="auto"/>
              <w:bottom w:val="single" w:sz="4" w:space="0" w:color="auto"/>
              <w:right w:val="single" w:sz="4" w:space="0" w:color="auto"/>
            </w:tcBorders>
            <w:vAlign w:val="center"/>
          </w:tcPr>
          <w:p w:rsidR="009A1D83" w:rsidRPr="001D045B" w:rsidRDefault="00756349" w:rsidP="00352576">
            <w:pPr>
              <w:jc w:val="center"/>
              <w:rPr>
                <w:sz w:val="24"/>
                <w:szCs w:val="24"/>
              </w:rPr>
            </w:pPr>
            <w:r>
              <w:rPr>
                <w:sz w:val="24"/>
                <w:szCs w:val="24"/>
              </w:rPr>
              <w:t>15.05.201</w:t>
            </w:r>
            <w:r w:rsidR="00076038">
              <w:rPr>
                <w:sz w:val="24"/>
                <w:szCs w:val="24"/>
              </w:rPr>
              <w:t>8</w:t>
            </w:r>
          </w:p>
        </w:tc>
        <w:tc>
          <w:tcPr>
            <w:tcW w:w="1620" w:type="dxa"/>
            <w:tcBorders>
              <w:top w:val="single" w:sz="4" w:space="0" w:color="auto"/>
              <w:left w:val="single" w:sz="4" w:space="0" w:color="auto"/>
              <w:bottom w:val="single" w:sz="4" w:space="0" w:color="auto"/>
              <w:right w:val="single" w:sz="4" w:space="0" w:color="auto"/>
            </w:tcBorders>
            <w:vAlign w:val="center"/>
          </w:tcPr>
          <w:p w:rsidR="009A1D83" w:rsidRPr="001D045B" w:rsidRDefault="00076038" w:rsidP="00736BAF">
            <w:pPr>
              <w:jc w:val="center"/>
              <w:rPr>
                <w:sz w:val="24"/>
                <w:szCs w:val="24"/>
              </w:rPr>
            </w:pPr>
            <w:r>
              <w:rPr>
                <w:sz w:val="24"/>
                <w:szCs w:val="24"/>
              </w:rPr>
              <w:t>x-x-x</w:t>
            </w:r>
          </w:p>
        </w:tc>
        <w:tc>
          <w:tcPr>
            <w:tcW w:w="2164" w:type="dxa"/>
            <w:tcBorders>
              <w:top w:val="single" w:sz="4" w:space="0" w:color="auto"/>
              <w:left w:val="single" w:sz="4" w:space="0" w:color="auto"/>
              <w:bottom w:val="single" w:sz="4" w:space="0" w:color="auto"/>
              <w:right w:val="single" w:sz="4" w:space="0" w:color="auto"/>
            </w:tcBorders>
            <w:vAlign w:val="center"/>
          </w:tcPr>
          <w:p w:rsidR="009A1D83" w:rsidRPr="001D045B" w:rsidRDefault="00076038" w:rsidP="00352576">
            <w:pPr>
              <w:jc w:val="center"/>
              <w:rPr>
                <w:sz w:val="24"/>
                <w:szCs w:val="24"/>
              </w:rPr>
            </w:pPr>
            <w:r>
              <w:rPr>
                <w:sz w:val="24"/>
                <w:szCs w:val="24"/>
              </w:rPr>
              <w:t>29.05. – 30.05.2018</w:t>
            </w:r>
          </w:p>
        </w:tc>
        <w:tc>
          <w:tcPr>
            <w:tcW w:w="1796" w:type="dxa"/>
            <w:tcBorders>
              <w:top w:val="single" w:sz="4" w:space="0" w:color="auto"/>
              <w:left w:val="single" w:sz="4" w:space="0" w:color="auto"/>
              <w:bottom w:val="single" w:sz="4" w:space="0" w:color="auto"/>
              <w:right w:val="single" w:sz="4" w:space="0" w:color="auto"/>
            </w:tcBorders>
            <w:vAlign w:val="center"/>
          </w:tcPr>
          <w:p w:rsidR="009A1D83" w:rsidRPr="001D045B" w:rsidRDefault="00076038" w:rsidP="00352576">
            <w:pPr>
              <w:jc w:val="center"/>
              <w:rPr>
                <w:sz w:val="24"/>
                <w:szCs w:val="24"/>
              </w:rPr>
            </w:pPr>
            <w:r>
              <w:rPr>
                <w:sz w:val="24"/>
                <w:szCs w:val="24"/>
              </w:rPr>
              <w:t>x-x-x</w:t>
            </w:r>
          </w:p>
        </w:tc>
      </w:tr>
      <w:tr w:rsidR="00756349" w:rsidTr="006E60C5">
        <w:trPr>
          <w:trHeight w:val="345"/>
          <w:jc w:val="center"/>
        </w:trPr>
        <w:tc>
          <w:tcPr>
            <w:tcW w:w="955" w:type="dxa"/>
            <w:tcBorders>
              <w:top w:val="single" w:sz="4" w:space="0" w:color="auto"/>
              <w:left w:val="single" w:sz="4" w:space="0" w:color="auto"/>
              <w:bottom w:val="single" w:sz="4" w:space="0" w:color="auto"/>
              <w:right w:val="single" w:sz="4" w:space="0" w:color="auto"/>
            </w:tcBorders>
            <w:vAlign w:val="center"/>
          </w:tcPr>
          <w:p w:rsidR="00756349" w:rsidRPr="001D045B" w:rsidRDefault="00756349" w:rsidP="00736BAF">
            <w:pPr>
              <w:jc w:val="center"/>
              <w:rPr>
                <w:b/>
                <w:sz w:val="24"/>
                <w:szCs w:val="24"/>
              </w:rPr>
            </w:pPr>
            <w:r>
              <w:rPr>
                <w:b/>
                <w:sz w:val="24"/>
                <w:szCs w:val="24"/>
              </w:rPr>
              <w:t>E4.</w:t>
            </w:r>
            <w:r w:rsidR="006E60C5">
              <w:rPr>
                <w:b/>
                <w:sz w:val="24"/>
                <w:szCs w:val="24"/>
              </w:rPr>
              <w:t xml:space="preserve"> </w:t>
            </w:r>
            <w:r>
              <w:rPr>
                <w:b/>
                <w:sz w:val="24"/>
                <w:szCs w:val="24"/>
              </w:rPr>
              <w:t>K</w:t>
            </w:r>
          </w:p>
        </w:tc>
        <w:tc>
          <w:tcPr>
            <w:tcW w:w="2060" w:type="dxa"/>
            <w:tcBorders>
              <w:top w:val="single" w:sz="4" w:space="0" w:color="auto"/>
              <w:left w:val="single" w:sz="4" w:space="0" w:color="auto"/>
              <w:bottom w:val="single" w:sz="4" w:space="0" w:color="auto"/>
              <w:right w:val="single" w:sz="4" w:space="0" w:color="auto"/>
            </w:tcBorders>
            <w:vAlign w:val="center"/>
          </w:tcPr>
          <w:p w:rsidR="00756349" w:rsidRDefault="006E60C5" w:rsidP="00352576">
            <w:pPr>
              <w:jc w:val="center"/>
              <w:rPr>
                <w:sz w:val="24"/>
                <w:szCs w:val="24"/>
              </w:rPr>
            </w:pPr>
            <w:r>
              <w:rPr>
                <w:sz w:val="24"/>
                <w:szCs w:val="24"/>
              </w:rPr>
              <w:t>15.05.201</w:t>
            </w:r>
            <w:r w:rsidR="00076038">
              <w:rPr>
                <w:sz w:val="24"/>
                <w:szCs w:val="24"/>
              </w:rPr>
              <w:t>8</w:t>
            </w:r>
          </w:p>
        </w:tc>
        <w:tc>
          <w:tcPr>
            <w:tcW w:w="1620" w:type="dxa"/>
            <w:tcBorders>
              <w:top w:val="single" w:sz="4" w:space="0" w:color="auto"/>
              <w:left w:val="single" w:sz="4" w:space="0" w:color="auto"/>
              <w:bottom w:val="single" w:sz="4" w:space="0" w:color="auto"/>
              <w:right w:val="single" w:sz="4" w:space="0" w:color="auto"/>
            </w:tcBorders>
            <w:vAlign w:val="center"/>
          </w:tcPr>
          <w:p w:rsidR="00756349" w:rsidRDefault="00076038" w:rsidP="00736BAF">
            <w:pPr>
              <w:jc w:val="center"/>
              <w:rPr>
                <w:sz w:val="24"/>
                <w:szCs w:val="24"/>
              </w:rPr>
            </w:pPr>
            <w:r>
              <w:rPr>
                <w:sz w:val="24"/>
                <w:szCs w:val="24"/>
              </w:rPr>
              <w:t>06.09.2018</w:t>
            </w:r>
          </w:p>
        </w:tc>
        <w:tc>
          <w:tcPr>
            <w:tcW w:w="2164" w:type="dxa"/>
            <w:tcBorders>
              <w:top w:val="single" w:sz="4" w:space="0" w:color="auto"/>
              <w:left w:val="single" w:sz="4" w:space="0" w:color="auto"/>
              <w:bottom w:val="single" w:sz="4" w:space="0" w:color="auto"/>
              <w:right w:val="single" w:sz="4" w:space="0" w:color="auto"/>
            </w:tcBorders>
            <w:vAlign w:val="center"/>
          </w:tcPr>
          <w:p w:rsidR="00756349" w:rsidRDefault="00076038" w:rsidP="00352576">
            <w:pPr>
              <w:jc w:val="center"/>
              <w:rPr>
                <w:sz w:val="24"/>
                <w:szCs w:val="24"/>
              </w:rPr>
            </w:pPr>
            <w:r>
              <w:rPr>
                <w:sz w:val="24"/>
                <w:szCs w:val="24"/>
              </w:rPr>
              <w:t>31.05.2018</w:t>
            </w:r>
          </w:p>
        </w:tc>
        <w:tc>
          <w:tcPr>
            <w:tcW w:w="1796" w:type="dxa"/>
            <w:tcBorders>
              <w:top w:val="single" w:sz="4" w:space="0" w:color="auto"/>
              <w:left w:val="single" w:sz="4" w:space="0" w:color="auto"/>
              <w:bottom w:val="single" w:sz="4" w:space="0" w:color="auto"/>
              <w:right w:val="single" w:sz="4" w:space="0" w:color="auto"/>
            </w:tcBorders>
            <w:vAlign w:val="center"/>
          </w:tcPr>
          <w:p w:rsidR="00756349" w:rsidRDefault="006E60C5" w:rsidP="00076038">
            <w:pPr>
              <w:jc w:val="center"/>
              <w:rPr>
                <w:sz w:val="24"/>
                <w:szCs w:val="24"/>
              </w:rPr>
            </w:pPr>
            <w:r>
              <w:rPr>
                <w:sz w:val="24"/>
                <w:szCs w:val="24"/>
              </w:rPr>
              <w:t>1</w:t>
            </w:r>
            <w:r w:rsidR="00076038">
              <w:rPr>
                <w:sz w:val="24"/>
                <w:szCs w:val="24"/>
              </w:rPr>
              <w:t>1</w:t>
            </w:r>
            <w:r>
              <w:rPr>
                <w:sz w:val="24"/>
                <w:szCs w:val="24"/>
              </w:rPr>
              <w:t>.09.201</w:t>
            </w:r>
            <w:r w:rsidR="00076038">
              <w:rPr>
                <w:sz w:val="24"/>
                <w:szCs w:val="24"/>
              </w:rPr>
              <w:t>8</w:t>
            </w:r>
          </w:p>
        </w:tc>
      </w:tr>
    </w:tbl>
    <w:p w:rsidR="003E34A4" w:rsidRDefault="003E34A4" w:rsidP="003E34A4">
      <w:pPr>
        <w:rPr>
          <w:sz w:val="24"/>
        </w:rPr>
      </w:pPr>
    </w:p>
    <w:p w:rsidR="00CD0C79" w:rsidRPr="00CD0C79" w:rsidRDefault="00CD0C79" w:rsidP="00CD0C79">
      <w:pPr>
        <w:jc w:val="both"/>
        <w:rPr>
          <w:b/>
          <w:sz w:val="24"/>
          <w:szCs w:val="24"/>
        </w:rPr>
      </w:pPr>
      <w:r w:rsidRPr="006E60C5">
        <w:rPr>
          <w:b/>
          <w:sz w:val="24"/>
          <w:szCs w:val="24"/>
        </w:rPr>
        <w:t>Stálí členové maturitních komisí Jaro 201</w:t>
      </w:r>
      <w:r w:rsidR="00076038">
        <w:rPr>
          <w:b/>
          <w:sz w:val="24"/>
          <w:szCs w:val="24"/>
        </w:rPr>
        <w:t>8</w:t>
      </w:r>
    </w:p>
    <w:p w:rsidR="00CD0C79" w:rsidRPr="00CD0C79" w:rsidRDefault="00CD0C79" w:rsidP="00CD0C79">
      <w:pPr>
        <w:jc w:val="both"/>
        <w:rPr>
          <w:b/>
          <w:sz w:val="24"/>
          <w:szCs w:val="24"/>
        </w:rPr>
      </w:pPr>
    </w:p>
    <w:tbl>
      <w:tblPr>
        <w:tblW w:w="832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55"/>
        <w:gridCol w:w="2720"/>
        <w:gridCol w:w="2897"/>
        <w:gridCol w:w="1750"/>
      </w:tblGrid>
      <w:tr w:rsidR="00CD0C79" w:rsidRPr="00CD0C79" w:rsidTr="00CD0C79">
        <w:trPr>
          <w:trHeight w:val="345"/>
          <w:jc w:val="center"/>
        </w:trPr>
        <w:tc>
          <w:tcPr>
            <w:tcW w:w="955" w:type="dxa"/>
            <w:tcBorders>
              <w:top w:val="single" w:sz="4" w:space="0" w:color="auto"/>
              <w:left w:val="single" w:sz="4" w:space="0" w:color="auto"/>
              <w:bottom w:val="single" w:sz="4" w:space="0" w:color="auto"/>
              <w:right w:val="single" w:sz="4" w:space="0" w:color="auto"/>
            </w:tcBorders>
            <w:shd w:val="clear" w:color="auto" w:fill="3366FF"/>
            <w:vAlign w:val="center"/>
          </w:tcPr>
          <w:p w:rsidR="00CD0C79" w:rsidRPr="00CD0C79" w:rsidRDefault="00CD0C79" w:rsidP="00D25B6D">
            <w:pPr>
              <w:pStyle w:val="Nadpis6"/>
              <w:jc w:val="center"/>
              <w:rPr>
                <w:b/>
                <w:color w:val="FFFFFF"/>
                <w:szCs w:val="24"/>
              </w:rPr>
            </w:pPr>
            <w:r w:rsidRPr="00CD0C79">
              <w:rPr>
                <w:b/>
                <w:color w:val="FFFFFF"/>
                <w:szCs w:val="24"/>
              </w:rPr>
              <w:t>Třída</w:t>
            </w:r>
          </w:p>
        </w:tc>
        <w:tc>
          <w:tcPr>
            <w:tcW w:w="2720" w:type="dxa"/>
            <w:tcBorders>
              <w:top w:val="single" w:sz="4" w:space="0" w:color="auto"/>
              <w:left w:val="single" w:sz="4" w:space="0" w:color="auto"/>
              <w:bottom w:val="single" w:sz="4" w:space="0" w:color="auto"/>
              <w:right w:val="single" w:sz="4" w:space="0" w:color="auto"/>
            </w:tcBorders>
            <w:shd w:val="clear" w:color="auto" w:fill="3366FF"/>
            <w:vAlign w:val="center"/>
          </w:tcPr>
          <w:p w:rsidR="00CD0C79" w:rsidRPr="00CD0C79" w:rsidRDefault="00CD0C79" w:rsidP="00D25B6D">
            <w:pPr>
              <w:jc w:val="center"/>
              <w:rPr>
                <w:b/>
                <w:color w:val="FFFFFF"/>
                <w:sz w:val="24"/>
                <w:szCs w:val="24"/>
              </w:rPr>
            </w:pPr>
            <w:r w:rsidRPr="00CD0C79">
              <w:rPr>
                <w:b/>
                <w:color w:val="FFFFFF"/>
                <w:sz w:val="24"/>
                <w:szCs w:val="24"/>
              </w:rPr>
              <w:t>Předsedkyně</w:t>
            </w:r>
          </w:p>
        </w:tc>
        <w:tc>
          <w:tcPr>
            <w:tcW w:w="2897" w:type="dxa"/>
            <w:tcBorders>
              <w:top w:val="single" w:sz="4" w:space="0" w:color="auto"/>
              <w:left w:val="single" w:sz="4" w:space="0" w:color="auto"/>
              <w:bottom w:val="single" w:sz="4" w:space="0" w:color="auto"/>
              <w:right w:val="single" w:sz="4" w:space="0" w:color="auto"/>
            </w:tcBorders>
            <w:shd w:val="clear" w:color="auto" w:fill="3366FF"/>
            <w:vAlign w:val="center"/>
          </w:tcPr>
          <w:p w:rsidR="00CD0C79" w:rsidRPr="00CD0C79" w:rsidRDefault="00076038" w:rsidP="00D25B6D">
            <w:pPr>
              <w:jc w:val="center"/>
              <w:rPr>
                <w:b/>
                <w:color w:val="FFFFFF"/>
                <w:sz w:val="24"/>
                <w:szCs w:val="24"/>
              </w:rPr>
            </w:pPr>
            <w:r>
              <w:rPr>
                <w:b/>
                <w:color w:val="FFFFFF"/>
                <w:sz w:val="24"/>
                <w:szCs w:val="24"/>
              </w:rPr>
              <w:t>Místopředseda</w:t>
            </w:r>
          </w:p>
        </w:tc>
        <w:tc>
          <w:tcPr>
            <w:tcW w:w="1750" w:type="dxa"/>
            <w:tcBorders>
              <w:top w:val="single" w:sz="4" w:space="0" w:color="auto"/>
              <w:left w:val="single" w:sz="4" w:space="0" w:color="auto"/>
              <w:bottom w:val="single" w:sz="4" w:space="0" w:color="auto"/>
              <w:right w:val="single" w:sz="4" w:space="0" w:color="auto"/>
            </w:tcBorders>
            <w:shd w:val="clear" w:color="auto" w:fill="3366FF"/>
            <w:vAlign w:val="center"/>
          </w:tcPr>
          <w:p w:rsidR="00CD0C79" w:rsidRPr="00CD0C79" w:rsidRDefault="00076038" w:rsidP="00D25B6D">
            <w:pPr>
              <w:jc w:val="center"/>
              <w:rPr>
                <w:b/>
                <w:color w:val="FFFFFF"/>
                <w:sz w:val="24"/>
                <w:szCs w:val="24"/>
              </w:rPr>
            </w:pPr>
            <w:r>
              <w:rPr>
                <w:b/>
                <w:color w:val="FFFFFF"/>
                <w:sz w:val="24"/>
                <w:szCs w:val="24"/>
              </w:rPr>
              <w:t>Třídní učitel</w:t>
            </w:r>
          </w:p>
        </w:tc>
      </w:tr>
      <w:tr w:rsidR="00352576" w:rsidRPr="00CD0C79" w:rsidTr="006E60C5">
        <w:trPr>
          <w:trHeight w:val="1104"/>
          <w:jc w:val="center"/>
        </w:trPr>
        <w:tc>
          <w:tcPr>
            <w:tcW w:w="955" w:type="dxa"/>
            <w:tcBorders>
              <w:top w:val="single" w:sz="4" w:space="0" w:color="auto"/>
              <w:left w:val="single" w:sz="4" w:space="0" w:color="auto"/>
              <w:bottom w:val="single" w:sz="4" w:space="0" w:color="auto"/>
              <w:right w:val="single" w:sz="4" w:space="0" w:color="auto"/>
            </w:tcBorders>
            <w:vAlign w:val="center"/>
          </w:tcPr>
          <w:p w:rsidR="00352576" w:rsidRPr="00CD0C79" w:rsidRDefault="00352576" w:rsidP="00D25B6D">
            <w:pPr>
              <w:jc w:val="center"/>
              <w:rPr>
                <w:b/>
                <w:sz w:val="24"/>
                <w:szCs w:val="24"/>
              </w:rPr>
            </w:pPr>
            <w:r>
              <w:rPr>
                <w:b/>
                <w:sz w:val="24"/>
                <w:szCs w:val="24"/>
              </w:rPr>
              <w:t>E</w:t>
            </w:r>
            <w:r w:rsidR="006E60C5">
              <w:rPr>
                <w:b/>
                <w:sz w:val="24"/>
                <w:szCs w:val="24"/>
              </w:rPr>
              <w:t xml:space="preserve">4. </w:t>
            </w:r>
            <w:r w:rsidR="00A05FDA">
              <w:rPr>
                <w:b/>
                <w:sz w:val="24"/>
                <w:szCs w:val="24"/>
              </w:rPr>
              <w:t>A</w:t>
            </w:r>
          </w:p>
        </w:tc>
        <w:tc>
          <w:tcPr>
            <w:tcW w:w="2720" w:type="dxa"/>
            <w:tcBorders>
              <w:top w:val="single" w:sz="4" w:space="0" w:color="auto"/>
              <w:left w:val="single" w:sz="4" w:space="0" w:color="auto"/>
              <w:bottom w:val="single" w:sz="4" w:space="0" w:color="auto"/>
              <w:right w:val="single" w:sz="4" w:space="0" w:color="auto"/>
            </w:tcBorders>
            <w:vAlign w:val="center"/>
          </w:tcPr>
          <w:p w:rsidR="00352576" w:rsidRPr="00CD0C79" w:rsidRDefault="00352576" w:rsidP="00352576">
            <w:pPr>
              <w:jc w:val="center"/>
              <w:rPr>
                <w:sz w:val="24"/>
                <w:szCs w:val="24"/>
              </w:rPr>
            </w:pPr>
            <w:r w:rsidRPr="00CD0C79">
              <w:rPr>
                <w:sz w:val="24"/>
                <w:szCs w:val="24"/>
              </w:rPr>
              <w:t xml:space="preserve">Ing. </w:t>
            </w:r>
            <w:r w:rsidR="00076038">
              <w:rPr>
                <w:sz w:val="24"/>
                <w:szCs w:val="24"/>
              </w:rPr>
              <w:t>Iva Hejná</w:t>
            </w:r>
            <w:r w:rsidRPr="00CD0C79">
              <w:rPr>
                <w:sz w:val="24"/>
                <w:szCs w:val="24"/>
              </w:rPr>
              <w:t xml:space="preserve">, </w:t>
            </w:r>
          </w:p>
          <w:p w:rsidR="00352576" w:rsidRPr="00CD0C79" w:rsidRDefault="00352576" w:rsidP="00352576">
            <w:pPr>
              <w:jc w:val="center"/>
              <w:rPr>
                <w:sz w:val="24"/>
                <w:szCs w:val="24"/>
              </w:rPr>
            </w:pPr>
            <w:r w:rsidRPr="00CD0C79">
              <w:rPr>
                <w:sz w:val="24"/>
                <w:szCs w:val="24"/>
              </w:rPr>
              <w:t>SSŠ pro marketing a ekonomiku podnikání Most</w:t>
            </w:r>
          </w:p>
        </w:tc>
        <w:tc>
          <w:tcPr>
            <w:tcW w:w="2897" w:type="dxa"/>
            <w:tcBorders>
              <w:top w:val="single" w:sz="4" w:space="0" w:color="auto"/>
              <w:left w:val="single" w:sz="4" w:space="0" w:color="auto"/>
              <w:bottom w:val="single" w:sz="4" w:space="0" w:color="auto"/>
              <w:right w:val="single" w:sz="4" w:space="0" w:color="auto"/>
            </w:tcBorders>
            <w:vAlign w:val="center"/>
          </w:tcPr>
          <w:p w:rsidR="00352576" w:rsidRPr="003E53D6" w:rsidRDefault="00076038" w:rsidP="00D25B6D">
            <w:pPr>
              <w:jc w:val="center"/>
              <w:rPr>
                <w:sz w:val="24"/>
                <w:szCs w:val="24"/>
              </w:rPr>
            </w:pPr>
            <w:r>
              <w:rPr>
                <w:sz w:val="24"/>
                <w:szCs w:val="24"/>
              </w:rPr>
              <w:t>Ing. Bc. Petr Vajda, MPA</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352576" w:rsidRPr="00CD0C79" w:rsidRDefault="006E60C5" w:rsidP="00076038">
            <w:pPr>
              <w:jc w:val="center"/>
              <w:rPr>
                <w:sz w:val="24"/>
                <w:szCs w:val="24"/>
              </w:rPr>
            </w:pPr>
            <w:r>
              <w:rPr>
                <w:sz w:val="24"/>
                <w:szCs w:val="24"/>
              </w:rPr>
              <w:t xml:space="preserve">Ing. </w:t>
            </w:r>
            <w:r w:rsidR="00076038">
              <w:rPr>
                <w:sz w:val="24"/>
                <w:szCs w:val="24"/>
              </w:rPr>
              <w:t>Jaromír Donát</w:t>
            </w:r>
          </w:p>
        </w:tc>
      </w:tr>
      <w:tr w:rsidR="006E60C5" w:rsidRPr="00CD0C79" w:rsidTr="00217BCE">
        <w:trPr>
          <w:trHeight w:val="1104"/>
          <w:jc w:val="center"/>
        </w:trPr>
        <w:tc>
          <w:tcPr>
            <w:tcW w:w="955" w:type="dxa"/>
            <w:tcBorders>
              <w:top w:val="single" w:sz="4" w:space="0" w:color="auto"/>
              <w:left w:val="single" w:sz="4" w:space="0" w:color="auto"/>
              <w:right w:val="single" w:sz="4" w:space="0" w:color="auto"/>
            </w:tcBorders>
            <w:vAlign w:val="center"/>
          </w:tcPr>
          <w:p w:rsidR="006E60C5" w:rsidRDefault="006E60C5" w:rsidP="00D25B6D">
            <w:pPr>
              <w:jc w:val="center"/>
              <w:rPr>
                <w:b/>
                <w:sz w:val="24"/>
                <w:szCs w:val="24"/>
              </w:rPr>
            </w:pPr>
            <w:r>
              <w:rPr>
                <w:b/>
                <w:sz w:val="24"/>
                <w:szCs w:val="24"/>
              </w:rPr>
              <w:t>E4. K</w:t>
            </w:r>
          </w:p>
        </w:tc>
        <w:tc>
          <w:tcPr>
            <w:tcW w:w="2720" w:type="dxa"/>
            <w:tcBorders>
              <w:top w:val="single" w:sz="4" w:space="0" w:color="auto"/>
              <w:left w:val="single" w:sz="4" w:space="0" w:color="auto"/>
              <w:right w:val="single" w:sz="4" w:space="0" w:color="auto"/>
            </w:tcBorders>
            <w:vAlign w:val="center"/>
          </w:tcPr>
          <w:p w:rsidR="006E60C5" w:rsidRPr="00CD0C79" w:rsidRDefault="006E60C5" w:rsidP="006E60C5">
            <w:pPr>
              <w:jc w:val="center"/>
              <w:rPr>
                <w:sz w:val="24"/>
                <w:szCs w:val="24"/>
              </w:rPr>
            </w:pPr>
            <w:r w:rsidRPr="00CD0C79">
              <w:rPr>
                <w:sz w:val="24"/>
                <w:szCs w:val="24"/>
              </w:rPr>
              <w:t xml:space="preserve">Ing. </w:t>
            </w:r>
            <w:r w:rsidR="00076038">
              <w:rPr>
                <w:sz w:val="24"/>
                <w:szCs w:val="24"/>
              </w:rPr>
              <w:t>Iva Hejná</w:t>
            </w:r>
            <w:r w:rsidRPr="00CD0C79">
              <w:rPr>
                <w:sz w:val="24"/>
                <w:szCs w:val="24"/>
              </w:rPr>
              <w:t xml:space="preserve">, </w:t>
            </w:r>
          </w:p>
          <w:p w:rsidR="006E60C5" w:rsidRPr="00CD0C79" w:rsidRDefault="006E60C5" w:rsidP="006E60C5">
            <w:pPr>
              <w:jc w:val="center"/>
              <w:rPr>
                <w:sz w:val="24"/>
                <w:szCs w:val="24"/>
              </w:rPr>
            </w:pPr>
            <w:r w:rsidRPr="00CD0C79">
              <w:rPr>
                <w:sz w:val="24"/>
                <w:szCs w:val="24"/>
              </w:rPr>
              <w:t>SSŠ pro marketing a ekonomiku podnikání Most</w:t>
            </w:r>
          </w:p>
        </w:tc>
        <w:tc>
          <w:tcPr>
            <w:tcW w:w="2897" w:type="dxa"/>
            <w:tcBorders>
              <w:top w:val="single" w:sz="4" w:space="0" w:color="auto"/>
              <w:left w:val="single" w:sz="4" w:space="0" w:color="auto"/>
              <w:right w:val="single" w:sz="4" w:space="0" w:color="auto"/>
            </w:tcBorders>
            <w:vAlign w:val="center"/>
          </w:tcPr>
          <w:p w:rsidR="006E60C5" w:rsidRPr="003E53D6" w:rsidRDefault="006E60C5" w:rsidP="00076038">
            <w:pPr>
              <w:jc w:val="center"/>
              <w:rPr>
                <w:sz w:val="24"/>
                <w:szCs w:val="24"/>
              </w:rPr>
            </w:pPr>
            <w:r>
              <w:rPr>
                <w:sz w:val="24"/>
                <w:szCs w:val="24"/>
              </w:rPr>
              <w:t xml:space="preserve">Ing. </w:t>
            </w:r>
            <w:r w:rsidR="00076038">
              <w:rPr>
                <w:sz w:val="24"/>
                <w:szCs w:val="24"/>
              </w:rPr>
              <w:t>Bc. Petr Vajda, MPA</w:t>
            </w:r>
          </w:p>
        </w:tc>
        <w:tc>
          <w:tcPr>
            <w:tcW w:w="1750" w:type="dxa"/>
            <w:tcBorders>
              <w:top w:val="single" w:sz="4" w:space="0" w:color="auto"/>
              <w:left w:val="single" w:sz="4" w:space="0" w:color="auto"/>
              <w:right w:val="single" w:sz="4" w:space="0" w:color="auto"/>
            </w:tcBorders>
            <w:shd w:val="clear" w:color="auto" w:fill="auto"/>
            <w:vAlign w:val="center"/>
          </w:tcPr>
          <w:p w:rsidR="006E60C5" w:rsidRDefault="006E60C5" w:rsidP="00D25B6D">
            <w:pPr>
              <w:jc w:val="center"/>
              <w:rPr>
                <w:sz w:val="24"/>
                <w:szCs w:val="24"/>
              </w:rPr>
            </w:pPr>
            <w:r>
              <w:rPr>
                <w:sz w:val="24"/>
                <w:szCs w:val="24"/>
              </w:rPr>
              <w:t>Bc. Hana Anežka Lýrová</w:t>
            </w:r>
          </w:p>
        </w:tc>
      </w:tr>
    </w:tbl>
    <w:p w:rsidR="00CD0C79" w:rsidRPr="00CD0C79" w:rsidRDefault="00CD0C79" w:rsidP="00CD0C79">
      <w:pPr>
        <w:jc w:val="both"/>
        <w:rPr>
          <w:sz w:val="24"/>
          <w:szCs w:val="24"/>
        </w:rPr>
      </w:pPr>
    </w:p>
    <w:p w:rsidR="00CD0C79" w:rsidRPr="00CD0C79" w:rsidRDefault="00CD0C79" w:rsidP="00CD0C79">
      <w:pPr>
        <w:jc w:val="both"/>
        <w:rPr>
          <w:b/>
          <w:sz w:val="24"/>
          <w:szCs w:val="24"/>
        </w:rPr>
      </w:pPr>
      <w:r w:rsidRPr="006E60C5">
        <w:rPr>
          <w:b/>
          <w:sz w:val="24"/>
          <w:szCs w:val="24"/>
        </w:rPr>
        <w:t>Stálí členové maturitních komisí Podzim 201</w:t>
      </w:r>
      <w:r w:rsidR="00076038">
        <w:rPr>
          <w:b/>
          <w:sz w:val="24"/>
          <w:szCs w:val="24"/>
        </w:rPr>
        <w:t>8</w:t>
      </w:r>
    </w:p>
    <w:p w:rsidR="003E34A4" w:rsidRPr="00CD0C79" w:rsidRDefault="003E34A4">
      <w:pPr>
        <w:rPr>
          <w:sz w:val="24"/>
          <w:szCs w:val="24"/>
        </w:rPr>
      </w:pPr>
    </w:p>
    <w:tbl>
      <w:tblPr>
        <w:tblW w:w="832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55"/>
        <w:gridCol w:w="2720"/>
        <w:gridCol w:w="2897"/>
        <w:gridCol w:w="1750"/>
      </w:tblGrid>
      <w:tr w:rsidR="00352576" w:rsidRPr="00CD0C79" w:rsidTr="00217BCE">
        <w:trPr>
          <w:trHeight w:val="345"/>
          <w:jc w:val="center"/>
        </w:trPr>
        <w:tc>
          <w:tcPr>
            <w:tcW w:w="955" w:type="dxa"/>
            <w:tcBorders>
              <w:top w:val="single" w:sz="4" w:space="0" w:color="auto"/>
              <w:left w:val="single" w:sz="4" w:space="0" w:color="auto"/>
              <w:bottom w:val="single" w:sz="4" w:space="0" w:color="auto"/>
              <w:right w:val="single" w:sz="4" w:space="0" w:color="auto"/>
            </w:tcBorders>
            <w:shd w:val="clear" w:color="auto" w:fill="3366FF"/>
            <w:vAlign w:val="center"/>
          </w:tcPr>
          <w:p w:rsidR="00352576" w:rsidRPr="00CD0C79" w:rsidRDefault="00352576" w:rsidP="00217BCE">
            <w:pPr>
              <w:pStyle w:val="Nadpis6"/>
              <w:jc w:val="center"/>
              <w:rPr>
                <w:b/>
                <w:color w:val="FFFFFF"/>
                <w:szCs w:val="24"/>
              </w:rPr>
            </w:pPr>
            <w:r w:rsidRPr="00CD0C79">
              <w:rPr>
                <w:b/>
                <w:color w:val="FFFFFF"/>
                <w:szCs w:val="24"/>
              </w:rPr>
              <w:t>Třída</w:t>
            </w:r>
          </w:p>
        </w:tc>
        <w:tc>
          <w:tcPr>
            <w:tcW w:w="2720" w:type="dxa"/>
            <w:tcBorders>
              <w:top w:val="single" w:sz="4" w:space="0" w:color="auto"/>
              <w:left w:val="single" w:sz="4" w:space="0" w:color="auto"/>
              <w:bottom w:val="single" w:sz="4" w:space="0" w:color="auto"/>
              <w:right w:val="single" w:sz="4" w:space="0" w:color="auto"/>
            </w:tcBorders>
            <w:shd w:val="clear" w:color="auto" w:fill="3366FF"/>
            <w:vAlign w:val="center"/>
          </w:tcPr>
          <w:p w:rsidR="00352576" w:rsidRPr="00CD0C79" w:rsidRDefault="00352576" w:rsidP="00217BCE">
            <w:pPr>
              <w:jc w:val="center"/>
              <w:rPr>
                <w:b/>
                <w:color w:val="FFFFFF"/>
                <w:sz w:val="24"/>
                <w:szCs w:val="24"/>
              </w:rPr>
            </w:pPr>
            <w:r w:rsidRPr="00CD0C79">
              <w:rPr>
                <w:b/>
                <w:color w:val="FFFFFF"/>
                <w:sz w:val="24"/>
                <w:szCs w:val="24"/>
              </w:rPr>
              <w:t>Předsedkyně</w:t>
            </w:r>
          </w:p>
        </w:tc>
        <w:tc>
          <w:tcPr>
            <w:tcW w:w="2897" w:type="dxa"/>
            <w:tcBorders>
              <w:top w:val="single" w:sz="4" w:space="0" w:color="auto"/>
              <w:left w:val="single" w:sz="4" w:space="0" w:color="auto"/>
              <w:bottom w:val="single" w:sz="4" w:space="0" w:color="auto"/>
              <w:right w:val="single" w:sz="4" w:space="0" w:color="auto"/>
            </w:tcBorders>
            <w:shd w:val="clear" w:color="auto" w:fill="3366FF"/>
            <w:vAlign w:val="center"/>
          </w:tcPr>
          <w:p w:rsidR="00352576" w:rsidRPr="00CD0C79" w:rsidRDefault="00076038" w:rsidP="00217BCE">
            <w:pPr>
              <w:jc w:val="center"/>
              <w:rPr>
                <w:b/>
                <w:color w:val="FFFFFF"/>
                <w:sz w:val="24"/>
                <w:szCs w:val="24"/>
              </w:rPr>
            </w:pPr>
            <w:r>
              <w:rPr>
                <w:b/>
                <w:color w:val="FFFFFF"/>
                <w:sz w:val="24"/>
                <w:szCs w:val="24"/>
              </w:rPr>
              <w:t>Místopředseda</w:t>
            </w:r>
          </w:p>
        </w:tc>
        <w:tc>
          <w:tcPr>
            <w:tcW w:w="1750" w:type="dxa"/>
            <w:tcBorders>
              <w:top w:val="single" w:sz="4" w:space="0" w:color="auto"/>
              <w:left w:val="single" w:sz="4" w:space="0" w:color="auto"/>
              <w:bottom w:val="single" w:sz="4" w:space="0" w:color="auto"/>
              <w:right w:val="single" w:sz="4" w:space="0" w:color="auto"/>
            </w:tcBorders>
            <w:shd w:val="clear" w:color="auto" w:fill="3366FF"/>
            <w:vAlign w:val="center"/>
          </w:tcPr>
          <w:p w:rsidR="00352576" w:rsidRPr="00CD0C79" w:rsidRDefault="00352576" w:rsidP="00076038">
            <w:pPr>
              <w:jc w:val="center"/>
              <w:rPr>
                <w:b/>
                <w:color w:val="FFFFFF"/>
                <w:sz w:val="24"/>
                <w:szCs w:val="24"/>
              </w:rPr>
            </w:pPr>
            <w:r w:rsidRPr="00CD0C79">
              <w:rPr>
                <w:b/>
                <w:color w:val="FFFFFF"/>
                <w:sz w:val="24"/>
                <w:szCs w:val="24"/>
              </w:rPr>
              <w:t>Třídní učitel</w:t>
            </w:r>
          </w:p>
        </w:tc>
      </w:tr>
      <w:tr w:rsidR="00352576" w:rsidRPr="00CD0C79" w:rsidTr="006E60C5">
        <w:trPr>
          <w:trHeight w:val="1104"/>
          <w:jc w:val="center"/>
        </w:trPr>
        <w:tc>
          <w:tcPr>
            <w:tcW w:w="955" w:type="dxa"/>
            <w:tcBorders>
              <w:top w:val="single" w:sz="4" w:space="0" w:color="auto"/>
              <w:left w:val="single" w:sz="4" w:space="0" w:color="auto"/>
              <w:bottom w:val="single" w:sz="4" w:space="0" w:color="auto"/>
              <w:right w:val="single" w:sz="4" w:space="0" w:color="auto"/>
            </w:tcBorders>
            <w:vAlign w:val="center"/>
          </w:tcPr>
          <w:p w:rsidR="00352576" w:rsidRPr="00CD0C79" w:rsidRDefault="00352576" w:rsidP="006E60C5">
            <w:pPr>
              <w:jc w:val="center"/>
              <w:rPr>
                <w:b/>
                <w:sz w:val="24"/>
                <w:szCs w:val="24"/>
              </w:rPr>
            </w:pPr>
            <w:r>
              <w:rPr>
                <w:b/>
                <w:sz w:val="24"/>
                <w:szCs w:val="24"/>
              </w:rPr>
              <w:t>E</w:t>
            </w:r>
            <w:r w:rsidRPr="00CD0C79">
              <w:rPr>
                <w:b/>
                <w:sz w:val="24"/>
                <w:szCs w:val="24"/>
              </w:rPr>
              <w:t xml:space="preserve">4. </w:t>
            </w:r>
            <w:r w:rsidR="00A05FDA">
              <w:rPr>
                <w:b/>
                <w:sz w:val="24"/>
                <w:szCs w:val="24"/>
              </w:rPr>
              <w:t>A</w:t>
            </w:r>
          </w:p>
        </w:tc>
        <w:tc>
          <w:tcPr>
            <w:tcW w:w="2720" w:type="dxa"/>
            <w:tcBorders>
              <w:top w:val="single" w:sz="4" w:space="0" w:color="auto"/>
              <w:left w:val="single" w:sz="4" w:space="0" w:color="auto"/>
              <w:bottom w:val="single" w:sz="4" w:space="0" w:color="auto"/>
              <w:right w:val="single" w:sz="4" w:space="0" w:color="auto"/>
            </w:tcBorders>
            <w:vAlign w:val="center"/>
          </w:tcPr>
          <w:p w:rsidR="00352576" w:rsidRPr="00CD0C79" w:rsidRDefault="003E53D6" w:rsidP="00217BCE">
            <w:pPr>
              <w:jc w:val="center"/>
              <w:rPr>
                <w:sz w:val="24"/>
                <w:szCs w:val="24"/>
              </w:rPr>
            </w:pPr>
            <w:r>
              <w:rPr>
                <w:sz w:val="24"/>
                <w:szCs w:val="24"/>
              </w:rPr>
              <w:t xml:space="preserve">Ing. </w:t>
            </w:r>
            <w:r w:rsidR="00076038">
              <w:rPr>
                <w:sz w:val="24"/>
                <w:szCs w:val="24"/>
              </w:rPr>
              <w:t>Iva Hejná</w:t>
            </w:r>
            <w:r>
              <w:rPr>
                <w:sz w:val="24"/>
                <w:szCs w:val="24"/>
              </w:rPr>
              <w:t>,</w:t>
            </w:r>
            <w:r w:rsidR="00352576" w:rsidRPr="00CD0C79">
              <w:rPr>
                <w:sz w:val="24"/>
                <w:szCs w:val="24"/>
              </w:rPr>
              <w:t xml:space="preserve"> </w:t>
            </w:r>
          </w:p>
          <w:p w:rsidR="00352576" w:rsidRPr="00CD0C79" w:rsidRDefault="00352576" w:rsidP="00217BCE">
            <w:pPr>
              <w:jc w:val="center"/>
              <w:rPr>
                <w:sz w:val="24"/>
                <w:szCs w:val="24"/>
              </w:rPr>
            </w:pPr>
            <w:r w:rsidRPr="00CD0C79">
              <w:rPr>
                <w:sz w:val="24"/>
                <w:szCs w:val="24"/>
              </w:rPr>
              <w:t>SSŠ pro marketing a ekonomiku podnikání Most</w:t>
            </w:r>
          </w:p>
        </w:tc>
        <w:tc>
          <w:tcPr>
            <w:tcW w:w="2897" w:type="dxa"/>
            <w:tcBorders>
              <w:top w:val="single" w:sz="4" w:space="0" w:color="auto"/>
              <w:left w:val="single" w:sz="4" w:space="0" w:color="auto"/>
              <w:bottom w:val="single" w:sz="4" w:space="0" w:color="auto"/>
              <w:right w:val="single" w:sz="4" w:space="0" w:color="auto"/>
            </w:tcBorders>
            <w:vAlign w:val="center"/>
          </w:tcPr>
          <w:p w:rsidR="00352576" w:rsidRPr="00CD0C79" w:rsidRDefault="00076038" w:rsidP="00217BCE">
            <w:pPr>
              <w:jc w:val="center"/>
              <w:rPr>
                <w:sz w:val="24"/>
                <w:szCs w:val="24"/>
              </w:rPr>
            </w:pPr>
            <w:r>
              <w:rPr>
                <w:sz w:val="24"/>
                <w:szCs w:val="24"/>
              </w:rPr>
              <w:t>Ing. Bc. Petr Vajda, MPA</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352576" w:rsidRPr="00CD0C79" w:rsidRDefault="00076038" w:rsidP="006E60C5">
            <w:pPr>
              <w:jc w:val="center"/>
              <w:rPr>
                <w:sz w:val="24"/>
                <w:szCs w:val="24"/>
              </w:rPr>
            </w:pPr>
            <w:r>
              <w:rPr>
                <w:sz w:val="24"/>
                <w:szCs w:val="24"/>
              </w:rPr>
              <w:t>Ing. Jaromír Donát</w:t>
            </w:r>
          </w:p>
        </w:tc>
      </w:tr>
      <w:tr w:rsidR="006E60C5" w:rsidRPr="00CD0C79" w:rsidTr="00217BCE">
        <w:trPr>
          <w:trHeight w:val="1104"/>
          <w:jc w:val="center"/>
        </w:trPr>
        <w:tc>
          <w:tcPr>
            <w:tcW w:w="955" w:type="dxa"/>
            <w:tcBorders>
              <w:top w:val="single" w:sz="4" w:space="0" w:color="auto"/>
              <w:left w:val="single" w:sz="4" w:space="0" w:color="auto"/>
              <w:right w:val="single" w:sz="4" w:space="0" w:color="auto"/>
            </w:tcBorders>
            <w:vAlign w:val="center"/>
          </w:tcPr>
          <w:p w:rsidR="006E60C5" w:rsidRDefault="006E60C5" w:rsidP="00217BCE">
            <w:pPr>
              <w:jc w:val="center"/>
              <w:rPr>
                <w:b/>
                <w:sz w:val="24"/>
                <w:szCs w:val="24"/>
              </w:rPr>
            </w:pPr>
            <w:r>
              <w:rPr>
                <w:b/>
                <w:sz w:val="24"/>
                <w:szCs w:val="24"/>
              </w:rPr>
              <w:t>E4. K</w:t>
            </w:r>
          </w:p>
        </w:tc>
        <w:tc>
          <w:tcPr>
            <w:tcW w:w="2720" w:type="dxa"/>
            <w:tcBorders>
              <w:top w:val="single" w:sz="4" w:space="0" w:color="auto"/>
              <w:left w:val="single" w:sz="4" w:space="0" w:color="auto"/>
              <w:right w:val="single" w:sz="4" w:space="0" w:color="auto"/>
            </w:tcBorders>
            <w:vAlign w:val="center"/>
          </w:tcPr>
          <w:p w:rsidR="006E60C5" w:rsidRPr="00CD0C79" w:rsidRDefault="006E60C5" w:rsidP="006E60C5">
            <w:pPr>
              <w:jc w:val="center"/>
              <w:rPr>
                <w:sz w:val="24"/>
                <w:szCs w:val="24"/>
              </w:rPr>
            </w:pPr>
            <w:r>
              <w:rPr>
                <w:sz w:val="24"/>
                <w:szCs w:val="24"/>
              </w:rPr>
              <w:t xml:space="preserve">Ing. </w:t>
            </w:r>
            <w:r w:rsidR="00076038">
              <w:rPr>
                <w:sz w:val="24"/>
                <w:szCs w:val="24"/>
              </w:rPr>
              <w:t>Iva Hejná</w:t>
            </w:r>
            <w:r>
              <w:rPr>
                <w:sz w:val="24"/>
                <w:szCs w:val="24"/>
              </w:rPr>
              <w:t>,</w:t>
            </w:r>
            <w:r w:rsidRPr="00CD0C79">
              <w:rPr>
                <w:sz w:val="24"/>
                <w:szCs w:val="24"/>
              </w:rPr>
              <w:t xml:space="preserve"> </w:t>
            </w:r>
          </w:p>
          <w:p w:rsidR="006E60C5" w:rsidRDefault="006E60C5" w:rsidP="006E60C5">
            <w:pPr>
              <w:jc w:val="center"/>
              <w:rPr>
                <w:sz w:val="24"/>
                <w:szCs w:val="24"/>
              </w:rPr>
            </w:pPr>
            <w:r w:rsidRPr="00CD0C79">
              <w:rPr>
                <w:sz w:val="24"/>
                <w:szCs w:val="24"/>
              </w:rPr>
              <w:t>SSŠ pro marketing a ekonomiku podnikání Most</w:t>
            </w:r>
          </w:p>
        </w:tc>
        <w:tc>
          <w:tcPr>
            <w:tcW w:w="2897" w:type="dxa"/>
            <w:tcBorders>
              <w:top w:val="single" w:sz="4" w:space="0" w:color="auto"/>
              <w:left w:val="single" w:sz="4" w:space="0" w:color="auto"/>
              <w:right w:val="single" w:sz="4" w:space="0" w:color="auto"/>
            </w:tcBorders>
            <w:vAlign w:val="center"/>
          </w:tcPr>
          <w:p w:rsidR="006E60C5" w:rsidRDefault="00076038" w:rsidP="00217BCE">
            <w:pPr>
              <w:jc w:val="center"/>
              <w:rPr>
                <w:sz w:val="24"/>
                <w:szCs w:val="24"/>
              </w:rPr>
            </w:pPr>
            <w:r>
              <w:rPr>
                <w:sz w:val="24"/>
                <w:szCs w:val="24"/>
              </w:rPr>
              <w:t>Ing. Bc. Petr Vajda, MPA</w:t>
            </w:r>
          </w:p>
        </w:tc>
        <w:tc>
          <w:tcPr>
            <w:tcW w:w="1750" w:type="dxa"/>
            <w:tcBorders>
              <w:top w:val="single" w:sz="4" w:space="0" w:color="auto"/>
              <w:left w:val="single" w:sz="4" w:space="0" w:color="auto"/>
              <w:right w:val="single" w:sz="4" w:space="0" w:color="auto"/>
            </w:tcBorders>
            <w:shd w:val="clear" w:color="auto" w:fill="auto"/>
            <w:vAlign w:val="center"/>
          </w:tcPr>
          <w:p w:rsidR="006E60C5" w:rsidRDefault="006E60C5" w:rsidP="00217BCE">
            <w:pPr>
              <w:jc w:val="center"/>
              <w:rPr>
                <w:sz w:val="24"/>
                <w:szCs w:val="24"/>
              </w:rPr>
            </w:pPr>
            <w:r>
              <w:rPr>
                <w:sz w:val="24"/>
                <w:szCs w:val="24"/>
              </w:rPr>
              <w:t>Bc. Hana Anežka Lýrová</w:t>
            </w:r>
          </w:p>
        </w:tc>
      </w:tr>
    </w:tbl>
    <w:p w:rsidR="00E01364" w:rsidRPr="00C128EA" w:rsidRDefault="00125C62">
      <w:pPr>
        <w:rPr>
          <w:b/>
          <w:sz w:val="24"/>
          <w:szCs w:val="24"/>
        </w:rPr>
      </w:pPr>
      <w:r w:rsidRPr="00CD0C79">
        <w:rPr>
          <w:b/>
          <w:sz w:val="24"/>
          <w:szCs w:val="24"/>
        </w:rPr>
        <w:br w:type="page"/>
      </w:r>
    </w:p>
    <w:p w:rsidR="008B297D" w:rsidRPr="001D045B" w:rsidRDefault="001D045B">
      <w:pPr>
        <w:rPr>
          <w:b/>
          <w:sz w:val="28"/>
          <w:szCs w:val="28"/>
        </w:rPr>
      </w:pPr>
      <w:r w:rsidRPr="001D045B">
        <w:rPr>
          <w:b/>
          <w:sz w:val="28"/>
          <w:szCs w:val="28"/>
        </w:rPr>
        <w:t xml:space="preserve">6. </w:t>
      </w:r>
      <w:r w:rsidR="006801D4" w:rsidRPr="001D045B">
        <w:rPr>
          <w:b/>
          <w:sz w:val="28"/>
          <w:szCs w:val="28"/>
        </w:rPr>
        <w:t>Údaje o prevenci sociálně patologických jevů</w:t>
      </w:r>
    </w:p>
    <w:p w:rsidR="006801D4" w:rsidRPr="001D045B" w:rsidRDefault="006801D4">
      <w:pPr>
        <w:rPr>
          <w:sz w:val="24"/>
          <w:szCs w:val="24"/>
        </w:rPr>
      </w:pPr>
    </w:p>
    <w:p w:rsidR="001D045B" w:rsidRPr="001D045B" w:rsidRDefault="001D045B" w:rsidP="001D045B">
      <w:pPr>
        <w:pStyle w:val="Normlnweb"/>
        <w:jc w:val="both"/>
        <w:rPr>
          <w:rFonts w:ascii="Times New Roman" w:hAnsi="Times New Roman" w:cs="Times New Roman"/>
        </w:rPr>
      </w:pPr>
      <w:r w:rsidRPr="00677BD6">
        <w:rPr>
          <w:rFonts w:ascii="Times New Roman" w:hAnsi="Times New Roman" w:cs="Times New Roman"/>
        </w:rPr>
        <w:t xml:space="preserve">Učitelé a žáci byli seznámeni s Minimálním preventivním programem a postupem řešení vyskytujícího se rizikového chování žáků ve škole. </w:t>
      </w:r>
      <w:r w:rsidR="00AD6EFD">
        <w:rPr>
          <w:rFonts w:ascii="Times New Roman" w:hAnsi="Times New Roman" w:cs="Times New Roman"/>
        </w:rPr>
        <w:t xml:space="preserve">Žáci 1. ročníku byli seznámeni s online testováním v systému </w:t>
      </w:r>
      <w:r w:rsidRPr="00677BD6">
        <w:rPr>
          <w:rFonts w:ascii="Times New Roman" w:hAnsi="Times New Roman" w:cs="Times New Roman"/>
        </w:rPr>
        <w:t xml:space="preserve">Socioklima </w:t>
      </w:r>
      <w:r w:rsidRPr="001D045B">
        <w:rPr>
          <w:rFonts w:ascii="Times New Roman" w:hAnsi="Times New Roman" w:cs="Times New Roman"/>
        </w:rPr>
        <w:t>(</w:t>
      </w:r>
      <w:hyperlink r:id="rId25" w:history="1">
        <w:r w:rsidRPr="001D045B">
          <w:rPr>
            <w:rStyle w:val="Hypertextovodkaz"/>
            <w:rFonts w:ascii="Times New Roman" w:hAnsi="Times New Roman" w:cs="Times New Roman"/>
            <w:color w:val="auto"/>
            <w:u w:val="none"/>
          </w:rPr>
          <w:t>http://www.socioklima.eu</w:t>
        </w:r>
      </w:hyperlink>
      <w:r w:rsidR="00AD6EFD">
        <w:rPr>
          <w:rFonts w:ascii="Times New Roman" w:hAnsi="Times New Roman" w:cs="Times New Roman"/>
        </w:rPr>
        <w:t>., který škola využívá.</w:t>
      </w:r>
    </w:p>
    <w:p w:rsidR="001D045B" w:rsidRPr="00677BD6" w:rsidRDefault="001D045B" w:rsidP="001D045B">
      <w:pPr>
        <w:pStyle w:val="Normlnweb"/>
        <w:jc w:val="both"/>
        <w:rPr>
          <w:rFonts w:ascii="Times New Roman" w:hAnsi="Times New Roman" w:cs="Times New Roman"/>
        </w:rPr>
      </w:pPr>
      <w:r w:rsidRPr="00677BD6">
        <w:rPr>
          <w:rFonts w:ascii="Times New Roman" w:hAnsi="Times New Roman" w:cs="Times New Roman"/>
        </w:rPr>
        <w:t>Díky malému počtu žáků na škole funguje velká důvěra mezi žáky a osobami v preventivním týmu. Žáci své dotazy mohou sdělit buď osobně v konzultačních hodinách</w:t>
      </w:r>
      <w:r w:rsidR="00125C62">
        <w:rPr>
          <w:rFonts w:ascii="Times New Roman" w:hAnsi="Times New Roman" w:cs="Times New Roman"/>
        </w:rPr>
        <w:t>,</w:t>
      </w:r>
      <w:r w:rsidRPr="00677BD6">
        <w:rPr>
          <w:rFonts w:ascii="Times New Roman" w:hAnsi="Times New Roman" w:cs="Times New Roman"/>
        </w:rPr>
        <w:t xml:space="preserve"> nebo písemně </w:t>
      </w:r>
      <w:r w:rsidR="00583A6B">
        <w:rPr>
          <w:rFonts w:ascii="Times New Roman" w:hAnsi="Times New Roman" w:cs="Times New Roman"/>
        </w:rPr>
        <w:t>prostřednictvím e-</w:t>
      </w:r>
      <w:r w:rsidRPr="00677BD6">
        <w:rPr>
          <w:rFonts w:ascii="Times New Roman" w:hAnsi="Times New Roman" w:cs="Times New Roman"/>
        </w:rPr>
        <w:t>mail</w:t>
      </w:r>
      <w:r w:rsidR="00583A6B">
        <w:rPr>
          <w:rFonts w:ascii="Times New Roman" w:hAnsi="Times New Roman" w:cs="Times New Roman"/>
        </w:rPr>
        <w:t>u</w:t>
      </w:r>
      <w:r w:rsidRPr="00677BD6">
        <w:rPr>
          <w:rFonts w:ascii="Times New Roman" w:hAnsi="Times New Roman" w:cs="Times New Roman"/>
        </w:rPr>
        <w:t>. Žáci v</w:t>
      </w:r>
      <w:r w:rsidR="00583A6B">
        <w:rPr>
          <w:rFonts w:ascii="Times New Roman" w:hAnsi="Times New Roman" w:cs="Times New Roman"/>
        </w:rPr>
        <w:t>ědí</w:t>
      </w:r>
      <w:r w:rsidRPr="00677BD6">
        <w:rPr>
          <w:rFonts w:ascii="Times New Roman" w:hAnsi="Times New Roman" w:cs="Times New Roman"/>
        </w:rPr>
        <w:t>, že s nimi vždy rádi a ochotně o jejich problémech diskutujeme</w:t>
      </w:r>
      <w:r w:rsidR="00583A6B">
        <w:rPr>
          <w:rFonts w:ascii="Times New Roman" w:hAnsi="Times New Roman" w:cs="Times New Roman"/>
        </w:rPr>
        <w:t xml:space="preserve"> a pomáháme jim je řešit.</w:t>
      </w:r>
      <w:r w:rsidRPr="00677BD6">
        <w:rPr>
          <w:rFonts w:ascii="Times New Roman" w:hAnsi="Times New Roman" w:cs="Times New Roman"/>
        </w:rPr>
        <w:t xml:space="preserve"> Sv</w:t>
      </w:r>
      <w:r w:rsidR="00583A6B">
        <w:rPr>
          <w:rFonts w:ascii="Times New Roman" w:hAnsi="Times New Roman" w:cs="Times New Roman"/>
        </w:rPr>
        <w:t>é</w:t>
      </w:r>
      <w:r w:rsidRPr="00677BD6">
        <w:rPr>
          <w:rFonts w:ascii="Times New Roman" w:hAnsi="Times New Roman" w:cs="Times New Roman"/>
        </w:rPr>
        <w:t xml:space="preserve"> připomínky </w:t>
      </w:r>
      <w:r w:rsidR="00583A6B">
        <w:rPr>
          <w:rFonts w:ascii="Times New Roman" w:hAnsi="Times New Roman" w:cs="Times New Roman"/>
        </w:rPr>
        <w:t xml:space="preserve">k výuce </w:t>
      </w:r>
      <w:r w:rsidRPr="00677BD6">
        <w:rPr>
          <w:rFonts w:ascii="Times New Roman" w:hAnsi="Times New Roman" w:cs="Times New Roman"/>
        </w:rPr>
        <w:t xml:space="preserve">mohou řešit </w:t>
      </w:r>
      <w:r w:rsidR="00C128EA">
        <w:rPr>
          <w:rFonts w:ascii="Times New Roman" w:hAnsi="Times New Roman" w:cs="Times New Roman"/>
        </w:rPr>
        <w:t>i přes webové stránky s ředitelem</w:t>
      </w:r>
      <w:r w:rsidRPr="00677BD6">
        <w:rPr>
          <w:rFonts w:ascii="Times New Roman" w:hAnsi="Times New Roman" w:cs="Times New Roman"/>
        </w:rPr>
        <w:t xml:space="preserve"> školy.</w:t>
      </w:r>
    </w:p>
    <w:p w:rsidR="001D045B" w:rsidRPr="00677BD6" w:rsidRDefault="001D045B" w:rsidP="001D045B">
      <w:pPr>
        <w:pStyle w:val="Normlnweb"/>
        <w:jc w:val="both"/>
        <w:rPr>
          <w:rFonts w:ascii="Times New Roman" w:hAnsi="Times New Roman" w:cs="Times New Roman"/>
        </w:rPr>
      </w:pPr>
      <w:r w:rsidRPr="00677BD6">
        <w:rPr>
          <w:rFonts w:ascii="Times New Roman" w:hAnsi="Times New Roman" w:cs="Times New Roman"/>
        </w:rPr>
        <w:t>Pravidelně je vyhodnoceno využívání této nabídky a podle výsledku jsou připravena další opatření, nabídky a možnosti.</w:t>
      </w:r>
    </w:p>
    <w:p w:rsidR="001D045B" w:rsidRPr="00677BD6" w:rsidRDefault="001D045B" w:rsidP="001D045B">
      <w:pPr>
        <w:pStyle w:val="Normlnweb"/>
        <w:jc w:val="both"/>
        <w:rPr>
          <w:rFonts w:ascii="Times New Roman" w:hAnsi="Times New Roman" w:cs="Times New Roman"/>
        </w:rPr>
      </w:pPr>
      <w:r w:rsidRPr="00677BD6">
        <w:rPr>
          <w:rFonts w:ascii="Times New Roman" w:hAnsi="Times New Roman" w:cs="Times New Roman"/>
        </w:rPr>
        <w:t xml:space="preserve">Ve škole jsou stanoveny konzultační hodiny s metodikem prevence i výchovnou poradkyní. </w:t>
      </w:r>
      <w:r w:rsidR="00583A6B">
        <w:rPr>
          <w:rFonts w:ascii="Times New Roman" w:hAnsi="Times New Roman" w:cs="Times New Roman"/>
        </w:rPr>
        <w:t xml:space="preserve">Žáci jsou však zvyklí řešit své problémy </w:t>
      </w:r>
      <w:r w:rsidRPr="00677BD6">
        <w:rPr>
          <w:rFonts w:ascii="Times New Roman" w:hAnsi="Times New Roman" w:cs="Times New Roman"/>
        </w:rPr>
        <w:t>se zástupkyní ředitelky, metodi</w:t>
      </w:r>
      <w:r w:rsidR="00583A6B">
        <w:rPr>
          <w:rFonts w:ascii="Times New Roman" w:hAnsi="Times New Roman" w:cs="Times New Roman"/>
        </w:rPr>
        <w:t>čkou</w:t>
      </w:r>
      <w:r w:rsidRPr="00677BD6">
        <w:rPr>
          <w:rFonts w:ascii="Times New Roman" w:hAnsi="Times New Roman" w:cs="Times New Roman"/>
        </w:rPr>
        <w:t xml:space="preserve"> prevence i výchovnou poradkyní aktuálně</w:t>
      </w:r>
      <w:r w:rsidR="00583A6B">
        <w:rPr>
          <w:rFonts w:ascii="Times New Roman" w:hAnsi="Times New Roman" w:cs="Times New Roman"/>
        </w:rPr>
        <w:t>,</w:t>
      </w:r>
      <w:r w:rsidRPr="00677BD6">
        <w:rPr>
          <w:rFonts w:ascii="Times New Roman" w:hAnsi="Times New Roman" w:cs="Times New Roman"/>
        </w:rPr>
        <w:t xml:space="preserve"> a </w:t>
      </w:r>
      <w:r w:rsidR="00583A6B">
        <w:rPr>
          <w:rFonts w:ascii="Times New Roman" w:hAnsi="Times New Roman" w:cs="Times New Roman"/>
        </w:rPr>
        <w:t xml:space="preserve">to </w:t>
      </w:r>
      <w:r w:rsidRPr="00677BD6">
        <w:rPr>
          <w:rFonts w:ascii="Times New Roman" w:hAnsi="Times New Roman" w:cs="Times New Roman"/>
        </w:rPr>
        <w:t>kdykoliv.</w:t>
      </w:r>
    </w:p>
    <w:p w:rsidR="001D045B" w:rsidRDefault="001D045B" w:rsidP="001D045B">
      <w:pPr>
        <w:pStyle w:val="Normlnweb"/>
        <w:jc w:val="both"/>
        <w:rPr>
          <w:rFonts w:ascii="Times New Roman" w:hAnsi="Times New Roman" w:cs="Times New Roman"/>
        </w:rPr>
      </w:pPr>
      <w:r w:rsidRPr="00677BD6">
        <w:rPr>
          <w:rFonts w:ascii="Times New Roman" w:hAnsi="Times New Roman" w:cs="Times New Roman"/>
        </w:rPr>
        <w:t>Knihovn</w:t>
      </w:r>
      <w:r w:rsidR="00583A6B">
        <w:rPr>
          <w:rFonts w:ascii="Times New Roman" w:hAnsi="Times New Roman" w:cs="Times New Roman"/>
        </w:rPr>
        <w:t>y</w:t>
      </w:r>
      <w:r w:rsidRPr="00677BD6">
        <w:rPr>
          <w:rFonts w:ascii="Times New Roman" w:hAnsi="Times New Roman" w:cs="Times New Roman"/>
        </w:rPr>
        <w:t xml:space="preserve"> s propagačními materiály, odbornou literaturou, beletrií, videotékou j</w:t>
      </w:r>
      <w:r w:rsidR="00583A6B">
        <w:rPr>
          <w:rFonts w:ascii="Times New Roman" w:hAnsi="Times New Roman" w:cs="Times New Roman"/>
        </w:rPr>
        <w:t>sou</w:t>
      </w:r>
      <w:r w:rsidRPr="00677BD6">
        <w:rPr>
          <w:rFonts w:ascii="Times New Roman" w:hAnsi="Times New Roman" w:cs="Times New Roman"/>
        </w:rPr>
        <w:t xml:space="preserve"> k dispozici učitelům,  žákům i rodičům.</w:t>
      </w:r>
      <w:r w:rsidR="00583A6B">
        <w:rPr>
          <w:rFonts w:ascii="Times New Roman" w:hAnsi="Times New Roman" w:cs="Times New Roman"/>
        </w:rPr>
        <w:t xml:space="preserve"> </w:t>
      </w:r>
      <w:r w:rsidRPr="00677BD6">
        <w:rPr>
          <w:rFonts w:ascii="Times New Roman" w:hAnsi="Times New Roman" w:cs="Times New Roman"/>
        </w:rPr>
        <w:t>O veškerém dění ve škole informují školní webové stránky, místní zpravodajská televize OK plus a noviny.</w:t>
      </w:r>
    </w:p>
    <w:p w:rsidR="001D045B" w:rsidRPr="0026356E" w:rsidRDefault="001D045B" w:rsidP="001D045B">
      <w:pPr>
        <w:pStyle w:val="Normlnweb"/>
        <w:rPr>
          <w:rFonts w:ascii="Times New Roman" w:hAnsi="Times New Roman" w:cs="Times New Roman"/>
        </w:rPr>
      </w:pPr>
      <w:r w:rsidRPr="0026356E">
        <w:rPr>
          <w:rStyle w:val="Siln"/>
          <w:rFonts w:ascii="Times New Roman" w:hAnsi="Times New Roman" w:cs="Times New Roman"/>
        </w:rPr>
        <w:t>Personální zajištění prevence</w:t>
      </w:r>
    </w:p>
    <w:p w:rsidR="001D045B" w:rsidRPr="001D045B" w:rsidRDefault="001D045B" w:rsidP="001D045B">
      <w:pPr>
        <w:rPr>
          <w:sz w:val="24"/>
          <w:szCs w:val="24"/>
        </w:rPr>
      </w:pPr>
      <w:r w:rsidRPr="001D045B">
        <w:rPr>
          <w:sz w:val="24"/>
          <w:szCs w:val="24"/>
        </w:rPr>
        <w:t>Na realizaci preventivního programu školy se podílejí všichni zaměstnanci školy.</w:t>
      </w:r>
    </w:p>
    <w:p w:rsidR="001D045B" w:rsidRPr="001D045B" w:rsidRDefault="001D045B" w:rsidP="001D045B">
      <w:pPr>
        <w:rPr>
          <w:sz w:val="24"/>
          <w:szCs w:val="24"/>
        </w:rPr>
      </w:pPr>
    </w:p>
    <w:p w:rsidR="001D045B" w:rsidRPr="001D045B" w:rsidRDefault="001D045B" w:rsidP="001D045B">
      <w:pPr>
        <w:rPr>
          <w:sz w:val="24"/>
          <w:szCs w:val="24"/>
        </w:rPr>
      </w:pPr>
      <w:r w:rsidRPr="001D045B">
        <w:rPr>
          <w:sz w:val="24"/>
          <w:szCs w:val="24"/>
        </w:rPr>
        <w:t> </w:t>
      </w:r>
      <w:r w:rsidRPr="001D045B">
        <w:rPr>
          <w:sz w:val="24"/>
          <w:szCs w:val="24"/>
          <w:u w:val="single"/>
        </w:rPr>
        <w:t>Zástupkyně ředitelky</w:t>
      </w:r>
      <w:r w:rsidR="003E53D6">
        <w:rPr>
          <w:sz w:val="24"/>
          <w:szCs w:val="24"/>
          <w:u w:val="single"/>
        </w:rPr>
        <w:t>/ředitele:</w:t>
      </w:r>
      <w:r w:rsidRPr="001D045B">
        <w:rPr>
          <w:sz w:val="24"/>
          <w:szCs w:val="24"/>
        </w:rPr>
        <w:t xml:space="preserve"> </w:t>
      </w:r>
      <w:r w:rsidR="00352576">
        <w:rPr>
          <w:sz w:val="24"/>
          <w:szCs w:val="24"/>
        </w:rPr>
        <w:t xml:space="preserve">Bc. </w:t>
      </w:r>
      <w:r w:rsidRPr="001D045B">
        <w:rPr>
          <w:sz w:val="24"/>
          <w:szCs w:val="24"/>
        </w:rPr>
        <w:t xml:space="preserve">Hana </w:t>
      </w:r>
      <w:r w:rsidR="003E53D6">
        <w:rPr>
          <w:sz w:val="24"/>
          <w:szCs w:val="24"/>
        </w:rPr>
        <w:t>Anežka Lýrová</w:t>
      </w:r>
    </w:p>
    <w:p w:rsidR="001D045B" w:rsidRPr="001D045B" w:rsidRDefault="001D045B" w:rsidP="001D045B">
      <w:pPr>
        <w:rPr>
          <w:sz w:val="24"/>
          <w:szCs w:val="24"/>
        </w:rPr>
      </w:pPr>
      <w:r w:rsidRPr="001D045B">
        <w:rPr>
          <w:sz w:val="24"/>
          <w:szCs w:val="24"/>
        </w:rPr>
        <w:t xml:space="preserve">- </w:t>
      </w:r>
      <w:r w:rsidR="00583A6B">
        <w:rPr>
          <w:sz w:val="24"/>
          <w:szCs w:val="24"/>
        </w:rPr>
        <w:tab/>
        <w:t>Z</w:t>
      </w:r>
      <w:r w:rsidRPr="001D045B">
        <w:rPr>
          <w:sz w:val="24"/>
          <w:szCs w:val="24"/>
        </w:rPr>
        <w:t xml:space="preserve">odpovídá za realizaci preventivního programu, je </w:t>
      </w:r>
      <w:r w:rsidR="00583A6B">
        <w:rPr>
          <w:sz w:val="24"/>
          <w:szCs w:val="24"/>
        </w:rPr>
        <w:t xml:space="preserve">členkou </w:t>
      </w:r>
      <w:r w:rsidRPr="001D045B">
        <w:rPr>
          <w:sz w:val="24"/>
          <w:szCs w:val="24"/>
        </w:rPr>
        <w:t>preventivního týmu.</w:t>
      </w:r>
    </w:p>
    <w:p w:rsidR="001D045B" w:rsidRPr="001D045B" w:rsidRDefault="001D045B" w:rsidP="00583A6B">
      <w:pPr>
        <w:ind w:left="705" w:hanging="705"/>
        <w:rPr>
          <w:sz w:val="24"/>
          <w:szCs w:val="24"/>
        </w:rPr>
      </w:pPr>
      <w:r w:rsidRPr="001D045B">
        <w:rPr>
          <w:sz w:val="24"/>
          <w:szCs w:val="24"/>
        </w:rPr>
        <w:t xml:space="preserve">- </w:t>
      </w:r>
      <w:r w:rsidR="00583A6B">
        <w:rPr>
          <w:sz w:val="24"/>
          <w:szCs w:val="24"/>
        </w:rPr>
        <w:tab/>
        <w:t>J</w:t>
      </w:r>
      <w:r w:rsidRPr="001D045B">
        <w:rPr>
          <w:sz w:val="24"/>
          <w:szCs w:val="24"/>
        </w:rPr>
        <w:t>edná v kooperaci s metodi</w:t>
      </w:r>
      <w:r w:rsidR="00583A6B">
        <w:rPr>
          <w:sz w:val="24"/>
          <w:szCs w:val="24"/>
        </w:rPr>
        <w:t>č</w:t>
      </w:r>
      <w:r w:rsidRPr="001D045B">
        <w:rPr>
          <w:sz w:val="24"/>
          <w:szCs w:val="24"/>
        </w:rPr>
        <w:t>k</w:t>
      </w:r>
      <w:r w:rsidR="00583A6B">
        <w:rPr>
          <w:sz w:val="24"/>
          <w:szCs w:val="24"/>
        </w:rPr>
        <w:t>ou</w:t>
      </w:r>
      <w:r w:rsidRPr="001D045B">
        <w:rPr>
          <w:sz w:val="24"/>
          <w:szCs w:val="24"/>
        </w:rPr>
        <w:t xml:space="preserve"> prevence, výchovn</w:t>
      </w:r>
      <w:r w:rsidR="00583A6B">
        <w:rPr>
          <w:sz w:val="24"/>
          <w:szCs w:val="24"/>
        </w:rPr>
        <w:t xml:space="preserve">ou </w:t>
      </w:r>
      <w:r w:rsidRPr="001D045B">
        <w:rPr>
          <w:sz w:val="24"/>
          <w:szCs w:val="24"/>
        </w:rPr>
        <w:t>porad</w:t>
      </w:r>
      <w:r w:rsidR="00583A6B">
        <w:rPr>
          <w:sz w:val="24"/>
          <w:szCs w:val="24"/>
        </w:rPr>
        <w:t>kyní</w:t>
      </w:r>
      <w:r w:rsidRPr="001D045B">
        <w:rPr>
          <w:sz w:val="24"/>
          <w:szCs w:val="24"/>
        </w:rPr>
        <w:t>, třídním učitelem a rodiči žáků</w:t>
      </w:r>
      <w:r w:rsidR="00583A6B">
        <w:rPr>
          <w:sz w:val="24"/>
          <w:szCs w:val="24"/>
        </w:rPr>
        <w:t>.</w:t>
      </w:r>
    </w:p>
    <w:p w:rsidR="001D045B" w:rsidRPr="001D045B" w:rsidRDefault="001D045B" w:rsidP="001D045B">
      <w:pPr>
        <w:rPr>
          <w:sz w:val="24"/>
          <w:szCs w:val="24"/>
        </w:rPr>
      </w:pPr>
    </w:p>
    <w:p w:rsidR="001D045B" w:rsidRPr="001D045B" w:rsidRDefault="001D045B" w:rsidP="001D045B">
      <w:pPr>
        <w:rPr>
          <w:sz w:val="24"/>
          <w:szCs w:val="24"/>
        </w:rPr>
      </w:pPr>
      <w:r w:rsidRPr="001D045B">
        <w:rPr>
          <w:sz w:val="24"/>
          <w:szCs w:val="24"/>
        </w:rPr>
        <w:t> </w:t>
      </w:r>
      <w:r w:rsidRPr="001D045B">
        <w:rPr>
          <w:sz w:val="24"/>
          <w:szCs w:val="24"/>
          <w:u w:val="single"/>
        </w:rPr>
        <w:t>Školní metodi</w:t>
      </w:r>
      <w:r w:rsidR="00583A6B">
        <w:rPr>
          <w:sz w:val="24"/>
          <w:szCs w:val="24"/>
          <w:u w:val="single"/>
        </w:rPr>
        <w:t>k</w:t>
      </w:r>
      <w:r w:rsidRPr="001D045B">
        <w:rPr>
          <w:sz w:val="24"/>
          <w:szCs w:val="24"/>
          <w:u w:val="single"/>
        </w:rPr>
        <w:t xml:space="preserve"> prevence</w:t>
      </w:r>
      <w:r w:rsidR="003E53D6">
        <w:rPr>
          <w:sz w:val="24"/>
          <w:szCs w:val="24"/>
          <w:u w:val="single"/>
        </w:rPr>
        <w:t>:</w:t>
      </w:r>
      <w:r w:rsidRPr="001D045B">
        <w:rPr>
          <w:sz w:val="24"/>
          <w:szCs w:val="24"/>
        </w:rPr>
        <w:t xml:space="preserve"> </w:t>
      </w:r>
      <w:r w:rsidR="00352576">
        <w:rPr>
          <w:sz w:val="24"/>
          <w:szCs w:val="24"/>
        </w:rPr>
        <w:t>Ing. Libor Beldík</w:t>
      </w:r>
    </w:p>
    <w:p w:rsidR="001D045B" w:rsidRPr="001D045B" w:rsidRDefault="001D045B" w:rsidP="00583A6B">
      <w:pPr>
        <w:ind w:left="705" w:hanging="705"/>
        <w:rPr>
          <w:sz w:val="24"/>
          <w:szCs w:val="24"/>
        </w:rPr>
      </w:pPr>
      <w:r w:rsidRPr="001D045B">
        <w:rPr>
          <w:sz w:val="24"/>
          <w:szCs w:val="24"/>
        </w:rPr>
        <w:t>-</w:t>
      </w:r>
      <w:r w:rsidR="00583A6B">
        <w:rPr>
          <w:sz w:val="24"/>
          <w:szCs w:val="24"/>
        </w:rPr>
        <w:tab/>
        <w:t>S</w:t>
      </w:r>
      <w:r w:rsidRPr="001D045B">
        <w:rPr>
          <w:sz w:val="24"/>
          <w:szCs w:val="24"/>
        </w:rPr>
        <w:t>estavuje MPP a další plány pro preventivní aktivity ve škole, spolupracuje s vedením školy, výchovným poradcem, třídními učiteli, ostatními pracovníky školy, PPP, psychology a dalšími organizacemi, institucemi a odborníky</w:t>
      </w:r>
      <w:r w:rsidR="00583A6B">
        <w:rPr>
          <w:sz w:val="24"/>
          <w:szCs w:val="24"/>
        </w:rPr>
        <w:t>.</w:t>
      </w:r>
    </w:p>
    <w:p w:rsidR="001D045B" w:rsidRPr="001D045B" w:rsidRDefault="001D045B" w:rsidP="001D045B">
      <w:pPr>
        <w:rPr>
          <w:sz w:val="24"/>
          <w:szCs w:val="24"/>
        </w:rPr>
      </w:pPr>
      <w:r w:rsidRPr="001D045B">
        <w:rPr>
          <w:sz w:val="24"/>
          <w:szCs w:val="24"/>
        </w:rPr>
        <w:t>-</w:t>
      </w:r>
      <w:r w:rsidR="00583A6B">
        <w:rPr>
          <w:sz w:val="24"/>
          <w:szCs w:val="24"/>
        </w:rPr>
        <w:tab/>
        <w:t>M</w:t>
      </w:r>
      <w:r w:rsidRPr="001D045B">
        <w:rPr>
          <w:sz w:val="24"/>
          <w:szCs w:val="24"/>
        </w:rPr>
        <w:t>apuje výskyt rizikového chování ve škole, řeší a eviduje rizikové chování ve škole</w:t>
      </w:r>
      <w:r w:rsidR="00583A6B">
        <w:rPr>
          <w:sz w:val="24"/>
          <w:szCs w:val="24"/>
        </w:rPr>
        <w:t>.</w:t>
      </w:r>
    </w:p>
    <w:p w:rsidR="001D045B" w:rsidRPr="001D045B" w:rsidRDefault="001D045B" w:rsidP="00583A6B">
      <w:pPr>
        <w:ind w:left="705" w:hanging="705"/>
        <w:rPr>
          <w:sz w:val="24"/>
          <w:szCs w:val="24"/>
        </w:rPr>
      </w:pPr>
      <w:r w:rsidRPr="001D045B">
        <w:rPr>
          <w:sz w:val="24"/>
          <w:szCs w:val="24"/>
        </w:rPr>
        <w:t>-</w:t>
      </w:r>
      <w:r w:rsidR="00583A6B">
        <w:rPr>
          <w:sz w:val="24"/>
          <w:szCs w:val="24"/>
        </w:rPr>
        <w:tab/>
        <w:t>Z</w:t>
      </w:r>
      <w:r w:rsidRPr="001D045B">
        <w:rPr>
          <w:sz w:val="24"/>
          <w:szCs w:val="24"/>
        </w:rPr>
        <w:t>ajišťuje a koordinuje preventivní aktivity a programy prevence pro žáky, poskytuje materiály a informace všem učitelům k dané problematice.</w:t>
      </w:r>
    </w:p>
    <w:p w:rsidR="00EE5D84" w:rsidRDefault="00EE5D84" w:rsidP="001D045B">
      <w:pPr>
        <w:rPr>
          <w:sz w:val="24"/>
          <w:szCs w:val="24"/>
          <w:u w:val="single"/>
        </w:rPr>
      </w:pPr>
    </w:p>
    <w:p w:rsidR="001D045B" w:rsidRPr="001D045B" w:rsidRDefault="001D045B" w:rsidP="001D045B">
      <w:pPr>
        <w:rPr>
          <w:sz w:val="24"/>
          <w:szCs w:val="24"/>
        </w:rPr>
      </w:pPr>
      <w:r w:rsidRPr="001D045B">
        <w:rPr>
          <w:sz w:val="24"/>
          <w:szCs w:val="24"/>
          <w:u w:val="single"/>
        </w:rPr>
        <w:t> Výchovná poradkyně</w:t>
      </w:r>
      <w:r w:rsidR="003E53D6">
        <w:rPr>
          <w:sz w:val="24"/>
          <w:szCs w:val="24"/>
          <w:u w:val="single"/>
        </w:rPr>
        <w:t>:</w:t>
      </w:r>
      <w:r w:rsidRPr="001D045B">
        <w:rPr>
          <w:sz w:val="24"/>
          <w:szCs w:val="24"/>
        </w:rPr>
        <w:t xml:space="preserve"> Mgr. </w:t>
      </w:r>
      <w:r w:rsidR="003E53D6">
        <w:rPr>
          <w:sz w:val="24"/>
          <w:szCs w:val="24"/>
        </w:rPr>
        <w:t>Anna Slabotínská</w:t>
      </w:r>
    </w:p>
    <w:p w:rsidR="001D045B" w:rsidRPr="001D045B" w:rsidRDefault="001D045B" w:rsidP="00583A6B">
      <w:pPr>
        <w:ind w:left="705" w:hanging="705"/>
        <w:rPr>
          <w:sz w:val="24"/>
          <w:szCs w:val="24"/>
        </w:rPr>
      </w:pPr>
      <w:r w:rsidRPr="001D045B">
        <w:rPr>
          <w:sz w:val="24"/>
          <w:szCs w:val="24"/>
        </w:rPr>
        <w:t>-</w:t>
      </w:r>
      <w:r w:rsidR="00583A6B">
        <w:rPr>
          <w:sz w:val="24"/>
          <w:szCs w:val="24"/>
        </w:rPr>
        <w:tab/>
        <w:t>Eviduje děti se specifickými poruchami učení</w:t>
      </w:r>
      <w:r w:rsidRPr="001D045B">
        <w:rPr>
          <w:sz w:val="24"/>
          <w:szCs w:val="24"/>
        </w:rPr>
        <w:t xml:space="preserve">, </w:t>
      </w:r>
      <w:r w:rsidR="00583A6B">
        <w:rPr>
          <w:sz w:val="24"/>
          <w:szCs w:val="24"/>
        </w:rPr>
        <w:t xml:space="preserve">sleduje </w:t>
      </w:r>
      <w:r w:rsidRPr="001D045B">
        <w:rPr>
          <w:sz w:val="24"/>
          <w:szCs w:val="24"/>
        </w:rPr>
        <w:t>integrované žáky, pomáhá při tvorbě individuálních vzdělávacích plánů, vede profesní orientaci žáků, spolupracuje s PPP a psycholožkou</w:t>
      </w:r>
      <w:r w:rsidR="00583A6B">
        <w:rPr>
          <w:sz w:val="24"/>
          <w:szCs w:val="24"/>
        </w:rPr>
        <w:t>.</w:t>
      </w:r>
    </w:p>
    <w:p w:rsidR="001D045B" w:rsidRPr="001D045B" w:rsidRDefault="001D045B" w:rsidP="001D045B">
      <w:pPr>
        <w:rPr>
          <w:sz w:val="24"/>
          <w:szCs w:val="24"/>
        </w:rPr>
      </w:pPr>
    </w:p>
    <w:p w:rsidR="00583A6B" w:rsidRDefault="001D045B" w:rsidP="001D045B">
      <w:pPr>
        <w:rPr>
          <w:sz w:val="24"/>
          <w:szCs w:val="24"/>
        </w:rPr>
      </w:pPr>
      <w:r w:rsidRPr="001D045B">
        <w:rPr>
          <w:sz w:val="24"/>
          <w:szCs w:val="24"/>
          <w:u w:val="single"/>
        </w:rPr>
        <w:t>Třídní učitelé žáků</w:t>
      </w:r>
      <w:r w:rsidR="003E53D6">
        <w:rPr>
          <w:sz w:val="24"/>
          <w:szCs w:val="24"/>
          <w:u w:val="single"/>
        </w:rPr>
        <w:t>:</w:t>
      </w:r>
      <w:r w:rsidRPr="001D045B">
        <w:rPr>
          <w:sz w:val="24"/>
          <w:szCs w:val="24"/>
          <w:u w:val="single"/>
        </w:rPr>
        <w:t xml:space="preserve"> </w:t>
      </w:r>
      <w:r w:rsidRPr="001D045B">
        <w:rPr>
          <w:sz w:val="24"/>
          <w:szCs w:val="24"/>
        </w:rPr>
        <w:t xml:space="preserve"> </w:t>
      </w:r>
      <w:r w:rsidRPr="001D045B">
        <w:rPr>
          <w:sz w:val="24"/>
          <w:szCs w:val="24"/>
        </w:rPr>
        <w:tab/>
      </w:r>
    </w:p>
    <w:p w:rsidR="00583A6B" w:rsidRDefault="00583A6B" w:rsidP="001D045B">
      <w:pPr>
        <w:rPr>
          <w:sz w:val="24"/>
          <w:szCs w:val="24"/>
        </w:rPr>
      </w:pPr>
      <w:r>
        <w:rPr>
          <w:sz w:val="24"/>
          <w:szCs w:val="24"/>
        </w:rPr>
        <w:t>Denního vzdělávání:</w:t>
      </w:r>
    </w:p>
    <w:p w:rsidR="00352576" w:rsidRDefault="00352576" w:rsidP="001D045B">
      <w:pPr>
        <w:rPr>
          <w:sz w:val="24"/>
          <w:szCs w:val="24"/>
        </w:rPr>
      </w:pPr>
      <w:r>
        <w:rPr>
          <w:sz w:val="24"/>
          <w:szCs w:val="24"/>
        </w:rPr>
        <w:t xml:space="preserve">E1.A – </w:t>
      </w:r>
      <w:r w:rsidR="003E53D6">
        <w:rPr>
          <w:sz w:val="24"/>
          <w:szCs w:val="24"/>
        </w:rPr>
        <w:t xml:space="preserve">Ing. </w:t>
      </w:r>
      <w:r w:rsidR="00C128EA">
        <w:rPr>
          <w:sz w:val="24"/>
          <w:szCs w:val="24"/>
        </w:rPr>
        <w:t>Bc. Petr Vajda, MPA</w:t>
      </w:r>
    </w:p>
    <w:p w:rsidR="00583A6B" w:rsidRDefault="001D045B" w:rsidP="001D045B">
      <w:pPr>
        <w:rPr>
          <w:sz w:val="24"/>
          <w:szCs w:val="24"/>
        </w:rPr>
      </w:pPr>
      <w:r>
        <w:rPr>
          <w:sz w:val="24"/>
          <w:szCs w:val="24"/>
        </w:rPr>
        <w:t>E</w:t>
      </w:r>
      <w:r w:rsidR="00352576">
        <w:rPr>
          <w:sz w:val="24"/>
          <w:szCs w:val="24"/>
        </w:rPr>
        <w:t>2</w:t>
      </w:r>
      <w:r w:rsidRPr="001D045B">
        <w:rPr>
          <w:sz w:val="24"/>
          <w:szCs w:val="24"/>
        </w:rPr>
        <w:t xml:space="preserve">.A – </w:t>
      </w:r>
      <w:r w:rsidR="00C128EA">
        <w:rPr>
          <w:sz w:val="24"/>
          <w:szCs w:val="24"/>
        </w:rPr>
        <w:t>Ing. Libor Beldík</w:t>
      </w:r>
    </w:p>
    <w:p w:rsidR="00583A6B" w:rsidRDefault="00583A6B" w:rsidP="001D045B">
      <w:pPr>
        <w:rPr>
          <w:sz w:val="24"/>
          <w:szCs w:val="24"/>
        </w:rPr>
      </w:pPr>
      <w:r>
        <w:rPr>
          <w:sz w:val="24"/>
          <w:szCs w:val="24"/>
        </w:rPr>
        <w:t>E</w:t>
      </w:r>
      <w:r w:rsidR="00352576">
        <w:rPr>
          <w:sz w:val="24"/>
          <w:szCs w:val="24"/>
        </w:rPr>
        <w:t>3</w:t>
      </w:r>
      <w:r>
        <w:rPr>
          <w:sz w:val="24"/>
          <w:szCs w:val="24"/>
        </w:rPr>
        <w:t xml:space="preserve">.A </w:t>
      </w:r>
      <w:r w:rsidR="003E53D6">
        <w:rPr>
          <w:sz w:val="24"/>
          <w:szCs w:val="24"/>
        </w:rPr>
        <w:t>–</w:t>
      </w:r>
      <w:r>
        <w:rPr>
          <w:sz w:val="24"/>
          <w:szCs w:val="24"/>
        </w:rPr>
        <w:t xml:space="preserve"> </w:t>
      </w:r>
      <w:r w:rsidR="00C128EA">
        <w:rPr>
          <w:sz w:val="24"/>
          <w:szCs w:val="24"/>
        </w:rPr>
        <w:t xml:space="preserve">Mgr. Dagmar Mertlová (do 30.11.2017), </w:t>
      </w:r>
      <w:r w:rsidR="003E53D6">
        <w:rPr>
          <w:sz w:val="24"/>
          <w:szCs w:val="24"/>
        </w:rPr>
        <w:t>Ing. Jaromír Donát</w:t>
      </w:r>
    </w:p>
    <w:p w:rsidR="00D77CB2" w:rsidRDefault="003E53D6" w:rsidP="00583A6B">
      <w:pPr>
        <w:rPr>
          <w:sz w:val="24"/>
          <w:szCs w:val="24"/>
        </w:rPr>
      </w:pPr>
      <w:r>
        <w:rPr>
          <w:sz w:val="24"/>
          <w:szCs w:val="24"/>
        </w:rPr>
        <w:t xml:space="preserve">E4.A – </w:t>
      </w:r>
      <w:r w:rsidR="00C128EA">
        <w:rPr>
          <w:sz w:val="24"/>
          <w:szCs w:val="24"/>
        </w:rPr>
        <w:t>Ing. Jaromír Donát</w:t>
      </w:r>
    </w:p>
    <w:p w:rsidR="00C128EA" w:rsidRDefault="00C128EA" w:rsidP="00583A6B">
      <w:pPr>
        <w:rPr>
          <w:sz w:val="24"/>
          <w:szCs w:val="24"/>
        </w:rPr>
      </w:pPr>
    </w:p>
    <w:p w:rsidR="00C128EA" w:rsidRPr="003E53D6" w:rsidRDefault="00C128EA" w:rsidP="00583A6B">
      <w:pPr>
        <w:rPr>
          <w:sz w:val="24"/>
          <w:szCs w:val="24"/>
        </w:rPr>
      </w:pPr>
    </w:p>
    <w:p w:rsidR="00583A6B" w:rsidRDefault="00583A6B" w:rsidP="00583A6B">
      <w:pPr>
        <w:rPr>
          <w:sz w:val="24"/>
          <w:szCs w:val="24"/>
        </w:rPr>
      </w:pPr>
      <w:r w:rsidRPr="001D045B">
        <w:rPr>
          <w:sz w:val="24"/>
          <w:szCs w:val="24"/>
          <w:u w:val="single"/>
        </w:rPr>
        <w:t>Třídní učitelé žáků</w:t>
      </w:r>
      <w:r w:rsidR="003E53D6">
        <w:rPr>
          <w:sz w:val="24"/>
          <w:szCs w:val="24"/>
          <w:u w:val="single"/>
        </w:rPr>
        <w:t>:</w:t>
      </w:r>
      <w:r w:rsidRPr="001D045B">
        <w:rPr>
          <w:sz w:val="24"/>
          <w:szCs w:val="24"/>
        </w:rPr>
        <w:tab/>
      </w:r>
    </w:p>
    <w:p w:rsidR="00583A6B" w:rsidRDefault="00583A6B" w:rsidP="00583A6B">
      <w:pPr>
        <w:rPr>
          <w:sz w:val="24"/>
          <w:szCs w:val="24"/>
        </w:rPr>
      </w:pPr>
      <w:r>
        <w:rPr>
          <w:sz w:val="24"/>
          <w:szCs w:val="24"/>
        </w:rPr>
        <w:t>Kombinovaného vzdělávání:</w:t>
      </w:r>
    </w:p>
    <w:p w:rsidR="001D045B" w:rsidRPr="001D045B" w:rsidRDefault="001D045B" w:rsidP="001D045B">
      <w:pPr>
        <w:rPr>
          <w:sz w:val="24"/>
          <w:szCs w:val="24"/>
        </w:rPr>
      </w:pPr>
      <w:r>
        <w:rPr>
          <w:sz w:val="24"/>
          <w:szCs w:val="24"/>
        </w:rPr>
        <w:t>E</w:t>
      </w:r>
      <w:r w:rsidR="00024712">
        <w:rPr>
          <w:sz w:val="24"/>
          <w:szCs w:val="24"/>
        </w:rPr>
        <w:t>1</w:t>
      </w:r>
      <w:r>
        <w:rPr>
          <w:sz w:val="24"/>
          <w:szCs w:val="24"/>
        </w:rPr>
        <w:t>.</w:t>
      </w:r>
      <w:r w:rsidR="00071A34">
        <w:rPr>
          <w:sz w:val="24"/>
          <w:szCs w:val="24"/>
        </w:rPr>
        <w:t>K</w:t>
      </w:r>
      <w:r w:rsidR="00FF46A0">
        <w:rPr>
          <w:sz w:val="24"/>
          <w:szCs w:val="24"/>
        </w:rPr>
        <w:t xml:space="preserve"> – E</w:t>
      </w:r>
      <w:r w:rsidRPr="001D045B">
        <w:rPr>
          <w:sz w:val="24"/>
          <w:szCs w:val="24"/>
        </w:rPr>
        <w:t>4.</w:t>
      </w:r>
      <w:r w:rsidR="00593523">
        <w:rPr>
          <w:sz w:val="24"/>
          <w:szCs w:val="24"/>
        </w:rPr>
        <w:t xml:space="preserve"> </w:t>
      </w:r>
      <w:r w:rsidR="00FF46A0">
        <w:rPr>
          <w:sz w:val="24"/>
          <w:szCs w:val="24"/>
        </w:rPr>
        <w:t xml:space="preserve">K </w:t>
      </w:r>
      <w:r w:rsidR="00071A34">
        <w:rPr>
          <w:sz w:val="24"/>
          <w:szCs w:val="24"/>
        </w:rPr>
        <w:t xml:space="preserve"> - </w:t>
      </w:r>
      <w:r w:rsidR="00352576">
        <w:rPr>
          <w:sz w:val="24"/>
          <w:szCs w:val="24"/>
        </w:rPr>
        <w:t xml:space="preserve">Bc. Hana </w:t>
      </w:r>
      <w:r w:rsidR="003E53D6">
        <w:rPr>
          <w:sz w:val="24"/>
          <w:szCs w:val="24"/>
        </w:rPr>
        <w:t>Anežka Lýrová</w:t>
      </w:r>
    </w:p>
    <w:p w:rsidR="001D045B" w:rsidRPr="001D045B" w:rsidRDefault="00071A34" w:rsidP="00D7719C">
      <w:pPr>
        <w:pStyle w:val="Normlnweb"/>
        <w:numPr>
          <w:ilvl w:val="0"/>
          <w:numId w:val="8"/>
        </w:numPr>
        <w:rPr>
          <w:rFonts w:ascii="Times New Roman" w:hAnsi="Times New Roman" w:cs="Times New Roman"/>
        </w:rPr>
      </w:pPr>
      <w:r>
        <w:rPr>
          <w:rFonts w:ascii="Times New Roman" w:hAnsi="Times New Roman" w:cs="Times New Roman"/>
        </w:rPr>
        <w:t>Všichni učitelé mimo jiné mapují vztahy žáků v t</w:t>
      </w:r>
      <w:r w:rsidR="00125C62">
        <w:rPr>
          <w:rFonts w:ascii="Times New Roman" w:hAnsi="Times New Roman" w:cs="Times New Roman"/>
        </w:rPr>
        <w:t>řídním kolektivu, jsou manažery t</w:t>
      </w:r>
      <w:r w:rsidR="001D045B" w:rsidRPr="001D045B">
        <w:rPr>
          <w:rFonts w:ascii="Times New Roman" w:hAnsi="Times New Roman" w:cs="Times New Roman"/>
        </w:rPr>
        <w:t xml:space="preserve">řídního dění a </w:t>
      </w:r>
      <w:r>
        <w:rPr>
          <w:rFonts w:ascii="Times New Roman" w:hAnsi="Times New Roman" w:cs="Times New Roman"/>
        </w:rPr>
        <w:t xml:space="preserve">realizátory </w:t>
      </w:r>
      <w:r w:rsidR="001D045B" w:rsidRPr="001D045B">
        <w:rPr>
          <w:rFonts w:ascii="Times New Roman" w:hAnsi="Times New Roman" w:cs="Times New Roman"/>
        </w:rPr>
        <w:t>preventivních aktivit</w:t>
      </w:r>
      <w:r>
        <w:rPr>
          <w:rFonts w:ascii="Times New Roman" w:hAnsi="Times New Roman" w:cs="Times New Roman"/>
        </w:rPr>
        <w:t>.</w:t>
      </w:r>
    </w:p>
    <w:p w:rsidR="001D045B" w:rsidRPr="001D045B" w:rsidRDefault="001D045B" w:rsidP="001D045B">
      <w:pPr>
        <w:pStyle w:val="Normlnweb"/>
        <w:rPr>
          <w:rFonts w:ascii="Times New Roman" w:hAnsi="Times New Roman" w:cs="Times New Roman"/>
          <w:u w:val="single"/>
        </w:rPr>
      </w:pPr>
      <w:r w:rsidRPr="001D045B">
        <w:rPr>
          <w:rFonts w:ascii="Times New Roman" w:hAnsi="Times New Roman" w:cs="Times New Roman"/>
        </w:rPr>
        <w:t> </w:t>
      </w:r>
      <w:r w:rsidR="00071A34">
        <w:rPr>
          <w:rFonts w:ascii="Times New Roman" w:hAnsi="Times New Roman" w:cs="Times New Roman"/>
        </w:rPr>
        <w:t>P</w:t>
      </w:r>
      <w:r w:rsidRPr="001D045B">
        <w:rPr>
          <w:rFonts w:ascii="Times New Roman" w:hAnsi="Times New Roman" w:cs="Times New Roman"/>
          <w:u w:val="single"/>
        </w:rPr>
        <w:t>reventivní tým pro řešení rizikového chování ve škole:</w:t>
      </w:r>
    </w:p>
    <w:p w:rsidR="00C128EA" w:rsidRDefault="00071A34" w:rsidP="001D045B">
      <w:pPr>
        <w:rPr>
          <w:sz w:val="24"/>
          <w:szCs w:val="24"/>
        </w:rPr>
      </w:pPr>
      <w:r>
        <w:rPr>
          <w:sz w:val="24"/>
          <w:szCs w:val="24"/>
        </w:rPr>
        <w:t>-</w:t>
      </w:r>
      <w:r>
        <w:rPr>
          <w:sz w:val="24"/>
          <w:szCs w:val="24"/>
        </w:rPr>
        <w:tab/>
      </w:r>
      <w:r w:rsidR="00C128EA">
        <w:rPr>
          <w:sz w:val="24"/>
          <w:szCs w:val="24"/>
        </w:rPr>
        <w:t>Ing. Bc. Petr Vajda, MPA, ředitel školy</w:t>
      </w:r>
    </w:p>
    <w:p w:rsidR="001D045B" w:rsidRPr="001D045B" w:rsidRDefault="00C128EA" w:rsidP="001D045B">
      <w:pPr>
        <w:rPr>
          <w:sz w:val="24"/>
          <w:szCs w:val="24"/>
        </w:rPr>
      </w:pPr>
      <w:r>
        <w:rPr>
          <w:sz w:val="24"/>
          <w:szCs w:val="24"/>
        </w:rPr>
        <w:t xml:space="preserve">-          </w:t>
      </w:r>
      <w:r w:rsidR="008B7917">
        <w:rPr>
          <w:sz w:val="24"/>
          <w:szCs w:val="24"/>
        </w:rPr>
        <w:t xml:space="preserve">Bc. </w:t>
      </w:r>
      <w:r w:rsidR="003E53D6">
        <w:rPr>
          <w:sz w:val="24"/>
          <w:szCs w:val="24"/>
        </w:rPr>
        <w:t>Hana Anežka Lýrová</w:t>
      </w:r>
      <w:r>
        <w:rPr>
          <w:sz w:val="24"/>
          <w:szCs w:val="24"/>
        </w:rPr>
        <w:t xml:space="preserve">, zástupkyně </w:t>
      </w:r>
      <w:r w:rsidR="003E53D6">
        <w:rPr>
          <w:sz w:val="24"/>
          <w:szCs w:val="24"/>
        </w:rPr>
        <w:t>ředitele</w:t>
      </w:r>
      <w:r w:rsidR="001D045B" w:rsidRPr="001D045B">
        <w:rPr>
          <w:sz w:val="24"/>
          <w:szCs w:val="24"/>
        </w:rPr>
        <w:t xml:space="preserve"> školy</w:t>
      </w:r>
    </w:p>
    <w:p w:rsidR="001D045B" w:rsidRPr="001D045B" w:rsidRDefault="00071A34" w:rsidP="001D045B">
      <w:pPr>
        <w:rPr>
          <w:sz w:val="24"/>
          <w:szCs w:val="24"/>
        </w:rPr>
      </w:pPr>
      <w:r>
        <w:rPr>
          <w:sz w:val="24"/>
          <w:szCs w:val="24"/>
        </w:rPr>
        <w:t>-</w:t>
      </w:r>
      <w:r>
        <w:rPr>
          <w:sz w:val="24"/>
          <w:szCs w:val="24"/>
        </w:rPr>
        <w:tab/>
      </w:r>
      <w:r w:rsidR="008B7917">
        <w:rPr>
          <w:sz w:val="24"/>
          <w:szCs w:val="24"/>
        </w:rPr>
        <w:t>Ing. Libor Beldík</w:t>
      </w:r>
      <w:r w:rsidR="001D045B" w:rsidRPr="001D045B">
        <w:rPr>
          <w:sz w:val="24"/>
          <w:szCs w:val="24"/>
        </w:rPr>
        <w:t>, školní metodik prevence</w:t>
      </w:r>
    </w:p>
    <w:p w:rsidR="001D045B" w:rsidRPr="001D045B" w:rsidRDefault="00071A34" w:rsidP="001D045B">
      <w:pPr>
        <w:rPr>
          <w:sz w:val="24"/>
          <w:szCs w:val="24"/>
        </w:rPr>
      </w:pPr>
      <w:r>
        <w:rPr>
          <w:sz w:val="24"/>
          <w:szCs w:val="24"/>
        </w:rPr>
        <w:t>-</w:t>
      </w:r>
      <w:r>
        <w:rPr>
          <w:sz w:val="24"/>
          <w:szCs w:val="24"/>
        </w:rPr>
        <w:tab/>
      </w:r>
      <w:r w:rsidR="001D045B" w:rsidRPr="001D045B">
        <w:rPr>
          <w:sz w:val="24"/>
          <w:szCs w:val="24"/>
        </w:rPr>
        <w:t>Třídní učitel/ka žáka</w:t>
      </w:r>
    </w:p>
    <w:p w:rsidR="001D045B" w:rsidRDefault="00071A34" w:rsidP="001D045B">
      <w:pPr>
        <w:rPr>
          <w:sz w:val="24"/>
          <w:szCs w:val="24"/>
        </w:rPr>
      </w:pPr>
      <w:r>
        <w:rPr>
          <w:sz w:val="24"/>
          <w:szCs w:val="24"/>
        </w:rPr>
        <w:t>-</w:t>
      </w:r>
      <w:r>
        <w:rPr>
          <w:sz w:val="24"/>
          <w:szCs w:val="24"/>
        </w:rPr>
        <w:tab/>
      </w:r>
      <w:r w:rsidR="003E53D6">
        <w:rPr>
          <w:sz w:val="24"/>
          <w:szCs w:val="24"/>
        </w:rPr>
        <w:t>Mgr. Anna Slabotínská</w:t>
      </w:r>
      <w:r w:rsidR="001D045B" w:rsidRPr="001D045B">
        <w:rPr>
          <w:sz w:val="24"/>
          <w:szCs w:val="24"/>
        </w:rPr>
        <w:t>, výchovná poradkyně</w:t>
      </w:r>
    </w:p>
    <w:p w:rsidR="00071A34" w:rsidRPr="001D045B" w:rsidRDefault="00071A34" w:rsidP="001D045B">
      <w:pPr>
        <w:rPr>
          <w:sz w:val="24"/>
          <w:szCs w:val="24"/>
        </w:rPr>
      </w:pPr>
    </w:p>
    <w:p w:rsidR="001D045B" w:rsidRPr="007C402F" w:rsidRDefault="00071A34" w:rsidP="00125C62">
      <w:pPr>
        <w:pStyle w:val="Normlnweb"/>
        <w:jc w:val="both"/>
        <w:rPr>
          <w:rFonts w:ascii="Times New Roman" w:hAnsi="Times New Roman" w:cs="Times New Roman"/>
        </w:rPr>
      </w:pPr>
      <w:r>
        <w:rPr>
          <w:rFonts w:ascii="Times New Roman" w:hAnsi="Times New Roman" w:cs="Times New Roman"/>
        </w:rPr>
        <w:t>Výše uvedení šetří rizikové chování žáků, dodržuje postupy platné pro naši školu, řeší</w:t>
      </w:r>
      <w:r w:rsidR="001D045B" w:rsidRPr="0026356E">
        <w:rPr>
          <w:rFonts w:ascii="Times New Roman" w:hAnsi="Times New Roman" w:cs="Times New Roman"/>
        </w:rPr>
        <w:t xml:space="preserve"> situaci </w:t>
      </w:r>
      <w:r w:rsidR="001D045B" w:rsidRPr="007C402F">
        <w:rPr>
          <w:rFonts w:ascii="Times New Roman" w:hAnsi="Times New Roman" w:cs="Times New Roman"/>
        </w:rPr>
        <w:t>s třídním kolektivem, jedná s rodiči žáků, jedná s Policií ČR, PPP, odborem sociální péče o dítě, psychologem.</w:t>
      </w:r>
    </w:p>
    <w:p w:rsidR="00071A34" w:rsidRDefault="00071A34" w:rsidP="001D045B">
      <w:pPr>
        <w:pStyle w:val="Normlnweb"/>
        <w:jc w:val="both"/>
        <w:rPr>
          <w:rStyle w:val="Siln"/>
          <w:rFonts w:ascii="Times New Roman" w:hAnsi="Times New Roman" w:cs="Times New Roman"/>
        </w:rPr>
      </w:pPr>
      <w:r>
        <w:rPr>
          <w:rStyle w:val="Siln"/>
          <w:rFonts w:ascii="Times New Roman" w:hAnsi="Times New Roman" w:cs="Times New Roman"/>
        </w:rPr>
        <w:t>Výroční analýza</w:t>
      </w:r>
      <w:r w:rsidR="00263A76">
        <w:rPr>
          <w:rStyle w:val="Siln"/>
          <w:rFonts w:ascii="Times New Roman" w:hAnsi="Times New Roman" w:cs="Times New Roman"/>
        </w:rPr>
        <w:t xml:space="preserve"> metodik</w:t>
      </w:r>
      <w:r w:rsidR="00E528E2">
        <w:rPr>
          <w:rStyle w:val="Siln"/>
          <w:rFonts w:ascii="Times New Roman" w:hAnsi="Times New Roman" w:cs="Times New Roman"/>
        </w:rPr>
        <w:t>a</w:t>
      </w:r>
      <w:r w:rsidR="00263A76">
        <w:rPr>
          <w:rStyle w:val="Siln"/>
          <w:rFonts w:ascii="Times New Roman" w:hAnsi="Times New Roman" w:cs="Times New Roman"/>
        </w:rPr>
        <w:t xml:space="preserve"> prevence</w:t>
      </w:r>
    </w:p>
    <w:p w:rsidR="00071A34" w:rsidRPr="00071A34" w:rsidRDefault="008B7917" w:rsidP="001D045B">
      <w:pPr>
        <w:pStyle w:val="Normlnweb"/>
        <w:jc w:val="both"/>
        <w:rPr>
          <w:rStyle w:val="Siln"/>
          <w:rFonts w:ascii="Times New Roman" w:hAnsi="Times New Roman" w:cs="Times New Roman"/>
          <w:b w:val="0"/>
        </w:rPr>
      </w:pPr>
      <w:r>
        <w:rPr>
          <w:rStyle w:val="Siln"/>
          <w:rFonts w:ascii="Times New Roman" w:hAnsi="Times New Roman" w:cs="Times New Roman"/>
          <w:b w:val="0"/>
        </w:rPr>
        <w:t>Zapsal Ing. Libor Beldík</w:t>
      </w:r>
      <w:r w:rsidR="00071A34" w:rsidRPr="00071A34">
        <w:rPr>
          <w:rStyle w:val="Siln"/>
          <w:rFonts w:ascii="Times New Roman" w:hAnsi="Times New Roman" w:cs="Times New Roman"/>
          <w:b w:val="0"/>
        </w:rPr>
        <w:t xml:space="preserve">, </w:t>
      </w:r>
      <w:r w:rsidR="00263A76">
        <w:rPr>
          <w:rStyle w:val="Siln"/>
          <w:rFonts w:ascii="Times New Roman" w:hAnsi="Times New Roman" w:cs="Times New Roman"/>
          <w:b w:val="0"/>
        </w:rPr>
        <w:t>ŠMPSPJ</w:t>
      </w:r>
    </w:p>
    <w:p w:rsidR="008B7917" w:rsidRDefault="008B7917" w:rsidP="00CC787B">
      <w:pPr>
        <w:jc w:val="both"/>
        <w:rPr>
          <w:sz w:val="24"/>
          <w:szCs w:val="24"/>
        </w:rPr>
      </w:pPr>
    </w:p>
    <w:p w:rsidR="00CC787B" w:rsidRDefault="00CC787B" w:rsidP="00CC787B">
      <w:pPr>
        <w:jc w:val="both"/>
      </w:pPr>
      <w:r>
        <w:t>            V tomto školním roce jsme i nadále pokračovali v úsilí o vytvoření otevřené školy s demokratickým klimatem, tj. o vytvoření vhodného prostředí založeného na důvěře, respektu, vstřícnosti a spolupráci, na uplatňování demokratických vztahů, principů a hodnot v každodenním životě žáků. Zaměřili jsme se proto systematicky na vztahy mezi žáky a učiteli, i mezi žáky navzájem, a to mj. i zavedením třídnických hodin ve všech ročnících</w:t>
      </w:r>
    </w:p>
    <w:p w:rsidR="00CC787B" w:rsidRDefault="00CC787B" w:rsidP="00CC787B">
      <w:pPr>
        <w:ind w:firstLine="708"/>
        <w:jc w:val="both"/>
      </w:pPr>
      <w:r>
        <w:t xml:space="preserve">Minimální preventivní program vycházel z celkové preventivní strategie školy a byl zpracován s návazností na MPP předcházejících školních roků. Akcentoval zejména výchovu žáků ke zdravému životnímu stylu, na jejich osobnostní a sociální rozvoj a rozvoj jejich sociálně komunikativních dovedností. </w:t>
      </w:r>
    </w:p>
    <w:p w:rsidR="00CC787B" w:rsidRDefault="00CC787B" w:rsidP="00CC787B">
      <w:pPr>
        <w:ind w:firstLine="708"/>
        <w:jc w:val="both"/>
      </w:pPr>
      <w:r>
        <w:t>Vycházel z pokynu MŠMT, č. j.: 1454/2000-51, který do prevence rizikového chování zařazuje konzumaci drog včetně alkoholu, kouření, kriminalitu, virtuální drogy a gambling, záškoláctví, šikanování a jiné násilí, rasismus, xenofobii, intoleranci, antisemitismus. Při jeho tvorbě byla brána na zřetel také Strategie prevence rizikových projevů chování u dětí a mládeže v působnosti resortu MŠMT.</w:t>
      </w:r>
    </w:p>
    <w:p w:rsidR="00CC787B" w:rsidRDefault="00CC787B" w:rsidP="00CC787B">
      <w:pPr>
        <w:jc w:val="both"/>
      </w:pPr>
      <w:r>
        <w:t>            V rámci MPP byl kladen důraz na pozitivní ovlivňování klimatu školy (s minimem kázeňských problémů žáků ve škole i mimo školu), komunikaci, kooperaci a zdravý životní styl. Základním předpokladem k jeho účinnosti bylo aktivní zapojení všech žáků třídy (event. rodičů žáků) a pedagogických pracovníků školy, včetně školního metodika prevence Ing. Libora Beldíka a výchovné poradkyně Mgr. Anny Slabotínské, kteří byli s průběhem a výsledky programu seznamováni.</w:t>
      </w:r>
    </w:p>
    <w:p w:rsidR="00CC787B" w:rsidRDefault="00CC787B" w:rsidP="00CC787B">
      <w:pPr>
        <w:ind w:firstLine="708"/>
        <w:jc w:val="both"/>
      </w:pPr>
      <w:r>
        <w:t>Nejen na začátku, ale i během školního roku se snažíme na základě osobního monitoringu třídního učitele i dalších vyučujících o zmapování tendencí třídy a následnou práci s třídními kolektivy a skupinami žáků. Standartním nástrojem pro zjišťování klimatu ve škole i třídách jsou dotazníky společnosti Proskoly.cz</w:t>
      </w:r>
    </w:p>
    <w:p w:rsidR="00CC787B" w:rsidRDefault="00CC787B" w:rsidP="00CC787B">
      <w:pPr>
        <w:ind w:firstLine="708"/>
        <w:jc w:val="both"/>
      </w:pPr>
      <w:r>
        <w:t xml:space="preserve">Kolektivům a jednotlivcům, kde se vyskytují výraznější problémy, se věnuje dlouhodobá pozornost. Významnou úlohu mj. sehrávají, vedle spolupráce s rodiči, i třídnické hodiny, neboť třídní učitel je na škole klíčovou osobou ve sféře vlivu na atmosféru třídy, na vytváření důvěry a na podporu otevřené komunikace mezi žáky ve třídě. </w:t>
      </w:r>
    </w:p>
    <w:p w:rsidR="00CC787B" w:rsidRDefault="00CC787B" w:rsidP="00CC787B">
      <w:pPr>
        <w:ind w:firstLine="708"/>
        <w:jc w:val="both"/>
      </w:pPr>
      <w:r>
        <w:t>V případě potřeby konzultace se třídní učitel může obrátit na užší „preventivní tým“, který tvoří ředitel školy Ing. Bc. Petr Vajda MPA, školní metodik prevence a výchovná poradkyně a může být doplněn třídním učitelem.</w:t>
      </w:r>
    </w:p>
    <w:p w:rsidR="00CC787B" w:rsidRDefault="00CC787B" w:rsidP="00CC787B">
      <w:pPr>
        <w:ind w:firstLine="708"/>
        <w:jc w:val="both"/>
      </w:pPr>
      <w:r>
        <w:t xml:space="preserve">Naše škola také dlouhodobě spolupracuje i s dalšími vnějšími subjekty (např. s PPP Žatec, K-centrem, SVP Pšov aj.), zejména při zajištění různých programů - viz Přehled aktivit v rámci prevence.  </w:t>
      </w:r>
    </w:p>
    <w:p w:rsidR="00CC787B" w:rsidRDefault="00CC787B" w:rsidP="00CC787B">
      <w:r>
        <w:rPr>
          <w:b/>
          <w:bCs/>
        </w:rPr>
        <w:t> </w:t>
      </w:r>
    </w:p>
    <w:p w:rsidR="00CC787B" w:rsidRDefault="00CC787B" w:rsidP="00CC787B">
      <w:r>
        <w:rPr>
          <w:b/>
          <w:bCs/>
        </w:rPr>
        <w:t>Hodnocení činnosti</w:t>
      </w:r>
    </w:p>
    <w:p w:rsidR="00CC787B" w:rsidRDefault="00CC787B" w:rsidP="00CC787B">
      <w:r>
        <w:rPr>
          <w:b/>
          <w:bCs/>
        </w:rPr>
        <w:t> </w:t>
      </w:r>
    </w:p>
    <w:p w:rsidR="00CC787B" w:rsidRDefault="00CC787B" w:rsidP="00CC787B">
      <w:r w:rsidRPr="00CC787B">
        <w:rPr>
          <w:b/>
          <w:bCs/>
        </w:rPr>
        <w:t>1) DVPP</w:t>
      </w:r>
    </w:p>
    <w:p w:rsidR="00CC787B" w:rsidRDefault="00CC787B" w:rsidP="00CC787B">
      <w:r>
        <w:t>                      </w:t>
      </w:r>
    </w:p>
    <w:p w:rsidR="00CC787B" w:rsidRDefault="00CC787B" w:rsidP="00CC787B">
      <w:r>
        <w:t>Metodik prevence se pravidelně účastnil schůzek metodiků prevence, které organizovala PPP Žatec.</w:t>
      </w:r>
    </w:p>
    <w:p w:rsidR="00CC787B" w:rsidRDefault="00CC787B" w:rsidP="00CC787B">
      <w:r>
        <w:t>Dne 5.9.2017 proběhl nácvik plnění protipožárních opatření a evakuace.</w:t>
      </w:r>
    </w:p>
    <w:p w:rsidR="00CC787B" w:rsidRDefault="00CC787B" w:rsidP="00CC787B"/>
    <w:p w:rsidR="00CC787B" w:rsidRPr="00CC787B" w:rsidRDefault="00CC787B" w:rsidP="00CC787B">
      <w:pPr>
        <w:jc w:val="both"/>
      </w:pPr>
      <w:r w:rsidRPr="00CC787B">
        <w:t xml:space="preserve">        </w:t>
      </w:r>
    </w:p>
    <w:p w:rsidR="00CC787B" w:rsidRDefault="00CC787B" w:rsidP="00CC787B">
      <w:pPr>
        <w:rPr>
          <w:b/>
          <w:bCs/>
        </w:rPr>
      </w:pPr>
      <w:r w:rsidRPr="00CC787B">
        <w:rPr>
          <w:b/>
          <w:bCs/>
        </w:rPr>
        <w:t>2) Přehled aktivit v rámci primární prevence</w:t>
      </w:r>
    </w:p>
    <w:p w:rsidR="00CC787B" w:rsidRPr="00CC787B" w:rsidRDefault="00CC787B" w:rsidP="00CC787B"/>
    <w:p w:rsidR="00CC787B" w:rsidRPr="00CC787B" w:rsidRDefault="00CC787B" w:rsidP="00CC787B">
      <w:pPr>
        <w:jc w:val="both"/>
      </w:pPr>
      <w:r w:rsidRPr="00CC787B">
        <w:t xml:space="preserve">            Během celého školního roku byly v rámci všeobecné prevence realizovány četné aktivity, vycházející z učebních plánů, zaměřené na zvyšování sebevědomí žáků, komunikativní dovednosti, konstruktivní řešení problémů, schopnost klást otázky a vyjádřit svůj názor, řešení stresu, učení vzájemné pomoci, schopnost říci si o pomoc a vědomí, kam se v jakých záležitostech obrátit, vyrovnání se s neúspěchem, obrana před manipulací, předávání informací. Žáci se rovněž účastnili přednášek a programů, zaměřených na dodržování práva, na prevenci závislosti na návykových látkách včetně alkoholu a tabáku, šikany a kyberšikany </w:t>
      </w:r>
    </w:p>
    <w:p w:rsidR="00CC787B" w:rsidRPr="00CC787B" w:rsidRDefault="00CC787B" w:rsidP="00CC787B">
      <w:pPr>
        <w:jc w:val="both"/>
      </w:pPr>
      <w:r w:rsidRPr="00CC787B">
        <w:t>a finanční gramotnosti. Tyto programy zajišťovali pozvaní odborníci z Policie České republiky, Úřadu práce Žatec, Masarykovy univerzity a další.</w:t>
      </w:r>
    </w:p>
    <w:p w:rsidR="00CC787B" w:rsidRPr="00CC787B" w:rsidRDefault="00CC787B" w:rsidP="00CC787B">
      <w:pPr>
        <w:jc w:val="both"/>
      </w:pPr>
      <w:r w:rsidRPr="00CC787B">
        <w:t>            Na podzim (25.-27.9.2017) proběhl v 1. ročníku   E1.A adaptačně sportovní kurz v Českém ráji zaměřený na  práci s nově vzniklým kolektivem, vytvoření kvalitního jádra a tím posílení zdravého vývoje skupinové dynamiky.</w:t>
      </w:r>
    </w:p>
    <w:p w:rsidR="00CC787B" w:rsidRPr="00CC787B" w:rsidRDefault="00CC787B" w:rsidP="00CC787B">
      <w:pPr>
        <w:jc w:val="both"/>
      </w:pPr>
      <w:r w:rsidRPr="00CC787B">
        <w:t xml:space="preserve">            V měsíci říjnu se žáci E1.A a E2.A zúčastnili dotazníkové akce Masarykovy univerzity – Fakulta sociálních studií „Úskalí internetu“ zaměřený na kyberšikanu.</w:t>
      </w:r>
    </w:p>
    <w:p w:rsidR="00CC787B" w:rsidRPr="00CC787B" w:rsidRDefault="00CC787B" w:rsidP="00CC787B">
      <w:pPr>
        <w:jc w:val="both"/>
      </w:pPr>
      <w:r w:rsidRPr="00CC787B">
        <w:t xml:space="preserve">            Žáci všech ročníků se zúčastnili dne 15.10.2017 charitativní akce fondu SIDUS na podporu vážně nemocných dětí, zakoupením propisovací tužky poukázali částku určenou těmto dětem.</w:t>
      </w:r>
    </w:p>
    <w:p w:rsidR="00CC787B" w:rsidRPr="00CC787B" w:rsidRDefault="00CC787B" w:rsidP="00CC787B">
      <w:pPr>
        <w:jc w:val="both"/>
      </w:pPr>
      <w:r>
        <w:t xml:space="preserve">         V říjnu (20.10.2017</w:t>
      </w:r>
      <w:r w:rsidRPr="00CC787B">
        <w:t>) proběhla návštěva žáků E4.A na Burze pracovních příležitostí v Žatci.</w:t>
      </w:r>
    </w:p>
    <w:p w:rsidR="00CC787B" w:rsidRDefault="00CC787B" w:rsidP="00CC787B">
      <w:pPr>
        <w:jc w:val="both"/>
      </w:pPr>
      <w:r w:rsidRPr="00CC787B">
        <w:t xml:space="preserve">         V měsíci říjnu (5.10.2017) proběhla návštěva Městského divadla v Žatci – hra „Petr a Lucie“.</w:t>
      </w:r>
    </w:p>
    <w:p w:rsidR="00CC787B" w:rsidRPr="00CC787B" w:rsidRDefault="00CC787B" w:rsidP="00CC787B">
      <w:pPr>
        <w:ind w:firstLine="708"/>
        <w:jc w:val="both"/>
      </w:pPr>
      <w:r w:rsidRPr="00CC787B">
        <w:t xml:space="preserve">V prosinci (7.12.2017) proběhla přednáška pro 1. ročníky (A1.A) „Drogy a právo“ </w:t>
      </w:r>
    </w:p>
    <w:p w:rsidR="00CC787B" w:rsidRDefault="00CC787B" w:rsidP="00CC787B">
      <w:pPr>
        <w:pStyle w:val="Odstavecseseznamem"/>
        <w:ind w:left="0"/>
        <w:jc w:val="both"/>
        <w:rPr>
          <w:rFonts w:ascii="Times New Roman" w:hAnsi="Times New Roman"/>
          <w:sz w:val="20"/>
          <w:szCs w:val="20"/>
        </w:rPr>
      </w:pPr>
      <w:r w:rsidRPr="00CC787B">
        <w:rPr>
          <w:rFonts w:ascii="Times New Roman" w:hAnsi="Times New Roman"/>
          <w:sz w:val="20"/>
          <w:szCs w:val="20"/>
        </w:rPr>
        <w:t>organizovaná JUDr. Kotasem z Policie České republiky Krajského ředitelství Ústeckého kraje a další den ještě přednáška na téma“ Tabákový zákon“ pro žáky A2.A.</w:t>
      </w:r>
    </w:p>
    <w:p w:rsidR="00CC787B" w:rsidRPr="00CC787B" w:rsidRDefault="00CC787B" w:rsidP="00CC787B">
      <w:pPr>
        <w:pStyle w:val="Odstavecseseznamem"/>
        <w:ind w:left="0"/>
        <w:jc w:val="both"/>
        <w:rPr>
          <w:rFonts w:ascii="Times New Roman" w:hAnsi="Times New Roman"/>
          <w:sz w:val="20"/>
          <w:szCs w:val="20"/>
        </w:rPr>
      </w:pPr>
      <w:r w:rsidRPr="00CC787B">
        <w:rPr>
          <w:rFonts w:ascii="Times New Roman" w:hAnsi="Times New Roman"/>
          <w:sz w:val="20"/>
          <w:szCs w:val="20"/>
        </w:rPr>
        <w:t>Dále v prosinci (12.12.201</w:t>
      </w:r>
      <w:r>
        <w:t>7</w:t>
      </w:r>
      <w:r w:rsidRPr="00CC787B">
        <w:rPr>
          <w:rFonts w:ascii="Times New Roman" w:hAnsi="Times New Roman"/>
          <w:sz w:val="20"/>
          <w:szCs w:val="20"/>
        </w:rPr>
        <w:t>) proběhla přednáška z cyklu „Svět kolem nás“ na téma Vietnam v městském divadle v Žatci s účastí žáků všech ročníků</w:t>
      </w:r>
      <w:r>
        <w:rPr>
          <w:rFonts w:ascii="Times New Roman" w:hAnsi="Times New Roman"/>
          <w:sz w:val="20"/>
          <w:szCs w:val="20"/>
        </w:rPr>
        <w:t>.</w:t>
      </w:r>
      <w:r w:rsidRPr="00CC787B">
        <w:rPr>
          <w:rFonts w:ascii="Times New Roman" w:hAnsi="Times New Roman"/>
          <w:sz w:val="20"/>
          <w:szCs w:val="20"/>
        </w:rPr>
        <w:t xml:space="preserve">       </w:t>
      </w:r>
    </w:p>
    <w:p w:rsidR="00CC787B" w:rsidRPr="00CC787B" w:rsidRDefault="00CC787B" w:rsidP="00CC787B">
      <w:pPr>
        <w:jc w:val="both"/>
      </w:pPr>
      <w:r w:rsidRPr="00CC787B">
        <w:t xml:space="preserve">            V měsíci únoru 26.2.2018 proběhla návštěva městského divadla v Žatci „ Revizor“ podle předlohy A.P.Čechova s účastí žáků všech ročníků. </w:t>
      </w:r>
    </w:p>
    <w:p w:rsidR="00CC787B" w:rsidRPr="00CC787B" w:rsidRDefault="00CC787B" w:rsidP="00CC787B">
      <w:pPr>
        <w:jc w:val="both"/>
      </w:pPr>
      <w:r w:rsidRPr="00CC787B">
        <w:t xml:space="preserve">               V měsíci březnu 15.3.2018 proběhlo divadelní představení v anglickém jazyce „Peter Black III“ s účastí žáků všech ročníků. </w:t>
      </w:r>
    </w:p>
    <w:p w:rsidR="00CC787B" w:rsidRPr="00CC787B" w:rsidRDefault="00CC787B" w:rsidP="00CC787B">
      <w:pPr>
        <w:jc w:val="both"/>
      </w:pPr>
      <w:r w:rsidRPr="00CC787B">
        <w:t xml:space="preserve">             V dubnu (21.4.2018 ) proběhly přednášky pracovnice Úřadu práce v Žatci pro 3. a 4. ročníky (třídy E3.A a E4.A).</w:t>
      </w:r>
    </w:p>
    <w:p w:rsidR="00CC787B" w:rsidRPr="00CC787B" w:rsidRDefault="00CC787B" w:rsidP="00CC787B">
      <w:pPr>
        <w:jc w:val="both"/>
      </w:pPr>
      <w:r w:rsidRPr="00CC787B">
        <w:t xml:space="preserve">            V dubnu (11.4.2018)  proběhl školní výlet do Terezína s návštěvou památníku s účastí žáků všech ročníků mimo maturitních. </w:t>
      </w:r>
    </w:p>
    <w:p w:rsidR="00CC787B" w:rsidRPr="00CC787B" w:rsidRDefault="00CC787B" w:rsidP="00CC787B">
      <w:pPr>
        <w:jc w:val="both"/>
      </w:pPr>
      <w:r w:rsidRPr="00CC787B">
        <w:t xml:space="preserve">            V dubnu (12.4.2018)  výlet do Prahy s návštěvou Technického muzea, doplněnou o návštěvu hry Lasergame a večerní návštěvou divadelního představení.    </w:t>
      </w:r>
    </w:p>
    <w:p w:rsidR="00CC787B" w:rsidRPr="00CC787B" w:rsidRDefault="00CC787B" w:rsidP="00CC787B">
      <w:pPr>
        <w:jc w:val="both"/>
      </w:pPr>
      <w:r w:rsidRPr="00CC787B">
        <w:t xml:space="preserve">            V průběhu celého měsíce všichni žáci i učitelé vyplňovali dotazníky pro testování klimatu školy, testu čtenářské gramotnosti a odhalení rizikových oblastí na portálu Proskoly.cz.</w:t>
      </w:r>
    </w:p>
    <w:p w:rsidR="00CC787B" w:rsidRPr="00CC787B" w:rsidRDefault="00CC787B" w:rsidP="00CC787B">
      <w:pPr>
        <w:jc w:val="both"/>
      </w:pPr>
    </w:p>
    <w:p w:rsidR="00CC787B" w:rsidRPr="00CC787B" w:rsidRDefault="00CC787B" w:rsidP="00CC787B">
      <w:pPr>
        <w:jc w:val="both"/>
      </w:pPr>
      <w:r w:rsidRPr="00CC787B">
        <w:t xml:space="preserve">            Dne 16.5.2018 proběhl Květinový den v rámci celonárodního boje proti rakovině. Žáci E2.A organizovali prodej a ostatní žáci zakoupením květiny odevzdali peníze a výtěžek byl poukázán Lize proti rakovině, která akci organizuje celostátně.</w:t>
      </w:r>
    </w:p>
    <w:p w:rsidR="00CC787B" w:rsidRPr="00CC787B" w:rsidRDefault="00CC787B" w:rsidP="00CC787B">
      <w:pPr>
        <w:jc w:val="both"/>
      </w:pPr>
      <w:r w:rsidRPr="00CC787B">
        <w:t xml:space="preserve">           </w:t>
      </w:r>
    </w:p>
    <w:p w:rsidR="00CC787B" w:rsidRPr="00CC787B" w:rsidRDefault="00CC787B" w:rsidP="00CC787B">
      <w:pPr>
        <w:jc w:val="both"/>
      </w:pPr>
      <w:r w:rsidRPr="00CC787B">
        <w:t xml:space="preserve"> </w:t>
      </w:r>
    </w:p>
    <w:p w:rsidR="00CC787B" w:rsidRPr="00CC787B" w:rsidRDefault="00CC787B" w:rsidP="00CC787B">
      <w:pPr>
        <w:jc w:val="both"/>
        <w:rPr>
          <w:bCs/>
          <w:lang w:val="en-US"/>
        </w:rPr>
      </w:pPr>
      <w:r w:rsidRPr="00CC787B">
        <w:t xml:space="preserve"> Dne 23.5.2018 proběhl webinář o HIV organizovaný </w:t>
      </w:r>
      <w:r w:rsidRPr="00CC787B">
        <w:rPr>
          <w:bCs/>
          <w:lang w:val="en-US"/>
        </w:rPr>
        <w:t xml:space="preserve">Českou společností AIDS pomoc, z.s za účasti žáků celé školy. </w:t>
      </w:r>
    </w:p>
    <w:p w:rsidR="00CC787B" w:rsidRPr="00CC787B" w:rsidRDefault="00CC787B" w:rsidP="00CC787B">
      <w:pPr>
        <w:jc w:val="both"/>
      </w:pPr>
      <w:r w:rsidRPr="00CC787B">
        <w:rPr>
          <w:bCs/>
          <w:lang w:val="en-US"/>
        </w:rPr>
        <w:t xml:space="preserve">             Dne 5.6. 2018 proběhlo na žateckém náměstí edukativní ekologické představení pro školy “Smokeman zasahuje” za účasti 1. a 2. ročníku.</w:t>
      </w:r>
    </w:p>
    <w:p w:rsidR="00CC787B" w:rsidRPr="00CC787B" w:rsidRDefault="00CC787B" w:rsidP="00CC787B">
      <w:pPr>
        <w:jc w:val="both"/>
      </w:pPr>
      <w:r w:rsidRPr="00CC787B">
        <w:t xml:space="preserve">             Dne 20.6.2018 proběhlo v Městském divadle Žatec slavnostní vyřazení absolventů s kulturním programem.</w:t>
      </w:r>
    </w:p>
    <w:p w:rsidR="00CC787B" w:rsidRPr="00CC787B" w:rsidRDefault="00CC787B" w:rsidP="00CC787B">
      <w:pPr>
        <w:jc w:val="both"/>
      </w:pPr>
      <w:r w:rsidRPr="00CC787B">
        <w:t xml:space="preserve">             V měsících říjnu 2017 a květnu 2018 proběhl v rámci programu EU „Erasmus“ pobyt žáků 2. a 3. ročníků v Portugalsku s praxí v místních firmách.</w:t>
      </w:r>
    </w:p>
    <w:p w:rsidR="00CC787B" w:rsidRPr="00CC787B" w:rsidRDefault="00CC787B" w:rsidP="00CC787B">
      <w:pPr>
        <w:jc w:val="both"/>
      </w:pPr>
      <w:r w:rsidRPr="00CC787B">
        <w:t xml:space="preserve">           V rámci výchovy ke zdravému životnímu stylu proběhly v období před Vánoci turnaj v sálové kopané a další sportovní disciplíny a před Velikonocemi sportovní turnaj v sálové kopané za účasti žáků všech ročníků. Žáci se dále zúčastnili i oblastního turnaje ve florbale. </w:t>
      </w:r>
    </w:p>
    <w:p w:rsidR="00CC787B" w:rsidRPr="00CC787B" w:rsidRDefault="00CC787B" w:rsidP="00CC787B">
      <w:pPr>
        <w:jc w:val="both"/>
      </w:pPr>
    </w:p>
    <w:p w:rsidR="00CC787B" w:rsidRPr="00CC787B" w:rsidRDefault="00CC787B" w:rsidP="00CC787B">
      <w:pPr>
        <w:ind w:firstLine="708"/>
        <w:jc w:val="both"/>
      </w:pPr>
      <w:r w:rsidRPr="00CC787B">
        <w:t xml:space="preserve">Během tohoto školního roku byly na škole evidovány následující projevy rizikového chování: vztahové problémy mezi žáky, slovní útoky, vyhrožování, vandalismus, vulgární vyjadřování, kouření, záškoláctví. </w:t>
      </w:r>
    </w:p>
    <w:p w:rsidR="00CC787B" w:rsidRPr="00CC787B" w:rsidRDefault="00CC787B" w:rsidP="00CC787B">
      <w:pPr>
        <w:ind w:firstLine="708"/>
        <w:jc w:val="both"/>
      </w:pPr>
      <w:r w:rsidRPr="00CC787B">
        <w:t>Způsob řešení: třídní učitel v třídním kolektivu (především během třídnických hodin), spolupráce ředitelky školy, třídních učitelů, výchovné poradkyně a školního metodika prevence se zákonnými zástupci, spolupráce s organizacemi a odborníky (SVP Pšov), kteří se podílejí na prevenci rizikového chování. Žák E3.A Kamil Žigmund během hodiny napadl učitelku, která mu odebrala mobilní telefon. Na základě toho byl vyloučen ze školy. Žáci E2.A Michal Paliculín a Lukáš Kantor byli řešeni kvůli špatné docházce a neomluveným hodinám – uděleno výchovné opatření – podmíněné vyloučení. Další problematický žák byl Dominik Jamnický z E2.A, který měl problémy s docházkou do školy a omlouváním a bylo mu uděleno výchovné opatření – podmíněné vyloučení.  Žák E1.A Patrik Dormišev byl řešen pro neomluvenou absenci a bylo mu uděleno výchovné opatření – podmíněné vyloučení. Další žáci byli hodnoceni sníženými známkami z chování.</w:t>
      </w:r>
    </w:p>
    <w:p w:rsidR="00CC787B" w:rsidRPr="00CC787B" w:rsidRDefault="00CC787B" w:rsidP="00CC787B">
      <w:pPr>
        <w:ind w:firstLine="708"/>
        <w:jc w:val="both"/>
      </w:pPr>
    </w:p>
    <w:p w:rsidR="00CC787B" w:rsidRPr="00CC787B" w:rsidRDefault="00CC787B" w:rsidP="00CC787B">
      <w:pPr>
        <w:jc w:val="both"/>
        <w:rPr>
          <w:b/>
          <w:bCs/>
        </w:rPr>
      </w:pPr>
      <w:r w:rsidRPr="00CC787B">
        <w:rPr>
          <w:b/>
          <w:bCs/>
        </w:rPr>
        <w:t xml:space="preserve">              </w:t>
      </w:r>
    </w:p>
    <w:p w:rsidR="00CC787B" w:rsidRPr="00CC787B" w:rsidRDefault="00CC787B" w:rsidP="00CC787B">
      <w:pPr>
        <w:jc w:val="both"/>
      </w:pPr>
      <w:r w:rsidRPr="00CC787B">
        <w:rPr>
          <w:b/>
          <w:bCs/>
        </w:rPr>
        <w:t>Úkoly pro rok 2018/19</w:t>
      </w:r>
    </w:p>
    <w:p w:rsidR="00CC787B" w:rsidRPr="00CC787B" w:rsidRDefault="00CC787B" w:rsidP="00CC787B">
      <w:pPr>
        <w:ind w:hanging="360"/>
        <w:jc w:val="both"/>
      </w:pPr>
      <w:r w:rsidRPr="00CC787B">
        <w:t>·     </w:t>
      </w:r>
    </w:p>
    <w:p w:rsidR="00CC787B" w:rsidRPr="00CC787B" w:rsidRDefault="00CC787B" w:rsidP="00CC787B">
      <w:pPr>
        <w:ind w:hanging="360"/>
        <w:jc w:val="both"/>
      </w:pPr>
      <w:r w:rsidRPr="00CC787B">
        <w:t xml:space="preserve">             Pozitivní ovlivňování klimatu školy - vedení žáků k toleranci a vzájemnému respektu, k pocitu sounáležitosti se školou (aktivní zapojení do života školy, posílení odpovědného přístupu).</w:t>
      </w:r>
    </w:p>
    <w:p w:rsidR="00CC787B" w:rsidRPr="00CC787B" w:rsidRDefault="00CC787B" w:rsidP="00CC787B">
      <w:pPr>
        <w:ind w:hanging="360"/>
        <w:jc w:val="both"/>
      </w:pPr>
      <w:r w:rsidRPr="00CC787B">
        <w:t xml:space="preserve">·          Výchova žáků ke zdravému životnímu stylu, jejich osobnostní a sociální rozvoj a rozvoj jejich sociálně komunikativních dovedností. </w:t>
      </w:r>
    </w:p>
    <w:p w:rsidR="00CC787B" w:rsidRPr="00CC787B" w:rsidRDefault="00CC787B" w:rsidP="00CC787B">
      <w:pPr>
        <w:ind w:hanging="360"/>
        <w:jc w:val="both"/>
      </w:pPr>
      <w:r w:rsidRPr="00CC787B">
        <w:t>·          Zkvalitnění a zefektivnění třídnických hodin - metodická podpora třídních učitelů.</w:t>
      </w:r>
    </w:p>
    <w:p w:rsidR="00CC787B" w:rsidRPr="00CC787B" w:rsidRDefault="00CC787B" w:rsidP="00CC787B">
      <w:pPr>
        <w:ind w:hanging="360"/>
        <w:jc w:val="both"/>
      </w:pPr>
      <w:r w:rsidRPr="00CC787B">
        <w:t>·          Realizace adaptačních aktivit v obou prvních ročnících.</w:t>
      </w:r>
    </w:p>
    <w:p w:rsidR="008B7917" w:rsidRPr="00CC787B" w:rsidRDefault="008B7917" w:rsidP="00CC787B">
      <w:pPr>
        <w:jc w:val="both"/>
      </w:pPr>
    </w:p>
    <w:p w:rsidR="00024712" w:rsidRPr="00024712" w:rsidRDefault="00024712" w:rsidP="00024712">
      <w:pPr>
        <w:jc w:val="both"/>
        <w:rPr>
          <w:b/>
          <w:sz w:val="24"/>
          <w:szCs w:val="24"/>
        </w:rPr>
      </w:pPr>
    </w:p>
    <w:p w:rsidR="001D045B" w:rsidRDefault="00071A34" w:rsidP="001D045B">
      <w:pPr>
        <w:rPr>
          <w:b/>
          <w:sz w:val="28"/>
          <w:szCs w:val="28"/>
        </w:rPr>
      </w:pPr>
      <w:r w:rsidRPr="00071A34">
        <w:rPr>
          <w:b/>
          <w:sz w:val="28"/>
          <w:szCs w:val="28"/>
        </w:rPr>
        <w:t>7. Údaje o výchovném poradenství</w:t>
      </w:r>
    </w:p>
    <w:p w:rsidR="00071A34" w:rsidRDefault="00071A34" w:rsidP="001D045B">
      <w:pPr>
        <w:rPr>
          <w:sz w:val="24"/>
          <w:szCs w:val="24"/>
        </w:rPr>
      </w:pPr>
    </w:p>
    <w:p w:rsidR="00071A34" w:rsidRDefault="00071A34" w:rsidP="001D045B">
      <w:pPr>
        <w:rPr>
          <w:sz w:val="24"/>
          <w:szCs w:val="24"/>
        </w:rPr>
      </w:pPr>
      <w:r>
        <w:rPr>
          <w:sz w:val="24"/>
          <w:szCs w:val="24"/>
        </w:rPr>
        <w:t xml:space="preserve">Zapsala Mgr. </w:t>
      </w:r>
      <w:r w:rsidR="003E34CC">
        <w:rPr>
          <w:sz w:val="24"/>
          <w:szCs w:val="24"/>
        </w:rPr>
        <w:t>Anna Slabotínská</w:t>
      </w:r>
      <w:r>
        <w:rPr>
          <w:sz w:val="24"/>
          <w:szCs w:val="24"/>
        </w:rPr>
        <w:t>, výchovná poradkyně</w:t>
      </w:r>
    </w:p>
    <w:p w:rsidR="00071A34" w:rsidRDefault="00071A34" w:rsidP="001D045B">
      <w:pPr>
        <w:rPr>
          <w:sz w:val="24"/>
          <w:szCs w:val="24"/>
        </w:rPr>
      </w:pPr>
    </w:p>
    <w:p w:rsidR="00B7092E" w:rsidRPr="008E542F" w:rsidRDefault="00B7092E" w:rsidP="00B7092E">
      <w:pPr>
        <w:jc w:val="both"/>
        <w:rPr>
          <w:sz w:val="24"/>
          <w:szCs w:val="24"/>
        </w:rPr>
      </w:pPr>
      <w:r w:rsidRPr="008E542F">
        <w:rPr>
          <w:sz w:val="24"/>
          <w:szCs w:val="24"/>
        </w:rPr>
        <w:t>Činnost výchovného poradce je dána vyhláškou MŠMT č. 72/2005 Sb., o poskytování poradenských služeb ve školách a školských poradenských zařízeních, a vyhláškou č. 73/2005 Sb., o vzdělávání dětí, žáků a studentů se speciálními vzdělávacími potřebami a dětí, žáků a studentů mimořádně nadaných, dále pak vyhláškou č. 116/2011 Sb., kterou se mění vyhláška č. 72/2005 Sb., a vyhláškou č. 147/2011 Sb., kterou se mění vyhláška č. 73/2005 Sb.</w:t>
      </w:r>
    </w:p>
    <w:p w:rsidR="00B7092E" w:rsidRPr="008E542F" w:rsidRDefault="00B7092E" w:rsidP="00B7092E">
      <w:pPr>
        <w:jc w:val="both"/>
        <w:rPr>
          <w:sz w:val="24"/>
          <w:szCs w:val="24"/>
        </w:rPr>
      </w:pPr>
      <w:r>
        <w:rPr>
          <w:sz w:val="24"/>
          <w:szCs w:val="24"/>
        </w:rPr>
        <w:t>Ve školním roce 2017/2018</w:t>
      </w:r>
      <w:r w:rsidRPr="008E542F">
        <w:rPr>
          <w:sz w:val="24"/>
          <w:szCs w:val="24"/>
        </w:rPr>
        <w:t xml:space="preserve"> byla na Střední průmyslové škole elektrotechnické v Žatci výchov</w:t>
      </w:r>
      <w:r>
        <w:rPr>
          <w:sz w:val="24"/>
          <w:szCs w:val="24"/>
        </w:rPr>
        <w:t>nou poradkyní Mgr. Anna Slabotínská</w:t>
      </w:r>
      <w:r w:rsidRPr="008E542F">
        <w:rPr>
          <w:sz w:val="24"/>
          <w:szCs w:val="24"/>
        </w:rPr>
        <w:t>. Pro práci se žáky a zákonnými zástupci byly stanoveny konzultační hodiny. V rámci činnosti výchovného poradce proběhly v tomto školním roce na škole tyto aktivity:</w:t>
      </w:r>
    </w:p>
    <w:p w:rsidR="00B7092E" w:rsidRPr="008E542F" w:rsidRDefault="00B7092E" w:rsidP="00B7092E">
      <w:pPr>
        <w:jc w:val="both"/>
        <w:rPr>
          <w:sz w:val="24"/>
          <w:szCs w:val="24"/>
        </w:rPr>
      </w:pPr>
    </w:p>
    <w:p w:rsidR="00B7092E" w:rsidRPr="008E542F" w:rsidRDefault="00B7092E" w:rsidP="00B7092E">
      <w:pPr>
        <w:spacing w:line="252" w:lineRule="auto"/>
        <w:jc w:val="both"/>
        <w:rPr>
          <w:b/>
          <w:sz w:val="24"/>
          <w:szCs w:val="24"/>
        </w:rPr>
      </w:pPr>
      <w:r w:rsidRPr="008E542F">
        <w:rPr>
          <w:b/>
          <w:sz w:val="24"/>
          <w:szCs w:val="24"/>
        </w:rPr>
        <w:t>Kariérové poradenství a poradenská pomoc při rozhodování a další vzdělávací a profesní cestě žáků</w:t>
      </w:r>
    </w:p>
    <w:p w:rsidR="00B7092E" w:rsidRPr="008E542F" w:rsidRDefault="00B7092E" w:rsidP="00B7092E">
      <w:pPr>
        <w:pStyle w:val="Odstavecseseznamem"/>
        <w:jc w:val="both"/>
        <w:rPr>
          <w:rFonts w:ascii="Times New Roman" w:hAnsi="Times New Roman"/>
          <w:b/>
          <w:sz w:val="24"/>
          <w:szCs w:val="24"/>
        </w:rPr>
      </w:pPr>
    </w:p>
    <w:p w:rsidR="00B7092E" w:rsidRPr="008E542F" w:rsidRDefault="00B7092E" w:rsidP="00B7092E">
      <w:pPr>
        <w:pStyle w:val="Odstavecseseznamem"/>
        <w:numPr>
          <w:ilvl w:val="0"/>
          <w:numId w:val="18"/>
        </w:numPr>
        <w:spacing w:after="160" w:line="259" w:lineRule="auto"/>
        <w:jc w:val="both"/>
        <w:rPr>
          <w:rFonts w:ascii="Times New Roman" w:hAnsi="Times New Roman"/>
          <w:b/>
          <w:sz w:val="24"/>
          <w:szCs w:val="24"/>
        </w:rPr>
      </w:pPr>
      <w:r w:rsidRPr="008E542F">
        <w:rPr>
          <w:rFonts w:ascii="Times New Roman" w:hAnsi="Times New Roman"/>
          <w:sz w:val="24"/>
          <w:szCs w:val="24"/>
        </w:rPr>
        <w:t>informace na nástěnce a u výchovného poradce, informační materiály v učebně 4. ročníku (nabídky studijních oborů na VŠ, nabídky dalšího pomaturitního studia, informace o možnostech pracovního uplatnění po ukončení studia),</w:t>
      </w:r>
    </w:p>
    <w:p w:rsidR="00B7092E" w:rsidRPr="008E542F" w:rsidRDefault="00B7092E" w:rsidP="00B7092E">
      <w:pPr>
        <w:pStyle w:val="Odstavecseseznamem"/>
        <w:rPr>
          <w:rFonts w:ascii="Times New Roman" w:hAnsi="Times New Roman"/>
          <w:b/>
          <w:sz w:val="24"/>
          <w:szCs w:val="24"/>
        </w:rPr>
      </w:pPr>
    </w:p>
    <w:p w:rsidR="00B7092E" w:rsidRPr="00CE7865" w:rsidRDefault="00B7092E" w:rsidP="00B7092E">
      <w:pPr>
        <w:pStyle w:val="Odstavecseseznamem"/>
        <w:numPr>
          <w:ilvl w:val="0"/>
          <w:numId w:val="18"/>
        </w:numPr>
        <w:spacing w:after="160" w:line="259" w:lineRule="auto"/>
        <w:jc w:val="both"/>
        <w:rPr>
          <w:rFonts w:ascii="Times New Roman" w:hAnsi="Times New Roman"/>
          <w:b/>
          <w:sz w:val="24"/>
          <w:szCs w:val="24"/>
        </w:rPr>
      </w:pPr>
      <w:r w:rsidRPr="008E542F">
        <w:rPr>
          <w:rFonts w:ascii="Times New Roman" w:hAnsi="Times New Roman"/>
          <w:sz w:val="24"/>
          <w:szCs w:val="24"/>
        </w:rPr>
        <w:t xml:space="preserve">informace žákům a zákonným zástupcům o možnostech individuálního využití služeb informačního poradenského střediska Úřadu práce v Lounech (individuální a skupinové poradenství při volbě dalšího studia či profese, poradenství při sepisování strukturovaných životopisů a motivačních dopisů, aktuální přehled pracovních míst, informace o evidenci na Úřadu práce, možnosti rekvalifikace), </w:t>
      </w:r>
    </w:p>
    <w:p w:rsidR="00B7092E" w:rsidRPr="00CE7865" w:rsidRDefault="00B7092E" w:rsidP="00B7092E">
      <w:pPr>
        <w:pStyle w:val="Odstavecseseznamem"/>
        <w:rPr>
          <w:rFonts w:ascii="Times New Roman" w:hAnsi="Times New Roman"/>
          <w:b/>
          <w:sz w:val="24"/>
          <w:szCs w:val="24"/>
        </w:rPr>
      </w:pPr>
    </w:p>
    <w:p w:rsidR="00B7092E" w:rsidRDefault="00B7092E" w:rsidP="00B7092E">
      <w:pPr>
        <w:pStyle w:val="Odstavecseseznamem"/>
        <w:numPr>
          <w:ilvl w:val="0"/>
          <w:numId w:val="18"/>
        </w:numPr>
        <w:spacing w:after="160" w:line="259" w:lineRule="auto"/>
        <w:jc w:val="both"/>
        <w:rPr>
          <w:rFonts w:ascii="Times New Roman" w:hAnsi="Times New Roman"/>
          <w:sz w:val="24"/>
          <w:szCs w:val="24"/>
        </w:rPr>
      </w:pPr>
      <w:r w:rsidRPr="00CE7865">
        <w:rPr>
          <w:rFonts w:ascii="Times New Roman" w:hAnsi="Times New Roman"/>
          <w:sz w:val="24"/>
          <w:szCs w:val="24"/>
        </w:rPr>
        <w:t>nabídka práce pro 4. ročníky Měřičský ústav Litoměřice</w:t>
      </w:r>
      <w:r>
        <w:rPr>
          <w:rFonts w:ascii="Times New Roman" w:hAnsi="Times New Roman"/>
          <w:sz w:val="24"/>
          <w:szCs w:val="24"/>
        </w:rPr>
        <w:t xml:space="preserve"> (14.2.2018), </w:t>
      </w:r>
    </w:p>
    <w:p w:rsidR="00B7092E" w:rsidRPr="002C7FD8" w:rsidRDefault="00B7092E" w:rsidP="00B7092E">
      <w:pPr>
        <w:pStyle w:val="Odstavecseseznamem"/>
        <w:rPr>
          <w:rFonts w:ascii="Times New Roman" w:hAnsi="Times New Roman"/>
          <w:sz w:val="24"/>
          <w:szCs w:val="24"/>
        </w:rPr>
      </w:pPr>
    </w:p>
    <w:p w:rsidR="00B7092E" w:rsidRDefault="00B7092E" w:rsidP="00B7092E">
      <w:pPr>
        <w:pStyle w:val="Odstavecseseznamem"/>
        <w:numPr>
          <w:ilvl w:val="0"/>
          <w:numId w:val="18"/>
        </w:numPr>
        <w:spacing w:after="160" w:line="259" w:lineRule="auto"/>
        <w:jc w:val="both"/>
        <w:rPr>
          <w:rFonts w:ascii="Times New Roman" w:hAnsi="Times New Roman"/>
          <w:sz w:val="24"/>
          <w:szCs w:val="24"/>
        </w:rPr>
      </w:pPr>
      <w:r>
        <w:rPr>
          <w:rFonts w:ascii="Times New Roman" w:hAnsi="Times New Roman"/>
          <w:sz w:val="24"/>
          <w:szCs w:val="24"/>
        </w:rPr>
        <w:t>p</w:t>
      </w:r>
      <w:r w:rsidRPr="002C7FD8">
        <w:rPr>
          <w:rFonts w:ascii="Times New Roman" w:hAnsi="Times New Roman"/>
          <w:sz w:val="24"/>
          <w:szCs w:val="24"/>
        </w:rPr>
        <w:t>ř</w:t>
      </w:r>
      <w:r>
        <w:rPr>
          <w:rFonts w:ascii="Times New Roman" w:hAnsi="Times New Roman"/>
          <w:sz w:val="24"/>
          <w:szCs w:val="24"/>
        </w:rPr>
        <w:t>ednáška pro 1. ročníky „</w:t>
      </w:r>
      <w:r w:rsidRPr="002C7FD8">
        <w:rPr>
          <w:rFonts w:ascii="Times New Roman" w:hAnsi="Times New Roman"/>
          <w:sz w:val="24"/>
          <w:szCs w:val="24"/>
        </w:rPr>
        <w:t>Drogy a právo</w:t>
      </w:r>
      <w:r>
        <w:rPr>
          <w:rFonts w:ascii="Times New Roman" w:hAnsi="Times New Roman"/>
          <w:sz w:val="24"/>
          <w:szCs w:val="24"/>
        </w:rPr>
        <w:t>“ – Kotas (4.12. 2017)</w:t>
      </w:r>
    </w:p>
    <w:p w:rsidR="00B7092E" w:rsidRPr="002C7FD8" w:rsidRDefault="00B7092E" w:rsidP="00B7092E">
      <w:pPr>
        <w:pStyle w:val="Odstavecseseznamem"/>
        <w:rPr>
          <w:rFonts w:ascii="Times New Roman" w:hAnsi="Times New Roman"/>
          <w:sz w:val="24"/>
          <w:szCs w:val="24"/>
        </w:rPr>
      </w:pPr>
    </w:p>
    <w:p w:rsidR="00B7092E" w:rsidRDefault="00B7092E" w:rsidP="00B7092E">
      <w:pPr>
        <w:pStyle w:val="Odstavecseseznamem"/>
        <w:numPr>
          <w:ilvl w:val="0"/>
          <w:numId w:val="18"/>
        </w:numPr>
        <w:spacing w:after="160" w:line="259" w:lineRule="auto"/>
        <w:jc w:val="both"/>
        <w:rPr>
          <w:rFonts w:ascii="Times New Roman" w:hAnsi="Times New Roman"/>
          <w:sz w:val="24"/>
          <w:szCs w:val="24"/>
        </w:rPr>
      </w:pPr>
      <w:r>
        <w:rPr>
          <w:rFonts w:ascii="Times New Roman" w:hAnsi="Times New Roman"/>
          <w:sz w:val="24"/>
          <w:szCs w:val="24"/>
        </w:rPr>
        <w:t>p</w:t>
      </w:r>
      <w:r w:rsidRPr="002C7FD8">
        <w:rPr>
          <w:rFonts w:ascii="Times New Roman" w:hAnsi="Times New Roman"/>
          <w:sz w:val="24"/>
          <w:szCs w:val="24"/>
        </w:rPr>
        <w:t>řednáška pro 2. ro</w:t>
      </w:r>
      <w:r>
        <w:rPr>
          <w:rFonts w:ascii="Times New Roman" w:hAnsi="Times New Roman"/>
          <w:sz w:val="24"/>
          <w:szCs w:val="24"/>
        </w:rPr>
        <w:t>čníky „</w:t>
      </w:r>
      <w:r w:rsidRPr="002C7FD8">
        <w:rPr>
          <w:rFonts w:ascii="Times New Roman" w:hAnsi="Times New Roman"/>
          <w:sz w:val="24"/>
          <w:szCs w:val="24"/>
        </w:rPr>
        <w:t>Tabákový zákon</w:t>
      </w:r>
      <w:r>
        <w:rPr>
          <w:rFonts w:ascii="Times New Roman" w:hAnsi="Times New Roman"/>
          <w:sz w:val="24"/>
          <w:szCs w:val="24"/>
        </w:rPr>
        <w:t>“</w:t>
      </w:r>
      <w:r w:rsidRPr="002C7FD8">
        <w:rPr>
          <w:rFonts w:ascii="Times New Roman" w:hAnsi="Times New Roman"/>
          <w:sz w:val="24"/>
          <w:szCs w:val="24"/>
        </w:rPr>
        <w:t xml:space="preserve"> </w:t>
      </w:r>
      <w:r>
        <w:rPr>
          <w:rFonts w:ascii="Times New Roman" w:hAnsi="Times New Roman"/>
          <w:sz w:val="24"/>
          <w:szCs w:val="24"/>
        </w:rPr>
        <w:t>–</w:t>
      </w:r>
      <w:r w:rsidRPr="002C7FD8">
        <w:rPr>
          <w:rFonts w:ascii="Times New Roman" w:hAnsi="Times New Roman"/>
          <w:sz w:val="24"/>
          <w:szCs w:val="24"/>
        </w:rPr>
        <w:t xml:space="preserve"> Kotas</w:t>
      </w:r>
      <w:r>
        <w:rPr>
          <w:rFonts w:ascii="Times New Roman" w:hAnsi="Times New Roman"/>
          <w:sz w:val="24"/>
          <w:szCs w:val="24"/>
        </w:rPr>
        <w:t xml:space="preserve"> (7.12. 2017)</w:t>
      </w:r>
    </w:p>
    <w:p w:rsidR="00B7092E" w:rsidRPr="00CE7865" w:rsidRDefault="00B7092E" w:rsidP="00B7092E">
      <w:pPr>
        <w:pStyle w:val="Odstavecseseznamem"/>
        <w:rPr>
          <w:rFonts w:ascii="Times New Roman" w:hAnsi="Times New Roman"/>
          <w:sz w:val="24"/>
          <w:szCs w:val="24"/>
        </w:rPr>
      </w:pPr>
    </w:p>
    <w:p w:rsidR="00B7092E" w:rsidRPr="00CE7865" w:rsidRDefault="00B7092E" w:rsidP="00B7092E">
      <w:pPr>
        <w:pStyle w:val="Odstavecseseznamem"/>
        <w:numPr>
          <w:ilvl w:val="0"/>
          <w:numId w:val="18"/>
        </w:numPr>
        <w:spacing w:after="160" w:line="259" w:lineRule="auto"/>
        <w:jc w:val="both"/>
        <w:rPr>
          <w:rFonts w:ascii="Times New Roman" w:hAnsi="Times New Roman"/>
          <w:sz w:val="24"/>
          <w:szCs w:val="24"/>
        </w:rPr>
      </w:pPr>
      <w:r>
        <w:rPr>
          <w:rFonts w:ascii="Times New Roman" w:hAnsi="Times New Roman"/>
          <w:sz w:val="24"/>
          <w:szCs w:val="24"/>
        </w:rPr>
        <w:t xml:space="preserve">nabídka studia pro 4. ročníky VŠ Ambis, Praha (15.2.2018), </w:t>
      </w:r>
    </w:p>
    <w:p w:rsidR="00B7092E" w:rsidRPr="008E542F" w:rsidRDefault="00B7092E" w:rsidP="00B7092E">
      <w:pPr>
        <w:pStyle w:val="Odstavecseseznamem"/>
        <w:rPr>
          <w:rFonts w:ascii="Times New Roman" w:hAnsi="Times New Roman"/>
          <w:sz w:val="24"/>
          <w:szCs w:val="24"/>
        </w:rPr>
      </w:pPr>
    </w:p>
    <w:p w:rsidR="00B7092E" w:rsidRPr="008E542F" w:rsidRDefault="00B7092E" w:rsidP="00B7092E">
      <w:pPr>
        <w:pStyle w:val="Odstavecseseznamem"/>
        <w:numPr>
          <w:ilvl w:val="0"/>
          <w:numId w:val="18"/>
        </w:numPr>
        <w:spacing w:after="160" w:line="259" w:lineRule="auto"/>
        <w:jc w:val="both"/>
        <w:rPr>
          <w:rFonts w:ascii="Times New Roman" w:hAnsi="Times New Roman"/>
          <w:b/>
          <w:sz w:val="24"/>
          <w:szCs w:val="24"/>
        </w:rPr>
      </w:pPr>
      <w:r w:rsidRPr="008E542F">
        <w:rPr>
          <w:rFonts w:ascii="Times New Roman" w:hAnsi="Times New Roman"/>
          <w:sz w:val="24"/>
          <w:szCs w:val="24"/>
        </w:rPr>
        <w:t>přednáška pracovnice Úřadu práce Lou</w:t>
      </w:r>
      <w:r>
        <w:rPr>
          <w:rFonts w:ascii="Times New Roman" w:hAnsi="Times New Roman"/>
          <w:sz w:val="24"/>
          <w:szCs w:val="24"/>
        </w:rPr>
        <w:t>ny 19.4.2018, pro 4</w:t>
      </w:r>
      <w:r w:rsidRPr="008E542F">
        <w:rPr>
          <w:rFonts w:ascii="Times New Roman" w:hAnsi="Times New Roman"/>
          <w:sz w:val="24"/>
          <w:szCs w:val="24"/>
        </w:rPr>
        <w:t>. ročník,</w:t>
      </w:r>
    </w:p>
    <w:p w:rsidR="00B7092E" w:rsidRPr="008E542F" w:rsidRDefault="00B7092E" w:rsidP="00B7092E">
      <w:pPr>
        <w:pStyle w:val="Odstavecseseznamem"/>
        <w:rPr>
          <w:rFonts w:ascii="Times New Roman" w:hAnsi="Times New Roman"/>
          <w:b/>
          <w:sz w:val="24"/>
          <w:szCs w:val="24"/>
        </w:rPr>
      </w:pPr>
    </w:p>
    <w:p w:rsidR="00B7092E" w:rsidRPr="008E542F" w:rsidRDefault="00B7092E" w:rsidP="00B7092E">
      <w:pPr>
        <w:pStyle w:val="Odstavecseseznamem"/>
        <w:numPr>
          <w:ilvl w:val="0"/>
          <w:numId w:val="18"/>
        </w:numPr>
        <w:spacing w:after="160" w:line="259" w:lineRule="auto"/>
        <w:jc w:val="both"/>
        <w:rPr>
          <w:rFonts w:ascii="Times New Roman" w:hAnsi="Times New Roman"/>
          <w:b/>
          <w:sz w:val="24"/>
          <w:szCs w:val="24"/>
        </w:rPr>
      </w:pPr>
      <w:r w:rsidRPr="008E542F">
        <w:rPr>
          <w:rFonts w:ascii="Times New Roman" w:hAnsi="Times New Roman"/>
          <w:sz w:val="24"/>
          <w:szCs w:val="24"/>
        </w:rPr>
        <w:t>konzultační odpoledne pro rodiče v průběhu školního roku, individuální schůzky s rodiči podle potřeby,</w:t>
      </w:r>
    </w:p>
    <w:p w:rsidR="00B7092E" w:rsidRPr="008E542F" w:rsidRDefault="00B7092E" w:rsidP="00B7092E">
      <w:pPr>
        <w:pStyle w:val="Odstavecseseznamem"/>
        <w:rPr>
          <w:rFonts w:ascii="Times New Roman" w:hAnsi="Times New Roman"/>
          <w:b/>
          <w:sz w:val="24"/>
          <w:szCs w:val="24"/>
        </w:rPr>
      </w:pPr>
    </w:p>
    <w:p w:rsidR="00B7092E" w:rsidRPr="008E542F" w:rsidRDefault="00B7092E" w:rsidP="00B7092E">
      <w:pPr>
        <w:pStyle w:val="Odstavecseseznamem"/>
        <w:numPr>
          <w:ilvl w:val="0"/>
          <w:numId w:val="18"/>
        </w:numPr>
        <w:spacing w:after="160" w:line="259" w:lineRule="auto"/>
        <w:jc w:val="both"/>
        <w:rPr>
          <w:rFonts w:ascii="Times New Roman" w:hAnsi="Times New Roman"/>
          <w:sz w:val="24"/>
          <w:szCs w:val="24"/>
        </w:rPr>
      </w:pPr>
      <w:r w:rsidRPr="008E542F">
        <w:rPr>
          <w:rFonts w:ascii="Times New Roman" w:hAnsi="Times New Roman"/>
          <w:sz w:val="24"/>
          <w:szCs w:val="24"/>
        </w:rPr>
        <w:t>Burza pracovních pří</w:t>
      </w:r>
      <w:r>
        <w:rPr>
          <w:rFonts w:ascii="Times New Roman" w:hAnsi="Times New Roman"/>
          <w:sz w:val="24"/>
          <w:szCs w:val="24"/>
        </w:rPr>
        <w:t>ležitostí v KD Zastávka Louny 20. 10. 2017, 4. ročník,</w:t>
      </w:r>
    </w:p>
    <w:p w:rsidR="00B7092E" w:rsidRPr="008E542F" w:rsidRDefault="00B7092E" w:rsidP="00B7092E">
      <w:pPr>
        <w:pStyle w:val="Odstavecseseznamem"/>
        <w:spacing w:after="160" w:line="259" w:lineRule="auto"/>
        <w:ind w:left="1068"/>
        <w:jc w:val="both"/>
        <w:rPr>
          <w:rFonts w:ascii="Times New Roman" w:hAnsi="Times New Roman"/>
          <w:b/>
          <w:sz w:val="24"/>
          <w:szCs w:val="24"/>
        </w:rPr>
      </w:pPr>
    </w:p>
    <w:p w:rsidR="00B7092E" w:rsidRPr="008E542F" w:rsidRDefault="00B7092E" w:rsidP="00B7092E">
      <w:pPr>
        <w:pStyle w:val="Odstavecseseznamem"/>
        <w:numPr>
          <w:ilvl w:val="0"/>
          <w:numId w:val="18"/>
        </w:numPr>
        <w:spacing w:after="160" w:line="259" w:lineRule="auto"/>
        <w:jc w:val="both"/>
        <w:rPr>
          <w:rFonts w:ascii="Times New Roman" w:hAnsi="Times New Roman"/>
          <w:b/>
          <w:sz w:val="24"/>
          <w:szCs w:val="24"/>
        </w:rPr>
      </w:pPr>
      <w:r w:rsidRPr="008E542F">
        <w:rPr>
          <w:rFonts w:ascii="Times New Roman" w:hAnsi="Times New Roman"/>
          <w:sz w:val="24"/>
          <w:szCs w:val="24"/>
        </w:rPr>
        <w:t>spolupráce se společností Scio – přípravné testy ke společné části maturitních zkoušek, informace o přijím</w:t>
      </w:r>
      <w:r>
        <w:rPr>
          <w:rFonts w:ascii="Times New Roman" w:hAnsi="Times New Roman"/>
          <w:sz w:val="24"/>
          <w:szCs w:val="24"/>
        </w:rPr>
        <w:t>acích testech na vysoké školy, 4. ročník.</w:t>
      </w:r>
    </w:p>
    <w:p w:rsidR="00B7092E" w:rsidRPr="008E542F" w:rsidRDefault="00B7092E" w:rsidP="00B7092E">
      <w:pPr>
        <w:pStyle w:val="Odstavecseseznamem"/>
        <w:rPr>
          <w:rFonts w:ascii="Times New Roman" w:hAnsi="Times New Roman"/>
          <w:b/>
          <w:sz w:val="24"/>
          <w:szCs w:val="24"/>
        </w:rPr>
      </w:pPr>
    </w:p>
    <w:p w:rsidR="00B7092E" w:rsidRPr="008E542F" w:rsidRDefault="00B7092E" w:rsidP="00B7092E">
      <w:pPr>
        <w:pStyle w:val="Odstavecseseznamem"/>
        <w:numPr>
          <w:ilvl w:val="0"/>
          <w:numId w:val="18"/>
        </w:numPr>
        <w:spacing w:after="160" w:line="259" w:lineRule="auto"/>
        <w:jc w:val="both"/>
        <w:rPr>
          <w:rFonts w:ascii="Times New Roman" w:hAnsi="Times New Roman"/>
          <w:sz w:val="24"/>
          <w:szCs w:val="24"/>
        </w:rPr>
      </w:pPr>
      <w:r w:rsidRPr="008E542F">
        <w:rPr>
          <w:rFonts w:ascii="Times New Roman" w:hAnsi="Times New Roman"/>
          <w:sz w:val="24"/>
          <w:szCs w:val="24"/>
        </w:rPr>
        <w:t>prezentace školy v rámci Vzděláv</w:t>
      </w:r>
      <w:r>
        <w:rPr>
          <w:rFonts w:ascii="Times New Roman" w:hAnsi="Times New Roman"/>
          <w:sz w:val="24"/>
          <w:szCs w:val="24"/>
        </w:rPr>
        <w:t>ání 2016 ( Most 5. – 6.11. 2017, Chomutov 7.-8.11. 2017, Žatec 30.11. 2017, Louny 24.10. 2017), všechny ročníky,</w:t>
      </w:r>
    </w:p>
    <w:p w:rsidR="00B7092E" w:rsidRPr="008E542F" w:rsidRDefault="00B7092E" w:rsidP="00B7092E">
      <w:pPr>
        <w:pStyle w:val="Odstavecseseznamem"/>
        <w:rPr>
          <w:rFonts w:ascii="Times New Roman" w:hAnsi="Times New Roman"/>
          <w:sz w:val="24"/>
          <w:szCs w:val="24"/>
        </w:rPr>
      </w:pPr>
    </w:p>
    <w:p w:rsidR="00B7092E" w:rsidRPr="008E542F" w:rsidRDefault="00B7092E" w:rsidP="00B7092E">
      <w:pPr>
        <w:pStyle w:val="Odstavecseseznamem"/>
        <w:numPr>
          <w:ilvl w:val="0"/>
          <w:numId w:val="18"/>
        </w:numPr>
        <w:spacing w:after="160" w:line="259" w:lineRule="auto"/>
        <w:jc w:val="both"/>
        <w:rPr>
          <w:rFonts w:ascii="Times New Roman" w:hAnsi="Times New Roman"/>
          <w:b/>
          <w:sz w:val="24"/>
          <w:szCs w:val="24"/>
        </w:rPr>
      </w:pPr>
      <w:r w:rsidRPr="008E542F">
        <w:rPr>
          <w:rFonts w:ascii="Times New Roman" w:hAnsi="Times New Roman"/>
          <w:sz w:val="24"/>
          <w:szCs w:val="24"/>
        </w:rPr>
        <w:t>prezentace školy v </w:t>
      </w:r>
      <w:r>
        <w:rPr>
          <w:rFonts w:ascii="Times New Roman" w:hAnsi="Times New Roman"/>
          <w:sz w:val="24"/>
          <w:szCs w:val="24"/>
        </w:rPr>
        <w:t>rámci Dnů otevřených dveří ( 7.11.2017, 5.12. 2017, 9.1.2018)</w:t>
      </w:r>
      <w:r w:rsidRPr="008E542F">
        <w:rPr>
          <w:rFonts w:ascii="Times New Roman" w:hAnsi="Times New Roman"/>
          <w:sz w:val="24"/>
          <w:szCs w:val="24"/>
        </w:rPr>
        <w:t>, všechny ročníky</w:t>
      </w:r>
    </w:p>
    <w:p w:rsidR="00B7092E" w:rsidRPr="008E542F" w:rsidRDefault="00B7092E" w:rsidP="00B7092E">
      <w:pPr>
        <w:pStyle w:val="Odstavecseseznamem"/>
        <w:rPr>
          <w:rFonts w:ascii="Times New Roman" w:hAnsi="Times New Roman"/>
          <w:b/>
          <w:sz w:val="24"/>
          <w:szCs w:val="24"/>
        </w:rPr>
      </w:pPr>
    </w:p>
    <w:p w:rsidR="00B7092E" w:rsidRPr="008E542F" w:rsidRDefault="00B7092E" w:rsidP="00B7092E">
      <w:pPr>
        <w:pStyle w:val="Odstavecseseznamem"/>
        <w:numPr>
          <w:ilvl w:val="0"/>
          <w:numId w:val="18"/>
        </w:numPr>
        <w:spacing w:after="160" w:line="259" w:lineRule="auto"/>
        <w:jc w:val="both"/>
        <w:rPr>
          <w:rFonts w:ascii="Times New Roman" w:hAnsi="Times New Roman"/>
          <w:b/>
          <w:sz w:val="24"/>
          <w:szCs w:val="24"/>
        </w:rPr>
      </w:pPr>
      <w:r w:rsidRPr="008E542F">
        <w:rPr>
          <w:rFonts w:ascii="Times New Roman" w:hAnsi="Times New Roman"/>
          <w:sz w:val="24"/>
          <w:szCs w:val="24"/>
        </w:rPr>
        <w:t>spolupráce s pedagogicko-psychologickými poradnami, speciálně-pedagogickými centry a středisky výchovné péče.</w:t>
      </w:r>
    </w:p>
    <w:p w:rsidR="00B7092E" w:rsidRDefault="00B7092E" w:rsidP="00B7092E">
      <w:pPr>
        <w:pStyle w:val="Odstavecseseznamem"/>
        <w:rPr>
          <w:rFonts w:ascii="Times New Roman" w:hAnsi="Times New Roman"/>
          <w:b/>
          <w:sz w:val="24"/>
          <w:szCs w:val="24"/>
        </w:rPr>
      </w:pPr>
    </w:p>
    <w:p w:rsidR="00B7092E" w:rsidRPr="008E542F" w:rsidRDefault="00B7092E" w:rsidP="00B7092E">
      <w:pPr>
        <w:spacing w:line="252" w:lineRule="auto"/>
        <w:jc w:val="both"/>
        <w:rPr>
          <w:b/>
          <w:sz w:val="24"/>
          <w:szCs w:val="24"/>
        </w:rPr>
      </w:pPr>
      <w:r w:rsidRPr="008E542F">
        <w:rPr>
          <w:b/>
          <w:sz w:val="24"/>
          <w:szCs w:val="24"/>
        </w:rPr>
        <w:t>Vyhledávání žáků, jejichž vývoj a vzdělávání vyžadují zvláštní pozornost</w:t>
      </w:r>
    </w:p>
    <w:p w:rsidR="00B7092E" w:rsidRPr="008E542F" w:rsidRDefault="00B7092E" w:rsidP="00B7092E">
      <w:pPr>
        <w:pStyle w:val="Odstavecseseznamem"/>
        <w:jc w:val="both"/>
        <w:rPr>
          <w:rFonts w:ascii="Times New Roman" w:hAnsi="Times New Roman"/>
          <w:b/>
          <w:sz w:val="24"/>
          <w:szCs w:val="24"/>
        </w:rPr>
      </w:pPr>
    </w:p>
    <w:p w:rsidR="00B7092E" w:rsidRDefault="00B7092E" w:rsidP="00B7092E">
      <w:pPr>
        <w:pStyle w:val="Odstavecseseznamem"/>
        <w:numPr>
          <w:ilvl w:val="0"/>
          <w:numId w:val="7"/>
        </w:numPr>
        <w:tabs>
          <w:tab w:val="left" w:pos="1290"/>
        </w:tabs>
        <w:spacing w:line="252" w:lineRule="auto"/>
        <w:jc w:val="both"/>
        <w:rPr>
          <w:rFonts w:ascii="Times New Roman" w:hAnsi="Times New Roman"/>
          <w:sz w:val="24"/>
          <w:szCs w:val="24"/>
        </w:rPr>
      </w:pPr>
      <w:r w:rsidRPr="008E542F">
        <w:rPr>
          <w:rFonts w:ascii="Times New Roman" w:hAnsi="Times New Roman"/>
          <w:sz w:val="24"/>
          <w:szCs w:val="24"/>
        </w:rPr>
        <w:t>Ve spolupráci s třídními učiteli a dalšími vyučujícími byli vyhledáváni žáci s výchovnými a vzdělávacími problémy, případně ze znevýhodňujícího sociálně kulturního pros</w:t>
      </w:r>
      <w:r>
        <w:rPr>
          <w:rFonts w:ascii="Times New Roman" w:hAnsi="Times New Roman"/>
          <w:sz w:val="24"/>
          <w:szCs w:val="24"/>
        </w:rPr>
        <w:t>tředí (v letošním školním roce 6 nových žáků – 4x IVP + 2x PLPP</w:t>
      </w:r>
      <w:r w:rsidRPr="008E542F">
        <w:rPr>
          <w:rFonts w:ascii="Times New Roman" w:hAnsi="Times New Roman"/>
          <w:sz w:val="24"/>
          <w:szCs w:val="24"/>
        </w:rPr>
        <w:t>)</w:t>
      </w:r>
      <w:r>
        <w:rPr>
          <w:rFonts w:ascii="Times New Roman" w:hAnsi="Times New Roman"/>
          <w:sz w:val="24"/>
          <w:szCs w:val="24"/>
        </w:rPr>
        <w:t>.</w:t>
      </w:r>
    </w:p>
    <w:p w:rsidR="00B7092E" w:rsidRPr="00FC49CD" w:rsidRDefault="00B7092E" w:rsidP="00B7092E">
      <w:pPr>
        <w:pStyle w:val="Odstavecseseznamem"/>
        <w:numPr>
          <w:ilvl w:val="0"/>
          <w:numId w:val="7"/>
        </w:numPr>
        <w:tabs>
          <w:tab w:val="left" w:pos="1290"/>
        </w:tabs>
        <w:spacing w:line="252" w:lineRule="auto"/>
        <w:jc w:val="both"/>
        <w:rPr>
          <w:rFonts w:ascii="Times New Roman" w:hAnsi="Times New Roman"/>
          <w:sz w:val="24"/>
          <w:szCs w:val="24"/>
        </w:rPr>
      </w:pPr>
      <w:r w:rsidRPr="00FC49CD">
        <w:rPr>
          <w:rFonts w:ascii="Times New Roman" w:hAnsi="Times New Roman"/>
          <w:sz w:val="24"/>
          <w:szCs w:val="24"/>
        </w:rPr>
        <w:t>nadále p</w:t>
      </w:r>
      <w:r>
        <w:rPr>
          <w:rFonts w:ascii="Times New Roman" w:hAnsi="Times New Roman"/>
          <w:sz w:val="24"/>
          <w:szCs w:val="24"/>
        </w:rPr>
        <w:t>ráce s již integrovanými žáky (6</w:t>
      </w:r>
      <w:r w:rsidRPr="00FC49CD">
        <w:rPr>
          <w:rFonts w:ascii="Times New Roman" w:hAnsi="Times New Roman"/>
          <w:sz w:val="24"/>
          <w:szCs w:val="24"/>
        </w:rPr>
        <w:t xml:space="preserve"> žáků).</w:t>
      </w:r>
    </w:p>
    <w:p w:rsidR="00B7092E" w:rsidRPr="008E542F" w:rsidRDefault="00B7092E" w:rsidP="00B7092E">
      <w:pPr>
        <w:tabs>
          <w:tab w:val="left" w:pos="1290"/>
        </w:tabs>
        <w:spacing w:line="252" w:lineRule="auto"/>
        <w:jc w:val="both"/>
        <w:rPr>
          <w:b/>
          <w:sz w:val="24"/>
          <w:szCs w:val="24"/>
        </w:rPr>
      </w:pPr>
      <w:r w:rsidRPr="008E542F">
        <w:rPr>
          <w:b/>
          <w:sz w:val="24"/>
          <w:szCs w:val="24"/>
        </w:rPr>
        <w:t>Nejčastější výchovné a vzdělávací problémy</w:t>
      </w:r>
    </w:p>
    <w:p w:rsidR="00B7092E" w:rsidRPr="008E542F" w:rsidRDefault="00B7092E" w:rsidP="00B7092E">
      <w:pPr>
        <w:pStyle w:val="Odstavecseseznamem"/>
        <w:tabs>
          <w:tab w:val="left" w:pos="1290"/>
        </w:tabs>
        <w:jc w:val="both"/>
        <w:rPr>
          <w:rFonts w:ascii="Times New Roman" w:hAnsi="Times New Roman"/>
          <w:b/>
          <w:sz w:val="24"/>
          <w:szCs w:val="24"/>
        </w:rPr>
      </w:pPr>
    </w:p>
    <w:p w:rsidR="00B7092E" w:rsidRPr="008E542F" w:rsidRDefault="00B7092E" w:rsidP="00B7092E">
      <w:pPr>
        <w:pStyle w:val="Odstavecseseznamem"/>
        <w:numPr>
          <w:ilvl w:val="0"/>
          <w:numId w:val="7"/>
        </w:numPr>
        <w:tabs>
          <w:tab w:val="left" w:pos="1290"/>
        </w:tabs>
        <w:spacing w:after="160" w:line="259" w:lineRule="auto"/>
        <w:rPr>
          <w:rFonts w:ascii="Times New Roman" w:hAnsi="Times New Roman"/>
          <w:sz w:val="24"/>
          <w:szCs w:val="24"/>
        </w:rPr>
      </w:pPr>
      <w:r w:rsidRPr="008E542F">
        <w:rPr>
          <w:rFonts w:ascii="Times New Roman" w:hAnsi="Times New Roman"/>
          <w:sz w:val="24"/>
          <w:szCs w:val="24"/>
        </w:rPr>
        <w:t>dysgrafie, dysortografie, dyslexie</w:t>
      </w:r>
    </w:p>
    <w:p w:rsidR="00B7092E" w:rsidRPr="008E542F" w:rsidRDefault="00B7092E" w:rsidP="00B7092E">
      <w:pPr>
        <w:pStyle w:val="Odstavecseseznamem"/>
        <w:numPr>
          <w:ilvl w:val="0"/>
          <w:numId w:val="7"/>
        </w:numPr>
        <w:tabs>
          <w:tab w:val="left" w:pos="1290"/>
        </w:tabs>
        <w:spacing w:after="160" w:line="259" w:lineRule="auto"/>
        <w:rPr>
          <w:rFonts w:ascii="Times New Roman" w:hAnsi="Times New Roman"/>
          <w:sz w:val="24"/>
          <w:szCs w:val="24"/>
        </w:rPr>
      </w:pPr>
      <w:r w:rsidRPr="008E542F">
        <w:rPr>
          <w:rFonts w:ascii="Times New Roman" w:hAnsi="Times New Roman"/>
          <w:sz w:val="24"/>
          <w:szCs w:val="24"/>
        </w:rPr>
        <w:t>vliv znevýhodňujícího sociálně kulturního prostředí</w:t>
      </w:r>
    </w:p>
    <w:p w:rsidR="00B7092E" w:rsidRPr="008E542F" w:rsidRDefault="00B7092E" w:rsidP="00B7092E">
      <w:pPr>
        <w:pStyle w:val="Odstavecseseznamem"/>
        <w:numPr>
          <w:ilvl w:val="0"/>
          <w:numId w:val="7"/>
        </w:numPr>
        <w:spacing w:line="252" w:lineRule="auto"/>
        <w:jc w:val="both"/>
        <w:rPr>
          <w:rFonts w:ascii="Times New Roman" w:hAnsi="Times New Roman"/>
          <w:sz w:val="24"/>
          <w:szCs w:val="24"/>
        </w:rPr>
      </w:pPr>
      <w:r w:rsidRPr="008E542F">
        <w:rPr>
          <w:rFonts w:ascii="Times New Roman" w:hAnsi="Times New Roman"/>
          <w:sz w:val="24"/>
          <w:szCs w:val="24"/>
        </w:rPr>
        <w:t>konflikty v třídním kolektivu</w:t>
      </w:r>
    </w:p>
    <w:p w:rsidR="00B7092E" w:rsidRPr="008E542F" w:rsidRDefault="00B7092E" w:rsidP="00B7092E">
      <w:pPr>
        <w:pStyle w:val="Odstavecseseznamem"/>
        <w:numPr>
          <w:ilvl w:val="0"/>
          <w:numId w:val="7"/>
        </w:numPr>
        <w:spacing w:line="252" w:lineRule="auto"/>
        <w:jc w:val="both"/>
        <w:rPr>
          <w:rFonts w:ascii="Times New Roman" w:hAnsi="Times New Roman"/>
          <w:sz w:val="24"/>
          <w:szCs w:val="24"/>
        </w:rPr>
      </w:pPr>
      <w:r w:rsidRPr="008E542F">
        <w:rPr>
          <w:rFonts w:ascii="Times New Roman" w:hAnsi="Times New Roman"/>
          <w:sz w:val="24"/>
          <w:szCs w:val="24"/>
        </w:rPr>
        <w:t>záškoláctví</w:t>
      </w:r>
    </w:p>
    <w:p w:rsidR="00B7092E" w:rsidRPr="008E542F" w:rsidRDefault="00B7092E" w:rsidP="00B7092E">
      <w:pPr>
        <w:pStyle w:val="Odstavecseseznamem"/>
        <w:numPr>
          <w:ilvl w:val="0"/>
          <w:numId w:val="7"/>
        </w:numPr>
        <w:spacing w:line="252" w:lineRule="auto"/>
        <w:jc w:val="both"/>
        <w:rPr>
          <w:rFonts w:ascii="Times New Roman" w:hAnsi="Times New Roman"/>
          <w:sz w:val="24"/>
          <w:szCs w:val="24"/>
        </w:rPr>
      </w:pPr>
      <w:r w:rsidRPr="008E542F">
        <w:rPr>
          <w:rFonts w:ascii="Times New Roman" w:hAnsi="Times New Roman"/>
          <w:sz w:val="24"/>
          <w:szCs w:val="24"/>
        </w:rPr>
        <w:t>vandalismus</w:t>
      </w:r>
    </w:p>
    <w:p w:rsidR="00B7092E" w:rsidRPr="008E542F" w:rsidRDefault="00B7092E" w:rsidP="00B7092E">
      <w:pPr>
        <w:pStyle w:val="Odstavecseseznamem"/>
        <w:numPr>
          <w:ilvl w:val="0"/>
          <w:numId w:val="7"/>
        </w:numPr>
        <w:spacing w:line="252" w:lineRule="auto"/>
        <w:jc w:val="both"/>
        <w:rPr>
          <w:rFonts w:ascii="Times New Roman" w:hAnsi="Times New Roman"/>
          <w:sz w:val="24"/>
          <w:szCs w:val="24"/>
        </w:rPr>
      </w:pPr>
      <w:r w:rsidRPr="008E542F">
        <w:rPr>
          <w:rFonts w:ascii="Times New Roman" w:hAnsi="Times New Roman"/>
          <w:sz w:val="24"/>
          <w:szCs w:val="24"/>
        </w:rPr>
        <w:t>psychické problémy</w:t>
      </w:r>
    </w:p>
    <w:p w:rsidR="00B7092E" w:rsidRPr="008E542F" w:rsidRDefault="00B7092E" w:rsidP="00B7092E">
      <w:pPr>
        <w:pStyle w:val="Odstavecseseznamem"/>
        <w:jc w:val="both"/>
        <w:rPr>
          <w:rFonts w:ascii="Times New Roman" w:hAnsi="Times New Roman"/>
          <w:sz w:val="24"/>
          <w:szCs w:val="24"/>
        </w:rPr>
      </w:pPr>
    </w:p>
    <w:p w:rsidR="00B7092E" w:rsidRPr="008E542F" w:rsidRDefault="00B7092E" w:rsidP="00B7092E">
      <w:pPr>
        <w:pStyle w:val="Odstavecseseznamem"/>
        <w:jc w:val="both"/>
        <w:rPr>
          <w:rFonts w:ascii="Times New Roman" w:hAnsi="Times New Roman"/>
          <w:sz w:val="24"/>
          <w:szCs w:val="24"/>
        </w:rPr>
      </w:pPr>
      <w:r w:rsidRPr="008E542F">
        <w:rPr>
          <w:rFonts w:ascii="Times New Roman" w:hAnsi="Times New Roman"/>
          <w:sz w:val="24"/>
          <w:szCs w:val="24"/>
        </w:rPr>
        <w:t>Tyto problémy se řešily ve spolupráci se školním metodikem prevence, třídními učiteli a vedením školy na setkáních se žáky a jejich zákonnými zástupci. Škola spolupracovala také s odborníky z pedagogicko-psychologických poraden, speciálních pedagogických center, se středisky výchovné péče, psychology, psychiatry a Policí České republiky. Žáci se účastnili přednášek a programů zaměřených na zlepšení vzájemného chování, řešení stresu, pomoc v náročných životních situacích, na protidrogovou prevenci.</w:t>
      </w:r>
    </w:p>
    <w:p w:rsidR="00B7092E" w:rsidRPr="008E542F" w:rsidRDefault="00B7092E" w:rsidP="00B7092E">
      <w:pPr>
        <w:pStyle w:val="Odstavecseseznamem"/>
        <w:jc w:val="both"/>
        <w:rPr>
          <w:rFonts w:ascii="Times New Roman" w:hAnsi="Times New Roman"/>
          <w:sz w:val="24"/>
          <w:szCs w:val="24"/>
        </w:rPr>
      </w:pPr>
    </w:p>
    <w:p w:rsidR="00B7092E" w:rsidRPr="008E542F" w:rsidRDefault="00B7092E" w:rsidP="00B7092E">
      <w:pPr>
        <w:spacing w:line="252" w:lineRule="auto"/>
        <w:jc w:val="both"/>
        <w:rPr>
          <w:b/>
          <w:sz w:val="24"/>
          <w:szCs w:val="24"/>
        </w:rPr>
      </w:pPr>
      <w:r w:rsidRPr="008E542F">
        <w:rPr>
          <w:b/>
          <w:sz w:val="24"/>
          <w:szCs w:val="24"/>
        </w:rPr>
        <w:t>Integrace žáků, individuální vzdělávací plány</w:t>
      </w:r>
    </w:p>
    <w:p w:rsidR="00B7092E" w:rsidRPr="008E542F" w:rsidRDefault="00B7092E" w:rsidP="00B7092E">
      <w:pPr>
        <w:pStyle w:val="Odstavecseseznamem"/>
        <w:jc w:val="both"/>
        <w:rPr>
          <w:rFonts w:ascii="Times New Roman" w:hAnsi="Times New Roman"/>
          <w:b/>
          <w:sz w:val="24"/>
          <w:szCs w:val="24"/>
        </w:rPr>
      </w:pPr>
    </w:p>
    <w:p w:rsidR="00B7092E" w:rsidRPr="008E542F" w:rsidRDefault="00B7092E" w:rsidP="00B7092E">
      <w:pPr>
        <w:pStyle w:val="Odstavecseseznamem"/>
        <w:numPr>
          <w:ilvl w:val="0"/>
          <w:numId w:val="7"/>
        </w:numPr>
        <w:spacing w:line="252" w:lineRule="auto"/>
        <w:jc w:val="both"/>
        <w:rPr>
          <w:rFonts w:ascii="Times New Roman" w:hAnsi="Times New Roman"/>
          <w:sz w:val="24"/>
          <w:szCs w:val="24"/>
        </w:rPr>
      </w:pPr>
      <w:r>
        <w:rPr>
          <w:rFonts w:ascii="Times New Roman" w:hAnsi="Times New Roman"/>
          <w:sz w:val="24"/>
          <w:szCs w:val="24"/>
        </w:rPr>
        <w:t>Ve školním roce 2017/2018 bylo integrováno 12 žáků (z toho 6 žáků</w:t>
      </w:r>
      <w:r w:rsidRPr="008E542F">
        <w:rPr>
          <w:rFonts w:ascii="Times New Roman" w:hAnsi="Times New Roman"/>
          <w:sz w:val="24"/>
          <w:szCs w:val="24"/>
        </w:rPr>
        <w:t xml:space="preserve"> 1. ročníku) a byl jim vypracován individuální v</w:t>
      </w:r>
      <w:r>
        <w:rPr>
          <w:rFonts w:ascii="Times New Roman" w:hAnsi="Times New Roman"/>
          <w:sz w:val="24"/>
          <w:szCs w:val="24"/>
        </w:rPr>
        <w:t>zdělávací plán, či plán pedagogické podpory</w:t>
      </w:r>
    </w:p>
    <w:p w:rsidR="00B7092E" w:rsidRDefault="00B7092E" w:rsidP="00B7092E">
      <w:pPr>
        <w:pStyle w:val="Odstavecseseznamem"/>
        <w:ind w:left="1080"/>
        <w:jc w:val="both"/>
        <w:rPr>
          <w:rFonts w:ascii="Times New Roman" w:hAnsi="Times New Roman"/>
          <w:sz w:val="24"/>
          <w:szCs w:val="24"/>
        </w:rPr>
      </w:pPr>
    </w:p>
    <w:p w:rsidR="00B7092E" w:rsidRDefault="00B7092E" w:rsidP="00B7092E">
      <w:pPr>
        <w:pStyle w:val="Odstavecseseznamem"/>
        <w:ind w:left="1080"/>
        <w:jc w:val="both"/>
        <w:rPr>
          <w:rFonts w:ascii="Times New Roman" w:hAnsi="Times New Roman"/>
          <w:sz w:val="24"/>
          <w:szCs w:val="24"/>
        </w:rPr>
      </w:pPr>
    </w:p>
    <w:p w:rsidR="00B7092E" w:rsidRPr="008E542F" w:rsidRDefault="00B7092E" w:rsidP="00B7092E">
      <w:pPr>
        <w:pStyle w:val="Odstavecseseznamem"/>
        <w:ind w:left="1080"/>
        <w:jc w:val="both"/>
        <w:rPr>
          <w:rFonts w:ascii="Times New Roman" w:hAnsi="Times New Roman"/>
          <w:sz w:val="24"/>
          <w:szCs w:val="24"/>
        </w:rPr>
      </w:pPr>
    </w:p>
    <w:p w:rsidR="00B7092E" w:rsidRPr="008E542F" w:rsidRDefault="00B7092E" w:rsidP="00B7092E">
      <w:pPr>
        <w:spacing w:line="252" w:lineRule="auto"/>
        <w:jc w:val="both"/>
        <w:rPr>
          <w:b/>
          <w:sz w:val="24"/>
          <w:szCs w:val="24"/>
        </w:rPr>
      </w:pPr>
      <w:r w:rsidRPr="008E542F">
        <w:rPr>
          <w:b/>
          <w:sz w:val="24"/>
          <w:szCs w:val="24"/>
        </w:rPr>
        <w:t>Spolupráce se školskými poradenskými zařízeními</w:t>
      </w:r>
    </w:p>
    <w:p w:rsidR="00B7092E" w:rsidRPr="008E542F" w:rsidRDefault="00B7092E" w:rsidP="00B7092E">
      <w:pPr>
        <w:pStyle w:val="Odstavecseseznamem"/>
        <w:jc w:val="both"/>
        <w:rPr>
          <w:rFonts w:ascii="Times New Roman" w:hAnsi="Times New Roman"/>
          <w:b/>
          <w:sz w:val="24"/>
          <w:szCs w:val="24"/>
        </w:rPr>
      </w:pPr>
    </w:p>
    <w:p w:rsidR="00B7092E" w:rsidRPr="008E542F" w:rsidRDefault="00B7092E" w:rsidP="00B7092E">
      <w:pPr>
        <w:pStyle w:val="Odstavecseseznamem"/>
        <w:numPr>
          <w:ilvl w:val="0"/>
          <w:numId w:val="7"/>
        </w:numPr>
        <w:spacing w:line="252" w:lineRule="auto"/>
        <w:jc w:val="both"/>
        <w:rPr>
          <w:rFonts w:ascii="Times New Roman" w:hAnsi="Times New Roman"/>
          <w:b/>
          <w:sz w:val="24"/>
          <w:szCs w:val="24"/>
        </w:rPr>
      </w:pPr>
      <w:r w:rsidRPr="008E542F">
        <w:rPr>
          <w:rFonts w:ascii="Times New Roman" w:hAnsi="Times New Roman"/>
          <w:sz w:val="24"/>
          <w:szCs w:val="24"/>
        </w:rPr>
        <w:t>Pedagogicko-psychologická poradna Žatec, Louny, Chomutov, Kadaň</w:t>
      </w:r>
    </w:p>
    <w:p w:rsidR="00B7092E" w:rsidRPr="008E542F" w:rsidRDefault="00B7092E" w:rsidP="00B7092E">
      <w:pPr>
        <w:pStyle w:val="Odstavecseseznamem"/>
        <w:spacing w:line="252" w:lineRule="auto"/>
        <w:ind w:left="1080"/>
        <w:jc w:val="both"/>
        <w:rPr>
          <w:rFonts w:ascii="Times New Roman" w:hAnsi="Times New Roman"/>
          <w:b/>
          <w:sz w:val="24"/>
          <w:szCs w:val="24"/>
        </w:rPr>
      </w:pPr>
    </w:p>
    <w:p w:rsidR="00B7092E" w:rsidRPr="008E542F" w:rsidRDefault="00B7092E" w:rsidP="00B7092E">
      <w:pPr>
        <w:pStyle w:val="Odstavecseseznamem"/>
        <w:numPr>
          <w:ilvl w:val="0"/>
          <w:numId w:val="7"/>
        </w:numPr>
        <w:spacing w:line="252" w:lineRule="auto"/>
        <w:jc w:val="both"/>
        <w:rPr>
          <w:rFonts w:ascii="Times New Roman" w:hAnsi="Times New Roman"/>
          <w:b/>
          <w:sz w:val="24"/>
          <w:szCs w:val="24"/>
        </w:rPr>
      </w:pPr>
      <w:r w:rsidRPr="008E542F">
        <w:rPr>
          <w:rFonts w:ascii="Times New Roman" w:hAnsi="Times New Roman"/>
          <w:sz w:val="24"/>
          <w:szCs w:val="24"/>
        </w:rPr>
        <w:t>Speciálně-pedagogické centrum Žatec, Měcholupy</w:t>
      </w:r>
    </w:p>
    <w:p w:rsidR="00B7092E" w:rsidRPr="008E542F" w:rsidRDefault="00B7092E" w:rsidP="00B7092E">
      <w:pPr>
        <w:pStyle w:val="Odstavecseseznamem"/>
        <w:numPr>
          <w:ilvl w:val="0"/>
          <w:numId w:val="7"/>
        </w:numPr>
        <w:spacing w:line="252" w:lineRule="auto"/>
        <w:jc w:val="both"/>
        <w:rPr>
          <w:rFonts w:ascii="Times New Roman" w:hAnsi="Times New Roman"/>
          <w:b/>
          <w:sz w:val="24"/>
          <w:szCs w:val="24"/>
        </w:rPr>
      </w:pPr>
      <w:r w:rsidRPr="008E542F">
        <w:rPr>
          <w:rFonts w:ascii="Times New Roman" w:hAnsi="Times New Roman"/>
          <w:sz w:val="24"/>
          <w:szCs w:val="24"/>
        </w:rPr>
        <w:t>Středisko výchovné péče Pšov</w:t>
      </w:r>
    </w:p>
    <w:p w:rsidR="00B7092E" w:rsidRPr="008E542F" w:rsidRDefault="00B7092E" w:rsidP="00B7092E">
      <w:pPr>
        <w:pStyle w:val="Odstavecseseznamem"/>
        <w:numPr>
          <w:ilvl w:val="0"/>
          <w:numId w:val="7"/>
        </w:numPr>
        <w:spacing w:line="252" w:lineRule="auto"/>
        <w:jc w:val="both"/>
        <w:rPr>
          <w:rFonts w:ascii="Times New Roman" w:hAnsi="Times New Roman"/>
          <w:b/>
          <w:sz w:val="24"/>
          <w:szCs w:val="24"/>
        </w:rPr>
      </w:pPr>
      <w:r w:rsidRPr="008E542F">
        <w:rPr>
          <w:rFonts w:ascii="Times New Roman" w:hAnsi="Times New Roman"/>
          <w:sz w:val="24"/>
          <w:szCs w:val="24"/>
        </w:rPr>
        <w:t>Středisko výchovné péče Dyáda Most</w:t>
      </w:r>
    </w:p>
    <w:p w:rsidR="00B7092E" w:rsidRPr="008E542F" w:rsidRDefault="00B7092E" w:rsidP="00B7092E">
      <w:pPr>
        <w:pStyle w:val="Odstavecseseznamem"/>
        <w:ind w:left="1080"/>
        <w:jc w:val="both"/>
        <w:rPr>
          <w:rFonts w:ascii="Times New Roman" w:hAnsi="Times New Roman"/>
          <w:b/>
          <w:sz w:val="24"/>
          <w:szCs w:val="24"/>
        </w:rPr>
      </w:pPr>
    </w:p>
    <w:p w:rsidR="00B7092E" w:rsidRPr="008E542F" w:rsidRDefault="00B7092E" w:rsidP="00B7092E">
      <w:pPr>
        <w:pStyle w:val="Odstavecseseznamem"/>
        <w:jc w:val="both"/>
        <w:rPr>
          <w:rFonts w:ascii="Times New Roman" w:hAnsi="Times New Roman"/>
          <w:sz w:val="24"/>
          <w:szCs w:val="24"/>
        </w:rPr>
      </w:pPr>
      <w:r w:rsidRPr="008E542F">
        <w:rPr>
          <w:rFonts w:ascii="Times New Roman" w:hAnsi="Times New Roman"/>
          <w:sz w:val="24"/>
          <w:szCs w:val="24"/>
        </w:rPr>
        <w:t>Tato školská poradenská zařízení poskytovala naší škole především poradenské zprávy z psychologického a speciálně pedagogického vyšetření žáků se specifickými poruchami učení a chování a předávala následná doporučení škole. Také poskytovala podklady k integraci a vypracování IVP žáka a vystavovala posudky k uzpůsobení podmínek pro konání maturitní zkoušky.</w:t>
      </w:r>
    </w:p>
    <w:p w:rsidR="00B7092E" w:rsidRPr="008E542F" w:rsidRDefault="00B7092E" w:rsidP="00B7092E">
      <w:pPr>
        <w:pStyle w:val="Odstavecseseznamem"/>
        <w:jc w:val="both"/>
        <w:rPr>
          <w:rFonts w:ascii="Times New Roman" w:hAnsi="Times New Roman"/>
          <w:sz w:val="24"/>
          <w:szCs w:val="24"/>
        </w:rPr>
      </w:pPr>
      <w:r w:rsidRPr="008E542F">
        <w:rPr>
          <w:rFonts w:ascii="Times New Roman" w:hAnsi="Times New Roman"/>
          <w:sz w:val="24"/>
          <w:szCs w:val="24"/>
        </w:rPr>
        <w:t>Pracovníci poraden také pomáhali při metodickém vedení práce výchovných poradců a školních metodiků prevence. Poskytovali poradenskou intervenci při řešení osobních problémů žáků, především osobnostních a sociálně vztahových. Pomáhali s řešením aktuálních problémů (poruchy chování, psychické problémy, sociálně patologické jevy).</w:t>
      </w:r>
    </w:p>
    <w:p w:rsidR="00B7092E" w:rsidRPr="008E542F" w:rsidRDefault="00B7092E" w:rsidP="00B7092E">
      <w:pPr>
        <w:pStyle w:val="Odstavecseseznamem"/>
        <w:jc w:val="both"/>
        <w:rPr>
          <w:rFonts w:ascii="Times New Roman" w:hAnsi="Times New Roman"/>
          <w:sz w:val="24"/>
          <w:szCs w:val="24"/>
        </w:rPr>
      </w:pPr>
    </w:p>
    <w:p w:rsidR="00B7092E" w:rsidRPr="008E542F" w:rsidRDefault="00B7092E" w:rsidP="00B7092E">
      <w:pPr>
        <w:pStyle w:val="Odstavecseseznamem"/>
        <w:jc w:val="both"/>
        <w:rPr>
          <w:rFonts w:ascii="Times New Roman" w:hAnsi="Times New Roman"/>
          <w:sz w:val="24"/>
          <w:szCs w:val="24"/>
        </w:rPr>
      </w:pPr>
      <w:r w:rsidRPr="008E542F">
        <w:rPr>
          <w:rFonts w:ascii="Times New Roman" w:hAnsi="Times New Roman"/>
          <w:sz w:val="24"/>
          <w:szCs w:val="24"/>
        </w:rPr>
        <w:t>Významně se rozvinula také spolupráce s Dětským domovem Žatec (řešení aktuálních výchovných a studijních problémů žáků).</w:t>
      </w:r>
    </w:p>
    <w:p w:rsidR="00B7092E" w:rsidRPr="008E542F" w:rsidRDefault="00B7092E" w:rsidP="00B7092E">
      <w:pPr>
        <w:pStyle w:val="Odstavecseseznamem"/>
        <w:jc w:val="both"/>
        <w:rPr>
          <w:rFonts w:ascii="Times New Roman" w:hAnsi="Times New Roman"/>
          <w:sz w:val="24"/>
          <w:szCs w:val="24"/>
        </w:rPr>
      </w:pPr>
    </w:p>
    <w:p w:rsidR="00B7092E" w:rsidRPr="008E542F" w:rsidRDefault="00B7092E" w:rsidP="00B7092E">
      <w:pPr>
        <w:spacing w:line="252" w:lineRule="auto"/>
        <w:jc w:val="both"/>
        <w:rPr>
          <w:b/>
          <w:sz w:val="24"/>
          <w:szCs w:val="24"/>
        </w:rPr>
      </w:pPr>
      <w:r w:rsidRPr="008E542F">
        <w:rPr>
          <w:b/>
          <w:sz w:val="24"/>
          <w:szCs w:val="24"/>
        </w:rPr>
        <w:t>Spolupráce se zdravotnickými zařízeními</w:t>
      </w:r>
    </w:p>
    <w:p w:rsidR="00B7092E" w:rsidRPr="008E542F" w:rsidRDefault="00B7092E" w:rsidP="00B7092E">
      <w:pPr>
        <w:pStyle w:val="Odstavecseseznamem"/>
        <w:jc w:val="both"/>
        <w:rPr>
          <w:rFonts w:ascii="Times New Roman" w:hAnsi="Times New Roman"/>
          <w:b/>
          <w:sz w:val="24"/>
          <w:szCs w:val="24"/>
        </w:rPr>
      </w:pPr>
    </w:p>
    <w:p w:rsidR="00B7092E" w:rsidRPr="008E542F" w:rsidRDefault="00B7092E" w:rsidP="00B7092E">
      <w:pPr>
        <w:pStyle w:val="Odstavecseseznamem"/>
        <w:jc w:val="both"/>
        <w:rPr>
          <w:rFonts w:ascii="Times New Roman" w:hAnsi="Times New Roman"/>
          <w:sz w:val="24"/>
          <w:szCs w:val="24"/>
        </w:rPr>
      </w:pPr>
      <w:r w:rsidRPr="008E542F">
        <w:rPr>
          <w:rFonts w:ascii="Times New Roman" w:hAnsi="Times New Roman"/>
          <w:sz w:val="24"/>
          <w:szCs w:val="24"/>
        </w:rPr>
        <w:t>Škola spolupracovala s pracovišti klinických psychologů a psychiatrů a s Dětskou psychiatrickou ambulancí Oáza v Chomutově. Toto pracoviště poskytovalo vedle odborných posudků také semináře a metodické vedení výchovných poradců a školních metodiků prevence při práci se žáky s poruchami chování.</w:t>
      </w:r>
    </w:p>
    <w:p w:rsidR="00B7092E" w:rsidRPr="008E542F" w:rsidRDefault="00B7092E" w:rsidP="00B7092E">
      <w:pPr>
        <w:spacing w:line="252" w:lineRule="auto"/>
        <w:jc w:val="both"/>
        <w:rPr>
          <w:b/>
          <w:sz w:val="24"/>
          <w:szCs w:val="24"/>
        </w:rPr>
      </w:pPr>
      <w:r w:rsidRPr="008E542F">
        <w:rPr>
          <w:b/>
          <w:sz w:val="24"/>
          <w:szCs w:val="24"/>
        </w:rPr>
        <w:t>Spolupráce s dalšími zařízeními</w:t>
      </w:r>
    </w:p>
    <w:p w:rsidR="00B7092E" w:rsidRPr="008E542F" w:rsidRDefault="00B7092E" w:rsidP="00B7092E">
      <w:pPr>
        <w:pStyle w:val="Odstavecseseznamem"/>
        <w:jc w:val="both"/>
        <w:rPr>
          <w:rFonts w:ascii="Times New Roman" w:hAnsi="Times New Roman"/>
          <w:b/>
          <w:sz w:val="24"/>
          <w:szCs w:val="24"/>
        </w:rPr>
      </w:pPr>
    </w:p>
    <w:p w:rsidR="00B7092E" w:rsidRDefault="00B7092E" w:rsidP="00B7092E">
      <w:pPr>
        <w:pStyle w:val="Odstavecseseznamem"/>
        <w:numPr>
          <w:ilvl w:val="0"/>
          <w:numId w:val="7"/>
        </w:numPr>
        <w:spacing w:after="160" w:line="259" w:lineRule="auto"/>
        <w:jc w:val="both"/>
        <w:rPr>
          <w:rFonts w:ascii="Times New Roman" w:hAnsi="Times New Roman"/>
          <w:sz w:val="24"/>
          <w:szCs w:val="24"/>
        </w:rPr>
      </w:pPr>
      <w:r>
        <w:rPr>
          <w:rFonts w:ascii="Times New Roman" w:hAnsi="Times New Roman"/>
          <w:sz w:val="24"/>
          <w:szCs w:val="24"/>
        </w:rPr>
        <w:t>Přednáška „Drogy a právo“ 4.12.2017, 1. ročník</w:t>
      </w:r>
    </w:p>
    <w:p w:rsidR="00B7092E" w:rsidRDefault="00B7092E" w:rsidP="00B7092E">
      <w:pPr>
        <w:pStyle w:val="Odstavecseseznamem"/>
        <w:numPr>
          <w:ilvl w:val="0"/>
          <w:numId w:val="7"/>
        </w:numPr>
        <w:spacing w:after="160" w:line="259" w:lineRule="auto"/>
        <w:jc w:val="both"/>
        <w:rPr>
          <w:rFonts w:ascii="Times New Roman" w:hAnsi="Times New Roman"/>
          <w:sz w:val="24"/>
          <w:szCs w:val="24"/>
        </w:rPr>
      </w:pPr>
      <w:r>
        <w:rPr>
          <w:rFonts w:ascii="Times New Roman" w:hAnsi="Times New Roman"/>
          <w:sz w:val="24"/>
          <w:szCs w:val="24"/>
        </w:rPr>
        <w:t>Přednáška „Tabákový zákon“ 7.12. 2017, 2. ročníky</w:t>
      </w:r>
    </w:p>
    <w:p w:rsidR="008E542F" w:rsidRPr="008E542F" w:rsidRDefault="008E542F" w:rsidP="008E542F">
      <w:pPr>
        <w:pStyle w:val="Odstavecseseznamem"/>
        <w:rPr>
          <w:rFonts w:ascii="Times New Roman" w:hAnsi="Times New Roman"/>
          <w:sz w:val="24"/>
          <w:szCs w:val="24"/>
        </w:rPr>
      </w:pPr>
    </w:p>
    <w:p w:rsidR="00D77CB2" w:rsidRPr="00E51A1A" w:rsidRDefault="00D77CB2" w:rsidP="00E51A1A">
      <w:pPr>
        <w:jc w:val="both"/>
        <w:rPr>
          <w:sz w:val="24"/>
          <w:szCs w:val="24"/>
        </w:rPr>
      </w:pPr>
    </w:p>
    <w:p w:rsidR="006525D3" w:rsidRPr="000569CD" w:rsidRDefault="000569CD">
      <w:pPr>
        <w:rPr>
          <w:b/>
          <w:sz w:val="28"/>
          <w:szCs w:val="28"/>
        </w:rPr>
      </w:pPr>
      <w:r w:rsidRPr="000569CD">
        <w:rPr>
          <w:b/>
          <w:sz w:val="28"/>
          <w:szCs w:val="28"/>
        </w:rPr>
        <w:t>8. Údaje o předmětových komisích</w:t>
      </w:r>
    </w:p>
    <w:p w:rsidR="000569CD" w:rsidRDefault="000569CD">
      <w:pPr>
        <w:rPr>
          <w:b/>
          <w:sz w:val="24"/>
          <w:szCs w:val="24"/>
        </w:rPr>
      </w:pPr>
    </w:p>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4417"/>
        <w:gridCol w:w="3395"/>
      </w:tblGrid>
      <w:tr w:rsidR="00220634" w:rsidRPr="002532CF" w:rsidTr="00220634">
        <w:trPr>
          <w:trHeight w:val="453"/>
          <w:jc w:val="center"/>
        </w:trPr>
        <w:tc>
          <w:tcPr>
            <w:tcW w:w="3070" w:type="dxa"/>
            <w:shd w:val="clear" w:color="auto" w:fill="0000FF"/>
            <w:vAlign w:val="center"/>
          </w:tcPr>
          <w:p w:rsidR="00220634" w:rsidRPr="00220634" w:rsidRDefault="00220634" w:rsidP="00483B50">
            <w:pPr>
              <w:spacing w:before="100" w:beforeAutospacing="1" w:after="100" w:afterAutospacing="1"/>
              <w:jc w:val="center"/>
              <w:rPr>
                <w:sz w:val="24"/>
                <w:szCs w:val="24"/>
              </w:rPr>
            </w:pPr>
            <w:r w:rsidRPr="00220634">
              <w:rPr>
                <w:b/>
                <w:sz w:val="24"/>
                <w:szCs w:val="24"/>
              </w:rPr>
              <w:t xml:space="preserve">Předmětová komise </w:t>
            </w:r>
          </w:p>
        </w:tc>
        <w:tc>
          <w:tcPr>
            <w:tcW w:w="4417" w:type="dxa"/>
            <w:shd w:val="clear" w:color="auto" w:fill="0000FF"/>
            <w:vAlign w:val="center"/>
          </w:tcPr>
          <w:p w:rsidR="00220634" w:rsidRPr="00220634" w:rsidRDefault="00220634" w:rsidP="00483B50">
            <w:pPr>
              <w:spacing w:before="100" w:beforeAutospacing="1" w:after="100" w:afterAutospacing="1"/>
              <w:jc w:val="center"/>
              <w:rPr>
                <w:b/>
                <w:sz w:val="24"/>
                <w:szCs w:val="24"/>
              </w:rPr>
            </w:pPr>
            <w:r w:rsidRPr="00220634">
              <w:rPr>
                <w:b/>
                <w:sz w:val="24"/>
                <w:szCs w:val="24"/>
              </w:rPr>
              <w:t>Vyučovací předměty</w:t>
            </w:r>
          </w:p>
        </w:tc>
        <w:tc>
          <w:tcPr>
            <w:tcW w:w="3395" w:type="dxa"/>
            <w:shd w:val="clear" w:color="auto" w:fill="0000FF"/>
            <w:vAlign w:val="center"/>
          </w:tcPr>
          <w:p w:rsidR="00220634" w:rsidRPr="00220634" w:rsidRDefault="00220634" w:rsidP="00483B50">
            <w:pPr>
              <w:spacing w:before="100" w:beforeAutospacing="1" w:after="100" w:afterAutospacing="1"/>
              <w:jc w:val="center"/>
              <w:rPr>
                <w:b/>
                <w:sz w:val="24"/>
                <w:szCs w:val="24"/>
              </w:rPr>
            </w:pPr>
            <w:r w:rsidRPr="00220634">
              <w:rPr>
                <w:b/>
                <w:sz w:val="24"/>
                <w:szCs w:val="24"/>
              </w:rPr>
              <w:t>Předseda</w:t>
            </w:r>
          </w:p>
        </w:tc>
      </w:tr>
      <w:tr w:rsidR="00220634" w:rsidRPr="002532CF" w:rsidTr="00220634">
        <w:trPr>
          <w:jc w:val="center"/>
        </w:trPr>
        <w:tc>
          <w:tcPr>
            <w:tcW w:w="3070" w:type="dxa"/>
            <w:vAlign w:val="center"/>
          </w:tcPr>
          <w:p w:rsidR="00220634" w:rsidRPr="00220634" w:rsidRDefault="00220634" w:rsidP="00483B50">
            <w:pPr>
              <w:spacing w:before="100" w:beforeAutospacing="1" w:after="100" w:afterAutospacing="1"/>
              <w:rPr>
                <w:b/>
                <w:sz w:val="24"/>
                <w:szCs w:val="24"/>
              </w:rPr>
            </w:pPr>
            <w:r w:rsidRPr="00220634">
              <w:rPr>
                <w:b/>
                <w:sz w:val="24"/>
                <w:szCs w:val="24"/>
              </w:rPr>
              <w:t>českého jazyka a literatury</w:t>
            </w:r>
          </w:p>
        </w:tc>
        <w:tc>
          <w:tcPr>
            <w:tcW w:w="4417" w:type="dxa"/>
            <w:vAlign w:val="center"/>
          </w:tcPr>
          <w:p w:rsidR="00220634" w:rsidRPr="00220634" w:rsidRDefault="00220634" w:rsidP="00483B50">
            <w:pPr>
              <w:spacing w:before="100" w:beforeAutospacing="1" w:after="100" w:afterAutospacing="1"/>
              <w:jc w:val="center"/>
              <w:rPr>
                <w:sz w:val="24"/>
                <w:szCs w:val="24"/>
              </w:rPr>
            </w:pPr>
            <w:r w:rsidRPr="00220634">
              <w:rPr>
                <w:sz w:val="24"/>
                <w:szCs w:val="24"/>
              </w:rPr>
              <w:t>ČJL</w:t>
            </w:r>
          </w:p>
        </w:tc>
        <w:tc>
          <w:tcPr>
            <w:tcW w:w="3395" w:type="dxa"/>
            <w:vAlign w:val="center"/>
          </w:tcPr>
          <w:p w:rsidR="00220634" w:rsidRPr="00220634" w:rsidRDefault="00220634" w:rsidP="00483B50">
            <w:pPr>
              <w:spacing w:before="100" w:beforeAutospacing="1" w:after="100" w:afterAutospacing="1"/>
              <w:jc w:val="center"/>
              <w:rPr>
                <w:sz w:val="24"/>
                <w:szCs w:val="24"/>
              </w:rPr>
            </w:pPr>
            <w:r w:rsidRPr="00220634">
              <w:rPr>
                <w:sz w:val="24"/>
                <w:szCs w:val="24"/>
              </w:rPr>
              <w:t>Mgr. Dana Pletichová</w:t>
            </w:r>
          </w:p>
        </w:tc>
      </w:tr>
      <w:tr w:rsidR="00220634" w:rsidRPr="002532CF" w:rsidTr="00220634">
        <w:trPr>
          <w:jc w:val="center"/>
        </w:trPr>
        <w:tc>
          <w:tcPr>
            <w:tcW w:w="3070" w:type="dxa"/>
            <w:vAlign w:val="center"/>
          </w:tcPr>
          <w:p w:rsidR="00220634" w:rsidRPr="00220634" w:rsidRDefault="00220634" w:rsidP="00483B50">
            <w:pPr>
              <w:spacing w:before="100" w:beforeAutospacing="1" w:after="100" w:afterAutospacing="1"/>
              <w:rPr>
                <w:sz w:val="24"/>
                <w:szCs w:val="24"/>
              </w:rPr>
            </w:pPr>
            <w:r w:rsidRPr="00220634">
              <w:rPr>
                <w:b/>
                <w:sz w:val="24"/>
                <w:szCs w:val="24"/>
              </w:rPr>
              <w:t>cizích jazyků</w:t>
            </w:r>
          </w:p>
        </w:tc>
        <w:tc>
          <w:tcPr>
            <w:tcW w:w="4417" w:type="dxa"/>
            <w:vAlign w:val="center"/>
          </w:tcPr>
          <w:p w:rsidR="00220634" w:rsidRPr="00220634" w:rsidRDefault="00D04FEA" w:rsidP="00483B50">
            <w:pPr>
              <w:spacing w:before="100" w:beforeAutospacing="1" w:after="100" w:afterAutospacing="1"/>
              <w:jc w:val="center"/>
              <w:rPr>
                <w:sz w:val="24"/>
                <w:szCs w:val="24"/>
              </w:rPr>
            </w:pPr>
            <w:r>
              <w:rPr>
                <w:sz w:val="24"/>
                <w:szCs w:val="24"/>
              </w:rPr>
              <w:t xml:space="preserve"> AJ</w:t>
            </w:r>
          </w:p>
        </w:tc>
        <w:tc>
          <w:tcPr>
            <w:tcW w:w="3395" w:type="dxa"/>
            <w:vAlign w:val="center"/>
          </w:tcPr>
          <w:p w:rsidR="00220634" w:rsidRPr="00220634" w:rsidRDefault="00B7092E" w:rsidP="00592707">
            <w:pPr>
              <w:spacing w:before="100" w:beforeAutospacing="1" w:after="100" w:afterAutospacing="1"/>
              <w:jc w:val="center"/>
              <w:rPr>
                <w:sz w:val="24"/>
                <w:szCs w:val="24"/>
              </w:rPr>
            </w:pPr>
            <w:r>
              <w:rPr>
                <w:sz w:val="24"/>
                <w:szCs w:val="24"/>
              </w:rPr>
              <w:t>Ing. Karel Havelka, MSc.</w:t>
            </w:r>
          </w:p>
        </w:tc>
      </w:tr>
      <w:tr w:rsidR="00220634" w:rsidRPr="002532CF" w:rsidTr="00220634">
        <w:trPr>
          <w:jc w:val="center"/>
        </w:trPr>
        <w:tc>
          <w:tcPr>
            <w:tcW w:w="3070" w:type="dxa"/>
            <w:vAlign w:val="center"/>
          </w:tcPr>
          <w:p w:rsidR="00220634" w:rsidRPr="00220634" w:rsidRDefault="00493CB2" w:rsidP="00483B50">
            <w:pPr>
              <w:spacing w:before="100" w:beforeAutospacing="1" w:after="100" w:afterAutospacing="1"/>
              <w:rPr>
                <w:sz w:val="24"/>
                <w:szCs w:val="24"/>
              </w:rPr>
            </w:pPr>
            <w:r w:rsidRPr="00220634">
              <w:rPr>
                <w:b/>
                <w:sz w:val="24"/>
                <w:szCs w:val="24"/>
              </w:rPr>
              <w:t>S</w:t>
            </w:r>
            <w:r w:rsidR="00220634" w:rsidRPr="00220634">
              <w:rPr>
                <w:b/>
                <w:sz w:val="24"/>
                <w:szCs w:val="24"/>
              </w:rPr>
              <w:t>polečenskovědních</w:t>
            </w:r>
            <w:r>
              <w:rPr>
                <w:b/>
                <w:sz w:val="24"/>
                <w:szCs w:val="24"/>
              </w:rPr>
              <w:t xml:space="preserve"> a</w:t>
            </w:r>
            <w:r w:rsidR="00220634" w:rsidRPr="00220634">
              <w:rPr>
                <w:b/>
                <w:sz w:val="24"/>
                <w:szCs w:val="24"/>
              </w:rPr>
              <w:t xml:space="preserve"> přírodovědných, předmětů </w:t>
            </w:r>
          </w:p>
        </w:tc>
        <w:tc>
          <w:tcPr>
            <w:tcW w:w="4417" w:type="dxa"/>
            <w:vAlign w:val="center"/>
          </w:tcPr>
          <w:p w:rsidR="00220634" w:rsidRPr="00220634" w:rsidRDefault="00D04FEA" w:rsidP="00483B50">
            <w:pPr>
              <w:spacing w:before="100" w:beforeAutospacing="1" w:after="100" w:afterAutospacing="1"/>
              <w:jc w:val="center"/>
              <w:rPr>
                <w:sz w:val="24"/>
                <w:szCs w:val="24"/>
              </w:rPr>
            </w:pPr>
            <w:r>
              <w:rPr>
                <w:sz w:val="24"/>
                <w:szCs w:val="24"/>
              </w:rPr>
              <w:t>ON, DEJ, EKO, TV</w:t>
            </w:r>
          </w:p>
          <w:p w:rsidR="00220634" w:rsidRPr="00220634" w:rsidRDefault="00220634" w:rsidP="00483B50">
            <w:pPr>
              <w:spacing w:before="100" w:beforeAutospacing="1" w:after="100" w:afterAutospacing="1"/>
              <w:jc w:val="center"/>
              <w:rPr>
                <w:sz w:val="24"/>
                <w:szCs w:val="24"/>
              </w:rPr>
            </w:pPr>
            <w:r w:rsidRPr="00220634">
              <w:rPr>
                <w:sz w:val="24"/>
                <w:szCs w:val="24"/>
              </w:rPr>
              <w:t>MAT, MS, BE, CHEM, FYZ</w:t>
            </w:r>
          </w:p>
        </w:tc>
        <w:tc>
          <w:tcPr>
            <w:tcW w:w="3395" w:type="dxa"/>
            <w:vAlign w:val="center"/>
          </w:tcPr>
          <w:p w:rsidR="00220634" w:rsidRPr="00220634" w:rsidRDefault="00592707" w:rsidP="00E51A1A">
            <w:pPr>
              <w:spacing w:before="100" w:beforeAutospacing="1" w:after="100" w:afterAutospacing="1"/>
              <w:jc w:val="center"/>
              <w:rPr>
                <w:sz w:val="24"/>
                <w:szCs w:val="24"/>
              </w:rPr>
            </w:pPr>
            <w:r>
              <w:rPr>
                <w:sz w:val="24"/>
                <w:szCs w:val="24"/>
              </w:rPr>
              <w:t>Ing. Libor Beldík</w:t>
            </w:r>
          </w:p>
        </w:tc>
      </w:tr>
      <w:tr w:rsidR="00220634" w:rsidRPr="002532CF" w:rsidTr="00220634">
        <w:trPr>
          <w:jc w:val="center"/>
        </w:trPr>
        <w:tc>
          <w:tcPr>
            <w:tcW w:w="3070" w:type="dxa"/>
            <w:vAlign w:val="center"/>
          </w:tcPr>
          <w:p w:rsidR="00220634" w:rsidRPr="00220634" w:rsidRDefault="00493CB2" w:rsidP="00483B50">
            <w:pPr>
              <w:spacing w:before="100" w:beforeAutospacing="1" w:after="100" w:afterAutospacing="1"/>
              <w:rPr>
                <w:sz w:val="24"/>
                <w:szCs w:val="24"/>
              </w:rPr>
            </w:pPr>
            <w:r w:rsidRPr="00220634">
              <w:rPr>
                <w:b/>
                <w:sz w:val="24"/>
                <w:szCs w:val="24"/>
              </w:rPr>
              <w:t>O</w:t>
            </w:r>
            <w:r w:rsidR="00220634" w:rsidRPr="00220634">
              <w:rPr>
                <w:b/>
                <w:sz w:val="24"/>
                <w:szCs w:val="24"/>
              </w:rPr>
              <w:t>dborných</w:t>
            </w:r>
            <w:r>
              <w:rPr>
                <w:b/>
                <w:sz w:val="24"/>
                <w:szCs w:val="24"/>
              </w:rPr>
              <w:t xml:space="preserve"> a</w:t>
            </w:r>
            <w:r w:rsidR="00220634" w:rsidRPr="00220634">
              <w:rPr>
                <w:b/>
                <w:sz w:val="24"/>
                <w:szCs w:val="24"/>
              </w:rPr>
              <w:t xml:space="preserve"> informačně technologických předmětů</w:t>
            </w:r>
          </w:p>
        </w:tc>
        <w:tc>
          <w:tcPr>
            <w:tcW w:w="4417" w:type="dxa"/>
            <w:vAlign w:val="center"/>
          </w:tcPr>
          <w:p w:rsidR="00220634" w:rsidRPr="00220634" w:rsidRDefault="00220634" w:rsidP="00483B50">
            <w:pPr>
              <w:spacing w:before="100" w:beforeAutospacing="1" w:after="100" w:afterAutospacing="1"/>
              <w:jc w:val="center"/>
              <w:rPr>
                <w:sz w:val="24"/>
                <w:szCs w:val="24"/>
              </w:rPr>
            </w:pPr>
            <w:r w:rsidRPr="00220634">
              <w:rPr>
                <w:sz w:val="24"/>
                <w:szCs w:val="24"/>
              </w:rPr>
              <w:t>EZ, ELE, ČT, TK, EM, PS, KP, PV, IT</w:t>
            </w:r>
            <w:r w:rsidR="00B7092E">
              <w:rPr>
                <w:sz w:val="24"/>
                <w:szCs w:val="24"/>
              </w:rPr>
              <w:t>, EZS</w:t>
            </w:r>
          </w:p>
        </w:tc>
        <w:tc>
          <w:tcPr>
            <w:tcW w:w="3395" w:type="dxa"/>
            <w:vAlign w:val="center"/>
          </w:tcPr>
          <w:p w:rsidR="00220634" w:rsidRPr="00220634" w:rsidRDefault="00220634" w:rsidP="00483B50">
            <w:pPr>
              <w:spacing w:before="100" w:beforeAutospacing="1" w:after="100" w:afterAutospacing="1"/>
              <w:jc w:val="center"/>
              <w:rPr>
                <w:sz w:val="24"/>
                <w:szCs w:val="24"/>
              </w:rPr>
            </w:pPr>
            <w:r w:rsidRPr="00220634">
              <w:rPr>
                <w:sz w:val="24"/>
                <w:szCs w:val="24"/>
              </w:rPr>
              <w:t>Ing. Jaromír Donát</w:t>
            </w:r>
          </w:p>
        </w:tc>
      </w:tr>
    </w:tbl>
    <w:p w:rsidR="00E528E2" w:rsidRDefault="00E528E2" w:rsidP="00220634">
      <w:pPr>
        <w:spacing w:before="100" w:beforeAutospacing="1" w:after="100" w:afterAutospacing="1"/>
        <w:rPr>
          <w:sz w:val="24"/>
          <w:szCs w:val="24"/>
          <w:u w:val="single"/>
        </w:rPr>
      </w:pPr>
    </w:p>
    <w:p w:rsidR="00220634" w:rsidRPr="00220634" w:rsidRDefault="00220634" w:rsidP="00220634">
      <w:pPr>
        <w:spacing w:before="100" w:beforeAutospacing="1" w:after="100" w:afterAutospacing="1"/>
        <w:rPr>
          <w:sz w:val="24"/>
          <w:szCs w:val="24"/>
          <w:u w:val="single"/>
        </w:rPr>
      </w:pPr>
      <w:r w:rsidRPr="00220634">
        <w:rPr>
          <w:sz w:val="24"/>
          <w:szCs w:val="24"/>
          <w:u w:val="single"/>
        </w:rPr>
        <w:t>Společné cíle komisí</w:t>
      </w:r>
    </w:p>
    <w:p w:rsidR="00220634" w:rsidRPr="00220634" w:rsidRDefault="00220634" w:rsidP="00220634">
      <w:pPr>
        <w:pStyle w:val="Normlnweb"/>
        <w:jc w:val="both"/>
        <w:rPr>
          <w:rFonts w:ascii="Times New Roman" w:hAnsi="Times New Roman" w:cs="Times New Roman"/>
        </w:rPr>
      </w:pPr>
      <w:r w:rsidRPr="00220634">
        <w:rPr>
          <w:rFonts w:ascii="Times New Roman" w:hAnsi="Times New Roman" w:cs="Times New Roman"/>
        </w:rPr>
        <w:t>Předmětová komise se stará o to, aby výuka probíhala v souladu s učebními plány, metodicky vede jednotlivé vyučující, dohlíží na srovnatelnost výuky ve stejných předmětech mezi různými vyučujícími, vyhodnocuje výsledky vzdělávání apod. Schůzky jsou povinné a konají se vždy minimálně dvakrát v daném školním roce. Předsedové předají zápisy z těchto porad na konci každého pololetí.</w:t>
      </w:r>
    </w:p>
    <w:p w:rsidR="00220634" w:rsidRPr="00220634" w:rsidRDefault="00220634" w:rsidP="00220634">
      <w:pPr>
        <w:pStyle w:val="Normlnweb"/>
        <w:jc w:val="both"/>
        <w:rPr>
          <w:rFonts w:ascii="Times New Roman" w:hAnsi="Times New Roman" w:cs="Times New Roman"/>
        </w:rPr>
      </w:pPr>
      <w:r w:rsidRPr="00220634">
        <w:rPr>
          <w:rFonts w:ascii="Times New Roman" w:hAnsi="Times New Roman" w:cs="Times New Roman"/>
        </w:rPr>
        <w:t xml:space="preserve">Členové předmětové komise také společně připravují maturitní témata, různé soutěže a zájmové aktivity. Předseda předmětové komise předá v písemné a elektronické podobě vedení školy poslední týden v srpnu plán aktivit na daný školní rok. Sleduje plnění tohoto plánu a poslední týden v červnu odevzdá zápis  - shrnutí práce, zhodnocení plnění a plynoucí závěry práce předmětové komise. Tento zápis je přílohou výroční zprávy za daný školní rok. </w:t>
      </w:r>
    </w:p>
    <w:p w:rsidR="00220634" w:rsidRPr="00AB2E25" w:rsidRDefault="00220634" w:rsidP="00220634">
      <w:pPr>
        <w:pStyle w:val="Normlnweb"/>
        <w:jc w:val="both"/>
        <w:rPr>
          <w:sz w:val="20"/>
          <w:szCs w:val="20"/>
        </w:rPr>
      </w:pPr>
      <w:r w:rsidRPr="00220634">
        <w:rPr>
          <w:rFonts w:ascii="Times New Roman" w:hAnsi="Times New Roman" w:cs="Times New Roman"/>
        </w:rPr>
        <w:t>Předmětové komise spolupracují nejen s vedením školy, ale i navzájem mezi sebou, a to zejména v oblasti mezipředmětových vztahů. V současnosti je důležitým úkolem kontrola dodržování školního vzdělávacího programu školy. Předseda se svými členy jednou za čtvrtletí kontroluje shodu učebních plánů ŠVP se zápisy v třídní knize. Z každé kontroly vyhotoví zápis, zdůvodní případné nedostatky a naplánuje nápravu. Krátký záznam s datem kontroly uvede předseda do třídní knihy</w:t>
      </w:r>
      <w:r>
        <w:rPr>
          <w:sz w:val="20"/>
          <w:szCs w:val="20"/>
        </w:rPr>
        <w:t>.</w:t>
      </w:r>
    </w:p>
    <w:p w:rsidR="00220634" w:rsidRDefault="00220634">
      <w:pPr>
        <w:rPr>
          <w:b/>
          <w:sz w:val="24"/>
          <w:szCs w:val="24"/>
        </w:rPr>
      </w:pPr>
    </w:p>
    <w:p w:rsidR="00220634" w:rsidRDefault="00656A25">
      <w:pPr>
        <w:rPr>
          <w:b/>
          <w:sz w:val="24"/>
          <w:szCs w:val="24"/>
        </w:rPr>
      </w:pPr>
      <w:r>
        <w:rPr>
          <w:b/>
          <w:sz w:val="24"/>
          <w:szCs w:val="24"/>
        </w:rPr>
        <w:t xml:space="preserve">A, </w:t>
      </w:r>
      <w:r w:rsidR="00220634">
        <w:rPr>
          <w:b/>
          <w:sz w:val="24"/>
          <w:szCs w:val="24"/>
        </w:rPr>
        <w:t xml:space="preserve">Předmětová komise českého jazyka a literatury </w:t>
      </w:r>
    </w:p>
    <w:p w:rsidR="00220634" w:rsidRDefault="00220634">
      <w:pPr>
        <w:rPr>
          <w:b/>
          <w:sz w:val="24"/>
          <w:szCs w:val="24"/>
        </w:rPr>
      </w:pPr>
    </w:p>
    <w:p w:rsidR="00220634" w:rsidRPr="00220634" w:rsidRDefault="00220634">
      <w:pPr>
        <w:rPr>
          <w:sz w:val="24"/>
          <w:szCs w:val="24"/>
        </w:rPr>
      </w:pPr>
      <w:r w:rsidRPr="00220634">
        <w:rPr>
          <w:sz w:val="24"/>
          <w:szCs w:val="24"/>
        </w:rPr>
        <w:t>Zapsala: Mgr. Dana Pletichová</w:t>
      </w:r>
    </w:p>
    <w:p w:rsidR="00220634" w:rsidRDefault="00220634">
      <w:pPr>
        <w:rPr>
          <w:b/>
          <w:sz w:val="24"/>
          <w:szCs w:val="24"/>
        </w:rPr>
      </w:pPr>
    </w:p>
    <w:p w:rsidR="00592707" w:rsidRDefault="00592707" w:rsidP="00592707">
      <w:pPr>
        <w:ind w:left="-284"/>
        <w:jc w:val="both"/>
        <w:rPr>
          <w:sz w:val="24"/>
          <w:szCs w:val="24"/>
        </w:rPr>
      </w:pPr>
      <w:r w:rsidRPr="00592707">
        <w:rPr>
          <w:sz w:val="24"/>
          <w:szCs w:val="24"/>
        </w:rPr>
        <w:t>Český jazyk a literatura se vyučuje ve všech ročnících a v každém ročníku je dotován čtyřmi vyučovacími hodinami týdně. Ty jsou rovnoměrně rozděleny mezi učivo literární, jazykové a slohové. V prvním a druhém ročníku denního studia SPŠE vyučuje Mgr. Slabotínská, v třetím a čtvrtém ročníku Mgr. Pletichová. Výuku kombinovaného studia převzala v prvním a druhém ročníku Mgr. Slabotínská.</w:t>
      </w:r>
      <w:r w:rsidR="00B7092E">
        <w:rPr>
          <w:sz w:val="24"/>
          <w:szCs w:val="24"/>
        </w:rPr>
        <w:t xml:space="preserve"> </w:t>
      </w:r>
      <w:r w:rsidRPr="00592707">
        <w:rPr>
          <w:sz w:val="24"/>
          <w:szCs w:val="24"/>
        </w:rPr>
        <w:t>Třetí ročník v tomto školním roce není, ve čtvrtém vyučuje Mgr. Pletichová. Distanční studium přebírá Mgr. Chytalová. Mgr. Pletichová je uvádějící učitelkou Mgr. Slabotínské a rovněž Mgr. Chytalové bude nápomocna při seznamování s daným typem studia.</w:t>
      </w:r>
    </w:p>
    <w:p w:rsidR="00592707" w:rsidRPr="00592707" w:rsidRDefault="00592707" w:rsidP="00592707">
      <w:pPr>
        <w:ind w:left="-284"/>
        <w:jc w:val="both"/>
        <w:rPr>
          <w:sz w:val="24"/>
          <w:szCs w:val="24"/>
        </w:rPr>
      </w:pPr>
    </w:p>
    <w:p w:rsidR="00592707" w:rsidRDefault="00592707" w:rsidP="00592707">
      <w:pPr>
        <w:ind w:left="-284"/>
        <w:jc w:val="both"/>
        <w:rPr>
          <w:sz w:val="24"/>
          <w:szCs w:val="24"/>
        </w:rPr>
      </w:pPr>
      <w:r w:rsidRPr="00592707">
        <w:rPr>
          <w:sz w:val="24"/>
          <w:szCs w:val="24"/>
        </w:rPr>
        <w:t>Ve čtvrtých ročnících je výuka posílena seminářem z českého jazyka a literatury, který je zaměřen na přípravu k maturitní zkoušce.</w:t>
      </w:r>
    </w:p>
    <w:p w:rsidR="00592707" w:rsidRPr="00592707" w:rsidRDefault="00592707" w:rsidP="00592707">
      <w:pPr>
        <w:ind w:left="-284"/>
        <w:jc w:val="both"/>
        <w:rPr>
          <w:sz w:val="24"/>
          <w:szCs w:val="24"/>
        </w:rPr>
      </w:pPr>
    </w:p>
    <w:p w:rsidR="00B7092E" w:rsidRPr="00B7092E" w:rsidRDefault="00B7092E" w:rsidP="00B7092E">
      <w:pPr>
        <w:jc w:val="both"/>
        <w:rPr>
          <w:sz w:val="24"/>
          <w:szCs w:val="24"/>
        </w:rPr>
      </w:pPr>
      <w:r w:rsidRPr="00B7092E">
        <w:rPr>
          <w:sz w:val="24"/>
          <w:szCs w:val="24"/>
        </w:rPr>
        <w:t>Plnění učebních plánů podle ŠVP</w:t>
      </w:r>
    </w:p>
    <w:p w:rsidR="00B7092E" w:rsidRPr="00B7092E" w:rsidRDefault="00B7092E" w:rsidP="00B7092E">
      <w:pPr>
        <w:jc w:val="both"/>
        <w:rPr>
          <w:sz w:val="24"/>
          <w:szCs w:val="24"/>
        </w:rPr>
      </w:pPr>
      <w:r w:rsidRPr="00B7092E">
        <w:rPr>
          <w:sz w:val="24"/>
          <w:szCs w:val="24"/>
        </w:rPr>
        <w:t>Učební plány ve všech ročnících byly v zásadě splněny v souladu s ŠVP, pouze v prvním ročníku došlo ke skluzu a nebyla probrána poslední témata – referát v oblasti slohového vyučování a klasicismus a osvícenství v učivu literárním. Bylo to způsobeno nutností více se věnovat pravopisu a doplňovat některé nedostatky, které si žáci přinesli z předchozích škol. Látka bude doplněna na začátku druhého ročníku. V druhém ročníku je zapotřebí doplnit poslední část tematického celku Kritický realismus (naturalismus v české literatuře). V ročníku třetím a čtvrtém bylo učivo probráno v úplnosti.</w:t>
      </w:r>
    </w:p>
    <w:p w:rsidR="00B7092E" w:rsidRPr="00B7092E" w:rsidRDefault="00B7092E" w:rsidP="00B7092E">
      <w:pPr>
        <w:jc w:val="both"/>
        <w:rPr>
          <w:sz w:val="24"/>
          <w:szCs w:val="24"/>
        </w:rPr>
      </w:pPr>
      <w:r w:rsidRPr="00B7092E">
        <w:rPr>
          <w:sz w:val="24"/>
          <w:szCs w:val="24"/>
        </w:rPr>
        <w:t>Učebnice a studijní texty</w:t>
      </w:r>
    </w:p>
    <w:p w:rsidR="00B7092E" w:rsidRPr="00B7092E" w:rsidRDefault="00B7092E" w:rsidP="00B7092E">
      <w:pPr>
        <w:jc w:val="both"/>
        <w:rPr>
          <w:sz w:val="24"/>
          <w:szCs w:val="24"/>
        </w:rPr>
      </w:pPr>
      <w:r w:rsidRPr="00B7092E">
        <w:rPr>
          <w:sz w:val="24"/>
          <w:szCs w:val="24"/>
        </w:rPr>
        <w:t>V denním studiu jsme pro jazykové učivo využívali nadále stávající učebnice, tedy  Český jazyk pro SOŠ (Čechová) a řada Český jazyk 1 – 4 (Martinková). Pro literární učivo jsme v prvním ročníku začali využívat novou řadu učebnic – Čítanka pro 1 ročník SOŠ  (Soukal) a Literatura pro 1. ročník SOŠ (Soukal a kol.). Obě učebnice se jeví jako vyhovující, učebnice literatury umožňuje i samostatnou práci žáků se studijním textem. V příštím roce tedy počítáme s tím, že učebnice téže řady začneme používat i v ročníku druhém. Druhý až čtvrtý ročník používal pro literární učivo nadále učebnice Věry Martinkové. Pro literární teorii využíváme interní studijní text.</w:t>
      </w:r>
    </w:p>
    <w:p w:rsidR="00B7092E" w:rsidRPr="00B7092E" w:rsidRDefault="00B7092E" w:rsidP="00B7092E">
      <w:pPr>
        <w:jc w:val="both"/>
        <w:rPr>
          <w:sz w:val="24"/>
          <w:szCs w:val="24"/>
        </w:rPr>
      </w:pPr>
      <w:r w:rsidRPr="00B7092E">
        <w:rPr>
          <w:sz w:val="24"/>
          <w:szCs w:val="24"/>
        </w:rPr>
        <w:t xml:space="preserve">V přípravě ke společné části maturitní zkoušky používáme opět jako doplňující materiál k nácviku didaktických testů a slohových prací publikaci nakladatelství Didaktis Maturita 2018 z českého jazyka a literatury, případně starší varianty tohoto titulu. Ilustrační testy, které by odpovídaly současné náročnosti maturitní zkoušky, Cermat ani v tomto školním roce neposkytl. </w:t>
      </w:r>
    </w:p>
    <w:p w:rsidR="00B7092E" w:rsidRPr="00B7092E" w:rsidRDefault="00B7092E" w:rsidP="00B7092E">
      <w:pPr>
        <w:ind w:left="-284"/>
        <w:jc w:val="both"/>
        <w:rPr>
          <w:sz w:val="24"/>
          <w:szCs w:val="24"/>
        </w:rPr>
      </w:pPr>
      <w:r w:rsidRPr="00B7092E">
        <w:rPr>
          <w:sz w:val="24"/>
          <w:szCs w:val="24"/>
        </w:rPr>
        <w:tab/>
        <w:t xml:space="preserve">Kombinované studium používá učebnice řady Martinková doplněné o e-learningový studijní materiál. </w:t>
      </w:r>
      <w:r w:rsidRPr="00B7092E">
        <w:rPr>
          <w:sz w:val="24"/>
          <w:szCs w:val="24"/>
        </w:rPr>
        <w:tab/>
        <w:t xml:space="preserve">Škola dosud disponuje určitou zásobou uvedených učebnic, jsou přednostně zapůjčovány právě </w:t>
      </w:r>
      <w:r w:rsidRPr="00B7092E">
        <w:rPr>
          <w:sz w:val="24"/>
          <w:szCs w:val="24"/>
        </w:rPr>
        <w:tab/>
        <w:t>žákům kombinovaného studia. Tito žáci dostávají i nadále na soustředěních úlohy mimo systém e-</w:t>
      </w:r>
      <w:r w:rsidRPr="00B7092E">
        <w:rPr>
          <w:sz w:val="24"/>
          <w:szCs w:val="24"/>
        </w:rPr>
        <w:tab/>
        <w:t xml:space="preserve">learning, aby byla zajištěna odpovídající příprava k maturitní zkoušce. Byla jim rovněž představena </w:t>
      </w:r>
      <w:r w:rsidRPr="00B7092E">
        <w:rPr>
          <w:sz w:val="24"/>
          <w:szCs w:val="24"/>
        </w:rPr>
        <w:tab/>
        <w:t>publikace nakladatelství Didaktis – někteří ji s úspěchem využívali k individuální přípravě.</w:t>
      </w:r>
    </w:p>
    <w:p w:rsidR="00B7092E" w:rsidRPr="00B7092E" w:rsidRDefault="00B7092E" w:rsidP="00B7092E">
      <w:pPr>
        <w:jc w:val="both"/>
        <w:rPr>
          <w:sz w:val="24"/>
          <w:szCs w:val="24"/>
        </w:rPr>
      </w:pPr>
      <w:r w:rsidRPr="00B7092E">
        <w:rPr>
          <w:sz w:val="24"/>
          <w:szCs w:val="24"/>
        </w:rPr>
        <w:t>Plnění mimoškolních akcí</w:t>
      </w:r>
    </w:p>
    <w:p w:rsidR="00B7092E" w:rsidRPr="00B7092E" w:rsidRDefault="00B7092E" w:rsidP="00B7092E">
      <w:pPr>
        <w:jc w:val="both"/>
        <w:rPr>
          <w:sz w:val="24"/>
          <w:szCs w:val="24"/>
        </w:rPr>
      </w:pPr>
      <w:r w:rsidRPr="00B7092E">
        <w:rPr>
          <w:sz w:val="24"/>
          <w:szCs w:val="24"/>
        </w:rPr>
        <w:t xml:space="preserve">Městské divadlo Žatec nám v tomto školním roce nabídlo tituly dobře využitelné v přípravě k maturitní zkoušce. V podání Divadla Radka Brzobohatého jsme zhlédli představení Petr a Lucie, v druhém pololetí pak představení Revizor. Obou představení se zúčastnili žáci všech ročníků. </w:t>
      </w:r>
    </w:p>
    <w:p w:rsidR="00B7092E" w:rsidRPr="00B7092E" w:rsidRDefault="00B7092E" w:rsidP="00B7092E">
      <w:pPr>
        <w:jc w:val="both"/>
        <w:rPr>
          <w:sz w:val="24"/>
          <w:szCs w:val="24"/>
        </w:rPr>
      </w:pPr>
      <w:r w:rsidRPr="00B7092E">
        <w:rPr>
          <w:sz w:val="24"/>
          <w:szCs w:val="24"/>
        </w:rPr>
        <w:t>V rámci celoškolního výletu do Prahy jsme žákům rovněž nabídli divadelní představení, a to muzikál Muž se železnou maskou v Divadle Brodway a činohru Generálka v Divadle Na Jezerce. Žáci si vybírali představení podle svého zájmu a jako velmi zdařilá hodnotili obě.</w:t>
      </w:r>
    </w:p>
    <w:p w:rsidR="00B7092E" w:rsidRPr="00B7092E" w:rsidRDefault="00B7092E" w:rsidP="00B7092E">
      <w:pPr>
        <w:jc w:val="both"/>
        <w:rPr>
          <w:sz w:val="24"/>
          <w:szCs w:val="24"/>
        </w:rPr>
      </w:pPr>
      <w:r w:rsidRPr="00B7092E">
        <w:rPr>
          <w:sz w:val="24"/>
          <w:szCs w:val="24"/>
        </w:rPr>
        <w:t>Jako přínos pro rozvoj čtenářské gramotnosti hodnotíme vznik čtenářského koutku v druhém patře školy. Žáci si zde mohou nejen vybrat a vypůjčit knihy k samostatné četbě, ale v příjemném prostředí i posedět. V souvislosti s přípravou k maturitní zkoušce koutek zatím využívali především žáci čtvrtého ročníku, ale i mladší si k němu začínají nacházet cestu.</w:t>
      </w:r>
    </w:p>
    <w:p w:rsidR="00B7092E" w:rsidRPr="00B7092E" w:rsidRDefault="00B7092E" w:rsidP="00B7092E">
      <w:pPr>
        <w:jc w:val="both"/>
        <w:rPr>
          <w:sz w:val="24"/>
          <w:szCs w:val="24"/>
        </w:rPr>
      </w:pPr>
      <w:r w:rsidRPr="00B7092E">
        <w:rPr>
          <w:sz w:val="24"/>
          <w:szCs w:val="24"/>
        </w:rPr>
        <w:t>Hodnocení maturitních zkoušek</w:t>
      </w:r>
    </w:p>
    <w:p w:rsidR="00B7092E" w:rsidRPr="00B7092E" w:rsidRDefault="00B7092E" w:rsidP="00B7092E">
      <w:pPr>
        <w:jc w:val="both"/>
        <w:rPr>
          <w:sz w:val="24"/>
          <w:szCs w:val="24"/>
        </w:rPr>
      </w:pPr>
      <w:r w:rsidRPr="00B7092E">
        <w:rPr>
          <w:sz w:val="24"/>
          <w:szCs w:val="24"/>
        </w:rPr>
        <w:t xml:space="preserve">Maturitní učivo ve čtvrtém ročníku denního,  kombinovaného i distančního studia bylo probráno v odpovídajícím rozsahu, systematická příprava k maturitní zkoušce byla posílena již osvědčenými povinnými semináři. V denním i kombinovaném studiu byl věnován odpovídající čas nácviku maturitních písemných prací a didaktických testů a především jejich následné opravě a analýze chyb. </w:t>
      </w:r>
    </w:p>
    <w:p w:rsidR="00B7092E" w:rsidRPr="00B7092E" w:rsidRDefault="00B7092E" w:rsidP="00B7092E">
      <w:pPr>
        <w:jc w:val="both"/>
        <w:rPr>
          <w:sz w:val="24"/>
          <w:szCs w:val="24"/>
        </w:rPr>
      </w:pPr>
      <w:r w:rsidRPr="00B7092E">
        <w:rPr>
          <w:sz w:val="24"/>
          <w:szCs w:val="24"/>
        </w:rPr>
        <w:t xml:space="preserve">Žáci denního i kombinovaného studia u maturitní zkoušky z větší části uspěli, proto jsou vyučující i vedení školy s výsledky zkoušek spokojeni. I v dalším roce budeme proto pokračovat v přípravě k maturitě osvědčeným způsobem. </w:t>
      </w:r>
    </w:p>
    <w:p w:rsidR="00B7092E" w:rsidRPr="00B7092E" w:rsidRDefault="00B7092E" w:rsidP="00B7092E">
      <w:pPr>
        <w:jc w:val="both"/>
        <w:rPr>
          <w:sz w:val="24"/>
          <w:szCs w:val="24"/>
        </w:rPr>
      </w:pPr>
      <w:r w:rsidRPr="00B7092E">
        <w:rPr>
          <w:sz w:val="24"/>
          <w:szCs w:val="24"/>
        </w:rPr>
        <w:t>Další vzdělávání pedagogických pracovníků</w:t>
      </w:r>
    </w:p>
    <w:p w:rsidR="00B7092E" w:rsidRPr="00B7092E" w:rsidRDefault="00B7092E" w:rsidP="00B7092E">
      <w:pPr>
        <w:jc w:val="both"/>
        <w:rPr>
          <w:sz w:val="24"/>
          <w:szCs w:val="24"/>
        </w:rPr>
      </w:pPr>
      <w:r w:rsidRPr="00B7092E">
        <w:rPr>
          <w:sz w:val="24"/>
          <w:szCs w:val="24"/>
        </w:rPr>
        <w:t xml:space="preserve">Mgr. Chytalová a Mgr. Pletichová jsou pro výuku českého jazyka a literatury plně kvalifikované, Mgr. Slabotínská studuje v odpovídajícím oboru. </w:t>
      </w:r>
    </w:p>
    <w:p w:rsidR="00B7092E" w:rsidRPr="00B7092E" w:rsidRDefault="00B7092E" w:rsidP="00B7092E">
      <w:pPr>
        <w:jc w:val="both"/>
        <w:rPr>
          <w:sz w:val="24"/>
          <w:szCs w:val="24"/>
        </w:rPr>
      </w:pPr>
      <w:r w:rsidRPr="00B7092E">
        <w:rPr>
          <w:sz w:val="24"/>
          <w:szCs w:val="24"/>
        </w:rPr>
        <w:t>Pro potřeby maturitní zkoušky Mgr. Pletichová i Mgr. Slabotínská splňují kvalifikační předpoklady pro žáky intaktní, stejně jako pro žáky s PUP. Mgr. Chytalová certifikaci pro maturitní zkoušku dosud nezískala.</w:t>
      </w:r>
    </w:p>
    <w:p w:rsidR="00B7092E" w:rsidRPr="00B7092E" w:rsidRDefault="00B7092E" w:rsidP="00B7092E">
      <w:pPr>
        <w:jc w:val="both"/>
        <w:rPr>
          <w:sz w:val="24"/>
          <w:szCs w:val="24"/>
        </w:rPr>
      </w:pPr>
      <w:r w:rsidRPr="00B7092E">
        <w:rPr>
          <w:sz w:val="24"/>
          <w:szCs w:val="24"/>
        </w:rPr>
        <w:t>Různé</w:t>
      </w:r>
    </w:p>
    <w:p w:rsidR="00B7092E" w:rsidRPr="00B7092E" w:rsidRDefault="00B7092E" w:rsidP="00B7092E">
      <w:pPr>
        <w:jc w:val="both"/>
        <w:rPr>
          <w:sz w:val="24"/>
          <w:szCs w:val="24"/>
        </w:rPr>
      </w:pPr>
      <w:r w:rsidRPr="00B7092E">
        <w:rPr>
          <w:sz w:val="24"/>
          <w:szCs w:val="24"/>
        </w:rPr>
        <w:t>Každoročně se opakuje situace, kdy do čtvrtého ročníku zejména kombinovaného studia nastupují někteří žáci, kteří neuspěli na jiných školách. Ať již neukončili čtvrtý ročník, nebo následně neuspěli u maturitní zkoušky. Domnívají se, že na soukromé škole bude vše jednodušší, aniž by si uvědomili, že výstup – tedy podoba společné části maturitní zkoušky – je na všech školách stejná. Posléze zjišťují, že jejich představy byly mylné. Přesto se přihlásí k maturitní zkoušce, k níž však potom často nedojdou. Tato skutečnost ve výsledku školu poškozuje. Proto vyučující navrhují vedení školy, aby žáky před přijetím do čtvrtého ročníku podrobilo přezkoušení, aby se zjistilo, zda mají z předchozích ročníků odpovídající znalosti. V opačném případě by bylo vhodnější těmto žákům nabídnout nástup do ročníku třetího.</w:t>
      </w:r>
    </w:p>
    <w:p w:rsidR="00024712" w:rsidRDefault="00024712" w:rsidP="00B7092E">
      <w:pPr>
        <w:jc w:val="both"/>
        <w:rPr>
          <w:sz w:val="24"/>
          <w:szCs w:val="24"/>
        </w:rPr>
      </w:pPr>
    </w:p>
    <w:p w:rsidR="00B7092E" w:rsidRDefault="00B7092E" w:rsidP="00B7092E">
      <w:pPr>
        <w:jc w:val="both"/>
        <w:rPr>
          <w:sz w:val="24"/>
          <w:szCs w:val="24"/>
        </w:rPr>
      </w:pPr>
    </w:p>
    <w:p w:rsidR="00B7092E" w:rsidRDefault="00B7092E" w:rsidP="00B7092E">
      <w:pPr>
        <w:jc w:val="both"/>
        <w:rPr>
          <w:sz w:val="24"/>
          <w:szCs w:val="24"/>
        </w:rPr>
      </w:pPr>
    </w:p>
    <w:p w:rsidR="00B7092E" w:rsidRPr="00B7092E" w:rsidRDefault="00B7092E" w:rsidP="00B7092E">
      <w:pPr>
        <w:jc w:val="both"/>
        <w:rPr>
          <w:sz w:val="24"/>
          <w:szCs w:val="24"/>
        </w:rPr>
      </w:pPr>
    </w:p>
    <w:p w:rsidR="00D047C5" w:rsidRPr="00D047C5" w:rsidRDefault="00D047C5" w:rsidP="00D047C5">
      <w:pPr>
        <w:jc w:val="both"/>
        <w:rPr>
          <w:sz w:val="24"/>
          <w:szCs w:val="24"/>
        </w:rPr>
      </w:pPr>
    </w:p>
    <w:p w:rsidR="00220634" w:rsidRDefault="00656A25" w:rsidP="00656A25">
      <w:pPr>
        <w:jc w:val="both"/>
        <w:rPr>
          <w:b/>
          <w:sz w:val="24"/>
          <w:szCs w:val="24"/>
        </w:rPr>
      </w:pPr>
      <w:r>
        <w:rPr>
          <w:b/>
          <w:sz w:val="24"/>
          <w:szCs w:val="24"/>
        </w:rPr>
        <w:t>B, Předmětová komise cizích jazyků</w:t>
      </w:r>
    </w:p>
    <w:p w:rsidR="00656A25" w:rsidRDefault="00656A25" w:rsidP="00656A25">
      <w:pPr>
        <w:jc w:val="both"/>
        <w:rPr>
          <w:b/>
          <w:sz w:val="24"/>
          <w:szCs w:val="24"/>
        </w:rPr>
      </w:pPr>
    </w:p>
    <w:p w:rsidR="00656A25" w:rsidRPr="00656A25" w:rsidRDefault="00656A25" w:rsidP="00656A25">
      <w:pPr>
        <w:jc w:val="both"/>
        <w:rPr>
          <w:sz w:val="24"/>
          <w:szCs w:val="24"/>
        </w:rPr>
      </w:pPr>
      <w:r w:rsidRPr="00656A25">
        <w:rPr>
          <w:sz w:val="24"/>
          <w:szCs w:val="24"/>
        </w:rPr>
        <w:t>Zapsal</w:t>
      </w:r>
      <w:r w:rsidR="00E528E2">
        <w:rPr>
          <w:sz w:val="24"/>
          <w:szCs w:val="24"/>
        </w:rPr>
        <w:t>:</w:t>
      </w:r>
      <w:r w:rsidRPr="00656A25">
        <w:rPr>
          <w:sz w:val="24"/>
          <w:szCs w:val="24"/>
        </w:rPr>
        <w:t xml:space="preserve"> </w:t>
      </w:r>
      <w:r w:rsidR="00076038">
        <w:rPr>
          <w:sz w:val="24"/>
          <w:szCs w:val="24"/>
        </w:rPr>
        <w:t xml:space="preserve">Ing. Karel Havelka, MSc. </w:t>
      </w:r>
    </w:p>
    <w:p w:rsidR="00220634" w:rsidRDefault="00220634">
      <w:pPr>
        <w:rPr>
          <w:b/>
          <w:sz w:val="24"/>
          <w:szCs w:val="24"/>
        </w:rPr>
      </w:pPr>
    </w:p>
    <w:p w:rsidR="00076038" w:rsidRPr="00076038" w:rsidRDefault="00076038" w:rsidP="00076038">
      <w:pPr>
        <w:jc w:val="both"/>
        <w:rPr>
          <w:sz w:val="24"/>
          <w:szCs w:val="24"/>
        </w:rPr>
      </w:pPr>
      <w:r w:rsidRPr="00076038">
        <w:rPr>
          <w:sz w:val="24"/>
          <w:szCs w:val="24"/>
        </w:rPr>
        <w:t>Pro výuku anglického jazyka ve všech ročnících byly používány  učebnice „Maturita SOLUTIONS 2nd Edition“, které se osvědčily již v minulém školním roce. Žákům i pedagogům učebnice vyhovují a splňují též nároky na přípravu ke státní maturitní zkoušce z cizího jazyka. Vhodnost učebnic byla již druhým rokem potvrzena výbornými výsledky studentů u maturitní zkoušky. I z tohoto důvodu zůstává platné rozložení učebnic v rámci ročníků na příští rok beze změny: Maturita Solutions – Elementary (pro první a druhý ročník) a Maturita Solutions – Pre-Intermediate (pro třetí a čtvrtý ročník). Pro výuku německého jazyka zůstávají ve výuce také osvědčené učebnice „Sprechen Sie Deutsch?“ z nakladatelství Polyglot. Tyto učebnice plně vyhovují nárokům pedagogů i studentů.</w:t>
      </w:r>
    </w:p>
    <w:p w:rsidR="00076038" w:rsidRPr="00076038" w:rsidRDefault="00076038" w:rsidP="00076038">
      <w:pPr>
        <w:jc w:val="both"/>
        <w:rPr>
          <w:sz w:val="24"/>
          <w:szCs w:val="24"/>
        </w:rPr>
      </w:pPr>
    </w:p>
    <w:p w:rsidR="00076038" w:rsidRPr="00076038" w:rsidRDefault="00076038" w:rsidP="00076038">
      <w:pPr>
        <w:jc w:val="both"/>
        <w:rPr>
          <w:sz w:val="24"/>
          <w:szCs w:val="24"/>
        </w:rPr>
      </w:pPr>
      <w:r w:rsidRPr="00076038">
        <w:rPr>
          <w:sz w:val="24"/>
          <w:szCs w:val="24"/>
        </w:rPr>
        <w:t xml:space="preserve">V letošním školním roce byly ve třetím a čtvrtém ročníku ve větší míře využívány též doplňující videomateriály, zejména ve spolupráci s Oxford University Press, Oxford Online English, Bridge Publishing House a Bridge Online. Pro žáky maturitních ročníků byly přínosem online videa, shrnující některá z maturitních témat k ústní zoušze. Ve výuce byly v tomto roce ve větší míře použity také anglické časopisy (Bridge, Ready to Read, Gate), které škola získala od Bridge Publishing House. </w:t>
      </w:r>
    </w:p>
    <w:p w:rsidR="00076038" w:rsidRPr="00076038" w:rsidRDefault="00076038" w:rsidP="00076038">
      <w:pPr>
        <w:jc w:val="both"/>
        <w:rPr>
          <w:sz w:val="24"/>
          <w:szCs w:val="24"/>
        </w:rPr>
      </w:pPr>
    </w:p>
    <w:p w:rsidR="00076038" w:rsidRPr="00076038" w:rsidRDefault="00076038" w:rsidP="00076038">
      <w:pPr>
        <w:jc w:val="both"/>
        <w:rPr>
          <w:sz w:val="24"/>
          <w:szCs w:val="24"/>
        </w:rPr>
      </w:pPr>
      <w:r w:rsidRPr="00076038">
        <w:rPr>
          <w:sz w:val="24"/>
          <w:szCs w:val="24"/>
        </w:rPr>
        <w:t xml:space="preserve">Dne 15.3.2018 se všichni studenti AJ v rámci výuky účastnili divadelního představení v AJ. Představení proběhlo v Městském divadle Žatec a bylo produkcí profesionální divadelní společnosti Divadelní centrum Zlín. Scénář představení byl vypracován ve spolupráci s pedagogy AJ a byl koncipován jako učební pomůcka, ke kterému žáci i učitelé obdrželi gramatické, lexikální a poslechové materiály v elektronické podobě, takže studenti byli na představení vybaveni potřebnými znalostmi a mohli si ho naplno užít. Jednalo se již o třetí pokračování příběhu Peter Black – Dědic rodinného sídla. </w:t>
      </w:r>
    </w:p>
    <w:p w:rsidR="00076038" w:rsidRPr="00076038" w:rsidRDefault="00076038" w:rsidP="00076038">
      <w:pPr>
        <w:jc w:val="both"/>
        <w:rPr>
          <w:sz w:val="24"/>
          <w:szCs w:val="24"/>
        </w:rPr>
      </w:pPr>
      <w:r w:rsidRPr="00076038">
        <w:rPr>
          <w:sz w:val="24"/>
          <w:szCs w:val="24"/>
        </w:rPr>
        <w:t>Vybraní studenti školy se účastnili krajského kola Jazykové olympiády pro střední odborné školy, které proběhlo dne 20. března 2018 na Obchodní akademii a SOŠ Louny. Soutěž byla koncipována ve stylu maturitních zkoušek, kdy k ústní části postoupili pouze nejlepší soutěžící. Našeho nejlepšího výsledku dosáhl student druhého ročníku SPŠE, který skončil na výborném 7. místě. I ostatní naši studenti v soutěži byli úspěšní a umístili se v první polovině výsledkové listiny.</w:t>
      </w:r>
    </w:p>
    <w:p w:rsidR="00076038" w:rsidRPr="00076038" w:rsidRDefault="00076038" w:rsidP="00076038">
      <w:pPr>
        <w:jc w:val="both"/>
        <w:rPr>
          <w:sz w:val="24"/>
          <w:szCs w:val="24"/>
        </w:rPr>
      </w:pPr>
      <w:r w:rsidRPr="00076038">
        <w:rPr>
          <w:sz w:val="24"/>
          <w:szCs w:val="24"/>
        </w:rPr>
        <w:t xml:space="preserve">Jako součást přípravy studentů čtvrtého ročníku k ústní maturitní zkoušce byl v dubnu zorganizován zájezd do Prahy, kde studenty prováděl po památkách celý den anglicky mluvící průvodce. Záměrem bylo spojit vhodným způsobem výuku cizího jazyka, získání nových znalostí o hlavním městě a přitom nesedět ve školních lavicích. </w:t>
      </w:r>
    </w:p>
    <w:p w:rsidR="00076038" w:rsidRPr="00076038" w:rsidRDefault="00076038" w:rsidP="00076038">
      <w:pPr>
        <w:jc w:val="both"/>
        <w:rPr>
          <w:sz w:val="24"/>
          <w:szCs w:val="24"/>
        </w:rPr>
      </w:pPr>
      <w:r w:rsidRPr="00076038">
        <w:rPr>
          <w:sz w:val="24"/>
          <w:szCs w:val="24"/>
        </w:rPr>
        <w:t>Do výuky druhých a třetích ročníků byly letos nově zařazeny prvky obchodní angličtiny s využitím videomateriálů a doplňkových textů. Jednalo se zejména o rozšíření odborné slovní zásoby z oblasti trhu práce, výrobních závodů a automobilového průmyslu.</w:t>
      </w:r>
    </w:p>
    <w:p w:rsidR="00217BCE" w:rsidRDefault="00217BCE">
      <w:pPr>
        <w:rPr>
          <w:b/>
          <w:sz w:val="24"/>
          <w:szCs w:val="24"/>
        </w:rPr>
      </w:pPr>
    </w:p>
    <w:p w:rsidR="00076038" w:rsidRDefault="00076038">
      <w:pPr>
        <w:rPr>
          <w:b/>
          <w:sz w:val="24"/>
          <w:szCs w:val="24"/>
        </w:rPr>
      </w:pPr>
    </w:p>
    <w:p w:rsidR="00493CB2" w:rsidRDefault="00493CB2">
      <w:pPr>
        <w:rPr>
          <w:b/>
          <w:sz w:val="24"/>
          <w:szCs w:val="24"/>
        </w:rPr>
      </w:pPr>
      <w:r>
        <w:rPr>
          <w:b/>
          <w:sz w:val="24"/>
          <w:szCs w:val="24"/>
        </w:rPr>
        <w:t>C, Předmětová komise společenskovědních a přírodovědných předmětů</w:t>
      </w:r>
    </w:p>
    <w:p w:rsidR="00493CB2" w:rsidRDefault="00493CB2">
      <w:pPr>
        <w:rPr>
          <w:b/>
          <w:sz w:val="24"/>
          <w:szCs w:val="24"/>
        </w:rPr>
      </w:pPr>
    </w:p>
    <w:p w:rsidR="008E542F" w:rsidRDefault="00687C77" w:rsidP="008E542F">
      <w:pPr>
        <w:pStyle w:val="Prosttext"/>
        <w:rPr>
          <w:rFonts w:ascii="Times New Roman" w:hAnsi="Times New Roman" w:cs="Times New Roman"/>
          <w:sz w:val="24"/>
          <w:szCs w:val="24"/>
        </w:rPr>
      </w:pPr>
      <w:r>
        <w:rPr>
          <w:rFonts w:ascii="Times New Roman" w:hAnsi="Times New Roman" w:cs="Times New Roman"/>
          <w:sz w:val="24"/>
          <w:szCs w:val="24"/>
        </w:rPr>
        <w:t>Zapsal</w:t>
      </w:r>
      <w:r w:rsidR="008E542F">
        <w:rPr>
          <w:rFonts w:ascii="Times New Roman" w:hAnsi="Times New Roman" w:cs="Times New Roman"/>
          <w:sz w:val="24"/>
          <w:szCs w:val="24"/>
        </w:rPr>
        <w:t xml:space="preserve">: </w:t>
      </w:r>
      <w:r>
        <w:rPr>
          <w:rFonts w:ascii="Times New Roman" w:hAnsi="Times New Roman" w:cs="Times New Roman"/>
          <w:sz w:val="24"/>
          <w:szCs w:val="24"/>
        </w:rPr>
        <w:t>Ing. Libor Beldík</w:t>
      </w:r>
    </w:p>
    <w:p w:rsidR="008E542F" w:rsidRDefault="008E542F" w:rsidP="008E542F">
      <w:pPr>
        <w:pStyle w:val="Prosttext"/>
        <w:rPr>
          <w:rFonts w:ascii="Times New Roman" w:hAnsi="Times New Roman" w:cs="Times New Roman"/>
          <w:sz w:val="24"/>
          <w:szCs w:val="24"/>
        </w:rPr>
      </w:pPr>
    </w:p>
    <w:p w:rsidR="00076038" w:rsidRPr="00DC4622" w:rsidRDefault="00076038" w:rsidP="00076038">
      <w:pPr>
        <w:rPr>
          <w:rFonts w:ascii="Arial" w:hAnsi="Arial"/>
        </w:rPr>
      </w:pPr>
    </w:p>
    <w:p w:rsidR="00076038" w:rsidRPr="00076038" w:rsidRDefault="00076038" w:rsidP="00076038">
      <w:pPr>
        <w:jc w:val="both"/>
        <w:rPr>
          <w:sz w:val="24"/>
          <w:szCs w:val="24"/>
        </w:rPr>
      </w:pPr>
      <w:r w:rsidRPr="00076038">
        <w:rPr>
          <w:sz w:val="24"/>
          <w:szCs w:val="24"/>
        </w:rPr>
        <w:t xml:space="preserve">Pravidelné schůzky předmětové komise </w:t>
      </w:r>
    </w:p>
    <w:p w:rsidR="00076038" w:rsidRPr="00076038" w:rsidRDefault="00076038" w:rsidP="00076038">
      <w:pPr>
        <w:jc w:val="both"/>
        <w:rPr>
          <w:sz w:val="24"/>
          <w:szCs w:val="24"/>
        </w:rPr>
      </w:pPr>
      <w:r w:rsidRPr="00076038">
        <w:rPr>
          <w:sz w:val="24"/>
          <w:szCs w:val="24"/>
        </w:rPr>
        <w:t xml:space="preserve">                                            Termín:                 září, únor, červen</w:t>
      </w:r>
    </w:p>
    <w:p w:rsidR="00076038" w:rsidRPr="00076038" w:rsidRDefault="00076038" w:rsidP="00076038">
      <w:pPr>
        <w:jc w:val="both"/>
        <w:rPr>
          <w:sz w:val="24"/>
          <w:szCs w:val="24"/>
        </w:rPr>
      </w:pPr>
      <w:r w:rsidRPr="00076038">
        <w:rPr>
          <w:sz w:val="24"/>
          <w:szCs w:val="24"/>
        </w:rPr>
        <w:t xml:space="preserve"> </w:t>
      </w:r>
    </w:p>
    <w:p w:rsidR="00076038" w:rsidRPr="00076038" w:rsidRDefault="00076038" w:rsidP="00076038">
      <w:pPr>
        <w:jc w:val="both"/>
        <w:rPr>
          <w:sz w:val="24"/>
          <w:szCs w:val="24"/>
        </w:rPr>
      </w:pPr>
      <w:r w:rsidRPr="00076038">
        <w:rPr>
          <w:sz w:val="24"/>
          <w:szCs w:val="24"/>
        </w:rPr>
        <w:t>V průběhu školního roku se komise sešla 21. 9. 2017. 21. 2. 2018 a 25. 6. 2018.</w:t>
      </w:r>
    </w:p>
    <w:p w:rsidR="00076038" w:rsidRPr="00076038" w:rsidRDefault="00076038" w:rsidP="00076038">
      <w:pPr>
        <w:jc w:val="both"/>
        <w:rPr>
          <w:sz w:val="24"/>
          <w:szCs w:val="24"/>
        </w:rPr>
      </w:pPr>
    </w:p>
    <w:p w:rsidR="00076038" w:rsidRPr="00076038" w:rsidRDefault="00076038" w:rsidP="00076038">
      <w:pPr>
        <w:jc w:val="both"/>
        <w:rPr>
          <w:sz w:val="24"/>
          <w:szCs w:val="24"/>
        </w:rPr>
      </w:pPr>
      <w:r w:rsidRPr="00076038">
        <w:rPr>
          <w:sz w:val="24"/>
          <w:szCs w:val="24"/>
        </w:rPr>
        <w:t>V průběhu školního roku dbát na mezipředmětové vztahy, především spolupracovat s komisí odborných předmětů.</w:t>
      </w:r>
    </w:p>
    <w:p w:rsidR="00076038" w:rsidRDefault="00076038" w:rsidP="00076038">
      <w:pPr>
        <w:rPr>
          <w:rFonts w:ascii="Arial" w:hAnsi="Arial"/>
        </w:rPr>
      </w:pPr>
      <w:r w:rsidRPr="00DC4622">
        <w:rPr>
          <w:rFonts w:ascii="Arial" w:hAnsi="Arial"/>
        </w:rPr>
        <w:t xml:space="preserve">                                            </w:t>
      </w:r>
    </w:p>
    <w:p w:rsidR="00076038" w:rsidRPr="00076038" w:rsidRDefault="00076038" w:rsidP="00076038">
      <w:pPr>
        <w:jc w:val="both"/>
        <w:rPr>
          <w:sz w:val="22"/>
          <w:szCs w:val="22"/>
        </w:rPr>
      </w:pPr>
      <w:r w:rsidRPr="00076038">
        <w:rPr>
          <w:sz w:val="22"/>
          <w:szCs w:val="22"/>
        </w:rPr>
        <w:t xml:space="preserve">Mezipředmětové vztahy jsou akcentovány, předseda komise Ing. Beldík se podílí na výuce jak společenskovědních předmětů, tak i předmětů odborných. Je členem předmětové komise Odborných informačních technologických předmětů. </w:t>
      </w:r>
    </w:p>
    <w:p w:rsidR="00076038" w:rsidRPr="00DC4622" w:rsidRDefault="00076038" w:rsidP="00076038">
      <w:pPr>
        <w:rPr>
          <w:rFonts w:ascii="Arial" w:hAnsi="Arial"/>
        </w:rPr>
      </w:pPr>
    </w:p>
    <w:p w:rsidR="00076038" w:rsidRPr="00DC4622" w:rsidRDefault="00076038" w:rsidP="00076038">
      <w:pPr>
        <w:rPr>
          <w:rFonts w:ascii="Arial" w:hAnsi="Arial"/>
        </w:rPr>
      </w:pPr>
      <w:r w:rsidRPr="00DC4622">
        <w:rPr>
          <w:rFonts w:ascii="Arial" w:hAnsi="Arial"/>
        </w:rPr>
        <w:t>V průběhu školního roku dbát na dostatečné množství známek.</w:t>
      </w:r>
    </w:p>
    <w:p w:rsidR="00076038" w:rsidRPr="00453267" w:rsidRDefault="00076038" w:rsidP="00453267">
      <w:pPr>
        <w:jc w:val="both"/>
        <w:rPr>
          <w:sz w:val="24"/>
          <w:szCs w:val="24"/>
        </w:rPr>
      </w:pPr>
      <w:r w:rsidRPr="00453267">
        <w:rPr>
          <w:sz w:val="24"/>
          <w:szCs w:val="24"/>
        </w:rPr>
        <w:t>Průběžnou kontrolou před čtvrtletními klasifikacemi bylo zjištěno, že počet známek v jednotlivých předmětech odpovídá hodinové dotaci těchto předmětů.</w:t>
      </w:r>
    </w:p>
    <w:p w:rsidR="00076038" w:rsidRPr="00453267" w:rsidRDefault="00076038" w:rsidP="00453267">
      <w:pPr>
        <w:jc w:val="both"/>
        <w:rPr>
          <w:sz w:val="24"/>
          <w:szCs w:val="24"/>
        </w:rPr>
      </w:pPr>
    </w:p>
    <w:p w:rsidR="00076038" w:rsidRPr="00453267" w:rsidRDefault="00076038" w:rsidP="00453267">
      <w:pPr>
        <w:jc w:val="both"/>
        <w:rPr>
          <w:sz w:val="24"/>
          <w:szCs w:val="24"/>
        </w:rPr>
      </w:pPr>
      <w:r w:rsidRPr="00453267">
        <w:rPr>
          <w:sz w:val="24"/>
          <w:szCs w:val="24"/>
        </w:rPr>
        <w:t>V průběhu školního roku zabezpečit zpracování maturitních témat žáky</w:t>
      </w:r>
    </w:p>
    <w:p w:rsidR="00076038" w:rsidRPr="00453267" w:rsidRDefault="00076038" w:rsidP="00453267">
      <w:pPr>
        <w:jc w:val="both"/>
        <w:rPr>
          <w:sz w:val="24"/>
          <w:szCs w:val="24"/>
        </w:rPr>
      </w:pPr>
      <w:r w:rsidRPr="00453267">
        <w:rPr>
          <w:sz w:val="24"/>
          <w:szCs w:val="24"/>
        </w:rPr>
        <w:t xml:space="preserve">                                             </w:t>
      </w:r>
    </w:p>
    <w:p w:rsidR="00076038" w:rsidRPr="00453267" w:rsidRDefault="00076038" w:rsidP="00453267">
      <w:pPr>
        <w:jc w:val="both"/>
        <w:rPr>
          <w:sz w:val="24"/>
          <w:szCs w:val="24"/>
        </w:rPr>
      </w:pPr>
      <w:r w:rsidRPr="00453267">
        <w:rPr>
          <w:sz w:val="24"/>
          <w:szCs w:val="24"/>
        </w:rPr>
        <w:t>V letošním roce žádný z žáků nepotřeboval zpracovat maturitní témata z výše uvedených předmětů.</w:t>
      </w:r>
    </w:p>
    <w:p w:rsidR="00076038" w:rsidRPr="00453267" w:rsidRDefault="00076038" w:rsidP="00453267">
      <w:pPr>
        <w:jc w:val="both"/>
        <w:rPr>
          <w:sz w:val="24"/>
          <w:szCs w:val="24"/>
        </w:rPr>
      </w:pPr>
    </w:p>
    <w:p w:rsidR="00076038" w:rsidRPr="00453267" w:rsidRDefault="00076038" w:rsidP="00453267">
      <w:pPr>
        <w:jc w:val="both"/>
        <w:rPr>
          <w:sz w:val="24"/>
          <w:szCs w:val="24"/>
        </w:rPr>
      </w:pPr>
      <w:r w:rsidRPr="00453267">
        <w:rPr>
          <w:sz w:val="24"/>
          <w:szCs w:val="24"/>
        </w:rPr>
        <w:t>Podílet se na akcích určených žákům (Piškvorky, Přírodovědný a Matematický klokan, olympiády všeho druhu), poskytovat účastníkům podporu</w:t>
      </w:r>
    </w:p>
    <w:p w:rsidR="00076038" w:rsidRPr="00453267" w:rsidRDefault="00076038" w:rsidP="00453267">
      <w:pPr>
        <w:jc w:val="both"/>
        <w:rPr>
          <w:sz w:val="24"/>
          <w:szCs w:val="24"/>
        </w:rPr>
      </w:pPr>
      <w:r w:rsidRPr="00453267">
        <w:rPr>
          <w:sz w:val="24"/>
          <w:szCs w:val="24"/>
        </w:rPr>
        <w:t xml:space="preserve">                                              </w:t>
      </w:r>
    </w:p>
    <w:p w:rsidR="00076038" w:rsidRPr="00453267" w:rsidRDefault="00076038" w:rsidP="00453267">
      <w:pPr>
        <w:jc w:val="both"/>
        <w:rPr>
          <w:sz w:val="24"/>
          <w:szCs w:val="24"/>
        </w:rPr>
      </w:pPr>
      <w:r w:rsidRPr="00453267">
        <w:rPr>
          <w:sz w:val="24"/>
          <w:szCs w:val="24"/>
        </w:rPr>
        <w:t>V tomto školním roce se žáci zúčastnili soutěže PišQworky a to ve školním kole 6. 10. 2017 a družstvo školy soutěžilo v oblastním kole v Podbořanech dne 20. 11. 2017. Z oblastního kola družstvo nepostoupilo. Dále proběhla soutěž Přírodovědný klokan (11. 10. 2017) a Matematický klokan (16. 3. 2018). V matematickém klokanu byli úspěšní žáci E1.A Dominika Jíravová, René Ruszó a žáci E2.A Jan Hrabčák a Pavel Szlaur v kategorii  Junior a v kategorii Student Filip Hornof a Martin Binder z E3.A.</w:t>
      </w:r>
    </w:p>
    <w:p w:rsidR="00076038" w:rsidRDefault="00076038" w:rsidP="00076038">
      <w:pPr>
        <w:rPr>
          <w:rFonts w:ascii="Arial" w:hAnsi="Arial"/>
        </w:rPr>
      </w:pPr>
    </w:p>
    <w:p w:rsidR="00076038" w:rsidRPr="00453267" w:rsidRDefault="00076038" w:rsidP="00453267">
      <w:pPr>
        <w:jc w:val="both"/>
        <w:rPr>
          <w:sz w:val="24"/>
          <w:szCs w:val="24"/>
        </w:rPr>
      </w:pPr>
      <w:r w:rsidRPr="00453267">
        <w:rPr>
          <w:sz w:val="24"/>
          <w:szCs w:val="24"/>
        </w:rPr>
        <w:t>Celoročně spolupracovat s rodiči. Spolupracovat s výchovným poradcem a školním metodikem prevence.</w:t>
      </w:r>
    </w:p>
    <w:p w:rsidR="00076038" w:rsidRPr="00453267" w:rsidRDefault="00076038" w:rsidP="00453267">
      <w:pPr>
        <w:jc w:val="both"/>
        <w:rPr>
          <w:sz w:val="24"/>
          <w:szCs w:val="24"/>
        </w:rPr>
      </w:pPr>
    </w:p>
    <w:p w:rsidR="00076038" w:rsidRPr="00453267" w:rsidRDefault="00076038" w:rsidP="00453267">
      <w:pPr>
        <w:jc w:val="both"/>
        <w:rPr>
          <w:sz w:val="24"/>
          <w:szCs w:val="24"/>
        </w:rPr>
      </w:pPr>
      <w:r w:rsidRPr="00453267">
        <w:rPr>
          <w:sz w:val="24"/>
          <w:szCs w:val="24"/>
        </w:rPr>
        <w:t>Spolupráce s výše uvedenými pracovníky školy je bezproblémová, Ing. Beldík plní současně i funkce školního metodika prevence, Mgr. Slabotínská funkce výchovného poradce, takže veškerá zjištění a novinky jsou k dispozici všem.</w:t>
      </w:r>
    </w:p>
    <w:p w:rsidR="00453267" w:rsidRDefault="00453267" w:rsidP="00453267">
      <w:pPr>
        <w:jc w:val="both"/>
        <w:rPr>
          <w:rFonts w:ascii="Arial" w:hAnsi="Arial"/>
        </w:rPr>
      </w:pPr>
    </w:p>
    <w:p w:rsidR="00076038" w:rsidRPr="00453267" w:rsidRDefault="00076038" w:rsidP="00453267">
      <w:pPr>
        <w:jc w:val="both"/>
        <w:rPr>
          <w:sz w:val="24"/>
          <w:szCs w:val="24"/>
        </w:rPr>
      </w:pPr>
      <w:r w:rsidRPr="00453267">
        <w:rPr>
          <w:sz w:val="24"/>
          <w:szCs w:val="24"/>
        </w:rPr>
        <w:t>Provést revize počtu učebnic a učebních textů určených žákům a jejich soulad se švp</w:t>
      </w:r>
    </w:p>
    <w:p w:rsidR="00076038" w:rsidRPr="00453267" w:rsidRDefault="00076038" w:rsidP="00453267">
      <w:pPr>
        <w:jc w:val="both"/>
        <w:rPr>
          <w:sz w:val="24"/>
          <w:szCs w:val="24"/>
        </w:rPr>
      </w:pPr>
    </w:p>
    <w:p w:rsidR="00076038" w:rsidRPr="00453267" w:rsidRDefault="00076038" w:rsidP="00453267">
      <w:pPr>
        <w:jc w:val="both"/>
        <w:rPr>
          <w:sz w:val="24"/>
          <w:szCs w:val="24"/>
        </w:rPr>
      </w:pPr>
      <w:r w:rsidRPr="00453267">
        <w:rPr>
          <w:sz w:val="24"/>
          <w:szCs w:val="24"/>
        </w:rPr>
        <w:t>Revize obsahu učebnic probíhá průběžně, v tuto chvíli není třeba nijak učebnice měnit, nabídka v této oblasti je široká, a pokud se objeví publikace, která bude vhodnější nebo lepší než stávající, lze uvažovat o změně. Počty učebnic jsou dostatečné, každý žák má svoji. Pokud je třeba nějaký titul doplnit děje se to průběžně.</w:t>
      </w:r>
    </w:p>
    <w:p w:rsidR="00076038" w:rsidRPr="00453267" w:rsidRDefault="00076038" w:rsidP="00453267">
      <w:pPr>
        <w:jc w:val="both"/>
        <w:rPr>
          <w:sz w:val="24"/>
          <w:szCs w:val="24"/>
        </w:rPr>
      </w:pPr>
    </w:p>
    <w:p w:rsidR="00076038" w:rsidRPr="00453267" w:rsidRDefault="00453267" w:rsidP="00453267">
      <w:pPr>
        <w:jc w:val="both"/>
        <w:rPr>
          <w:sz w:val="24"/>
          <w:szCs w:val="24"/>
        </w:rPr>
      </w:pPr>
      <w:r w:rsidRPr="00453267">
        <w:rPr>
          <w:sz w:val="24"/>
          <w:szCs w:val="24"/>
        </w:rPr>
        <w:t>V</w:t>
      </w:r>
      <w:r w:rsidR="00076038" w:rsidRPr="00453267">
        <w:rPr>
          <w:sz w:val="24"/>
          <w:szCs w:val="24"/>
        </w:rPr>
        <w:t>ytipovat schopné a nadané žáky, nabídnout (nejen jim) školní kroužky, konzultovat se žáky jejich eventuální studium na vš</w:t>
      </w:r>
    </w:p>
    <w:p w:rsidR="00076038" w:rsidRPr="00453267" w:rsidRDefault="00076038" w:rsidP="00453267">
      <w:pPr>
        <w:jc w:val="both"/>
        <w:rPr>
          <w:sz w:val="24"/>
          <w:szCs w:val="24"/>
        </w:rPr>
      </w:pPr>
      <w:r w:rsidRPr="00453267">
        <w:rPr>
          <w:sz w:val="24"/>
          <w:szCs w:val="24"/>
        </w:rPr>
        <w:t xml:space="preserve">                                                 </w:t>
      </w:r>
    </w:p>
    <w:p w:rsidR="00076038" w:rsidRPr="00453267" w:rsidRDefault="00076038" w:rsidP="00453267">
      <w:pPr>
        <w:jc w:val="both"/>
        <w:rPr>
          <w:sz w:val="24"/>
          <w:szCs w:val="24"/>
        </w:rPr>
      </w:pPr>
      <w:r w:rsidRPr="00453267">
        <w:rPr>
          <w:sz w:val="24"/>
          <w:szCs w:val="24"/>
        </w:rPr>
        <w:t xml:space="preserve">Nadaní žáci byli vytipováni, schopní a nadaní žáci se zapojovali do prací kolem projektů odborného charakteru, soutěží odborného charakteru (viz vyhodnocení Odborných informačních technologických předmětů) a sportovních soutěží. Tradičně před Vánocemi je organizován sportovní den „Poraž kapra“, před dny svátečními různé sportovní dny a družstvo SSPŠE zúčastnilo Velikonočního turnaje ve florbale. Pro žáky E3.A fungoval pod vedením Ing.Beldíka kroužek Origami zaměřený na matematické aspekty této činnosti. </w:t>
      </w:r>
    </w:p>
    <w:p w:rsidR="00076038" w:rsidRPr="00453267" w:rsidRDefault="00076038" w:rsidP="00453267">
      <w:pPr>
        <w:jc w:val="both"/>
        <w:rPr>
          <w:sz w:val="24"/>
          <w:szCs w:val="24"/>
        </w:rPr>
      </w:pPr>
    </w:p>
    <w:p w:rsidR="00453267" w:rsidRDefault="00076038" w:rsidP="00453267">
      <w:pPr>
        <w:jc w:val="both"/>
        <w:rPr>
          <w:sz w:val="24"/>
          <w:szCs w:val="24"/>
        </w:rPr>
      </w:pPr>
      <w:r w:rsidRPr="00453267">
        <w:rPr>
          <w:sz w:val="24"/>
          <w:szCs w:val="24"/>
        </w:rPr>
        <w:t xml:space="preserve">Podílet se na dnech otevřených dveří naší školy při náboru žáků.Účastnit dle požadavků se veletrzích  vzdělávání. </w:t>
      </w:r>
    </w:p>
    <w:p w:rsidR="00453267" w:rsidRPr="00453267" w:rsidRDefault="00453267" w:rsidP="00453267">
      <w:pPr>
        <w:jc w:val="both"/>
        <w:rPr>
          <w:sz w:val="24"/>
          <w:szCs w:val="24"/>
        </w:rPr>
      </w:pPr>
    </w:p>
    <w:p w:rsidR="00076038" w:rsidRPr="00453267" w:rsidRDefault="00076038" w:rsidP="00453267">
      <w:pPr>
        <w:jc w:val="both"/>
        <w:rPr>
          <w:sz w:val="24"/>
          <w:szCs w:val="24"/>
        </w:rPr>
      </w:pPr>
      <w:r w:rsidRPr="00453267">
        <w:rPr>
          <w:sz w:val="24"/>
          <w:szCs w:val="24"/>
        </w:rPr>
        <w:t>Žáci se podíleli na dnech otevřených dveří organizováním soutěžních stanovišť ekonomiky, fyziky a matematiky pro návštěvníky a pomáhali na stáncích školy na burzách středních škol.</w:t>
      </w:r>
    </w:p>
    <w:p w:rsidR="00453267" w:rsidRPr="00453267" w:rsidRDefault="00453267" w:rsidP="00453267">
      <w:pPr>
        <w:jc w:val="both"/>
        <w:rPr>
          <w:sz w:val="24"/>
          <w:szCs w:val="24"/>
        </w:rPr>
      </w:pPr>
    </w:p>
    <w:p w:rsidR="00076038" w:rsidRPr="00453267" w:rsidRDefault="00076038" w:rsidP="00453267">
      <w:pPr>
        <w:jc w:val="both"/>
        <w:rPr>
          <w:sz w:val="24"/>
          <w:szCs w:val="24"/>
        </w:rPr>
      </w:pPr>
      <w:r w:rsidRPr="00453267">
        <w:rPr>
          <w:sz w:val="24"/>
          <w:szCs w:val="24"/>
        </w:rPr>
        <w:t>Žáci v rámci výletů navštívili Národní technické muzeum v Praze.</w:t>
      </w:r>
    </w:p>
    <w:p w:rsidR="00076038" w:rsidRPr="00453267" w:rsidRDefault="00076038" w:rsidP="00453267">
      <w:pPr>
        <w:jc w:val="both"/>
        <w:rPr>
          <w:sz w:val="24"/>
          <w:szCs w:val="24"/>
        </w:rPr>
      </w:pPr>
    </w:p>
    <w:p w:rsidR="008E542F" w:rsidRDefault="008E542F" w:rsidP="000A1D98">
      <w:pPr>
        <w:rPr>
          <w:b/>
          <w:sz w:val="24"/>
          <w:szCs w:val="24"/>
        </w:rPr>
      </w:pPr>
    </w:p>
    <w:p w:rsidR="000A1D98" w:rsidRDefault="00493CB2" w:rsidP="000A1D98">
      <w:pPr>
        <w:rPr>
          <w:b/>
          <w:sz w:val="24"/>
          <w:szCs w:val="24"/>
        </w:rPr>
      </w:pPr>
      <w:r>
        <w:rPr>
          <w:b/>
          <w:sz w:val="24"/>
          <w:szCs w:val="24"/>
        </w:rPr>
        <w:t xml:space="preserve">D, Předmětová komise </w:t>
      </w:r>
      <w:r w:rsidRPr="00220634">
        <w:rPr>
          <w:b/>
          <w:sz w:val="24"/>
          <w:szCs w:val="24"/>
        </w:rPr>
        <w:t>odborných</w:t>
      </w:r>
      <w:r>
        <w:rPr>
          <w:b/>
          <w:sz w:val="24"/>
          <w:szCs w:val="24"/>
        </w:rPr>
        <w:t xml:space="preserve"> a</w:t>
      </w:r>
      <w:r w:rsidRPr="00220634">
        <w:rPr>
          <w:b/>
          <w:sz w:val="24"/>
          <w:szCs w:val="24"/>
        </w:rPr>
        <w:t xml:space="preserve"> informačně technologických předmětů</w:t>
      </w:r>
    </w:p>
    <w:p w:rsidR="000A1D98" w:rsidRDefault="000A1D98" w:rsidP="000A1D98">
      <w:pPr>
        <w:rPr>
          <w:b/>
          <w:sz w:val="24"/>
          <w:szCs w:val="24"/>
        </w:rPr>
      </w:pPr>
    </w:p>
    <w:p w:rsidR="00E13AB7" w:rsidRPr="00E13AB7" w:rsidRDefault="00E13AB7" w:rsidP="000A1D98">
      <w:pPr>
        <w:rPr>
          <w:sz w:val="24"/>
          <w:szCs w:val="24"/>
        </w:rPr>
      </w:pPr>
      <w:r w:rsidRPr="00E13AB7">
        <w:rPr>
          <w:sz w:val="24"/>
          <w:szCs w:val="24"/>
        </w:rPr>
        <w:t>Zapsal</w:t>
      </w:r>
      <w:r w:rsidR="00E528E2">
        <w:rPr>
          <w:sz w:val="24"/>
          <w:szCs w:val="24"/>
        </w:rPr>
        <w:t>:</w:t>
      </w:r>
      <w:r w:rsidRPr="00E13AB7">
        <w:rPr>
          <w:sz w:val="24"/>
          <w:szCs w:val="24"/>
        </w:rPr>
        <w:t xml:space="preserve"> Ing. Jaromír Donát</w:t>
      </w:r>
    </w:p>
    <w:p w:rsidR="00E13AB7" w:rsidRPr="00E13AB7" w:rsidRDefault="00E13AB7" w:rsidP="000A1D98">
      <w:pPr>
        <w:rPr>
          <w:sz w:val="24"/>
          <w:szCs w:val="24"/>
        </w:rPr>
      </w:pPr>
    </w:p>
    <w:p w:rsidR="00453267" w:rsidRPr="00453267" w:rsidRDefault="00453267" w:rsidP="00453267">
      <w:pPr>
        <w:jc w:val="both"/>
        <w:rPr>
          <w:sz w:val="24"/>
          <w:szCs w:val="24"/>
        </w:rPr>
      </w:pPr>
      <w:r w:rsidRPr="00453267">
        <w:rPr>
          <w:sz w:val="24"/>
          <w:szCs w:val="24"/>
        </w:rPr>
        <w:t xml:space="preserve">Tato zpráva hodnotí činnost PK OITP v průběhu celého školního roku, v uplynulém  období školního roku 2017 – 2018 </w:t>
      </w:r>
    </w:p>
    <w:p w:rsidR="00453267" w:rsidRPr="00453267" w:rsidRDefault="00453267" w:rsidP="00453267">
      <w:pPr>
        <w:jc w:val="both"/>
        <w:rPr>
          <w:sz w:val="24"/>
          <w:szCs w:val="24"/>
        </w:rPr>
      </w:pPr>
      <w:r w:rsidRPr="00453267">
        <w:rPr>
          <w:sz w:val="24"/>
          <w:szCs w:val="24"/>
        </w:rPr>
        <w:t xml:space="preserve">Komise ODBORNÝCH INFORMAČNÍCH TECHNOLOGICKÝCH PŘEDMĚTŮ (EZ, ELE, ČT, TK, EM, PS, KP, PV, IT) se podle plánu sešla dvakrát během tohoto školního roku.  </w:t>
      </w:r>
    </w:p>
    <w:p w:rsidR="00453267" w:rsidRPr="00453267" w:rsidRDefault="00453267" w:rsidP="00453267">
      <w:pPr>
        <w:jc w:val="both"/>
        <w:rPr>
          <w:sz w:val="24"/>
          <w:szCs w:val="24"/>
        </w:rPr>
      </w:pPr>
      <w:r w:rsidRPr="00453267">
        <w:rPr>
          <w:sz w:val="24"/>
          <w:szCs w:val="24"/>
        </w:rPr>
        <w:t>Průbě</w:t>
      </w:r>
      <w:r>
        <w:rPr>
          <w:sz w:val="24"/>
          <w:szCs w:val="24"/>
        </w:rPr>
        <w:t>ž</w:t>
      </w:r>
      <w:r w:rsidRPr="00453267">
        <w:rPr>
          <w:sz w:val="24"/>
          <w:szCs w:val="24"/>
        </w:rPr>
        <w:t xml:space="preserve">ně spolupracovali členové po celý školní rok, podle aktuálních potřeb se scházeli i na operativních schůzkách v rámci spolupráce mezi sebou i s ostatními komisemi. </w:t>
      </w:r>
    </w:p>
    <w:p w:rsidR="00453267" w:rsidRPr="00453267" w:rsidRDefault="00453267" w:rsidP="00453267">
      <w:pPr>
        <w:jc w:val="both"/>
        <w:rPr>
          <w:sz w:val="24"/>
          <w:szCs w:val="24"/>
        </w:rPr>
      </w:pPr>
      <w:r w:rsidRPr="00453267">
        <w:rPr>
          <w:sz w:val="24"/>
          <w:szCs w:val="24"/>
        </w:rPr>
        <w:t xml:space="preserve">  Hlavní témata schůzek této předmětové komise bylo: </w:t>
      </w:r>
    </w:p>
    <w:p w:rsidR="00453267" w:rsidRDefault="00453267" w:rsidP="00453267">
      <w:pPr>
        <w:jc w:val="both"/>
        <w:rPr>
          <w:sz w:val="24"/>
          <w:szCs w:val="24"/>
        </w:rPr>
      </w:pPr>
      <w:r w:rsidRPr="00453267">
        <w:rPr>
          <w:sz w:val="24"/>
          <w:szCs w:val="24"/>
        </w:rPr>
        <w:t>1) Plnění časových a tematických plánů a jejich koordinace se ŠVP, aktualizace ŠVP</w:t>
      </w:r>
    </w:p>
    <w:p w:rsidR="00453267" w:rsidRDefault="00453267" w:rsidP="00453267">
      <w:pPr>
        <w:jc w:val="both"/>
        <w:rPr>
          <w:sz w:val="24"/>
          <w:szCs w:val="24"/>
        </w:rPr>
      </w:pPr>
      <w:r w:rsidRPr="00453267">
        <w:rPr>
          <w:sz w:val="24"/>
          <w:szCs w:val="24"/>
        </w:rPr>
        <w:t xml:space="preserve">2) Tištěné a elektronické učebnice do jednotlivých předmětů (EZ, ELE, ČT, TK, EM, PS, KP, PV, IT), školní pomůcky, podpora pro práci s digitálními učebními materiály </w:t>
      </w:r>
    </w:p>
    <w:p w:rsidR="00453267" w:rsidRDefault="00453267" w:rsidP="00453267">
      <w:pPr>
        <w:jc w:val="both"/>
        <w:rPr>
          <w:sz w:val="24"/>
          <w:szCs w:val="24"/>
        </w:rPr>
      </w:pPr>
      <w:r w:rsidRPr="00453267">
        <w:rPr>
          <w:sz w:val="24"/>
          <w:szCs w:val="24"/>
        </w:rPr>
        <w:t xml:space="preserve">3) Plánované akce a jejich příprava </w:t>
      </w:r>
    </w:p>
    <w:p w:rsidR="00453267" w:rsidRDefault="00453267" w:rsidP="00453267">
      <w:pPr>
        <w:jc w:val="both"/>
        <w:rPr>
          <w:sz w:val="24"/>
          <w:szCs w:val="24"/>
        </w:rPr>
      </w:pPr>
      <w:r w:rsidRPr="00453267">
        <w:rPr>
          <w:sz w:val="24"/>
          <w:szCs w:val="24"/>
        </w:rPr>
        <w:t xml:space="preserve">4) Maturitní zkoušky, klasifikace, komisionální a opravné zkoušky, hodnocení výsledků </w:t>
      </w:r>
    </w:p>
    <w:p w:rsidR="00453267" w:rsidRPr="00453267" w:rsidRDefault="00453267" w:rsidP="00453267">
      <w:pPr>
        <w:jc w:val="both"/>
        <w:rPr>
          <w:sz w:val="24"/>
          <w:szCs w:val="24"/>
        </w:rPr>
      </w:pPr>
      <w:r w:rsidRPr="00453267">
        <w:rPr>
          <w:sz w:val="24"/>
          <w:szCs w:val="24"/>
        </w:rPr>
        <w:t>5) Různé  - práce na projektech   - kulturní akce   - exkurze   - účast studentů v soutě</w:t>
      </w:r>
      <w:r>
        <w:rPr>
          <w:sz w:val="24"/>
          <w:szCs w:val="24"/>
        </w:rPr>
        <w:t>ž</w:t>
      </w:r>
      <w:r w:rsidRPr="00453267">
        <w:rPr>
          <w:sz w:val="24"/>
          <w:szCs w:val="24"/>
        </w:rPr>
        <w:t xml:space="preserve">ích a olympiádách   - příprava materiálů pro jednotlivé zkoušky  </w:t>
      </w:r>
    </w:p>
    <w:p w:rsidR="00453267" w:rsidRPr="00453267" w:rsidRDefault="00453267" w:rsidP="00453267">
      <w:pPr>
        <w:rPr>
          <w:sz w:val="24"/>
          <w:szCs w:val="24"/>
        </w:rPr>
      </w:pPr>
      <w:r w:rsidRPr="00453267">
        <w:rPr>
          <w:sz w:val="24"/>
          <w:szCs w:val="24"/>
        </w:rPr>
        <w:t xml:space="preserve"> </w:t>
      </w:r>
    </w:p>
    <w:p w:rsidR="00453267" w:rsidRPr="00453267" w:rsidRDefault="00453267" w:rsidP="00064C5C">
      <w:pPr>
        <w:jc w:val="both"/>
        <w:rPr>
          <w:sz w:val="24"/>
          <w:szCs w:val="24"/>
        </w:rPr>
      </w:pPr>
      <w:r w:rsidRPr="00453267">
        <w:rPr>
          <w:sz w:val="24"/>
          <w:szCs w:val="24"/>
        </w:rPr>
        <w:t xml:space="preserve">PišQworky </w:t>
      </w:r>
    </w:p>
    <w:p w:rsidR="00453267" w:rsidRPr="00453267" w:rsidRDefault="00453267" w:rsidP="00064C5C">
      <w:pPr>
        <w:jc w:val="both"/>
        <w:rPr>
          <w:sz w:val="24"/>
          <w:szCs w:val="24"/>
        </w:rPr>
      </w:pPr>
      <w:r w:rsidRPr="00453267">
        <w:rPr>
          <w:sz w:val="24"/>
          <w:szCs w:val="24"/>
        </w:rPr>
        <w:t>Školní kolo proběhlo 6. 10. 2017 v</w:t>
      </w:r>
      <w:r w:rsidR="00BC50B4">
        <w:rPr>
          <w:sz w:val="24"/>
          <w:szCs w:val="24"/>
        </w:rPr>
        <w:t>í</w:t>
      </w:r>
      <w:r w:rsidRPr="00453267">
        <w:rPr>
          <w:sz w:val="24"/>
          <w:szCs w:val="24"/>
        </w:rPr>
        <w:t xml:space="preserve">tězové školního se rozjeli do oblastního kola v Podbořanech, kde kralovali jiní, tedy naši nepostoupili. </w:t>
      </w:r>
    </w:p>
    <w:p w:rsidR="00453267" w:rsidRPr="00453267" w:rsidRDefault="00BC50B4" w:rsidP="00064C5C">
      <w:pPr>
        <w:jc w:val="both"/>
        <w:rPr>
          <w:sz w:val="24"/>
          <w:szCs w:val="24"/>
        </w:rPr>
      </w:pPr>
      <w:r>
        <w:rPr>
          <w:sz w:val="24"/>
          <w:szCs w:val="24"/>
        </w:rPr>
        <w:t>P</w:t>
      </w:r>
      <w:r w:rsidR="00453267" w:rsidRPr="00453267">
        <w:rPr>
          <w:sz w:val="24"/>
          <w:szCs w:val="24"/>
        </w:rPr>
        <w:t xml:space="preserve">řírodovědný KLOKAN (11. 10. 2017) a Matematický KLOKAN (16. 3. 2018) </w:t>
      </w:r>
    </w:p>
    <w:p w:rsidR="00453267" w:rsidRPr="00453267" w:rsidRDefault="00453267" w:rsidP="00064C5C">
      <w:pPr>
        <w:jc w:val="both"/>
        <w:rPr>
          <w:sz w:val="24"/>
          <w:szCs w:val="24"/>
        </w:rPr>
      </w:pPr>
      <w:r w:rsidRPr="00453267">
        <w:rPr>
          <w:sz w:val="24"/>
          <w:szCs w:val="24"/>
        </w:rPr>
        <w:t xml:space="preserve">V matematickém klokanu v kategorii Junior byli úspěšní </w:t>
      </w:r>
      <w:r w:rsidR="00BC50B4">
        <w:rPr>
          <w:sz w:val="24"/>
          <w:szCs w:val="24"/>
        </w:rPr>
        <w:t>ž</w:t>
      </w:r>
      <w:r w:rsidRPr="00453267">
        <w:rPr>
          <w:sz w:val="24"/>
          <w:szCs w:val="24"/>
        </w:rPr>
        <w:t xml:space="preserve">áci E1.A Dominika Jíravová, René Ruszó a </w:t>
      </w:r>
      <w:r w:rsidR="00BC50B4">
        <w:rPr>
          <w:sz w:val="24"/>
          <w:szCs w:val="24"/>
        </w:rPr>
        <w:t>ž</w:t>
      </w:r>
      <w:r w:rsidRPr="00453267">
        <w:rPr>
          <w:sz w:val="24"/>
          <w:szCs w:val="24"/>
        </w:rPr>
        <w:t xml:space="preserve">áci E2.A Jan Hrabčák a Pavel Szlaur a v kategorii Student Filip Hornof a Martin Binder z E3.A. </w:t>
      </w:r>
    </w:p>
    <w:p w:rsidR="00453267" w:rsidRPr="00453267" w:rsidRDefault="00BC50B4" w:rsidP="00064C5C">
      <w:pPr>
        <w:jc w:val="both"/>
        <w:rPr>
          <w:sz w:val="24"/>
          <w:szCs w:val="24"/>
        </w:rPr>
      </w:pPr>
      <w:r>
        <w:rPr>
          <w:sz w:val="24"/>
          <w:szCs w:val="24"/>
        </w:rPr>
        <w:t>K</w:t>
      </w:r>
      <w:r w:rsidR="00453267" w:rsidRPr="00453267">
        <w:rPr>
          <w:sz w:val="24"/>
          <w:szCs w:val="24"/>
        </w:rPr>
        <w:t xml:space="preserve">roužek ORIGAMI </w:t>
      </w:r>
    </w:p>
    <w:p w:rsidR="00453267" w:rsidRDefault="00BC50B4" w:rsidP="00064C5C">
      <w:pPr>
        <w:jc w:val="both"/>
        <w:rPr>
          <w:sz w:val="24"/>
          <w:szCs w:val="24"/>
        </w:rPr>
      </w:pPr>
      <w:r>
        <w:rPr>
          <w:sz w:val="24"/>
          <w:szCs w:val="24"/>
        </w:rPr>
        <w:t>Pro ž</w:t>
      </w:r>
      <w:r w:rsidR="00453267" w:rsidRPr="00453267">
        <w:rPr>
          <w:sz w:val="24"/>
          <w:szCs w:val="24"/>
        </w:rPr>
        <w:t>áky E3.A fungoval pod vedením Ing.Beldíka krou</w:t>
      </w:r>
      <w:r>
        <w:rPr>
          <w:sz w:val="24"/>
          <w:szCs w:val="24"/>
        </w:rPr>
        <w:t>ž</w:t>
      </w:r>
      <w:r w:rsidR="00453267" w:rsidRPr="00453267">
        <w:rPr>
          <w:sz w:val="24"/>
          <w:szCs w:val="24"/>
        </w:rPr>
        <w:t xml:space="preserve">ek Origami zaměřený na matematické aspekty této činnosti. </w:t>
      </w:r>
    </w:p>
    <w:p w:rsidR="00064C5C" w:rsidRPr="00453267" w:rsidRDefault="00064C5C" w:rsidP="00064C5C">
      <w:pPr>
        <w:jc w:val="both"/>
        <w:rPr>
          <w:sz w:val="24"/>
          <w:szCs w:val="24"/>
        </w:rPr>
      </w:pPr>
    </w:p>
    <w:p w:rsidR="00453267" w:rsidRPr="00453267" w:rsidRDefault="00453267" w:rsidP="00064C5C">
      <w:pPr>
        <w:jc w:val="both"/>
        <w:rPr>
          <w:sz w:val="24"/>
          <w:szCs w:val="24"/>
        </w:rPr>
      </w:pPr>
      <w:r w:rsidRPr="00453267">
        <w:rPr>
          <w:sz w:val="24"/>
          <w:szCs w:val="24"/>
        </w:rPr>
        <w:t>Sportování – Pora</w:t>
      </w:r>
      <w:r w:rsidR="00BC50B4">
        <w:rPr>
          <w:sz w:val="24"/>
          <w:szCs w:val="24"/>
        </w:rPr>
        <w:t>ž kapra fotbal mezi ž</w:t>
      </w:r>
      <w:r w:rsidRPr="00453267">
        <w:rPr>
          <w:sz w:val="24"/>
          <w:szCs w:val="24"/>
        </w:rPr>
        <w:t>áky SO a SPŠE, Velikonoční turnaj florbalu  a další akce zaměřené na pohyb</w:t>
      </w:r>
      <w:r w:rsidR="00064C5C">
        <w:rPr>
          <w:sz w:val="24"/>
          <w:szCs w:val="24"/>
        </w:rPr>
        <w:t xml:space="preserve">. Krásná </w:t>
      </w:r>
      <w:r w:rsidRPr="00453267">
        <w:rPr>
          <w:sz w:val="24"/>
          <w:szCs w:val="24"/>
        </w:rPr>
        <w:t>akce, při které se člověk dost unaví a zpotí LASERGAME</w:t>
      </w:r>
      <w:r w:rsidR="00064C5C">
        <w:rPr>
          <w:sz w:val="24"/>
          <w:szCs w:val="24"/>
        </w:rPr>
        <w:t>.</w:t>
      </w:r>
    </w:p>
    <w:p w:rsidR="00064C5C" w:rsidRDefault="00064C5C" w:rsidP="00064C5C">
      <w:pPr>
        <w:jc w:val="both"/>
        <w:rPr>
          <w:sz w:val="24"/>
          <w:szCs w:val="24"/>
        </w:rPr>
      </w:pPr>
    </w:p>
    <w:p w:rsidR="00453267" w:rsidRPr="00453267" w:rsidRDefault="00453267" w:rsidP="00064C5C">
      <w:pPr>
        <w:jc w:val="both"/>
        <w:rPr>
          <w:sz w:val="24"/>
          <w:szCs w:val="24"/>
        </w:rPr>
      </w:pPr>
      <w:r w:rsidRPr="00453267">
        <w:rPr>
          <w:sz w:val="24"/>
          <w:szCs w:val="24"/>
        </w:rPr>
        <w:t xml:space="preserve">Zelená myš 2018 </w:t>
      </w:r>
      <w:r w:rsidR="00064C5C">
        <w:rPr>
          <w:sz w:val="24"/>
          <w:szCs w:val="24"/>
        </w:rPr>
        <w:t>- p</w:t>
      </w:r>
      <w:r w:rsidRPr="00453267">
        <w:rPr>
          <w:sz w:val="24"/>
          <w:szCs w:val="24"/>
        </w:rPr>
        <w:t>ozvánka na 11. ročník soutě</w:t>
      </w:r>
      <w:r w:rsidR="00064C5C">
        <w:rPr>
          <w:sz w:val="24"/>
          <w:szCs w:val="24"/>
        </w:rPr>
        <w:t>ž</w:t>
      </w:r>
      <w:r w:rsidRPr="00453267">
        <w:rPr>
          <w:sz w:val="24"/>
          <w:szCs w:val="24"/>
        </w:rPr>
        <w:t>e vyhlašované společností NAM systém, a.s..  Soutě</w:t>
      </w:r>
      <w:r w:rsidR="00064C5C">
        <w:rPr>
          <w:sz w:val="24"/>
          <w:szCs w:val="24"/>
        </w:rPr>
        <w:t>ž</w:t>
      </w:r>
      <w:r w:rsidRPr="00453267">
        <w:rPr>
          <w:sz w:val="24"/>
          <w:szCs w:val="24"/>
        </w:rPr>
        <w:t xml:space="preserve"> probíhá v rámci celoročního programu společnosti NAM systém pod názvem NAM školám, který podporuje vzdělání </w:t>
      </w:r>
      <w:r w:rsidR="00064C5C">
        <w:rPr>
          <w:sz w:val="24"/>
          <w:szCs w:val="24"/>
        </w:rPr>
        <w:t>ž</w:t>
      </w:r>
      <w:r w:rsidRPr="00453267">
        <w:rPr>
          <w:sz w:val="24"/>
          <w:szCs w:val="24"/>
        </w:rPr>
        <w:t>áků v technických oborech.  Studenti z celé České republiky měli mo</w:t>
      </w:r>
      <w:r w:rsidR="00064C5C">
        <w:rPr>
          <w:sz w:val="24"/>
          <w:szCs w:val="24"/>
        </w:rPr>
        <w:t>ž</w:t>
      </w:r>
      <w:r w:rsidRPr="00453267">
        <w:rPr>
          <w:sz w:val="24"/>
          <w:szCs w:val="24"/>
        </w:rPr>
        <w:t xml:space="preserve">nost otestovat své znalosti a zkušenosti pod tlakem a v cizím prostředí ve třech základních oblastech:  </w:t>
      </w:r>
      <w:r w:rsidR="00064C5C">
        <w:rPr>
          <w:sz w:val="24"/>
          <w:szCs w:val="24"/>
        </w:rPr>
        <w:t>Umístění: škola SPŠE Ž</w:t>
      </w:r>
      <w:r w:rsidRPr="00453267">
        <w:rPr>
          <w:sz w:val="24"/>
          <w:szCs w:val="24"/>
        </w:rPr>
        <w:t>ATEC – 6. místo  V oblasti 1. Hardware –  8. m</w:t>
      </w:r>
      <w:r w:rsidR="00064C5C">
        <w:rPr>
          <w:sz w:val="24"/>
          <w:szCs w:val="24"/>
        </w:rPr>
        <w:t xml:space="preserve">ísto (Jirka) 14. místo (Gordon). </w:t>
      </w:r>
      <w:r w:rsidRPr="00453267">
        <w:rPr>
          <w:sz w:val="24"/>
          <w:szCs w:val="24"/>
        </w:rPr>
        <w:t>V oblasti 2. Software –  7. místo (Gordon) 11. místo (Jirka)</w:t>
      </w:r>
      <w:r w:rsidR="00064C5C">
        <w:rPr>
          <w:sz w:val="24"/>
          <w:szCs w:val="24"/>
        </w:rPr>
        <w:t>.</w:t>
      </w:r>
    </w:p>
    <w:p w:rsidR="00453267" w:rsidRPr="00453267" w:rsidRDefault="00453267" w:rsidP="00064C5C">
      <w:pPr>
        <w:jc w:val="both"/>
        <w:rPr>
          <w:sz w:val="24"/>
          <w:szCs w:val="24"/>
        </w:rPr>
      </w:pPr>
      <w:r w:rsidRPr="00453267">
        <w:rPr>
          <w:sz w:val="24"/>
          <w:szCs w:val="24"/>
        </w:rPr>
        <w:t xml:space="preserve"> </w:t>
      </w:r>
    </w:p>
    <w:p w:rsidR="00453267" w:rsidRPr="00453267" w:rsidRDefault="00453267" w:rsidP="00453267">
      <w:pPr>
        <w:rPr>
          <w:sz w:val="24"/>
          <w:szCs w:val="24"/>
        </w:rPr>
      </w:pPr>
      <w:r w:rsidRPr="00453267">
        <w:rPr>
          <w:sz w:val="24"/>
          <w:szCs w:val="24"/>
        </w:rPr>
        <w:t xml:space="preserve"> </w:t>
      </w:r>
    </w:p>
    <w:p w:rsidR="00453267" w:rsidRPr="00453267" w:rsidRDefault="00453267" w:rsidP="00453267">
      <w:pPr>
        <w:rPr>
          <w:sz w:val="24"/>
          <w:szCs w:val="24"/>
        </w:rPr>
      </w:pPr>
      <w:r w:rsidRPr="00453267">
        <w:rPr>
          <w:sz w:val="24"/>
          <w:szCs w:val="24"/>
        </w:rPr>
        <w:t xml:space="preserve"> </w:t>
      </w:r>
    </w:p>
    <w:p w:rsidR="00453267" w:rsidRPr="00453267" w:rsidRDefault="00453267" w:rsidP="00453267">
      <w:pPr>
        <w:rPr>
          <w:sz w:val="24"/>
          <w:szCs w:val="24"/>
        </w:rPr>
      </w:pPr>
      <w:r w:rsidRPr="00453267">
        <w:rPr>
          <w:sz w:val="24"/>
          <w:szCs w:val="24"/>
        </w:rPr>
        <w:t xml:space="preserve"> </w:t>
      </w:r>
    </w:p>
    <w:p w:rsidR="00453267" w:rsidRPr="00453267" w:rsidRDefault="00453267" w:rsidP="00453267">
      <w:pPr>
        <w:rPr>
          <w:sz w:val="24"/>
          <w:szCs w:val="24"/>
        </w:rPr>
      </w:pPr>
      <w:r w:rsidRPr="00453267">
        <w:rPr>
          <w:sz w:val="24"/>
          <w:szCs w:val="24"/>
        </w:rPr>
        <w:t xml:space="preserve"> </w:t>
      </w:r>
    </w:p>
    <w:p w:rsidR="00453267" w:rsidRPr="00453267" w:rsidRDefault="00453267" w:rsidP="00453267">
      <w:pPr>
        <w:rPr>
          <w:sz w:val="24"/>
          <w:szCs w:val="24"/>
        </w:rPr>
      </w:pPr>
      <w:r w:rsidRPr="00453267">
        <w:rPr>
          <w:sz w:val="24"/>
          <w:szCs w:val="24"/>
        </w:rPr>
        <w:t xml:space="preserve"> </w:t>
      </w:r>
    </w:p>
    <w:p w:rsidR="00453267" w:rsidRPr="00453267" w:rsidRDefault="00453267" w:rsidP="00453267">
      <w:pPr>
        <w:rPr>
          <w:sz w:val="24"/>
          <w:szCs w:val="24"/>
        </w:rPr>
      </w:pPr>
      <w:r w:rsidRPr="00453267">
        <w:rPr>
          <w:sz w:val="24"/>
          <w:szCs w:val="24"/>
        </w:rPr>
        <w:t xml:space="preserve"> </w:t>
      </w:r>
    </w:p>
    <w:p w:rsidR="00453267" w:rsidRPr="00453267" w:rsidRDefault="00453267" w:rsidP="00453267">
      <w:pPr>
        <w:rPr>
          <w:sz w:val="24"/>
          <w:szCs w:val="24"/>
        </w:rPr>
      </w:pPr>
      <w:r w:rsidRPr="00453267">
        <w:rPr>
          <w:sz w:val="24"/>
          <w:szCs w:val="24"/>
        </w:rPr>
        <w:t xml:space="preserve"> </w:t>
      </w:r>
    </w:p>
    <w:p w:rsidR="00453267" w:rsidRPr="00453267" w:rsidRDefault="00453267" w:rsidP="00453267">
      <w:pPr>
        <w:rPr>
          <w:sz w:val="24"/>
          <w:szCs w:val="24"/>
        </w:rPr>
      </w:pPr>
      <w:r w:rsidRPr="00453267">
        <w:rPr>
          <w:sz w:val="24"/>
          <w:szCs w:val="24"/>
        </w:rPr>
        <w:t xml:space="preserve"> </w:t>
      </w:r>
    </w:p>
    <w:p w:rsidR="00453267" w:rsidRPr="00453267" w:rsidRDefault="00453267" w:rsidP="00453267">
      <w:pPr>
        <w:rPr>
          <w:sz w:val="24"/>
          <w:szCs w:val="24"/>
        </w:rPr>
      </w:pPr>
      <w:r w:rsidRPr="00453267">
        <w:rPr>
          <w:sz w:val="24"/>
          <w:szCs w:val="24"/>
        </w:rPr>
        <w:t xml:space="preserve"> </w:t>
      </w:r>
    </w:p>
    <w:p w:rsidR="008E542F" w:rsidRPr="00064C5C" w:rsidRDefault="00453267">
      <w:pPr>
        <w:rPr>
          <w:sz w:val="24"/>
          <w:szCs w:val="24"/>
        </w:rPr>
      </w:pPr>
      <w:r w:rsidRPr="00453267">
        <w:rPr>
          <w:sz w:val="24"/>
          <w:szCs w:val="24"/>
        </w:rPr>
        <w:t xml:space="preserve"> </w:t>
      </w:r>
    </w:p>
    <w:p w:rsidR="001D045B" w:rsidRPr="00430EB1" w:rsidRDefault="006405B4">
      <w:pPr>
        <w:rPr>
          <w:b/>
          <w:sz w:val="28"/>
          <w:szCs w:val="28"/>
        </w:rPr>
      </w:pPr>
      <w:r>
        <w:rPr>
          <w:b/>
          <w:sz w:val="28"/>
          <w:szCs w:val="28"/>
        </w:rPr>
        <w:t>9</w:t>
      </w:r>
      <w:r w:rsidR="0010052A">
        <w:rPr>
          <w:b/>
          <w:sz w:val="28"/>
          <w:szCs w:val="28"/>
        </w:rPr>
        <w:t xml:space="preserve">. </w:t>
      </w:r>
      <w:r w:rsidR="00FF46A0" w:rsidRPr="00430EB1">
        <w:rPr>
          <w:b/>
          <w:sz w:val="28"/>
          <w:szCs w:val="28"/>
        </w:rPr>
        <w:t>Údaje o dalším vzdělávání pedagogických pracovníků</w:t>
      </w:r>
    </w:p>
    <w:p w:rsidR="00FF46A0" w:rsidRDefault="00FF46A0" w:rsidP="00FF46A0">
      <w:pPr>
        <w:rPr>
          <w:sz w:val="24"/>
          <w:szCs w:val="24"/>
        </w:rPr>
      </w:pPr>
    </w:p>
    <w:p w:rsidR="00FF46A0" w:rsidRPr="00FF46A0" w:rsidRDefault="00AE6961" w:rsidP="00AE6961">
      <w:pPr>
        <w:jc w:val="both"/>
        <w:rPr>
          <w:sz w:val="24"/>
          <w:szCs w:val="24"/>
        </w:rPr>
      </w:pPr>
      <w:r>
        <w:rPr>
          <w:sz w:val="24"/>
          <w:szCs w:val="24"/>
        </w:rPr>
        <w:t>Do dalšího vzdělávání pedagogických pracovníků</w:t>
      </w:r>
      <w:r w:rsidR="00FF46A0" w:rsidRPr="00FF46A0">
        <w:rPr>
          <w:sz w:val="24"/>
          <w:szCs w:val="24"/>
        </w:rPr>
        <w:t xml:space="preserve"> patří kurzy, přednášky, semináře a vzdělávací akce, které mají povzbuzovat, motivovat a zvyšovat nadšení o sebevzdělávání. </w:t>
      </w:r>
    </w:p>
    <w:p w:rsidR="00FF46A0" w:rsidRPr="00FF46A0" w:rsidRDefault="00FF46A0" w:rsidP="00AE6961">
      <w:pPr>
        <w:jc w:val="both"/>
        <w:rPr>
          <w:sz w:val="24"/>
          <w:szCs w:val="24"/>
        </w:rPr>
      </w:pPr>
    </w:p>
    <w:p w:rsidR="00FF46A0" w:rsidRPr="00FF46A0" w:rsidRDefault="00FF46A0" w:rsidP="00AE6961">
      <w:pPr>
        <w:jc w:val="both"/>
        <w:rPr>
          <w:sz w:val="24"/>
          <w:szCs w:val="24"/>
        </w:rPr>
      </w:pPr>
      <w:r w:rsidRPr="00FF46A0">
        <w:rPr>
          <w:sz w:val="24"/>
          <w:szCs w:val="24"/>
        </w:rPr>
        <w:t>Pro potřeby studia, samostudia a vzdělávání odebírá naše škola některá periodika např. Učitelské noviny, Řízení školy, Závislost, Bridge</w:t>
      </w:r>
      <w:r w:rsidR="0010052A">
        <w:rPr>
          <w:sz w:val="24"/>
          <w:szCs w:val="24"/>
        </w:rPr>
        <w:t xml:space="preserve"> </w:t>
      </w:r>
      <w:r w:rsidRPr="00FF46A0">
        <w:rPr>
          <w:sz w:val="24"/>
          <w:szCs w:val="24"/>
        </w:rPr>
        <w:t>a Národní osvobození.</w:t>
      </w:r>
    </w:p>
    <w:p w:rsidR="00FF46A0" w:rsidRPr="00FF46A0" w:rsidRDefault="00FF46A0" w:rsidP="00AE6961">
      <w:pPr>
        <w:jc w:val="both"/>
        <w:rPr>
          <w:sz w:val="24"/>
          <w:szCs w:val="24"/>
        </w:rPr>
      </w:pPr>
    </w:p>
    <w:p w:rsidR="00FF46A0" w:rsidRPr="00FF46A0" w:rsidRDefault="00FF46A0" w:rsidP="00AE6961">
      <w:pPr>
        <w:jc w:val="both"/>
        <w:rPr>
          <w:sz w:val="24"/>
          <w:szCs w:val="24"/>
        </w:rPr>
      </w:pPr>
      <w:r w:rsidRPr="00FF46A0">
        <w:rPr>
          <w:sz w:val="24"/>
          <w:szCs w:val="24"/>
        </w:rPr>
        <w:t xml:space="preserve">Spolupracujeme s nakladatelstvími, kde si objednávají knihy nejen žáci, ale i škola pro potřeby školní knihovny. </w:t>
      </w:r>
      <w:r w:rsidR="00AE6961">
        <w:rPr>
          <w:sz w:val="24"/>
          <w:szCs w:val="24"/>
        </w:rPr>
        <w:t>Š</w:t>
      </w:r>
      <w:r w:rsidRPr="00FF46A0">
        <w:rPr>
          <w:sz w:val="24"/>
          <w:szCs w:val="24"/>
        </w:rPr>
        <w:t xml:space="preserve">kola </w:t>
      </w:r>
      <w:r w:rsidR="00AE6961">
        <w:rPr>
          <w:sz w:val="24"/>
          <w:szCs w:val="24"/>
        </w:rPr>
        <w:t xml:space="preserve">rovněž </w:t>
      </w:r>
      <w:r w:rsidRPr="00FF46A0">
        <w:rPr>
          <w:sz w:val="24"/>
          <w:szCs w:val="24"/>
        </w:rPr>
        <w:t>dostává různé letáky, dokumenty, katalogy, pracovní materiály, které se snažíme využívat pro výzdobu školy, inspiraci nebo ve výuce.</w:t>
      </w:r>
    </w:p>
    <w:p w:rsidR="00FF46A0" w:rsidRDefault="00FF46A0" w:rsidP="00FF46A0"/>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
        <w:gridCol w:w="1608"/>
        <w:gridCol w:w="5578"/>
      </w:tblGrid>
      <w:tr w:rsidR="00AD764D" w:rsidTr="00AD764D">
        <w:tc>
          <w:tcPr>
            <w:tcW w:w="2093" w:type="dxa"/>
            <w:shd w:val="clear" w:color="auto" w:fill="9CC2E5"/>
            <w:vAlign w:val="center"/>
          </w:tcPr>
          <w:p w:rsidR="00AD764D" w:rsidRDefault="00AD764D" w:rsidP="00AD764D">
            <w:r>
              <w:t>Typ studia</w:t>
            </w:r>
          </w:p>
        </w:tc>
        <w:tc>
          <w:tcPr>
            <w:tcW w:w="1615" w:type="dxa"/>
            <w:gridSpan w:val="2"/>
            <w:shd w:val="clear" w:color="auto" w:fill="9CC2E5"/>
            <w:vAlign w:val="center"/>
          </w:tcPr>
          <w:p w:rsidR="00AD764D" w:rsidRDefault="00AD764D" w:rsidP="00AD764D">
            <w:pPr>
              <w:jc w:val="center"/>
            </w:pPr>
            <w:r>
              <w:t>Učitel</w:t>
            </w:r>
          </w:p>
        </w:tc>
        <w:tc>
          <w:tcPr>
            <w:tcW w:w="5578" w:type="dxa"/>
            <w:shd w:val="clear" w:color="auto" w:fill="9CC2E5"/>
            <w:vAlign w:val="center"/>
          </w:tcPr>
          <w:p w:rsidR="00AD764D" w:rsidRDefault="00AD764D" w:rsidP="00AD764D">
            <w:r>
              <w:t>Studijní požadavek</w:t>
            </w:r>
          </w:p>
        </w:tc>
      </w:tr>
      <w:tr w:rsidR="00AD764D" w:rsidTr="00AD764D">
        <w:trPr>
          <w:cantSplit/>
        </w:trPr>
        <w:tc>
          <w:tcPr>
            <w:tcW w:w="2093" w:type="dxa"/>
            <w:vMerge w:val="restart"/>
            <w:shd w:val="clear" w:color="auto" w:fill="9CC2E5"/>
            <w:vAlign w:val="center"/>
          </w:tcPr>
          <w:p w:rsidR="00AD764D" w:rsidRDefault="00AD764D" w:rsidP="00AD764D">
            <w:r>
              <w:t>Funkční studium</w:t>
            </w:r>
          </w:p>
        </w:tc>
        <w:tc>
          <w:tcPr>
            <w:tcW w:w="1615" w:type="dxa"/>
            <w:gridSpan w:val="2"/>
            <w:vAlign w:val="center"/>
          </w:tcPr>
          <w:p w:rsidR="00AD764D" w:rsidRDefault="00AD764D" w:rsidP="00AD764D">
            <w:pPr>
              <w:jc w:val="center"/>
            </w:pPr>
            <w:r>
              <w:t>všichni interní učitelé</w:t>
            </w:r>
          </w:p>
        </w:tc>
        <w:tc>
          <w:tcPr>
            <w:tcW w:w="5578" w:type="dxa"/>
            <w:vAlign w:val="center"/>
          </w:tcPr>
          <w:p w:rsidR="00AD764D" w:rsidRDefault="00AD764D" w:rsidP="00AD764D">
            <w:pPr>
              <w:numPr>
                <w:ilvl w:val="0"/>
                <w:numId w:val="34"/>
              </w:numPr>
            </w:pPr>
            <w:r>
              <w:t>Pokročilá práce s interaktivní tabulí</w:t>
            </w:r>
          </w:p>
          <w:p w:rsidR="00AD764D" w:rsidRDefault="00AD764D" w:rsidP="00AD764D">
            <w:pPr>
              <w:numPr>
                <w:ilvl w:val="0"/>
                <w:numId w:val="34"/>
              </w:numPr>
            </w:pPr>
            <w:r>
              <w:t>Práce s digitální formou učebních materiálů</w:t>
            </w:r>
          </w:p>
          <w:p w:rsidR="00AD764D" w:rsidRDefault="00AD764D" w:rsidP="00AD764D">
            <w:pPr>
              <w:numPr>
                <w:ilvl w:val="0"/>
                <w:numId w:val="34"/>
              </w:numPr>
            </w:pPr>
            <w:r>
              <w:t>Kurz první pomoci a bezpečnosti práce</w:t>
            </w:r>
          </w:p>
          <w:p w:rsidR="00AD764D" w:rsidRDefault="00AD764D" w:rsidP="00AD764D">
            <w:pPr>
              <w:numPr>
                <w:ilvl w:val="0"/>
                <w:numId w:val="34"/>
              </w:numPr>
            </w:pPr>
            <w:r>
              <w:t>Kurz požární ochrany (preventista, vedoucí pracovníci)</w:t>
            </w:r>
          </w:p>
        </w:tc>
      </w:tr>
      <w:tr w:rsidR="00AD764D" w:rsidTr="00AD764D">
        <w:tc>
          <w:tcPr>
            <w:tcW w:w="2093" w:type="dxa"/>
            <w:vMerge/>
            <w:tcBorders>
              <w:bottom w:val="single" w:sz="4" w:space="0" w:color="auto"/>
            </w:tcBorders>
            <w:shd w:val="clear" w:color="auto" w:fill="9CC2E5"/>
            <w:vAlign w:val="center"/>
          </w:tcPr>
          <w:p w:rsidR="00AD764D" w:rsidRDefault="00AD764D" w:rsidP="00AD764D"/>
        </w:tc>
        <w:tc>
          <w:tcPr>
            <w:tcW w:w="1615" w:type="dxa"/>
            <w:gridSpan w:val="2"/>
            <w:vAlign w:val="center"/>
          </w:tcPr>
          <w:p w:rsidR="00AD764D" w:rsidRDefault="00AD764D" w:rsidP="00AD764D">
            <w:pPr>
              <w:jc w:val="center"/>
            </w:pPr>
            <w:r>
              <w:t>vybraní interní učitelé a zaměstnanci školy</w:t>
            </w:r>
          </w:p>
        </w:tc>
        <w:tc>
          <w:tcPr>
            <w:tcW w:w="5578" w:type="dxa"/>
            <w:vAlign w:val="center"/>
          </w:tcPr>
          <w:p w:rsidR="00AD764D" w:rsidRDefault="00AD764D" w:rsidP="00AD764D">
            <w:pPr>
              <w:numPr>
                <w:ilvl w:val="0"/>
                <w:numId w:val="34"/>
              </w:numPr>
              <w:rPr>
                <w:bCs/>
              </w:rPr>
            </w:pPr>
            <w:r w:rsidRPr="006F673F">
              <w:rPr>
                <w:bCs/>
              </w:rPr>
              <w:t>Práce s webovými stránkami školy</w:t>
            </w:r>
          </w:p>
          <w:p w:rsidR="00AD764D" w:rsidRDefault="00AD764D" w:rsidP="00AD764D">
            <w:pPr>
              <w:ind w:left="360"/>
              <w:rPr>
                <w:bCs/>
              </w:rPr>
            </w:pPr>
          </w:p>
        </w:tc>
      </w:tr>
      <w:tr w:rsidR="00AD764D" w:rsidTr="00AD764D">
        <w:tc>
          <w:tcPr>
            <w:tcW w:w="2093" w:type="dxa"/>
            <w:shd w:val="clear" w:color="auto" w:fill="9CC2E5"/>
            <w:vAlign w:val="center"/>
          </w:tcPr>
          <w:p w:rsidR="00AD764D" w:rsidRDefault="00AD764D" w:rsidP="00AD764D">
            <w:r>
              <w:t>Specializační studium</w:t>
            </w:r>
          </w:p>
        </w:tc>
        <w:tc>
          <w:tcPr>
            <w:tcW w:w="1615" w:type="dxa"/>
            <w:gridSpan w:val="2"/>
            <w:vAlign w:val="center"/>
          </w:tcPr>
          <w:p w:rsidR="00AD764D" w:rsidRDefault="00AD764D" w:rsidP="00AD764D">
            <w:pPr>
              <w:jc w:val="center"/>
            </w:pPr>
            <w:r>
              <w:t>Učitelé kombinované formy vzdělávání</w:t>
            </w:r>
          </w:p>
        </w:tc>
        <w:tc>
          <w:tcPr>
            <w:tcW w:w="5578" w:type="dxa"/>
            <w:vAlign w:val="center"/>
          </w:tcPr>
          <w:p w:rsidR="00AD764D" w:rsidRDefault="00AD764D" w:rsidP="00AD764D">
            <w:pPr>
              <w:numPr>
                <w:ilvl w:val="0"/>
                <w:numId w:val="34"/>
              </w:numPr>
              <w:rPr>
                <w:bCs/>
              </w:rPr>
            </w:pPr>
            <w:r>
              <w:rPr>
                <w:bCs/>
              </w:rPr>
              <w:t>Úprava a aktualizace digitální formy učebních materiálů</w:t>
            </w:r>
          </w:p>
        </w:tc>
      </w:tr>
      <w:tr w:rsidR="00AD764D" w:rsidTr="00AD764D">
        <w:tc>
          <w:tcPr>
            <w:tcW w:w="2093" w:type="dxa"/>
            <w:shd w:val="clear" w:color="auto" w:fill="9CC2E5"/>
            <w:vAlign w:val="center"/>
          </w:tcPr>
          <w:p w:rsidR="00AD764D" w:rsidRDefault="00AD764D" w:rsidP="00AD764D">
            <w:r>
              <w:t>Další vzdělávání pedagogických pracovníků</w:t>
            </w:r>
          </w:p>
        </w:tc>
        <w:tc>
          <w:tcPr>
            <w:tcW w:w="1615" w:type="dxa"/>
            <w:gridSpan w:val="2"/>
            <w:vAlign w:val="center"/>
          </w:tcPr>
          <w:p w:rsidR="00AD764D" w:rsidRDefault="00AD764D" w:rsidP="00AD764D">
            <w:pPr>
              <w:jc w:val="center"/>
            </w:pPr>
            <w:r>
              <w:t xml:space="preserve"> Ing. Karel Havelka, MSc., Jaromír Beran</w:t>
            </w:r>
          </w:p>
          <w:p w:rsidR="00AD764D" w:rsidRDefault="00AD764D" w:rsidP="00AD764D">
            <w:pPr>
              <w:jc w:val="center"/>
            </w:pPr>
          </w:p>
          <w:p w:rsidR="00AD764D" w:rsidRDefault="00AD764D" w:rsidP="00AD764D">
            <w:pPr>
              <w:jc w:val="center"/>
            </w:pPr>
            <w:r>
              <w:t>Ing. Bc. Petr Vajda, MPA</w:t>
            </w:r>
          </w:p>
          <w:p w:rsidR="00AD764D" w:rsidRDefault="00AD764D" w:rsidP="00AD764D">
            <w:pPr>
              <w:jc w:val="center"/>
            </w:pPr>
          </w:p>
          <w:p w:rsidR="00AD764D" w:rsidRDefault="00AD764D" w:rsidP="00AD764D">
            <w:pPr>
              <w:jc w:val="center"/>
            </w:pPr>
            <w:r>
              <w:t>Bc. Hana A. Lýrová</w:t>
            </w:r>
          </w:p>
        </w:tc>
        <w:tc>
          <w:tcPr>
            <w:tcW w:w="5578" w:type="dxa"/>
            <w:vAlign w:val="center"/>
          </w:tcPr>
          <w:p w:rsidR="00AD764D" w:rsidRDefault="00AD764D" w:rsidP="00AD764D">
            <w:pPr>
              <w:numPr>
                <w:ilvl w:val="0"/>
                <w:numId w:val="34"/>
              </w:numPr>
              <w:rPr>
                <w:bCs/>
              </w:rPr>
            </w:pPr>
            <w:r>
              <w:rPr>
                <w:bCs/>
              </w:rPr>
              <w:t>studium vzdělávacího programu DVPP podle §22 odst. 1a zákona  563/2004Sb</w:t>
            </w:r>
          </w:p>
          <w:p w:rsidR="00AD764D" w:rsidRDefault="00AD764D" w:rsidP="00AD764D">
            <w:pPr>
              <w:numPr>
                <w:ilvl w:val="0"/>
                <w:numId w:val="34"/>
              </w:numPr>
            </w:pPr>
            <w:r>
              <w:t>doložit certifikátem do 30. 6. 2018</w:t>
            </w:r>
          </w:p>
          <w:p w:rsidR="00AD764D" w:rsidRDefault="00AD764D" w:rsidP="00AD764D">
            <w:pPr>
              <w:ind w:left="360"/>
            </w:pPr>
          </w:p>
          <w:p w:rsidR="00AD764D" w:rsidRDefault="00AD764D" w:rsidP="00AD764D">
            <w:pPr>
              <w:ind w:left="360"/>
            </w:pPr>
          </w:p>
          <w:p w:rsidR="00AD764D" w:rsidRDefault="00AD764D" w:rsidP="00AD764D">
            <w:pPr>
              <w:numPr>
                <w:ilvl w:val="0"/>
                <w:numId w:val="34"/>
              </w:numPr>
            </w:pPr>
            <w:r>
              <w:t>kvalifikační studium pro ředitele škol a školských zařízení, osvědčení doložit do 30.06.2018</w:t>
            </w:r>
          </w:p>
          <w:p w:rsidR="00AD764D" w:rsidRDefault="00AD764D" w:rsidP="00AD764D">
            <w:pPr>
              <w:pStyle w:val="Odstavecseseznamem"/>
            </w:pPr>
          </w:p>
          <w:p w:rsidR="00AD764D" w:rsidRDefault="00AD764D" w:rsidP="00AD764D">
            <w:pPr>
              <w:numPr>
                <w:ilvl w:val="0"/>
                <w:numId w:val="34"/>
              </w:numPr>
            </w:pPr>
            <w:r>
              <w:t>kvalifikační studium pro ředitele škol a školských zařízení, osvědčení doložit do 31.12.2017</w:t>
            </w:r>
          </w:p>
        </w:tc>
      </w:tr>
      <w:tr w:rsidR="00AD764D" w:rsidTr="00AD764D">
        <w:trPr>
          <w:cantSplit/>
        </w:trPr>
        <w:tc>
          <w:tcPr>
            <w:tcW w:w="2093" w:type="dxa"/>
            <w:vMerge w:val="restart"/>
            <w:shd w:val="clear" w:color="auto" w:fill="9CC2E5"/>
            <w:vAlign w:val="center"/>
          </w:tcPr>
          <w:p w:rsidR="00AD764D" w:rsidRDefault="00AD764D" w:rsidP="00AD764D">
            <w:r>
              <w:t>Samostudium a     e-learningové vzdělávání</w:t>
            </w:r>
          </w:p>
          <w:p w:rsidR="00AD764D" w:rsidRDefault="00AD764D" w:rsidP="00AD764D">
            <w:r>
              <w:t>(zejména v době malých prázdnin a ředitelského volna)</w:t>
            </w:r>
          </w:p>
        </w:tc>
        <w:tc>
          <w:tcPr>
            <w:tcW w:w="1615" w:type="dxa"/>
            <w:gridSpan w:val="2"/>
            <w:vMerge w:val="restart"/>
            <w:vAlign w:val="center"/>
          </w:tcPr>
          <w:p w:rsidR="00AD764D" w:rsidRDefault="00AD764D" w:rsidP="00AD764D">
            <w:pPr>
              <w:jc w:val="center"/>
            </w:pPr>
            <w:r>
              <w:t>všichni interní učitelé</w:t>
            </w:r>
          </w:p>
        </w:tc>
        <w:tc>
          <w:tcPr>
            <w:tcW w:w="5578" w:type="dxa"/>
            <w:vAlign w:val="center"/>
          </w:tcPr>
          <w:p w:rsidR="00AD764D" w:rsidRDefault="00AD764D" w:rsidP="00AD764D">
            <w:pPr>
              <w:numPr>
                <w:ilvl w:val="0"/>
                <w:numId w:val="34"/>
              </w:numPr>
            </w:pPr>
            <w:r>
              <w:t>studium změn, týkajících se úprav maturitní zkoušky v roce 2018 - s ohledem na vyučované předměty (katalogy požadavků, podoba jednotlivých zkoušek, pracovní listy, kánon literatury, didaktická příprava žáků na maturitní zkoušky apod.)</w:t>
            </w:r>
          </w:p>
        </w:tc>
      </w:tr>
      <w:tr w:rsidR="00AD764D" w:rsidTr="00AD764D">
        <w:trPr>
          <w:cantSplit/>
        </w:trPr>
        <w:tc>
          <w:tcPr>
            <w:tcW w:w="2093" w:type="dxa"/>
            <w:vMerge/>
            <w:tcBorders>
              <w:bottom w:val="single" w:sz="4" w:space="0" w:color="auto"/>
            </w:tcBorders>
            <w:shd w:val="clear" w:color="auto" w:fill="9CC2E5"/>
            <w:vAlign w:val="center"/>
          </w:tcPr>
          <w:p w:rsidR="00AD764D" w:rsidRDefault="00AD764D" w:rsidP="00AD764D"/>
        </w:tc>
        <w:tc>
          <w:tcPr>
            <w:tcW w:w="1615" w:type="dxa"/>
            <w:gridSpan w:val="2"/>
            <w:vMerge/>
            <w:vAlign w:val="center"/>
          </w:tcPr>
          <w:p w:rsidR="00AD764D" w:rsidRDefault="00AD764D" w:rsidP="00AD764D">
            <w:pPr>
              <w:jc w:val="center"/>
            </w:pPr>
          </w:p>
        </w:tc>
        <w:tc>
          <w:tcPr>
            <w:tcW w:w="5578" w:type="dxa"/>
            <w:vAlign w:val="center"/>
          </w:tcPr>
          <w:p w:rsidR="00AD764D" w:rsidRDefault="00AD764D" w:rsidP="00AD764D">
            <w:r>
              <w:t>Absolvování kurzu odborné způsobilosti k výkonu funkce zadavatele a hodnotitele**)</w:t>
            </w:r>
          </w:p>
        </w:tc>
      </w:tr>
      <w:tr w:rsidR="00AD764D" w:rsidTr="00AD764D">
        <w:tblPrEx>
          <w:tblCellMar>
            <w:left w:w="70" w:type="dxa"/>
            <w:right w:w="70" w:type="dxa"/>
          </w:tblCellMar>
          <w:tblLook w:val="0000" w:firstRow="0" w:lastRow="0" w:firstColumn="0" w:lastColumn="0" w:noHBand="0" w:noVBand="0"/>
        </w:tblPrEx>
        <w:trPr>
          <w:trHeight w:val="690"/>
        </w:trPr>
        <w:tc>
          <w:tcPr>
            <w:tcW w:w="2093" w:type="dxa"/>
            <w:shd w:val="clear" w:color="auto" w:fill="9CC2E5"/>
          </w:tcPr>
          <w:p w:rsidR="00AD764D" w:rsidRDefault="00AD764D" w:rsidP="00AD764D">
            <w:pPr>
              <w:ind w:left="108"/>
              <w:jc w:val="both"/>
              <w:rPr>
                <w:b/>
              </w:rPr>
            </w:pPr>
          </w:p>
          <w:p w:rsidR="00AD764D" w:rsidRDefault="00AD764D" w:rsidP="00AD764D">
            <w:pPr>
              <w:ind w:left="108"/>
              <w:jc w:val="both"/>
              <w:rPr>
                <w:b/>
              </w:rPr>
            </w:pPr>
            <w:r>
              <w:t>Vysokoškolské vzdělání</w:t>
            </w:r>
          </w:p>
        </w:tc>
        <w:tc>
          <w:tcPr>
            <w:tcW w:w="1615" w:type="dxa"/>
            <w:gridSpan w:val="2"/>
            <w:shd w:val="clear" w:color="auto" w:fill="FFFFFF"/>
          </w:tcPr>
          <w:p w:rsidR="00AD764D" w:rsidRDefault="00AD764D" w:rsidP="00AD764D">
            <w:pPr>
              <w:rPr>
                <w:b/>
              </w:rPr>
            </w:pPr>
          </w:p>
          <w:p w:rsidR="00AD764D" w:rsidRDefault="00AD764D" w:rsidP="00AD764D">
            <w:pPr>
              <w:jc w:val="center"/>
            </w:pPr>
            <w:r>
              <w:t xml:space="preserve">Bc. </w:t>
            </w:r>
            <w:r w:rsidRPr="001D3866">
              <w:t xml:space="preserve">Hana </w:t>
            </w:r>
            <w:r>
              <w:t>A. Lýrová</w:t>
            </w:r>
          </w:p>
          <w:p w:rsidR="00AD764D" w:rsidRDefault="00AD764D" w:rsidP="00AD764D">
            <w:pPr>
              <w:jc w:val="center"/>
            </w:pPr>
            <w:r>
              <w:t>Daniel Kačenák</w:t>
            </w:r>
          </w:p>
          <w:p w:rsidR="00AD764D" w:rsidRDefault="00AD764D" w:rsidP="00AD764D">
            <w:pPr>
              <w:jc w:val="center"/>
            </w:pPr>
            <w:r>
              <w:t>Ing. Libor Beldík</w:t>
            </w:r>
          </w:p>
          <w:p w:rsidR="00AD764D" w:rsidRPr="001D3866" w:rsidRDefault="00AD764D" w:rsidP="00AD764D">
            <w:pPr>
              <w:jc w:val="center"/>
            </w:pPr>
            <w:r>
              <w:t>Mgr. Anna Slabotínská</w:t>
            </w:r>
          </w:p>
          <w:p w:rsidR="00AD764D" w:rsidRPr="00E57006" w:rsidRDefault="00AD764D" w:rsidP="00AD764D">
            <w:pPr>
              <w:jc w:val="both"/>
            </w:pPr>
          </w:p>
        </w:tc>
        <w:tc>
          <w:tcPr>
            <w:tcW w:w="5578" w:type="dxa"/>
          </w:tcPr>
          <w:p w:rsidR="00AD764D" w:rsidRDefault="00AD764D" w:rsidP="00AD764D">
            <w:pPr>
              <w:rPr>
                <w:b/>
              </w:rPr>
            </w:pPr>
          </w:p>
          <w:p w:rsidR="00AD764D" w:rsidRPr="001D3866" w:rsidRDefault="00AD764D" w:rsidP="00AD764D">
            <w:pPr>
              <w:numPr>
                <w:ilvl w:val="0"/>
                <w:numId w:val="35"/>
              </w:numPr>
              <w:rPr>
                <w:b/>
              </w:rPr>
            </w:pPr>
            <w:r>
              <w:t>pokračování ve studiu vysoké školy, magisterské studium, doložení diplomu do 30.06.2019</w:t>
            </w:r>
          </w:p>
          <w:p w:rsidR="00AD764D" w:rsidRPr="009E0C85" w:rsidRDefault="00AD764D" w:rsidP="00AD764D">
            <w:pPr>
              <w:numPr>
                <w:ilvl w:val="0"/>
                <w:numId w:val="35"/>
              </w:numPr>
              <w:rPr>
                <w:b/>
              </w:rPr>
            </w:pPr>
            <w:r>
              <w:t>dokončení bakalářského studia, doložení diplomu do 31.12.2017</w:t>
            </w:r>
          </w:p>
          <w:p w:rsidR="00AD764D" w:rsidRPr="009E0C85" w:rsidRDefault="00AD764D" w:rsidP="00AD764D">
            <w:pPr>
              <w:numPr>
                <w:ilvl w:val="0"/>
                <w:numId w:val="35"/>
              </w:numPr>
              <w:rPr>
                <w:b/>
              </w:rPr>
            </w:pPr>
            <w:r>
              <w:t>doktorské studium matematiky, diplom doložit do 30.06.2019</w:t>
            </w:r>
          </w:p>
          <w:p w:rsidR="00AD764D" w:rsidRDefault="00AD764D" w:rsidP="00AD764D">
            <w:pPr>
              <w:numPr>
                <w:ilvl w:val="0"/>
                <w:numId w:val="35"/>
              </w:numPr>
              <w:rPr>
                <w:b/>
              </w:rPr>
            </w:pPr>
            <w:r>
              <w:t>Studium k rozšíření odborné kvalifikace – Rozšiřující studium ČJ – Učitelství pro SŠ</w:t>
            </w:r>
          </w:p>
        </w:tc>
      </w:tr>
      <w:tr w:rsidR="00AD764D" w:rsidTr="00AD764D">
        <w:tblPrEx>
          <w:tblCellMar>
            <w:left w:w="70" w:type="dxa"/>
            <w:right w:w="70" w:type="dxa"/>
          </w:tblCellMar>
          <w:tblLook w:val="0000" w:firstRow="0" w:lastRow="0" w:firstColumn="0" w:lastColumn="0" w:noHBand="0" w:noVBand="0"/>
        </w:tblPrEx>
        <w:trPr>
          <w:trHeight w:val="795"/>
        </w:trPr>
        <w:tc>
          <w:tcPr>
            <w:tcW w:w="2100" w:type="dxa"/>
            <w:gridSpan w:val="2"/>
            <w:shd w:val="clear" w:color="auto" w:fill="9CC2E5"/>
          </w:tcPr>
          <w:p w:rsidR="00AD764D" w:rsidRDefault="00AD764D" w:rsidP="00AD764D">
            <w:pPr>
              <w:ind w:left="108"/>
              <w:jc w:val="both"/>
              <w:rPr>
                <w:b/>
              </w:rPr>
            </w:pPr>
          </w:p>
          <w:p w:rsidR="00AD764D" w:rsidRPr="00A46945" w:rsidRDefault="00AD764D" w:rsidP="00AD764D">
            <w:pPr>
              <w:ind w:left="108"/>
              <w:jc w:val="both"/>
            </w:pPr>
            <w:r w:rsidRPr="00A46945">
              <w:t xml:space="preserve">Jazykové </w:t>
            </w:r>
            <w:r>
              <w:t>zkoušky</w:t>
            </w:r>
          </w:p>
          <w:p w:rsidR="00AD764D" w:rsidRDefault="00AD764D" w:rsidP="00AD764D">
            <w:pPr>
              <w:ind w:left="108"/>
              <w:jc w:val="both"/>
              <w:rPr>
                <w:b/>
              </w:rPr>
            </w:pPr>
          </w:p>
        </w:tc>
        <w:tc>
          <w:tcPr>
            <w:tcW w:w="1608" w:type="dxa"/>
          </w:tcPr>
          <w:p w:rsidR="00AD764D" w:rsidRPr="002127B9" w:rsidRDefault="00AD764D" w:rsidP="00AD764D">
            <w:pPr>
              <w:jc w:val="center"/>
            </w:pPr>
            <w:r w:rsidRPr="002127B9">
              <w:t>Mgr. Milica Krišan</w:t>
            </w:r>
          </w:p>
          <w:p w:rsidR="00AD764D" w:rsidRDefault="00AD764D" w:rsidP="00AD764D">
            <w:pPr>
              <w:jc w:val="center"/>
            </w:pPr>
          </w:p>
          <w:p w:rsidR="00AD764D" w:rsidRDefault="00AD764D" w:rsidP="00AD764D">
            <w:pPr>
              <w:jc w:val="center"/>
            </w:pPr>
          </w:p>
          <w:p w:rsidR="00AD764D" w:rsidRDefault="00AD764D" w:rsidP="00AD764D">
            <w:pPr>
              <w:jc w:val="center"/>
            </w:pPr>
          </w:p>
          <w:p w:rsidR="00AD764D" w:rsidRDefault="00AD764D" w:rsidP="00AD764D">
            <w:pPr>
              <w:jc w:val="center"/>
            </w:pPr>
          </w:p>
          <w:p w:rsidR="00AD764D" w:rsidRDefault="00AD764D" w:rsidP="00AD764D">
            <w:pPr>
              <w:jc w:val="center"/>
            </w:pPr>
          </w:p>
          <w:p w:rsidR="00AD764D" w:rsidRDefault="00AD764D" w:rsidP="00AD764D">
            <w:pPr>
              <w:jc w:val="center"/>
            </w:pPr>
          </w:p>
          <w:p w:rsidR="00AD764D" w:rsidRPr="002127B9" w:rsidRDefault="00AD764D" w:rsidP="00AD764D">
            <w:pPr>
              <w:jc w:val="center"/>
            </w:pPr>
            <w:r w:rsidRPr="002127B9">
              <w:t>Ing. Karel Havelka</w:t>
            </w:r>
            <w:r>
              <w:t>, MSc.</w:t>
            </w:r>
          </w:p>
        </w:tc>
        <w:tc>
          <w:tcPr>
            <w:tcW w:w="5578" w:type="dxa"/>
          </w:tcPr>
          <w:p w:rsidR="00AD764D" w:rsidRPr="002127B9" w:rsidRDefault="00AD764D" w:rsidP="00AD764D">
            <w:pPr>
              <w:numPr>
                <w:ilvl w:val="0"/>
                <w:numId w:val="35"/>
              </w:numPr>
              <w:rPr>
                <w:b/>
              </w:rPr>
            </w:pPr>
            <w:r>
              <w:t>doplňkové studium ČJ pro cizince, vykonání zkoušky do 30.06.2018</w:t>
            </w:r>
          </w:p>
          <w:p w:rsidR="00AD764D" w:rsidRPr="002127B9" w:rsidRDefault="00AD764D" w:rsidP="00AD764D">
            <w:pPr>
              <w:numPr>
                <w:ilvl w:val="0"/>
                <w:numId w:val="35"/>
              </w:numPr>
              <w:jc w:val="both"/>
            </w:pPr>
            <w:r w:rsidRPr="002127B9">
              <w:t>Mezinárodní konference AJŠ: Moderní přístupy ve výuce jazyk</w:t>
            </w:r>
            <w:r>
              <w:t>ů</w:t>
            </w:r>
          </w:p>
          <w:p w:rsidR="00AD764D" w:rsidRPr="002127B9" w:rsidRDefault="00AD764D" w:rsidP="00AD764D">
            <w:pPr>
              <w:numPr>
                <w:ilvl w:val="0"/>
                <w:numId w:val="35"/>
              </w:numPr>
              <w:jc w:val="both"/>
            </w:pPr>
            <w:r w:rsidRPr="002127B9">
              <w:t>Výuka teenagerů a použití her ve výuce AJ</w:t>
            </w:r>
          </w:p>
          <w:p w:rsidR="00AD764D" w:rsidRDefault="00AD764D" w:rsidP="00AD764D">
            <w:pPr>
              <w:numPr>
                <w:ilvl w:val="0"/>
                <w:numId w:val="35"/>
              </w:numPr>
              <w:jc w:val="both"/>
            </w:pPr>
            <w:r w:rsidRPr="002127B9">
              <w:t>Angličtina pro SŠ a SOU – II.</w:t>
            </w:r>
          </w:p>
          <w:p w:rsidR="00AD764D" w:rsidRPr="002127B9" w:rsidRDefault="00AD764D" w:rsidP="00AD764D">
            <w:pPr>
              <w:ind w:left="720"/>
              <w:jc w:val="both"/>
            </w:pPr>
          </w:p>
          <w:p w:rsidR="00AD764D" w:rsidRDefault="00AD764D" w:rsidP="00AD764D">
            <w:pPr>
              <w:numPr>
                <w:ilvl w:val="0"/>
                <w:numId w:val="35"/>
              </w:numPr>
              <w:jc w:val="both"/>
            </w:pPr>
            <w:r>
              <w:t>uznání rovnocennosti vzdělání – aprobace AJ – případně zahájení studia do 30.06.2018</w:t>
            </w:r>
          </w:p>
          <w:p w:rsidR="00AD764D" w:rsidRDefault="00AD764D" w:rsidP="00AD764D">
            <w:pPr>
              <w:pStyle w:val="Odstavecseseznamem"/>
            </w:pPr>
          </w:p>
          <w:p w:rsidR="00AD764D" w:rsidRPr="002127B9" w:rsidRDefault="00AD764D" w:rsidP="00AD764D">
            <w:pPr>
              <w:numPr>
                <w:ilvl w:val="0"/>
                <w:numId w:val="35"/>
              </w:numPr>
              <w:jc w:val="both"/>
            </w:pPr>
            <w:r w:rsidRPr="002127B9">
              <w:t>Mezinárodní konference AJŠ: Moderní přístupy ve výuce jazyk</w:t>
            </w:r>
            <w:r>
              <w:t>ů</w:t>
            </w:r>
          </w:p>
        </w:tc>
      </w:tr>
      <w:tr w:rsidR="00AD764D" w:rsidTr="00AD764D">
        <w:tblPrEx>
          <w:tblCellMar>
            <w:left w:w="70" w:type="dxa"/>
            <w:right w:w="70" w:type="dxa"/>
          </w:tblCellMar>
          <w:tblLook w:val="0000" w:firstRow="0" w:lastRow="0" w:firstColumn="0" w:lastColumn="0" w:noHBand="0" w:noVBand="0"/>
        </w:tblPrEx>
        <w:trPr>
          <w:trHeight w:val="795"/>
        </w:trPr>
        <w:tc>
          <w:tcPr>
            <w:tcW w:w="2100" w:type="dxa"/>
            <w:gridSpan w:val="2"/>
            <w:shd w:val="clear" w:color="auto" w:fill="9CC2E5"/>
          </w:tcPr>
          <w:p w:rsidR="00AD764D" w:rsidRDefault="00AD764D" w:rsidP="00AD764D">
            <w:pPr>
              <w:ind w:left="108"/>
              <w:jc w:val="both"/>
            </w:pPr>
          </w:p>
          <w:p w:rsidR="00AD764D" w:rsidRDefault="00AD764D" w:rsidP="00AD764D">
            <w:pPr>
              <w:ind w:left="108"/>
              <w:jc w:val="both"/>
            </w:pPr>
            <w:r w:rsidRPr="00423882">
              <w:t>Další vzdělávání</w:t>
            </w:r>
          </w:p>
          <w:p w:rsidR="00AD764D" w:rsidRPr="00423882" w:rsidRDefault="00AD764D" w:rsidP="00AD764D">
            <w:pPr>
              <w:ind w:left="108"/>
              <w:jc w:val="both"/>
            </w:pPr>
            <w:r>
              <w:t>(prohlubování kvalifikace)</w:t>
            </w:r>
          </w:p>
        </w:tc>
        <w:tc>
          <w:tcPr>
            <w:tcW w:w="1608" w:type="dxa"/>
          </w:tcPr>
          <w:p w:rsidR="00AD764D" w:rsidRDefault="00AD764D" w:rsidP="00AD764D">
            <w:pPr>
              <w:jc w:val="center"/>
            </w:pPr>
            <w:r>
              <w:t>Ing. Bc. Petr Vajda, MPA</w:t>
            </w:r>
          </w:p>
          <w:p w:rsidR="00AD764D" w:rsidRDefault="00AD764D" w:rsidP="00AD764D">
            <w:pPr>
              <w:jc w:val="center"/>
            </w:pPr>
            <w:r>
              <w:t>Bc. Hana Anežka Lýrová</w:t>
            </w:r>
          </w:p>
          <w:p w:rsidR="00AD764D" w:rsidRDefault="00AD764D" w:rsidP="00AD764D">
            <w:pPr>
              <w:jc w:val="center"/>
            </w:pPr>
            <w:r>
              <w:t>Ing. Libor Beldík</w:t>
            </w:r>
          </w:p>
          <w:p w:rsidR="00AD764D" w:rsidRPr="00423882" w:rsidRDefault="00AD764D" w:rsidP="00AD764D">
            <w:pPr>
              <w:jc w:val="center"/>
            </w:pPr>
            <w:r>
              <w:t>Mgr. Dana Pletichová</w:t>
            </w:r>
          </w:p>
        </w:tc>
        <w:tc>
          <w:tcPr>
            <w:tcW w:w="5578" w:type="dxa"/>
          </w:tcPr>
          <w:p w:rsidR="00AD764D" w:rsidRPr="00423882" w:rsidRDefault="00AD764D" w:rsidP="00AD764D">
            <w:pPr>
              <w:numPr>
                <w:ilvl w:val="0"/>
                <w:numId w:val="35"/>
              </w:numPr>
              <w:jc w:val="both"/>
            </w:pPr>
            <w:r>
              <w:t>Zástupce – pravá ruka ředitele</w:t>
            </w:r>
          </w:p>
          <w:p w:rsidR="00AD764D" w:rsidRPr="00475231" w:rsidRDefault="00AD764D" w:rsidP="00AD764D">
            <w:pPr>
              <w:numPr>
                <w:ilvl w:val="0"/>
                <w:numId w:val="35"/>
              </w:numPr>
              <w:jc w:val="both"/>
              <w:rPr>
                <w:b/>
              </w:rPr>
            </w:pPr>
            <w:r>
              <w:t>GDPR pro školy a školská zařízení</w:t>
            </w:r>
          </w:p>
          <w:p w:rsidR="00AD764D" w:rsidRPr="00475231" w:rsidRDefault="00AD764D" w:rsidP="00AD764D">
            <w:pPr>
              <w:numPr>
                <w:ilvl w:val="0"/>
                <w:numId w:val="35"/>
              </w:numPr>
              <w:jc w:val="both"/>
              <w:rPr>
                <w:b/>
              </w:rPr>
            </w:pPr>
            <w:r>
              <w:t>Zástupce – pravá ruka ředitele</w:t>
            </w:r>
          </w:p>
          <w:p w:rsidR="00AD764D" w:rsidRPr="00475231" w:rsidRDefault="00AD764D" w:rsidP="00AD764D">
            <w:pPr>
              <w:numPr>
                <w:ilvl w:val="0"/>
                <w:numId w:val="35"/>
              </w:numPr>
              <w:jc w:val="both"/>
              <w:rPr>
                <w:b/>
              </w:rPr>
            </w:pPr>
            <w:r>
              <w:t>Konzultační seminář pro management škol</w:t>
            </w:r>
          </w:p>
          <w:p w:rsidR="00AD764D" w:rsidRPr="00475231" w:rsidRDefault="00AD764D" w:rsidP="00AD764D">
            <w:pPr>
              <w:numPr>
                <w:ilvl w:val="0"/>
                <w:numId w:val="35"/>
              </w:numPr>
              <w:jc w:val="both"/>
              <w:rPr>
                <w:b/>
              </w:rPr>
            </w:pPr>
            <w:r>
              <w:t>Burza nápadů učitelů chemie</w:t>
            </w:r>
          </w:p>
          <w:p w:rsidR="00AD764D" w:rsidRPr="00475231" w:rsidRDefault="00AD764D" w:rsidP="00AD764D">
            <w:pPr>
              <w:numPr>
                <w:ilvl w:val="0"/>
                <w:numId w:val="35"/>
              </w:numPr>
              <w:jc w:val="both"/>
              <w:rPr>
                <w:b/>
              </w:rPr>
            </w:pPr>
            <w:r>
              <w:t>Dva dny s didaktikou matematiky</w:t>
            </w:r>
          </w:p>
          <w:p w:rsidR="00AD764D" w:rsidRPr="001D3866" w:rsidRDefault="00AD764D" w:rsidP="00AD764D">
            <w:pPr>
              <w:numPr>
                <w:ilvl w:val="0"/>
                <w:numId w:val="35"/>
              </w:numPr>
              <w:jc w:val="both"/>
              <w:rPr>
                <w:b/>
              </w:rPr>
            </w:pPr>
            <w:r>
              <w:t>Začínáme učit s filmem</w:t>
            </w:r>
          </w:p>
        </w:tc>
      </w:tr>
    </w:tbl>
    <w:p w:rsidR="00AD764D" w:rsidRPr="00400E52" w:rsidRDefault="00AD764D" w:rsidP="00AD764D">
      <w:pPr>
        <w:jc w:val="both"/>
      </w:pPr>
      <w:r w:rsidRPr="00400E52">
        <w:rPr>
          <w:b/>
        </w:rPr>
        <w:t xml:space="preserve">*) </w:t>
      </w:r>
      <w:r w:rsidRPr="00400E52">
        <w:t>Týká se pouze interních učitelů bez pedagogické kvalifikace</w:t>
      </w:r>
    </w:p>
    <w:p w:rsidR="00AD764D" w:rsidRPr="00400E52" w:rsidRDefault="00AD764D" w:rsidP="00AD764D">
      <w:pPr>
        <w:jc w:val="both"/>
      </w:pPr>
      <w:r w:rsidRPr="00400E52">
        <w:t>**) Týká se interních učitelů, kteří dosud kurzy neabsolvovali</w:t>
      </w:r>
    </w:p>
    <w:p w:rsidR="00AD764D" w:rsidRDefault="00AD764D" w:rsidP="00AD764D">
      <w:pPr>
        <w:jc w:val="both"/>
        <w:rPr>
          <w:b/>
        </w:rPr>
      </w:pPr>
    </w:p>
    <w:p w:rsidR="00AD764D" w:rsidRPr="00475231" w:rsidRDefault="00AD764D" w:rsidP="00AD764D">
      <w:pPr>
        <w:jc w:val="both"/>
      </w:pPr>
      <w:r w:rsidRPr="00475231">
        <w:t>Plán je aktualizován průběžně.</w:t>
      </w:r>
    </w:p>
    <w:p w:rsidR="005870FB" w:rsidRDefault="005870FB" w:rsidP="005870FB"/>
    <w:p w:rsidR="005870FB" w:rsidRPr="005870FB" w:rsidRDefault="005870FB" w:rsidP="005870FB">
      <w:pPr>
        <w:jc w:val="both"/>
        <w:rPr>
          <w:sz w:val="24"/>
          <w:szCs w:val="24"/>
        </w:rPr>
      </w:pPr>
      <w:r w:rsidRPr="005870FB">
        <w:rPr>
          <w:sz w:val="24"/>
          <w:szCs w:val="24"/>
        </w:rPr>
        <w:t xml:space="preserve">V rámci dalšího vzdělávání pedagogických pracovníků má škola vytvořen plán vzdělávání, kde jsou zahrnuty veškeré vzdělávací akce. Plán vzdělávání byl vytvořen </w:t>
      </w:r>
      <w:r w:rsidR="00AD764D">
        <w:rPr>
          <w:sz w:val="24"/>
          <w:szCs w:val="24"/>
        </w:rPr>
        <w:t>v srpnu 2017</w:t>
      </w:r>
      <w:r w:rsidRPr="005870FB">
        <w:rPr>
          <w:sz w:val="24"/>
          <w:szCs w:val="24"/>
        </w:rPr>
        <w:t xml:space="preserve"> a byl platný a závazný po celý školní rok 201</w:t>
      </w:r>
      <w:r w:rsidR="00AD764D">
        <w:rPr>
          <w:sz w:val="24"/>
          <w:szCs w:val="24"/>
        </w:rPr>
        <w:t>7</w:t>
      </w:r>
      <w:r w:rsidRPr="005870FB">
        <w:rPr>
          <w:sz w:val="24"/>
          <w:szCs w:val="24"/>
        </w:rPr>
        <w:t>/201</w:t>
      </w:r>
      <w:r w:rsidR="00AD764D">
        <w:rPr>
          <w:sz w:val="24"/>
          <w:szCs w:val="24"/>
        </w:rPr>
        <w:t>8</w:t>
      </w:r>
      <w:r w:rsidRPr="005870FB">
        <w:rPr>
          <w:sz w:val="24"/>
          <w:szCs w:val="24"/>
        </w:rPr>
        <w:t>. V průběhu roku docházelo k jeho změnám a doplňkům a to na  základě aktuálních potřeb.</w:t>
      </w:r>
    </w:p>
    <w:p w:rsidR="005870FB" w:rsidRPr="005870FB" w:rsidRDefault="005870FB" w:rsidP="005870FB">
      <w:pPr>
        <w:jc w:val="both"/>
        <w:rPr>
          <w:sz w:val="24"/>
          <w:szCs w:val="24"/>
        </w:rPr>
      </w:pPr>
    </w:p>
    <w:p w:rsidR="005870FB" w:rsidRPr="005870FB" w:rsidRDefault="005870FB" w:rsidP="005870FB">
      <w:pPr>
        <w:jc w:val="both"/>
        <w:rPr>
          <w:sz w:val="24"/>
          <w:szCs w:val="24"/>
        </w:rPr>
      </w:pPr>
      <w:r w:rsidRPr="005870FB">
        <w:rPr>
          <w:sz w:val="24"/>
          <w:szCs w:val="24"/>
        </w:rPr>
        <w:t>Plán vzdělávání pedagogických pracovníků je uložen u ředitele školy a všichni pedagogičtí pracovníci s ním byli řádně seznámeni.</w:t>
      </w:r>
    </w:p>
    <w:p w:rsidR="005870FB" w:rsidRPr="005870FB" w:rsidRDefault="005870FB" w:rsidP="005870FB">
      <w:pPr>
        <w:jc w:val="both"/>
        <w:rPr>
          <w:sz w:val="24"/>
          <w:szCs w:val="24"/>
        </w:rPr>
      </w:pPr>
    </w:p>
    <w:p w:rsidR="005870FB" w:rsidRDefault="005870FB" w:rsidP="005870FB">
      <w:pPr>
        <w:jc w:val="both"/>
        <w:rPr>
          <w:sz w:val="24"/>
          <w:szCs w:val="24"/>
        </w:rPr>
      </w:pPr>
      <w:r w:rsidRPr="005870FB">
        <w:rPr>
          <w:sz w:val="24"/>
          <w:szCs w:val="24"/>
        </w:rPr>
        <w:t>Nad rámec vzdělávacího plánu si ještě pedagogičtí pracovníci sami aktivně vyhledávají vzdělávací aktivity, kterých se následně účastní.</w:t>
      </w:r>
    </w:p>
    <w:p w:rsidR="005870FB" w:rsidRDefault="005870FB" w:rsidP="005870FB">
      <w:pPr>
        <w:jc w:val="both"/>
        <w:rPr>
          <w:sz w:val="24"/>
          <w:szCs w:val="24"/>
        </w:rPr>
      </w:pPr>
    </w:p>
    <w:p w:rsidR="00B579EF" w:rsidRDefault="00B579EF">
      <w:pPr>
        <w:rPr>
          <w:sz w:val="24"/>
          <w:szCs w:val="24"/>
        </w:rPr>
      </w:pPr>
    </w:p>
    <w:p w:rsidR="004679C5" w:rsidRDefault="00483B50" w:rsidP="004679C5">
      <w:pPr>
        <w:rPr>
          <w:b/>
          <w:bCs/>
          <w:sz w:val="28"/>
        </w:rPr>
      </w:pPr>
      <w:r>
        <w:rPr>
          <w:b/>
          <w:sz w:val="28"/>
          <w:szCs w:val="28"/>
        </w:rPr>
        <w:t>10</w:t>
      </w:r>
      <w:r w:rsidR="004679C5" w:rsidRPr="00074A35">
        <w:rPr>
          <w:b/>
          <w:sz w:val="28"/>
          <w:szCs w:val="28"/>
        </w:rPr>
        <w:t>.</w:t>
      </w:r>
      <w:r w:rsidR="004679C5">
        <w:t xml:space="preserve"> </w:t>
      </w:r>
      <w:r w:rsidR="004679C5">
        <w:rPr>
          <w:b/>
          <w:bCs/>
          <w:sz w:val="28"/>
        </w:rPr>
        <w:t>Údaje o aktivitách a prezentaci školy na veřejnosti</w:t>
      </w:r>
    </w:p>
    <w:p w:rsidR="00D71EF8" w:rsidRDefault="00D71EF8" w:rsidP="004679C5"/>
    <w:p w:rsidR="005870FB" w:rsidRPr="005870FB" w:rsidRDefault="005870FB" w:rsidP="005870FB">
      <w:pPr>
        <w:jc w:val="both"/>
        <w:rPr>
          <w:sz w:val="24"/>
          <w:szCs w:val="24"/>
        </w:rPr>
      </w:pPr>
      <w:r w:rsidRPr="005870FB">
        <w:rPr>
          <w:sz w:val="24"/>
          <w:szCs w:val="24"/>
        </w:rPr>
        <w:t>Veškeré akce a údaje o aktivitách a prezentaci školy na veřejnosti jsou průběžně uvedeny v textu Výroční zprávy za rok 201</w:t>
      </w:r>
      <w:r w:rsidR="00AD764D">
        <w:rPr>
          <w:sz w:val="24"/>
          <w:szCs w:val="24"/>
        </w:rPr>
        <w:t>7</w:t>
      </w:r>
      <w:r w:rsidRPr="005870FB">
        <w:rPr>
          <w:sz w:val="24"/>
          <w:szCs w:val="24"/>
        </w:rPr>
        <w:t>/201</w:t>
      </w:r>
      <w:r w:rsidR="00AD764D">
        <w:rPr>
          <w:sz w:val="24"/>
          <w:szCs w:val="24"/>
        </w:rPr>
        <w:t>8</w:t>
      </w:r>
      <w:r w:rsidRPr="005870FB">
        <w:rPr>
          <w:sz w:val="24"/>
          <w:szCs w:val="24"/>
        </w:rPr>
        <w:t xml:space="preserve">. </w:t>
      </w:r>
    </w:p>
    <w:p w:rsidR="005870FB" w:rsidRPr="005870FB" w:rsidRDefault="005870FB" w:rsidP="005870FB">
      <w:pPr>
        <w:rPr>
          <w:sz w:val="24"/>
          <w:szCs w:val="24"/>
        </w:rPr>
      </w:pPr>
    </w:p>
    <w:p w:rsidR="005870FB" w:rsidRPr="005870FB" w:rsidRDefault="005870FB" w:rsidP="005870FB">
      <w:pPr>
        <w:rPr>
          <w:b/>
          <w:sz w:val="24"/>
          <w:szCs w:val="24"/>
        </w:rPr>
      </w:pPr>
      <w:r w:rsidRPr="005870FB">
        <w:rPr>
          <w:b/>
          <w:sz w:val="24"/>
          <w:szCs w:val="24"/>
        </w:rPr>
        <w:t>Prezentace školy</w:t>
      </w:r>
    </w:p>
    <w:p w:rsidR="005870FB" w:rsidRPr="005870FB" w:rsidRDefault="005870FB" w:rsidP="005870FB">
      <w:pPr>
        <w:rPr>
          <w:b/>
          <w:sz w:val="24"/>
          <w:szCs w:val="24"/>
        </w:rPr>
      </w:pPr>
    </w:p>
    <w:p w:rsidR="005870FB" w:rsidRPr="005870FB" w:rsidRDefault="005870FB" w:rsidP="005870FB">
      <w:pPr>
        <w:rPr>
          <w:sz w:val="24"/>
          <w:szCs w:val="24"/>
        </w:rPr>
      </w:pPr>
      <w:r w:rsidRPr="005870FB">
        <w:rPr>
          <w:sz w:val="24"/>
          <w:szCs w:val="24"/>
        </w:rPr>
        <w:t>Pro prezentaci školy byly využity především tyto aktivity:</w:t>
      </w:r>
    </w:p>
    <w:p w:rsidR="005870FB" w:rsidRPr="005870FB" w:rsidRDefault="005870FB" w:rsidP="005870FB">
      <w:pPr>
        <w:rPr>
          <w:sz w:val="24"/>
          <w:szCs w:val="24"/>
        </w:rPr>
      </w:pPr>
    </w:p>
    <w:p w:rsidR="005870FB" w:rsidRPr="005870FB" w:rsidRDefault="005870FB" w:rsidP="005870FB">
      <w:pPr>
        <w:numPr>
          <w:ilvl w:val="1"/>
          <w:numId w:val="2"/>
        </w:numPr>
        <w:rPr>
          <w:sz w:val="24"/>
          <w:szCs w:val="24"/>
        </w:rPr>
      </w:pPr>
      <w:r w:rsidRPr="005870FB">
        <w:rPr>
          <w:sz w:val="24"/>
          <w:szCs w:val="24"/>
        </w:rPr>
        <w:t>třídní schůzky,</w:t>
      </w:r>
    </w:p>
    <w:p w:rsidR="005870FB" w:rsidRPr="005870FB" w:rsidRDefault="005870FB" w:rsidP="005870FB">
      <w:pPr>
        <w:numPr>
          <w:ilvl w:val="1"/>
          <w:numId w:val="2"/>
        </w:numPr>
        <w:rPr>
          <w:sz w:val="24"/>
          <w:szCs w:val="24"/>
        </w:rPr>
      </w:pPr>
      <w:r w:rsidRPr="005870FB">
        <w:rPr>
          <w:sz w:val="24"/>
          <w:szCs w:val="24"/>
        </w:rPr>
        <w:t>osobní jednání se žáky 1. ročníků a jejich rodiči,</w:t>
      </w:r>
    </w:p>
    <w:p w:rsidR="005870FB" w:rsidRPr="005870FB" w:rsidRDefault="005870FB" w:rsidP="005870FB">
      <w:pPr>
        <w:numPr>
          <w:ilvl w:val="1"/>
          <w:numId w:val="2"/>
        </w:numPr>
        <w:rPr>
          <w:sz w:val="24"/>
          <w:szCs w:val="24"/>
        </w:rPr>
      </w:pPr>
      <w:r w:rsidRPr="005870FB">
        <w:rPr>
          <w:sz w:val="24"/>
          <w:szCs w:val="24"/>
        </w:rPr>
        <w:t>uspořádání Dnů otevřených dveří (výuka + workshopy),</w:t>
      </w:r>
    </w:p>
    <w:p w:rsidR="005870FB" w:rsidRPr="005870FB" w:rsidRDefault="005870FB" w:rsidP="005870FB">
      <w:pPr>
        <w:numPr>
          <w:ilvl w:val="1"/>
          <w:numId w:val="2"/>
        </w:numPr>
        <w:rPr>
          <w:sz w:val="24"/>
          <w:szCs w:val="24"/>
        </w:rPr>
      </w:pPr>
      <w:r w:rsidRPr="005870FB">
        <w:rPr>
          <w:sz w:val="24"/>
          <w:szCs w:val="24"/>
        </w:rPr>
        <w:t>prezentace školy na Výstavě vzdělávání 201</w:t>
      </w:r>
      <w:r w:rsidR="00AD764D">
        <w:rPr>
          <w:sz w:val="24"/>
          <w:szCs w:val="24"/>
        </w:rPr>
        <w:t>7</w:t>
      </w:r>
      <w:r w:rsidRPr="005870FB">
        <w:rPr>
          <w:sz w:val="24"/>
          <w:szCs w:val="24"/>
        </w:rPr>
        <w:t xml:space="preserve"> v Mostě, Chomutově a Žatci,</w:t>
      </w:r>
    </w:p>
    <w:p w:rsidR="005870FB" w:rsidRPr="005870FB" w:rsidRDefault="005870FB" w:rsidP="005870FB">
      <w:pPr>
        <w:numPr>
          <w:ilvl w:val="1"/>
          <w:numId w:val="2"/>
        </w:numPr>
        <w:rPr>
          <w:sz w:val="24"/>
          <w:szCs w:val="24"/>
        </w:rPr>
      </w:pPr>
      <w:r w:rsidRPr="005870FB">
        <w:rPr>
          <w:sz w:val="24"/>
          <w:szCs w:val="24"/>
        </w:rPr>
        <w:t>osobní návštěva žáků ZŠ ve výuce ČJL, AJ, PRA, EKO, PG,</w:t>
      </w:r>
    </w:p>
    <w:p w:rsidR="005870FB" w:rsidRPr="005870FB" w:rsidRDefault="005870FB" w:rsidP="005870FB">
      <w:pPr>
        <w:numPr>
          <w:ilvl w:val="1"/>
          <w:numId w:val="2"/>
        </w:numPr>
        <w:rPr>
          <w:sz w:val="24"/>
          <w:szCs w:val="24"/>
        </w:rPr>
      </w:pPr>
      <w:r w:rsidRPr="005870FB">
        <w:rPr>
          <w:sz w:val="24"/>
          <w:szCs w:val="24"/>
        </w:rPr>
        <w:t>www stránky školy,</w:t>
      </w:r>
    </w:p>
    <w:p w:rsidR="005870FB" w:rsidRPr="005870FB" w:rsidRDefault="005870FB" w:rsidP="005870FB">
      <w:pPr>
        <w:numPr>
          <w:ilvl w:val="1"/>
          <w:numId w:val="2"/>
        </w:numPr>
        <w:rPr>
          <w:sz w:val="24"/>
          <w:szCs w:val="24"/>
        </w:rPr>
      </w:pPr>
      <w:r w:rsidRPr="005870FB">
        <w:rPr>
          <w:sz w:val="24"/>
          <w:szCs w:val="24"/>
        </w:rPr>
        <w:t>humanitární akce,</w:t>
      </w:r>
    </w:p>
    <w:p w:rsidR="005870FB" w:rsidRPr="005870FB" w:rsidRDefault="005870FB" w:rsidP="005870FB">
      <w:pPr>
        <w:numPr>
          <w:ilvl w:val="1"/>
          <w:numId w:val="2"/>
        </w:numPr>
        <w:rPr>
          <w:sz w:val="24"/>
          <w:szCs w:val="24"/>
        </w:rPr>
      </w:pPr>
      <w:r w:rsidRPr="005870FB">
        <w:rPr>
          <w:sz w:val="24"/>
          <w:szCs w:val="24"/>
        </w:rPr>
        <w:t>zapojení v různých soutěžích,</w:t>
      </w:r>
    </w:p>
    <w:p w:rsidR="005870FB" w:rsidRPr="005870FB" w:rsidRDefault="005870FB" w:rsidP="005870FB">
      <w:pPr>
        <w:numPr>
          <w:ilvl w:val="1"/>
          <w:numId w:val="2"/>
        </w:numPr>
        <w:rPr>
          <w:sz w:val="24"/>
          <w:szCs w:val="24"/>
        </w:rPr>
      </w:pPr>
      <w:r w:rsidRPr="005870FB">
        <w:rPr>
          <w:sz w:val="24"/>
          <w:szCs w:val="24"/>
        </w:rPr>
        <w:t>prezentace akcí školy v tisku, rozhlasu, televizi a na facebooku.</w:t>
      </w:r>
    </w:p>
    <w:p w:rsidR="00746561" w:rsidRDefault="00746561" w:rsidP="00746561"/>
    <w:p w:rsidR="00BA4985" w:rsidRDefault="00BA4985" w:rsidP="00BA4985">
      <w:pPr>
        <w:rPr>
          <w:sz w:val="24"/>
          <w:szCs w:val="24"/>
        </w:rPr>
      </w:pPr>
    </w:p>
    <w:p w:rsidR="00BA4985" w:rsidRDefault="00015F58" w:rsidP="00BA4985">
      <w:pPr>
        <w:pStyle w:val="Nadpis4"/>
        <w:rPr>
          <w:sz w:val="20"/>
        </w:rPr>
      </w:pPr>
      <w:r>
        <w:t>11</w:t>
      </w:r>
      <w:r w:rsidR="00BA4985">
        <w:t>. Údaje o výsledcích inspekční činnosti provedené ČŠI</w:t>
      </w:r>
    </w:p>
    <w:p w:rsidR="00BA4985" w:rsidRDefault="00BA4985" w:rsidP="00BA4985"/>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995"/>
        <w:gridCol w:w="2127"/>
        <w:gridCol w:w="2272"/>
        <w:gridCol w:w="1559"/>
      </w:tblGrid>
      <w:tr w:rsidR="00BA4985" w:rsidRPr="00F01BC0" w:rsidTr="00F01BC0">
        <w:trPr>
          <w:trHeight w:val="255"/>
          <w:jc w:val="center"/>
        </w:trPr>
        <w:tc>
          <w:tcPr>
            <w:tcW w:w="6394" w:type="dxa"/>
            <w:gridSpan w:val="3"/>
            <w:tcBorders>
              <w:top w:val="single" w:sz="4" w:space="0" w:color="auto"/>
              <w:left w:val="single" w:sz="4" w:space="0" w:color="auto"/>
              <w:bottom w:val="single" w:sz="4" w:space="0" w:color="auto"/>
              <w:right w:val="single" w:sz="4" w:space="0" w:color="auto"/>
            </w:tcBorders>
            <w:shd w:val="clear" w:color="auto" w:fill="0000FF"/>
            <w:noWrap/>
            <w:vAlign w:val="center"/>
          </w:tcPr>
          <w:p w:rsidR="00BA4985" w:rsidRPr="00F01BC0" w:rsidRDefault="00BA4985" w:rsidP="00AD764D">
            <w:pPr>
              <w:pStyle w:val="Nadpis7"/>
              <w:rPr>
                <w:bCs/>
                <w:color w:val="FFFFFF"/>
                <w:sz w:val="24"/>
                <w:szCs w:val="24"/>
              </w:rPr>
            </w:pPr>
            <w:r w:rsidRPr="00F01BC0">
              <w:rPr>
                <w:bCs/>
                <w:color w:val="FFFFFF"/>
                <w:sz w:val="24"/>
                <w:szCs w:val="24"/>
              </w:rPr>
              <w:t>Kontroly ve školním roce 201</w:t>
            </w:r>
            <w:r w:rsidR="00AD764D">
              <w:rPr>
                <w:bCs/>
                <w:color w:val="FFFFFF"/>
                <w:sz w:val="24"/>
                <w:szCs w:val="24"/>
              </w:rPr>
              <w:t>7</w:t>
            </w:r>
            <w:r w:rsidRPr="00F01BC0">
              <w:rPr>
                <w:bCs/>
                <w:color w:val="FFFFFF"/>
                <w:sz w:val="24"/>
                <w:szCs w:val="24"/>
              </w:rPr>
              <w:t xml:space="preserve"> - 201</w:t>
            </w:r>
            <w:r w:rsidR="00AD764D">
              <w:rPr>
                <w:bCs/>
                <w:color w:val="FFFFFF"/>
                <w:sz w:val="24"/>
                <w:szCs w:val="24"/>
              </w:rPr>
              <w:t>8</w:t>
            </w:r>
          </w:p>
        </w:tc>
        <w:tc>
          <w:tcPr>
            <w:tcW w:w="1559" w:type="dxa"/>
            <w:tcBorders>
              <w:top w:val="single" w:sz="4" w:space="0" w:color="auto"/>
              <w:left w:val="single" w:sz="4" w:space="0" w:color="auto"/>
              <w:bottom w:val="single" w:sz="4" w:space="0" w:color="auto"/>
              <w:right w:val="single" w:sz="4" w:space="0" w:color="auto"/>
            </w:tcBorders>
            <w:shd w:val="clear" w:color="auto" w:fill="0000FF"/>
            <w:noWrap/>
            <w:vAlign w:val="center"/>
          </w:tcPr>
          <w:p w:rsidR="00BA4985" w:rsidRPr="00F01BC0" w:rsidRDefault="00BA4985" w:rsidP="00736BAF">
            <w:pPr>
              <w:rPr>
                <w:color w:val="FFFFFF"/>
                <w:sz w:val="24"/>
                <w:szCs w:val="24"/>
              </w:rPr>
            </w:pPr>
          </w:p>
        </w:tc>
      </w:tr>
      <w:tr w:rsidR="00BA4985" w:rsidRPr="00F01BC0" w:rsidTr="00F01BC0">
        <w:trPr>
          <w:trHeight w:val="255"/>
          <w:jc w:val="center"/>
        </w:trPr>
        <w:tc>
          <w:tcPr>
            <w:tcW w:w="1995" w:type="dxa"/>
            <w:tcBorders>
              <w:top w:val="single" w:sz="4" w:space="0" w:color="auto"/>
              <w:left w:val="single" w:sz="4" w:space="0" w:color="auto"/>
              <w:bottom w:val="single" w:sz="4" w:space="0" w:color="auto"/>
              <w:right w:val="single" w:sz="4" w:space="0" w:color="auto"/>
            </w:tcBorders>
            <w:shd w:val="clear" w:color="auto" w:fill="0000FF"/>
            <w:noWrap/>
            <w:vAlign w:val="center"/>
          </w:tcPr>
          <w:p w:rsidR="00BA4985" w:rsidRPr="00F01BC0" w:rsidRDefault="00BA4985" w:rsidP="00736BAF">
            <w:pPr>
              <w:pStyle w:val="Nadpis5"/>
              <w:jc w:val="center"/>
              <w:rPr>
                <w:bCs/>
                <w:color w:val="FFFFFF"/>
                <w:sz w:val="24"/>
                <w:szCs w:val="24"/>
              </w:rPr>
            </w:pPr>
            <w:r w:rsidRPr="00F01BC0">
              <w:rPr>
                <w:bCs/>
                <w:color w:val="FFFFFF"/>
                <w:sz w:val="24"/>
                <w:szCs w:val="24"/>
              </w:rPr>
              <w:t>Dne</w:t>
            </w:r>
          </w:p>
        </w:tc>
        <w:tc>
          <w:tcPr>
            <w:tcW w:w="2127" w:type="dxa"/>
            <w:tcBorders>
              <w:top w:val="single" w:sz="4" w:space="0" w:color="auto"/>
              <w:left w:val="single" w:sz="4" w:space="0" w:color="auto"/>
              <w:bottom w:val="single" w:sz="4" w:space="0" w:color="auto"/>
              <w:right w:val="single" w:sz="4" w:space="0" w:color="auto"/>
            </w:tcBorders>
            <w:shd w:val="clear" w:color="auto" w:fill="0000FF"/>
            <w:noWrap/>
            <w:vAlign w:val="center"/>
          </w:tcPr>
          <w:p w:rsidR="00BA4985" w:rsidRPr="00F01BC0" w:rsidRDefault="00BA4985" w:rsidP="00736BAF">
            <w:pPr>
              <w:jc w:val="center"/>
              <w:rPr>
                <w:rFonts w:ascii="Arial" w:hAnsi="Arial" w:cs="Arial"/>
                <w:b/>
                <w:bCs/>
                <w:color w:val="FFFFFF"/>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0000FF"/>
            <w:noWrap/>
            <w:vAlign w:val="center"/>
          </w:tcPr>
          <w:p w:rsidR="00BA4985" w:rsidRPr="00F01BC0" w:rsidRDefault="00BA4985" w:rsidP="00736BAF">
            <w:pPr>
              <w:jc w:val="center"/>
              <w:rPr>
                <w:b/>
                <w:bCs/>
                <w:color w:val="FFFFFF"/>
                <w:sz w:val="24"/>
                <w:szCs w:val="24"/>
              </w:rPr>
            </w:pPr>
            <w:r w:rsidRPr="00F01BC0">
              <w:rPr>
                <w:b/>
                <w:bCs/>
                <w:color w:val="FFFFFF"/>
                <w:sz w:val="24"/>
                <w:szCs w:val="24"/>
              </w:rPr>
              <w:t>Předmět kontroly</w:t>
            </w:r>
          </w:p>
        </w:tc>
        <w:tc>
          <w:tcPr>
            <w:tcW w:w="1559" w:type="dxa"/>
            <w:tcBorders>
              <w:top w:val="single" w:sz="4" w:space="0" w:color="auto"/>
              <w:left w:val="single" w:sz="4" w:space="0" w:color="auto"/>
              <w:bottom w:val="single" w:sz="4" w:space="0" w:color="auto"/>
              <w:right w:val="single" w:sz="4" w:space="0" w:color="auto"/>
            </w:tcBorders>
            <w:shd w:val="clear" w:color="auto" w:fill="0000FF"/>
            <w:noWrap/>
            <w:vAlign w:val="center"/>
          </w:tcPr>
          <w:p w:rsidR="00BA4985" w:rsidRPr="00F01BC0" w:rsidRDefault="00BA4985" w:rsidP="00736BAF">
            <w:pPr>
              <w:jc w:val="center"/>
              <w:rPr>
                <w:b/>
                <w:bCs/>
                <w:color w:val="FFFFFF"/>
                <w:sz w:val="24"/>
                <w:szCs w:val="24"/>
              </w:rPr>
            </w:pPr>
            <w:r w:rsidRPr="00F01BC0">
              <w:rPr>
                <w:b/>
                <w:bCs/>
                <w:color w:val="FFFFFF"/>
                <w:sz w:val="24"/>
                <w:szCs w:val="24"/>
              </w:rPr>
              <w:t>Výsledek</w:t>
            </w:r>
          </w:p>
        </w:tc>
      </w:tr>
      <w:tr w:rsidR="005870FB" w:rsidRPr="00C97C33" w:rsidTr="00DA5728">
        <w:trPr>
          <w:trHeight w:val="255"/>
          <w:jc w:val="center"/>
        </w:trPr>
        <w:tc>
          <w:tcPr>
            <w:tcW w:w="795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870FB" w:rsidRPr="00DC277C" w:rsidRDefault="005870FB" w:rsidP="00484C99">
            <w:pPr>
              <w:jc w:val="center"/>
              <w:rPr>
                <w:bCs/>
                <w:sz w:val="24"/>
                <w:szCs w:val="24"/>
              </w:rPr>
            </w:pPr>
            <w:r>
              <w:rPr>
                <w:bCs/>
                <w:sz w:val="24"/>
                <w:szCs w:val="24"/>
              </w:rPr>
              <w:t>žádné</w:t>
            </w:r>
          </w:p>
        </w:tc>
      </w:tr>
    </w:tbl>
    <w:p w:rsidR="00BA4985" w:rsidRDefault="00BA4985" w:rsidP="00BA4985"/>
    <w:p w:rsidR="00BA4985" w:rsidRDefault="00BA4985" w:rsidP="00BA4985"/>
    <w:p w:rsidR="00AD764D" w:rsidRDefault="00AD764D" w:rsidP="00BA4985"/>
    <w:p w:rsidR="00AD764D" w:rsidRDefault="00AD764D" w:rsidP="00AD764D">
      <w:pPr>
        <w:jc w:val="both"/>
        <w:rPr>
          <w:sz w:val="24"/>
          <w:szCs w:val="24"/>
        </w:rPr>
      </w:pPr>
      <w:r>
        <w:rPr>
          <w:sz w:val="24"/>
          <w:szCs w:val="24"/>
        </w:rPr>
        <w:t>Tematická kontrola ČŠI zaměřená na mediální gramotnost, hospitace v hodinách, termín: 03/2018, bez jakéhokoliv písemného výstupu, protokolu či zprávy.</w:t>
      </w:r>
    </w:p>
    <w:p w:rsidR="00AD764D" w:rsidRDefault="00AD764D" w:rsidP="005870FB">
      <w:pPr>
        <w:rPr>
          <w:sz w:val="24"/>
          <w:szCs w:val="24"/>
        </w:rPr>
      </w:pPr>
    </w:p>
    <w:p w:rsidR="005870FB" w:rsidRPr="005870FB" w:rsidRDefault="005870FB" w:rsidP="005870FB">
      <w:pPr>
        <w:rPr>
          <w:sz w:val="24"/>
          <w:szCs w:val="24"/>
        </w:rPr>
      </w:pPr>
      <w:r w:rsidRPr="005870FB">
        <w:rPr>
          <w:sz w:val="24"/>
          <w:szCs w:val="24"/>
        </w:rPr>
        <w:t>Ve školním roce byly provedeny následující kontroly:</w:t>
      </w:r>
    </w:p>
    <w:p w:rsidR="005870FB" w:rsidRPr="005870FB" w:rsidRDefault="005870FB" w:rsidP="005870FB">
      <w:pPr>
        <w:numPr>
          <w:ilvl w:val="0"/>
          <w:numId w:val="2"/>
        </w:numPr>
        <w:rPr>
          <w:sz w:val="24"/>
          <w:szCs w:val="24"/>
        </w:rPr>
      </w:pPr>
      <w:r w:rsidRPr="005870FB">
        <w:rPr>
          <w:sz w:val="24"/>
          <w:szCs w:val="24"/>
        </w:rPr>
        <w:t>kontrola požární ochrany,</w:t>
      </w:r>
    </w:p>
    <w:p w:rsidR="005870FB" w:rsidRPr="005870FB" w:rsidRDefault="005870FB" w:rsidP="005870FB">
      <w:pPr>
        <w:numPr>
          <w:ilvl w:val="0"/>
          <w:numId w:val="2"/>
        </w:numPr>
        <w:rPr>
          <w:sz w:val="24"/>
          <w:szCs w:val="24"/>
        </w:rPr>
      </w:pPr>
      <w:r w:rsidRPr="005870FB">
        <w:rPr>
          <w:sz w:val="24"/>
          <w:szCs w:val="24"/>
        </w:rPr>
        <w:t>kontrola BOZ,</w:t>
      </w:r>
    </w:p>
    <w:p w:rsidR="005870FB" w:rsidRDefault="005870FB" w:rsidP="005870FB">
      <w:pPr>
        <w:numPr>
          <w:ilvl w:val="0"/>
          <w:numId w:val="2"/>
        </w:numPr>
        <w:rPr>
          <w:sz w:val="24"/>
          <w:szCs w:val="24"/>
        </w:rPr>
      </w:pPr>
      <w:r w:rsidRPr="005870FB">
        <w:rPr>
          <w:sz w:val="24"/>
          <w:szCs w:val="24"/>
        </w:rPr>
        <w:t>revize elektrospotřebičů.</w:t>
      </w:r>
    </w:p>
    <w:p w:rsidR="005870FB" w:rsidRPr="005870FB" w:rsidRDefault="005870FB" w:rsidP="005870FB">
      <w:pPr>
        <w:ind w:left="720"/>
        <w:rPr>
          <w:sz w:val="24"/>
          <w:szCs w:val="24"/>
        </w:rPr>
      </w:pPr>
    </w:p>
    <w:p w:rsidR="005870FB" w:rsidRDefault="005870FB" w:rsidP="00BA4985"/>
    <w:p w:rsidR="00BA4985" w:rsidRDefault="00BA4985" w:rsidP="00BA4985">
      <w:pPr>
        <w:rPr>
          <w:b/>
          <w:sz w:val="28"/>
          <w:szCs w:val="28"/>
        </w:rPr>
      </w:pPr>
      <w:r>
        <w:rPr>
          <w:b/>
          <w:sz w:val="28"/>
          <w:szCs w:val="28"/>
        </w:rPr>
        <w:t>1</w:t>
      </w:r>
      <w:r w:rsidR="00015F58">
        <w:rPr>
          <w:b/>
          <w:sz w:val="28"/>
          <w:szCs w:val="28"/>
        </w:rPr>
        <w:t>2</w:t>
      </w:r>
      <w:r>
        <w:rPr>
          <w:b/>
          <w:sz w:val="28"/>
          <w:szCs w:val="28"/>
        </w:rPr>
        <w:t>. Vlastní hodnocení školy</w:t>
      </w:r>
    </w:p>
    <w:p w:rsidR="00BA4985" w:rsidRDefault="00BA4985" w:rsidP="00BA4985">
      <w:pPr>
        <w:rPr>
          <w:b/>
          <w:sz w:val="28"/>
          <w:szCs w:val="28"/>
        </w:rPr>
      </w:pPr>
    </w:p>
    <w:p w:rsidR="005870FB" w:rsidRPr="005870FB" w:rsidRDefault="005870FB" w:rsidP="005870FB">
      <w:pPr>
        <w:jc w:val="both"/>
        <w:rPr>
          <w:sz w:val="24"/>
          <w:szCs w:val="24"/>
        </w:rPr>
      </w:pPr>
      <w:r w:rsidRPr="005870FB">
        <w:rPr>
          <w:sz w:val="24"/>
          <w:szCs w:val="24"/>
        </w:rPr>
        <w:t>Předmětem vlastního hodnocení školy byly především:</w:t>
      </w:r>
    </w:p>
    <w:p w:rsidR="005870FB" w:rsidRPr="005870FB" w:rsidRDefault="005870FB" w:rsidP="005870FB">
      <w:pPr>
        <w:numPr>
          <w:ilvl w:val="1"/>
          <w:numId w:val="2"/>
        </w:numPr>
        <w:jc w:val="both"/>
        <w:rPr>
          <w:sz w:val="24"/>
          <w:szCs w:val="24"/>
        </w:rPr>
      </w:pPr>
      <w:r w:rsidRPr="005870FB">
        <w:rPr>
          <w:sz w:val="24"/>
          <w:szCs w:val="24"/>
        </w:rPr>
        <w:t>podmínky ke vzdělávání,</w:t>
      </w:r>
    </w:p>
    <w:p w:rsidR="005870FB" w:rsidRPr="005870FB" w:rsidRDefault="005870FB" w:rsidP="005870FB">
      <w:pPr>
        <w:numPr>
          <w:ilvl w:val="1"/>
          <w:numId w:val="33"/>
        </w:numPr>
        <w:jc w:val="both"/>
        <w:rPr>
          <w:sz w:val="24"/>
          <w:szCs w:val="24"/>
        </w:rPr>
      </w:pPr>
      <w:r w:rsidRPr="005870FB">
        <w:rPr>
          <w:sz w:val="24"/>
          <w:szCs w:val="24"/>
        </w:rPr>
        <w:t>ŠVP,</w:t>
      </w:r>
    </w:p>
    <w:p w:rsidR="005870FB" w:rsidRPr="005870FB" w:rsidRDefault="005870FB" w:rsidP="005870FB">
      <w:pPr>
        <w:numPr>
          <w:ilvl w:val="1"/>
          <w:numId w:val="2"/>
        </w:numPr>
        <w:jc w:val="both"/>
        <w:rPr>
          <w:sz w:val="24"/>
          <w:szCs w:val="24"/>
        </w:rPr>
      </w:pPr>
      <w:r w:rsidRPr="005870FB">
        <w:rPr>
          <w:sz w:val="24"/>
          <w:szCs w:val="24"/>
        </w:rPr>
        <w:t>průběh vzdělávání,</w:t>
      </w:r>
    </w:p>
    <w:p w:rsidR="005870FB" w:rsidRPr="005870FB" w:rsidRDefault="005870FB" w:rsidP="005870FB">
      <w:pPr>
        <w:numPr>
          <w:ilvl w:val="1"/>
          <w:numId w:val="2"/>
        </w:numPr>
        <w:jc w:val="both"/>
        <w:rPr>
          <w:sz w:val="24"/>
          <w:szCs w:val="24"/>
        </w:rPr>
      </w:pPr>
      <w:r w:rsidRPr="005870FB">
        <w:rPr>
          <w:sz w:val="24"/>
          <w:szCs w:val="24"/>
        </w:rPr>
        <w:t>výsledky vzdělávání.</w:t>
      </w:r>
    </w:p>
    <w:p w:rsidR="005870FB" w:rsidRPr="005870FB" w:rsidRDefault="005870FB" w:rsidP="005870FB">
      <w:pPr>
        <w:numPr>
          <w:ilvl w:val="1"/>
          <w:numId w:val="2"/>
        </w:numPr>
        <w:jc w:val="both"/>
        <w:rPr>
          <w:sz w:val="24"/>
          <w:szCs w:val="24"/>
        </w:rPr>
      </w:pPr>
    </w:p>
    <w:p w:rsidR="005870FB" w:rsidRPr="005870FB" w:rsidRDefault="005870FB" w:rsidP="005870FB">
      <w:pPr>
        <w:jc w:val="both"/>
        <w:rPr>
          <w:sz w:val="24"/>
          <w:szCs w:val="24"/>
        </w:rPr>
      </w:pPr>
      <w:r w:rsidRPr="005870FB">
        <w:rPr>
          <w:sz w:val="24"/>
          <w:szCs w:val="24"/>
        </w:rPr>
        <w:t>Hodnocení probíhalo po celý rok, zapojeni byli všichni vyučující, a to zejména pod vedením zástupkyně</w:t>
      </w:r>
      <w:r w:rsidR="00AD764D">
        <w:rPr>
          <w:sz w:val="24"/>
          <w:szCs w:val="24"/>
        </w:rPr>
        <w:t xml:space="preserve"> ř</w:t>
      </w:r>
      <w:r w:rsidRPr="005870FB">
        <w:rPr>
          <w:sz w:val="24"/>
          <w:szCs w:val="24"/>
        </w:rPr>
        <w:t xml:space="preserve">editele školy, předsedů předmětových komisí a výchovné poradkyně. </w:t>
      </w:r>
    </w:p>
    <w:p w:rsidR="005870FB" w:rsidRPr="005870FB" w:rsidRDefault="005870FB" w:rsidP="005870FB">
      <w:pPr>
        <w:jc w:val="both"/>
        <w:rPr>
          <w:sz w:val="24"/>
          <w:szCs w:val="24"/>
        </w:rPr>
      </w:pPr>
    </w:p>
    <w:p w:rsidR="005870FB" w:rsidRPr="005870FB" w:rsidRDefault="005870FB" w:rsidP="005870FB">
      <w:pPr>
        <w:jc w:val="both"/>
        <w:rPr>
          <w:sz w:val="24"/>
          <w:szCs w:val="24"/>
        </w:rPr>
      </w:pPr>
      <w:r w:rsidRPr="005870FB">
        <w:rPr>
          <w:sz w:val="24"/>
          <w:szCs w:val="24"/>
        </w:rPr>
        <w:t>Záznamy byly evidovány do plánů:</w:t>
      </w:r>
    </w:p>
    <w:p w:rsidR="005870FB" w:rsidRPr="005870FB" w:rsidRDefault="005870FB" w:rsidP="005870FB">
      <w:pPr>
        <w:numPr>
          <w:ilvl w:val="1"/>
          <w:numId w:val="2"/>
        </w:numPr>
        <w:jc w:val="both"/>
        <w:rPr>
          <w:sz w:val="24"/>
          <w:szCs w:val="24"/>
        </w:rPr>
      </w:pPr>
      <w:r>
        <w:rPr>
          <w:sz w:val="24"/>
          <w:szCs w:val="24"/>
        </w:rPr>
        <w:t>SPŠE</w:t>
      </w:r>
      <w:r w:rsidRPr="005870FB">
        <w:rPr>
          <w:sz w:val="24"/>
          <w:szCs w:val="24"/>
        </w:rPr>
        <w:t xml:space="preserve"> na rok 201</w:t>
      </w:r>
      <w:r w:rsidR="00AD764D">
        <w:rPr>
          <w:sz w:val="24"/>
          <w:szCs w:val="24"/>
        </w:rPr>
        <w:t>7/2018</w:t>
      </w:r>
      <w:r w:rsidRPr="005870FB">
        <w:rPr>
          <w:sz w:val="24"/>
          <w:szCs w:val="24"/>
        </w:rPr>
        <w:t>,</w:t>
      </w:r>
    </w:p>
    <w:p w:rsidR="005870FB" w:rsidRPr="005870FB" w:rsidRDefault="005870FB" w:rsidP="005870FB">
      <w:pPr>
        <w:numPr>
          <w:ilvl w:val="1"/>
          <w:numId w:val="2"/>
        </w:numPr>
        <w:jc w:val="both"/>
        <w:rPr>
          <w:sz w:val="24"/>
          <w:szCs w:val="24"/>
        </w:rPr>
      </w:pPr>
      <w:r w:rsidRPr="005870FB">
        <w:rPr>
          <w:sz w:val="24"/>
          <w:szCs w:val="24"/>
        </w:rPr>
        <w:t>předmětových komisí a jejich vyhodnocení,</w:t>
      </w:r>
    </w:p>
    <w:p w:rsidR="005870FB" w:rsidRPr="005870FB" w:rsidRDefault="005870FB" w:rsidP="005870FB">
      <w:pPr>
        <w:numPr>
          <w:ilvl w:val="1"/>
          <w:numId w:val="2"/>
        </w:numPr>
        <w:jc w:val="both"/>
        <w:rPr>
          <w:sz w:val="24"/>
          <w:szCs w:val="24"/>
        </w:rPr>
      </w:pPr>
      <w:r w:rsidRPr="005870FB">
        <w:rPr>
          <w:sz w:val="24"/>
          <w:szCs w:val="24"/>
        </w:rPr>
        <w:t>schůze předmětových komisí a Školské rady,</w:t>
      </w:r>
    </w:p>
    <w:p w:rsidR="005870FB" w:rsidRPr="005870FB" w:rsidRDefault="005870FB" w:rsidP="005870FB">
      <w:pPr>
        <w:numPr>
          <w:ilvl w:val="1"/>
          <w:numId w:val="2"/>
        </w:numPr>
        <w:jc w:val="both"/>
        <w:rPr>
          <w:sz w:val="24"/>
          <w:szCs w:val="24"/>
        </w:rPr>
      </w:pPr>
      <w:r w:rsidRPr="005870FB">
        <w:rPr>
          <w:sz w:val="24"/>
          <w:szCs w:val="24"/>
        </w:rPr>
        <w:t>schůze pedagogů,</w:t>
      </w:r>
    </w:p>
    <w:p w:rsidR="005870FB" w:rsidRPr="005870FB" w:rsidRDefault="005870FB" w:rsidP="005870FB">
      <w:pPr>
        <w:numPr>
          <w:ilvl w:val="1"/>
          <w:numId w:val="2"/>
        </w:numPr>
        <w:jc w:val="both"/>
        <w:rPr>
          <w:sz w:val="24"/>
          <w:szCs w:val="24"/>
        </w:rPr>
      </w:pPr>
      <w:r w:rsidRPr="005870FB">
        <w:rPr>
          <w:sz w:val="24"/>
          <w:szCs w:val="24"/>
        </w:rPr>
        <w:t>hospitační činnosti.</w:t>
      </w:r>
    </w:p>
    <w:p w:rsidR="005870FB" w:rsidRPr="005870FB" w:rsidRDefault="005870FB" w:rsidP="005870FB">
      <w:pPr>
        <w:jc w:val="both"/>
        <w:rPr>
          <w:sz w:val="24"/>
          <w:szCs w:val="24"/>
        </w:rPr>
      </w:pPr>
    </w:p>
    <w:p w:rsidR="005870FB" w:rsidRPr="005870FB" w:rsidRDefault="005870FB" w:rsidP="005870FB">
      <w:pPr>
        <w:jc w:val="both"/>
        <w:rPr>
          <w:sz w:val="24"/>
          <w:szCs w:val="24"/>
        </w:rPr>
      </w:pPr>
      <w:r w:rsidRPr="005870FB">
        <w:rPr>
          <w:sz w:val="24"/>
          <w:szCs w:val="24"/>
        </w:rPr>
        <w:t xml:space="preserve">Výše uvedené materiály jsou uloženy v kabinetě zástupkyně ředitele školy, případně v pracovně ředitele školy. </w:t>
      </w:r>
    </w:p>
    <w:p w:rsidR="005870FB" w:rsidRPr="005870FB" w:rsidRDefault="005870FB" w:rsidP="005870FB">
      <w:pPr>
        <w:jc w:val="both"/>
        <w:rPr>
          <w:sz w:val="24"/>
          <w:szCs w:val="24"/>
        </w:rPr>
      </w:pPr>
    </w:p>
    <w:p w:rsidR="005870FB" w:rsidRPr="005870FB" w:rsidRDefault="005870FB" w:rsidP="005870FB">
      <w:pPr>
        <w:jc w:val="both"/>
        <w:rPr>
          <w:sz w:val="24"/>
          <w:szCs w:val="24"/>
        </w:rPr>
      </w:pPr>
      <w:r w:rsidRPr="005870FB">
        <w:rPr>
          <w:sz w:val="24"/>
          <w:szCs w:val="24"/>
        </w:rPr>
        <w:t>Dále k vlastnímu hodnocení školy byly použity elektronické dotazníky:</w:t>
      </w:r>
    </w:p>
    <w:p w:rsidR="005870FB" w:rsidRPr="005870FB" w:rsidRDefault="005870FB" w:rsidP="005870FB">
      <w:pPr>
        <w:numPr>
          <w:ilvl w:val="0"/>
          <w:numId w:val="2"/>
        </w:numPr>
        <w:jc w:val="both"/>
        <w:rPr>
          <w:b/>
          <w:sz w:val="24"/>
          <w:szCs w:val="24"/>
        </w:rPr>
      </w:pPr>
      <w:r w:rsidRPr="005870FB">
        <w:rPr>
          <w:sz w:val="24"/>
          <w:szCs w:val="24"/>
        </w:rPr>
        <w:t>klima třídy (žáci)</w:t>
      </w:r>
    </w:p>
    <w:p w:rsidR="005870FB" w:rsidRPr="005870FB" w:rsidRDefault="005870FB" w:rsidP="005870FB">
      <w:pPr>
        <w:numPr>
          <w:ilvl w:val="0"/>
          <w:numId w:val="2"/>
        </w:numPr>
        <w:jc w:val="both"/>
        <w:rPr>
          <w:b/>
          <w:sz w:val="24"/>
          <w:szCs w:val="24"/>
        </w:rPr>
      </w:pPr>
      <w:r w:rsidRPr="005870FB">
        <w:rPr>
          <w:sz w:val="24"/>
          <w:szCs w:val="24"/>
        </w:rPr>
        <w:t>klima školy (žáci)</w:t>
      </w:r>
    </w:p>
    <w:p w:rsidR="005870FB" w:rsidRPr="005870FB" w:rsidRDefault="005870FB" w:rsidP="005870FB">
      <w:pPr>
        <w:numPr>
          <w:ilvl w:val="0"/>
          <w:numId w:val="2"/>
        </w:numPr>
        <w:jc w:val="both"/>
        <w:rPr>
          <w:b/>
          <w:sz w:val="24"/>
          <w:szCs w:val="24"/>
        </w:rPr>
      </w:pPr>
      <w:r w:rsidRPr="005870FB">
        <w:rPr>
          <w:sz w:val="24"/>
          <w:szCs w:val="24"/>
        </w:rPr>
        <w:t>klima školy (učitelé).</w:t>
      </w:r>
    </w:p>
    <w:p w:rsidR="005870FB" w:rsidRPr="005870FB" w:rsidRDefault="005870FB" w:rsidP="005870FB">
      <w:pPr>
        <w:jc w:val="both"/>
        <w:rPr>
          <w:b/>
          <w:sz w:val="24"/>
          <w:szCs w:val="24"/>
        </w:rPr>
      </w:pPr>
      <w:r w:rsidRPr="005870FB">
        <w:rPr>
          <w:sz w:val="24"/>
          <w:szCs w:val="24"/>
        </w:rPr>
        <w:t>Do dotazníkového šetření byli zapojeni všichni žáci a interní pedagogové školy. Dotazníkové šetření odhalilo silné a slabé stránky jednotlivých tříd a školy. Pozitivní reakce byla cca u 90%. Ze slabých míst se vedení školy poučilo a postupně je odstraňuje.</w:t>
      </w:r>
    </w:p>
    <w:p w:rsidR="00BA4985" w:rsidRPr="005870FB" w:rsidRDefault="00BA4985" w:rsidP="005870FB">
      <w:pPr>
        <w:jc w:val="both"/>
        <w:rPr>
          <w:sz w:val="24"/>
          <w:szCs w:val="24"/>
        </w:rPr>
      </w:pPr>
    </w:p>
    <w:p w:rsidR="006663CC" w:rsidRDefault="006663CC">
      <w:pPr>
        <w:rPr>
          <w:sz w:val="32"/>
          <w:szCs w:val="32"/>
        </w:rPr>
      </w:pPr>
    </w:p>
    <w:p w:rsidR="006663CC" w:rsidRDefault="006663CC">
      <w:pPr>
        <w:rPr>
          <w:sz w:val="32"/>
          <w:szCs w:val="32"/>
        </w:rPr>
      </w:pPr>
    </w:p>
    <w:p w:rsidR="006663CC" w:rsidRDefault="006663CC">
      <w:pPr>
        <w:rPr>
          <w:sz w:val="32"/>
          <w:szCs w:val="32"/>
        </w:rPr>
      </w:pPr>
    </w:p>
    <w:p w:rsidR="006663CC" w:rsidRDefault="006663CC">
      <w:pPr>
        <w:rPr>
          <w:sz w:val="32"/>
          <w:szCs w:val="32"/>
        </w:rPr>
      </w:pPr>
    </w:p>
    <w:p w:rsidR="006663CC" w:rsidRDefault="006663CC">
      <w:pPr>
        <w:rPr>
          <w:sz w:val="32"/>
          <w:szCs w:val="32"/>
        </w:rPr>
      </w:pPr>
    </w:p>
    <w:p w:rsidR="006663CC" w:rsidRDefault="006663CC">
      <w:pPr>
        <w:rPr>
          <w:sz w:val="32"/>
          <w:szCs w:val="32"/>
        </w:rPr>
      </w:pPr>
    </w:p>
    <w:p w:rsidR="006663CC" w:rsidRDefault="006663CC">
      <w:pPr>
        <w:rPr>
          <w:sz w:val="32"/>
          <w:szCs w:val="32"/>
        </w:rPr>
      </w:pPr>
    </w:p>
    <w:p w:rsidR="006663CC" w:rsidRDefault="006663CC">
      <w:pPr>
        <w:rPr>
          <w:sz w:val="32"/>
          <w:szCs w:val="32"/>
        </w:rPr>
      </w:pPr>
    </w:p>
    <w:p w:rsidR="00561BB7" w:rsidRDefault="00561BB7">
      <w:pPr>
        <w:rPr>
          <w:sz w:val="32"/>
          <w:szCs w:val="32"/>
        </w:rPr>
      </w:pPr>
    </w:p>
    <w:p w:rsidR="005870FB" w:rsidRDefault="005870FB">
      <w:pPr>
        <w:rPr>
          <w:sz w:val="32"/>
          <w:szCs w:val="32"/>
        </w:rPr>
      </w:pPr>
    </w:p>
    <w:p w:rsidR="005870FB" w:rsidRDefault="005870FB">
      <w:pPr>
        <w:rPr>
          <w:sz w:val="32"/>
          <w:szCs w:val="32"/>
        </w:rPr>
      </w:pPr>
    </w:p>
    <w:p w:rsidR="00AD764D" w:rsidRDefault="00AD764D">
      <w:pPr>
        <w:rPr>
          <w:sz w:val="32"/>
          <w:szCs w:val="32"/>
        </w:rPr>
      </w:pPr>
    </w:p>
    <w:p w:rsidR="00BA4985" w:rsidRDefault="00E67525">
      <w:pPr>
        <w:rPr>
          <w:b/>
          <w:sz w:val="28"/>
          <w:szCs w:val="28"/>
        </w:rPr>
      </w:pPr>
      <w:r w:rsidRPr="00E67525">
        <w:rPr>
          <w:b/>
          <w:sz w:val="28"/>
          <w:szCs w:val="28"/>
        </w:rPr>
        <w:t>1</w:t>
      </w:r>
      <w:r w:rsidR="00483B50">
        <w:rPr>
          <w:b/>
          <w:sz w:val="28"/>
          <w:szCs w:val="28"/>
        </w:rPr>
        <w:t>3</w:t>
      </w:r>
      <w:r w:rsidRPr="00E67525">
        <w:rPr>
          <w:b/>
          <w:sz w:val="28"/>
          <w:szCs w:val="28"/>
        </w:rPr>
        <w:t xml:space="preserve">. </w:t>
      </w:r>
      <w:r>
        <w:rPr>
          <w:b/>
          <w:sz w:val="28"/>
          <w:szCs w:val="28"/>
        </w:rPr>
        <w:t>Základní údaje o hospodaření školy</w:t>
      </w:r>
    </w:p>
    <w:p w:rsidR="00561BB7" w:rsidRDefault="00561BB7">
      <w:pPr>
        <w:rPr>
          <w:sz w:val="24"/>
          <w:szCs w:val="24"/>
        </w:rPr>
      </w:pPr>
    </w:p>
    <w:p w:rsidR="00561BB7" w:rsidRPr="00561BB7" w:rsidRDefault="00561BB7">
      <w:pPr>
        <w:rPr>
          <w:sz w:val="24"/>
          <w:szCs w:val="24"/>
        </w:rPr>
      </w:pPr>
      <w:r>
        <w:rPr>
          <w:sz w:val="24"/>
          <w:szCs w:val="24"/>
        </w:rPr>
        <w:t>Vypracovala Ing. Alice Iskerková</w:t>
      </w:r>
    </w:p>
    <w:p w:rsidR="000008B7" w:rsidRDefault="000008B7" w:rsidP="000008B7"/>
    <w:p w:rsidR="00AD764D" w:rsidRDefault="00AD764D" w:rsidP="00AD764D">
      <w:pPr>
        <w:pStyle w:val="Nadpis2"/>
      </w:pPr>
      <w:r>
        <w:t>1. Výsledky hospodaření ve školním roce 2017/18</w:t>
      </w:r>
    </w:p>
    <w:p w:rsidR="00AD764D" w:rsidRDefault="00AD764D" w:rsidP="00AD764D"/>
    <w:tbl>
      <w:tblPr>
        <w:tblW w:w="5112" w:type="pct"/>
        <w:tblCellMar>
          <w:left w:w="0" w:type="dxa"/>
          <w:right w:w="0" w:type="dxa"/>
        </w:tblCellMar>
        <w:tblLook w:val="0000" w:firstRow="0" w:lastRow="0" w:firstColumn="0" w:lastColumn="0" w:noHBand="0" w:noVBand="0"/>
      </w:tblPr>
      <w:tblGrid>
        <w:gridCol w:w="4114"/>
        <w:gridCol w:w="4276"/>
        <w:gridCol w:w="863"/>
      </w:tblGrid>
      <w:tr w:rsidR="00AD764D" w:rsidTr="00AD764D">
        <w:trPr>
          <w:trHeight w:val="270"/>
        </w:trPr>
        <w:tc>
          <w:tcPr>
            <w:tcW w:w="4527" w:type="pct"/>
            <w:gridSpan w:val="2"/>
            <w:tcBorders>
              <w:top w:val="single" w:sz="8" w:space="0" w:color="auto"/>
              <w:left w:val="single" w:sz="8" w:space="0" w:color="auto"/>
              <w:bottom w:val="single" w:sz="8" w:space="0" w:color="auto"/>
              <w:right w:val="single" w:sz="4" w:space="0" w:color="000000"/>
            </w:tcBorders>
            <w:noWrap/>
            <w:tcMar>
              <w:top w:w="15" w:type="dxa"/>
              <w:left w:w="15" w:type="dxa"/>
              <w:bottom w:w="0" w:type="dxa"/>
              <w:right w:w="15" w:type="dxa"/>
            </w:tcMar>
            <w:vAlign w:val="bottom"/>
          </w:tcPr>
          <w:p w:rsidR="00AD764D" w:rsidRDefault="00AD764D" w:rsidP="00AD764D">
            <w:pPr>
              <w:jc w:val="center"/>
              <w:rPr>
                <w:rFonts w:eastAsia="Arial Unicode MS"/>
              </w:rPr>
            </w:pPr>
            <w:r>
              <w:t> </w:t>
            </w:r>
          </w:p>
        </w:tc>
        <w:tc>
          <w:tcPr>
            <w:tcW w:w="473" w:type="pct"/>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tcPr>
          <w:p w:rsidR="00AD764D" w:rsidRDefault="00AD764D" w:rsidP="00AD764D">
            <w:pPr>
              <w:jc w:val="center"/>
              <w:rPr>
                <w:rFonts w:eastAsia="Arial Unicode MS"/>
              </w:rPr>
            </w:pPr>
            <w:r>
              <w:t>v Kč</w:t>
            </w:r>
          </w:p>
        </w:tc>
      </w:tr>
      <w:tr w:rsidR="00AD764D" w:rsidTr="00AD764D">
        <w:trPr>
          <w:trHeight w:val="270"/>
        </w:trPr>
        <w:tc>
          <w:tcPr>
            <w:tcW w:w="4527" w:type="pct"/>
            <w:gridSpan w:val="2"/>
            <w:tcBorders>
              <w:top w:val="single" w:sz="8" w:space="0" w:color="auto"/>
              <w:left w:val="single" w:sz="8" w:space="0" w:color="auto"/>
              <w:bottom w:val="single" w:sz="8" w:space="0" w:color="auto"/>
              <w:right w:val="single" w:sz="4" w:space="0" w:color="000000"/>
            </w:tcBorders>
            <w:shd w:val="clear" w:color="auto" w:fill="66FF66"/>
            <w:noWrap/>
            <w:tcMar>
              <w:top w:w="15" w:type="dxa"/>
              <w:left w:w="15" w:type="dxa"/>
              <w:bottom w:w="0" w:type="dxa"/>
              <w:right w:w="15" w:type="dxa"/>
            </w:tcMar>
            <w:vAlign w:val="bottom"/>
          </w:tcPr>
          <w:p w:rsidR="00AD764D" w:rsidRDefault="00AD764D" w:rsidP="00AD764D">
            <w:pPr>
              <w:jc w:val="center"/>
              <w:rPr>
                <w:rFonts w:eastAsia="Arial Unicode MS"/>
                <w:b/>
                <w:bCs/>
              </w:rPr>
            </w:pPr>
            <w:r>
              <w:rPr>
                <w:b/>
                <w:bCs/>
              </w:rPr>
              <w:t>Výnosy celkem</w:t>
            </w:r>
          </w:p>
        </w:tc>
        <w:tc>
          <w:tcPr>
            <w:tcW w:w="473" w:type="pct"/>
            <w:tcBorders>
              <w:top w:val="single" w:sz="8" w:space="0" w:color="auto"/>
              <w:left w:val="nil"/>
              <w:bottom w:val="single" w:sz="8" w:space="0" w:color="auto"/>
              <w:right w:val="single" w:sz="8" w:space="0" w:color="auto"/>
            </w:tcBorders>
            <w:shd w:val="clear" w:color="auto" w:fill="66FF66"/>
            <w:noWrap/>
            <w:tcMar>
              <w:top w:w="15" w:type="dxa"/>
              <w:left w:w="15" w:type="dxa"/>
              <w:bottom w:w="0" w:type="dxa"/>
              <w:right w:w="15" w:type="dxa"/>
            </w:tcMar>
            <w:vAlign w:val="bottom"/>
          </w:tcPr>
          <w:p w:rsidR="00AD764D" w:rsidRDefault="00AD764D" w:rsidP="00AD764D">
            <w:pPr>
              <w:jc w:val="right"/>
              <w:rPr>
                <w:rFonts w:eastAsia="Arial Unicode MS"/>
                <w:b/>
                <w:bCs/>
              </w:rPr>
            </w:pPr>
            <w:r>
              <w:rPr>
                <w:rFonts w:eastAsia="Arial Unicode MS"/>
                <w:b/>
                <w:bCs/>
              </w:rPr>
              <w:t>5 551 666</w:t>
            </w:r>
          </w:p>
        </w:tc>
      </w:tr>
      <w:tr w:rsidR="00AD764D" w:rsidTr="00AD764D">
        <w:trPr>
          <w:trHeight w:val="255"/>
        </w:trPr>
        <w:tc>
          <w:tcPr>
            <w:tcW w:w="2230"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AD764D" w:rsidRDefault="00AD764D" w:rsidP="00AD764D">
            <w:pPr>
              <w:rPr>
                <w:rFonts w:eastAsia="Arial Unicode MS"/>
              </w:rPr>
            </w:pPr>
            <w:r>
              <w:t>v tom:</w:t>
            </w:r>
          </w:p>
        </w:tc>
        <w:tc>
          <w:tcPr>
            <w:tcW w:w="2770" w:type="pct"/>
            <w:gridSpan w:val="2"/>
            <w:tcBorders>
              <w:top w:val="single" w:sz="8" w:space="0" w:color="auto"/>
              <w:left w:val="nil"/>
              <w:bottom w:val="single" w:sz="4" w:space="0" w:color="auto"/>
              <w:right w:val="single" w:sz="8" w:space="0" w:color="000000"/>
            </w:tcBorders>
            <w:noWrap/>
            <w:tcMar>
              <w:top w:w="15" w:type="dxa"/>
              <w:left w:w="15" w:type="dxa"/>
              <w:bottom w:w="0" w:type="dxa"/>
              <w:right w:w="15" w:type="dxa"/>
            </w:tcMar>
            <w:vAlign w:val="bottom"/>
          </w:tcPr>
          <w:p w:rsidR="00AD764D" w:rsidRDefault="00AD764D" w:rsidP="00AD764D">
            <w:pPr>
              <w:jc w:val="center"/>
              <w:rPr>
                <w:rFonts w:eastAsia="Arial Unicode MS"/>
              </w:rPr>
            </w:pPr>
            <w:r>
              <w:t> </w:t>
            </w:r>
          </w:p>
        </w:tc>
      </w:tr>
      <w:tr w:rsidR="00AD764D" w:rsidTr="00AD764D">
        <w:trPr>
          <w:trHeight w:val="255"/>
        </w:trPr>
        <w:tc>
          <w:tcPr>
            <w:tcW w:w="2230"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AD764D" w:rsidRDefault="00AD764D" w:rsidP="00AD764D">
            <w:pPr>
              <w:rPr>
                <w:rFonts w:eastAsia="Arial Unicode MS"/>
              </w:rPr>
            </w:pPr>
            <w:r>
              <w:t>Hospodaření s vlastními prostředky</w:t>
            </w:r>
          </w:p>
        </w:tc>
        <w:tc>
          <w:tcPr>
            <w:tcW w:w="229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D764D" w:rsidRDefault="00AD764D" w:rsidP="00AD764D">
            <w:pPr>
              <w:rPr>
                <w:rFonts w:eastAsia="Arial Unicode MS"/>
              </w:rPr>
            </w:pPr>
            <w:r>
              <w:t>Školné</w:t>
            </w:r>
          </w:p>
        </w:tc>
        <w:tc>
          <w:tcPr>
            <w:tcW w:w="473" w:type="pct"/>
            <w:tcBorders>
              <w:top w:val="nil"/>
              <w:left w:val="nil"/>
              <w:bottom w:val="single" w:sz="4" w:space="0" w:color="auto"/>
              <w:right w:val="single" w:sz="8" w:space="0" w:color="auto"/>
            </w:tcBorders>
            <w:noWrap/>
            <w:tcMar>
              <w:top w:w="15" w:type="dxa"/>
              <w:left w:w="15" w:type="dxa"/>
              <w:bottom w:w="0" w:type="dxa"/>
              <w:right w:w="15" w:type="dxa"/>
            </w:tcMar>
            <w:vAlign w:val="bottom"/>
          </w:tcPr>
          <w:p w:rsidR="00AD764D" w:rsidRDefault="00AD764D" w:rsidP="00AD764D">
            <w:pPr>
              <w:jc w:val="right"/>
              <w:rPr>
                <w:rFonts w:eastAsia="Arial Unicode MS"/>
              </w:rPr>
            </w:pPr>
            <w:r>
              <w:rPr>
                <w:rFonts w:eastAsia="Arial Unicode MS"/>
              </w:rPr>
              <w:t>1 084 345</w:t>
            </w:r>
          </w:p>
        </w:tc>
      </w:tr>
      <w:tr w:rsidR="00AD764D" w:rsidTr="00AD764D">
        <w:trPr>
          <w:trHeight w:val="255"/>
        </w:trPr>
        <w:tc>
          <w:tcPr>
            <w:tcW w:w="2230" w:type="pct"/>
            <w:vMerge w:val="restart"/>
            <w:tcBorders>
              <w:top w:val="nil"/>
              <w:left w:val="single" w:sz="8" w:space="0" w:color="auto"/>
              <w:right w:val="single" w:sz="4" w:space="0" w:color="auto"/>
            </w:tcBorders>
            <w:noWrap/>
            <w:tcMar>
              <w:top w:w="15" w:type="dxa"/>
              <w:left w:w="15" w:type="dxa"/>
              <w:bottom w:w="0" w:type="dxa"/>
              <w:right w:w="15" w:type="dxa"/>
            </w:tcMar>
            <w:vAlign w:val="bottom"/>
          </w:tcPr>
          <w:p w:rsidR="00AD764D" w:rsidRDefault="00AD764D" w:rsidP="00AD764D">
            <w:pPr>
              <w:rPr>
                <w:rFonts w:eastAsia="Arial Unicode MS"/>
              </w:rPr>
            </w:pPr>
            <w:r>
              <w:t> </w:t>
            </w:r>
          </w:p>
          <w:p w:rsidR="00AD764D" w:rsidRDefault="00AD764D" w:rsidP="00AD764D">
            <w:pPr>
              <w:rPr>
                <w:rFonts w:eastAsia="Arial Unicode MS"/>
              </w:rPr>
            </w:pPr>
            <w:r>
              <w:t> </w:t>
            </w:r>
          </w:p>
        </w:tc>
        <w:tc>
          <w:tcPr>
            <w:tcW w:w="229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D764D" w:rsidRDefault="00AD764D" w:rsidP="00AD764D">
            <w:pPr>
              <w:rPr>
                <w:rFonts w:eastAsia="Arial Unicode MS"/>
              </w:rPr>
            </w:pPr>
            <w:r>
              <w:t>Kurzovné</w:t>
            </w:r>
          </w:p>
        </w:tc>
        <w:tc>
          <w:tcPr>
            <w:tcW w:w="473" w:type="pct"/>
            <w:tcBorders>
              <w:top w:val="nil"/>
              <w:left w:val="nil"/>
              <w:bottom w:val="single" w:sz="4" w:space="0" w:color="auto"/>
              <w:right w:val="single" w:sz="8" w:space="0" w:color="auto"/>
            </w:tcBorders>
            <w:noWrap/>
            <w:tcMar>
              <w:top w:w="15" w:type="dxa"/>
              <w:left w:w="15" w:type="dxa"/>
              <w:bottom w:w="0" w:type="dxa"/>
              <w:right w:w="15" w:type="dxa"/>
            </w:tcMar>
            <w:vAlign w:val="bottom"/>
          </w:tcPr>
          <w:p w:rsidR="00AD764D" w:rsidRDefault="00AD764D" w:rsidP="00AD764D">
            <w:pPr>
              <w:jc w:val="right"/>
              <w:rPr>
                <w:rFonts w:eastAsia="Arial Unicode MS"/>
              </w:rPr>
            </w:pPr>
            <w:r>
              <w:rPr>
                <w:rFonts w:eastAsia="Arial Unicode MS"/>
              </w:rPr>
              <w:t>920 650</w:t>
            </w:r>
          </w:p>
        </w:tc>
      </w:tr>
      <w:tr w:rsidR="00AD764D" w:rsidTr="00AD764D">
        <w:trPr>
          <w:trHeight w:val="210"/>
        </w:trPr>
        <w:tc>
          <w:tcPr>
            <w:tcW w:w="2230" w:type="pct"/>
            <w:vMerge/>
            <w:tcBorders>
              <w:left w:val="single" w:sz="8" w:space="0" w:color="auto"/>
              <w:right w:val="single" w:sz="4" w:space="0" w:color="auto"/>
            </w:tcBorders>
            <w:noWrap/>
            <w:tcMar>
              <w:top w:w="15" w:type="dxa"/>
              <w:left w:w="15" w:type="dxa"/>
              <w:bottom w:w="0" w:type="dxa"/>
              <w:right w:w="15" w:type="dxa"/>
            </w:tcMar>
            <w:vAlign w:val="bottom"/>
          </w:tcPr>
          <w:p w:rsidR="00AD764D" w:rsidRDefault="00AD764D" w:rsidP="00AD764D">
            <w:pPr>
              <w:rPr>
                <w:rFonts w:eastAsia="Arial Unicode MS"/>
              </w:rPr>
            </w:pPr>
          </w:p>
        </w:tc>
        <w:tc>
          <w:tcPr>
            <w:tcW w:w="229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D764D" w:rsidRDefault="00AD764D" w:rsidP="00AD764D">
            <w:pPr>
              <w:rPr>
                <w:rFonts w:eastAsia="Arial Unicode MS"/>
              </w:rPr>
            </w:pPr>
            <w:r>
              <w:rPr>
                <w:rFonts w:eastAsia="Arial Unicode MS"/>
              </w:rPr>
              <w:t>Ostatní služby</w:t>
            </w:r>
          </w:p>
        </w:tc>
        <w:tc>
          <w:tcPr>
            <w:tcW w:w="473" w:type="pct"/>
            <w:tcBorders>
              <w:top w:val="nil"/>
              <w:left w:val="nil"/>
              <w:bottom w:val="single" w:sz="4" w:space="0" w:color="auto"/>
              <w:right w:val="single" w:sz="8" w:space="0" w:color="auto"/>
            </w:tcBorders>
            <w:noWrap/>
            <w:tcMar>
              <w:top w:w="15" w:type="dxa"/>
              <w:left w:w="15" w:type="dxa"/>
              <w:bottom w:w="0" w:type="dxa"/>
              <w:right w:w="15" w:type="dxa"/>
            </w:tcMar>
            <w:vAlign w:val="bottom"/>
          </w:tcPr>
          <w:p w:rsidR="00AD764D" w:rsidRDefault="00AD764D" w:rsidP="00AD764D">
            <w:pPr>
              <w:jc w:val="right"/>
              <w:rPr>
                <w:rFonts w:eastAsia="Arial Unicode MS"/>
              </w:rPr>
            </w:pPr>
            <w:r>
              <w:rPr>
                <w:rFonts w:eastAsia="Arial Unicode MS"/>
              </w:rPr>
              <w:t>0</w:t>
            </w:r>
          </w:p>
        </w:tc>
      </w:tr>
      <w:tr w:rsidR="00AD764D" w:rsidTr="00AD764D">
        <w:trPr>
          <w:trHeight w:val="165"/>
        </w:trPr>
        <w:tc>
          <w:tcPr>
            <w:tcW w:w="2230" w:type="pct"/>
            <w:vMerge/>
            <w:tcBorders>
              <w:left w:val="single" w:sz="8" w:space="0" w:color="auto"/>
              <w:right w:val="single" w:sz="4" w:space="0" w:color="auto"/>
            </w:tcBorders>
            <w:noWrap/>
            <w:tcMar>
              <w:top w:w="15" w:type="dxa"/>
              <w:left w:w="15" w:type="dxa"/>
              <w:bottom w:w="0" w:type="dxa"/>
              <w:right w:w="15" w:type="dxa"/>
            </w:tcMar>
            <w:vAlign w:val="bottom"/>
          </w:tcPr>
          <w:p w:rsidR="00AD764D" w:rsidRDefault="00AD764D" w:rsidP="00AD764D">
            <w:pPr>
              <w:rPr>
                <w:rFonts w:eastAsia="Arial Unicode MS"/>
              </w:rPr>
            </w:pPr>
          </w:p>
        </w:tc>
        <w:tc>
          <w:tcPr>
            <w:tcW w:w="229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D764D" w:rsidRDefault="00AD764D" w:rsidP="00AD764D">
            <w:r>
              <w:t>Školní akce - výlety</w:t>
            </w:r>
          </w:p>
        </w:tc>
        <w:tc>
          <w:tcPr>
            <w:tcW w:w="473" w:type="pct"/>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AD764D" w:rsidRDefault="00AD764D" w:rsidP="00AD764D">
            <w:pPr>
              <w:jc w:val="right"/>
              <w:rPr>
                <w:rFonts w:eastAsia="Arial Unicode MS"/>
              </w:rPr>
            </w:pPr>
            <w:r>
              <w:rPr>
                <w:rFonts w:eastAsia="Arial Unicode MS"/>
              </w:rPr>
              <w:t>67 150</w:t>
            </w:r>
          </w:p>
        </w:tc>
      </w:tr>
      <w:tr w:rsidR="00AD764D" w:rsidTr="00AD764D">
        <w:trPr>
          <w:trHeight w:val="179"/>
        </w:trPr>
        <w:tc>
          <w:tcPr>
            <w:tcW w:w="2230" w:type="pct"/>
            <w:vMerge/>
            <w:tcBorders>
              <w:left w:val="single" w:sz="8" w:space="0" w:color="auto"/>
              <w:bottom w:val="single" w:sz="4" w:space="0" w:color="auto"/>
              <w:right w:val="single" w:sz="4" w:space="0" w:color="auto"/>
            </w:tcBorders>
            <w:noWrap/>
            <w:tcMar>
              <w:top w:w="15" w:type="dxa"/>
              <w:left w:w="15" w:type="dxa"/>
              <w:bottom w:w="0" w:type="dxa"/>
              <w:right w:w="15" w:type="dxa"/>
            </w:tcMar>
            <w:vAlign w:val="bottom"/>
          </w:tcPr>
          <w:p w:rsidR="00AD764D" w:rsidRDefault="00AD764D" w:rsidP="00AD764D">
            <w:pPr>
              <w:rPr>
                <w:rFonts w:eastAsia="Arial Unicode MS"/>
              </w:rPr>
            </w:pPr>
          </w:p>
        </w:tc>
        <w:tc>
          <w:tcPr>
            <w:tcW w:w="229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D764D" w:rsidRDefault="00AD764D" w:rsidP="00AD764D">
            <w:r>
              <w:t>Ostatní provozní výnosy</w:t>
            </w:r>
          </w:p>
        </w:tc>
        <w:tc>
          <w:tcPr>
            <w:tcW w:w="473" w:type="pct"/>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AD764D" w:rsidRDefault="00AD764D" w:rsidP="00AD764D">
            <w:pPr>
              <w:jc w:val="right"/>
              <w:rPr>
                <w:rFonts w:eastAsia="Arial Unicode MS"/>
              </w:rPr>
            </w:pPr>
            <w:r>
              <w:rPr>
                <w:rFonts w:eastAsia="Arial Unicode MS"/>
              </w:rPr>
              <w:t>46 927</w:t>
            </w:r>
          </w:p>
        </w:tc>
      </w:tr>
      <w:tr w:rsidR="00AD764D" w:rsidTr="00AD764D">
        <w:trPr>
          <w:trHeight w:val="255"/>
        </w:trPr>
        <w:tc>
          <w:tcPr>
            <w:tcW w:w="5000" w:type="pct"/>
            <w:gridSpan w:val="3"/>
            <w:tcBorders>
              <w:top w:val="single" w:sz="4" w:space="0" w:color="auto"/>
              <w:left w:val="single" w:sz="8" w:space="0" w:color="auto"/>
              <w:bottom w:val="single" w:sz="4" w:space="0" w:color="auto"/>
              <w:right w:val="single" w:sz="8" w:space="0" w:color="000000"/>
            </w:tcBorders>
            <w:noWrap/>
            <w:tcMar>
              <w:top w:w="15" w:type="dxa"/>
              <w:left w:w="15" w:type="dxa"/>
              <w:bottom w:w="0" w:type="dxa"/>
              <w:right w:w="15" w:type="dxa"/>
            </w:tcMar>
            <w:vAlign w:val="bottom"/>
          </w:tcPr>
          <w:p w:rsidR="00AD764D" w:rsidRDefault="00AD764D" w:rsidP="00AD764D">
            <w:pPr>
              <w:jc w:val="center"/>
              <w:rPr>
                <w:rFonts w:eastAsia="Arial Unicode MS"/>
              </w:rPr>
            </w:pPr>
            <w:r>
              <w:t> </w:t>
            </w:r>
          </w:p>
        </w:tc>
      </w:tr>
      <w:tr w:rsidR="00AD764D" w:rsidTr="00AD764D">
        <w:trPr>
          <w:trHeight w:val="255"/>
        </w:trPr>
        <w:tc>
          <w:tcPr>
            <w:tcW w:w="2230"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AD764D" w:rsidRDefault="00AD764D" w:rsidP="00AD764D">
            <w:pPr>
              <w:rPr>
                <w:rFonts w:eastAsia="Arial Unicode MS"/>
              </w:rPr>
            </w:pPr>
            <w:r>
              <w:t>Hospodaření se státními finančními prostředky</w:t>
            </w:r>
          </w:p>
        </w:tc>
        <w:tc>
          <w:tcPr>
            <w:tcW w:w="229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D764D" w:rsidRDefault="00AD764D" w:rsidP="00AD764D">
            <w:pPr>
              <w:rPr>
                <w:rFonts w:eastAsia="Arial Unicode MS"/>
              </w:rPr>
            </w:pPr>
            <w:r>
              <w:t>Dotace  pro soukromé  školy-účelový znak  33155</w:t>
            </w:r>
          </w:p>
        </w:tc>
        <w:tc>
          <w:tcPr>
            <w:tcW w:w="473" w:type="pct"/>
            <w:tcBorders>
              <w:top w:val="nil"/>
              <w:left w:val="nil"/>
              <w:bottom w:val="single" w:sz="4" w:space="0" w:color="auto"/>
              <w:right w:val="single" w:sz="8" w:space="0" w:color="auto"/>
            </w:tcBorders>
            <w:tcMar>
              <w:top w:w="15" w:type="dxa"/>
              <w:left w:w="15" w:type="dxa"/>
              <w:bottom w:w="0" w:type="dxa"/>
              <w:right w:w="15" w:type="dxa"/>
            </w:tcMar>
          </w:tcPr>
          <w:p w:rsidR="00AD764D" w:rsidRDefault="00AD764D" w:rsidP="00AD764D">
            <w:pPr>
              <w:jc w:val="right"/>
              <w:rPr>
                <w:rFonts w:eastAsia="Arial Unicode MS"/>
              </w:rPr>
            </w:pPr>
            <w:r>
              <w:rPr>
                <w:rFonts w:eastAsia="Arial Unicode MS"/>
              </w:rPr>
              <w:t>3 432 594</w:t>
            </w:r>
          </w:p>
        </w:tc>
      </w:tr>
      <w:tr w:rsidR="00AD764D" w:rsidTr="00AD764D">
        <w:trPr>
          <w:trHeight w:val="255"/>
        </w:trPr>
        <w:tc>
          <w:tcPr>
            <w:tcW w:w="2230"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AD764D" w:rsidRDefault="00AD764D" w:rsidP="00AD764D">
            <w:pPr>
              <w:rPr>
                <w:rFonts w:eastAsia="Arial Unicode MS"/>
              </w:rPr>
            </w:pPr>
            <w:r>
              <w:t> </w:t>
            </w:r>
          </w:p>
        </w:tc>
        <w:tc>
          <w:tcPr>
            <w:tcW w:w="229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D764D" w:rsidRDefault="00AD764D" w:rsidP="00AD764D">
            <w:pPr>
              <w:rPr>
                <w:rFonts w:eastAsia="Arial Unicode MS"/>
              </w:rPr>
            </w:pPr>
            <w:r>
              <w:t>Dotace Erasmus+</w:t>
            </w:r>
          </w:p>
        </w:tc>
        <w:tc>
          <w:tcPr>
            <w:tcW w:w="473" w:type="pct"/>
            <w:tcBorders>
              <w:top w:val="nil"/>
              <w:left w:val="nil"/>
              <w:bottom w:val="single" w:sz="4" w:space="0" w:color="auto"/>
              <w:right w:val="single" w:sz="8" w:space="0" w:color="auto"/>
            </w:tcBorders>
            <w:noWrap/>
            <w:tcMar>
              <w:top w:w="15" w:type="dxa"/>
              <w:left w:w="15" w:type="dxa"/>
              <w:bottom w:w="0" w:type="dxa"/>
              <w:right w:w="15" w:type="dxa"/>
            </w:tcMar>
            <w:vAlign w:val="bottom"/>
          </w:tcPr>
          <w:p w:rsidR="00AD764D" w:rsidRDefault="00AD764D" w:rsidP="00AD764D">
            <w:pPr>
              <w:jc w:val="right"/>
              <w:rPr>
                <w:rFonts w:eastAsia="Arial Unicode MS"/>
              </w:rPr>
            </w:pPr>
            <w:r>
              <w:rPr>
                <w:rFonts w:eastAsia="Arial Unicode MS"/>
              </w:rPr>
              <w:t>0</w:t>
            </w:r>
          </w:p>
        </w:tc>
      </w:tr>
      <w:tr w:rsidR="00AD764D" w:rsidTr="00AD764D">
        <w:trPr>
          <w:cantSplit/>
          <w:trHeight w:val="255"/>
        </w:trPr>
        <w:tc>
          <w:tcPr>
            <w:tcW w:w="5000" w:type="pct"/>
            <w:gridSpan w:val="3"/>
            <w:tcBorders>
              <w:top w:val="single" w:sz="4" w:space="0" w:color="auto"/>
              <w:left w:val="single" w:sz="8" w:space="0" w:color="auto"/>
              <w:bottom w:val="single" w:sz="4" w:space="0" w:color="000000"/>
              <w:right w:val="single" w:sz="8" w:space="0" w:color="000000"/>
            </w:tcBorders>
            <w:vAlign w:val="center"/>
          </w:tcPr>
          <w:p w:rsidR="00AD764D" w:rsidRDefault="00AD764D" w:rsidP="00AD764D">
            <w:pPr>
              <w:rPr>
                <w:rFonts w:eastAsia="Arial Unicode MS"/>
              </w:rPr>
            </w:pPr>
          </w:p>
        </w:tc>
      </w:tr>
      <w:tr w:rsidR="00AD764D" w:rsidTr="00AD764D">
        <w:trPr>
          <w:trHeight w:val="270"/>
        </w:trPr>
        <w:tc>
          <w:tcPr>
            <w:tcW w:w="4527" w:type="pct"/>
            <w:gridSpan w:val="2"/>
            <w:tcBorders>
              <w:top w:val="single" w:sz="4" w:space="0" w:color="auto"/>
              <w:left w:val="single" w:sz="8" w:space="0" w:color="auto"/>
              <w:bottom w:val="single" w:sz="8" w:space="0" w:color="auto"/>
              <w:right w:val="single" w:sz="4" w:space="0" w:color="000000"/>
            </w:tcBorders>
            <w:shd w:val="clear" w:color="auto" w:fill="DBE5F1"/>
            <w:noWrap/>
            <w:tcMar>
              <w:top w:w="15" w:type="dxa"/>
              <w:left w:w="15" w:type="dxa"/>
              <w:bottom w:w="0" w:type="dxa"/>
              <w:right w:w="15" w:type="dxa"/>
            </w:tcMar>
            <w:vAlign w:val="bottom"/>
          </w:tcPr>
          <w:p w:rsidR="00AD764D" w:rsidRDefault="00AD764D" w:rsidP="00AD764D">
            <w:pPr>
              <w:jc w:val="center"/>
              <w:rPr>
                <w:rFonts w:eastAsia="Arial Unicode MS"/>
                <w:b/>
                <w:bCs/>
              </w:rPr>
            </w:pPr>
            <w:r>
              <w:rPr>
                <w:b/>
                <w:bCs/>
              </w:rPr>
              <w:t>Náklady celkem</w:t>
            </w:r>
          </w:p>
        </w:tc>
        <w:tc>
          <w:tcPr>
            <w:tcW w:w="473" w:type="pct"/>
            <w:tcBorders>
              <w:top w:val="nil"/>
              <w:left w:val="nil"/>
              <w:bottom w:val="single" w:sz="8" w:space="0" w:color="auto"/>
              <w:right w:val="single" w:sz="8" w:space="0" w:color="auto"/>
            </w:tcBorders>
            <w:shd w:val="clear" w:color="auto" w:fill="DBE5F1"/>
            <w:noWrap/>
            <w:tcMar>
              <w:top w:w="15" w:type="dxa"/>
              <w:left w:w="15" w:type="dxa"/>
              <w:bottom w:w="0" w:type="dxa"/>
              <w:right w:w="15" w:type="dxa"/>
            </w:tcMar>
            <w:vAlign w:val="bottom"/>
          </w:tcPr>
          <w:p w:rsidR="00AD764D" w:rsidRDefault="00AD764D" w:rsidP="00AD764D">
            <w:pPr>
              <w:jc w:val="right"/>
              <w:rPr>
                <w:rFonts w:eastAsia="Arial Unicode MS"/>
                <w:b/>
                <w:bCs/>
              </w:rPr>
            </w:pPr>
            <w:r>
              <w:rPr>
                <w:rFonts w:eastAsia="Arial Unicode MS"/>
                <w:b/>
                <w:bCs/>
              </w:rPr>
              <w:t>5 275 328</w:t>
            </w:r>
          </w:p>
        </w:tc>
      </w:tr>
      <w:tr w:rsidR="00AD764D" w:rsidTr="00AD764D">
        <w:trPr>
          <w:trHeight w:val="255"/>
        </w:trPr>
        <w:tc>
          <w:tcPr>
            <w:tcW w:w="2230"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AD764D" w:rsidRDefault="00AD764D" w:rsidP="00AD764D">
            <w:pPr>
              <w:rPr>
                <w:rFonts w:eastAsia="Arial Unicode MS"/>
              </w:rPr>
            </w:pPr>
            <w:r>
              <w:t>v tom:</w:t>
            </w:r>
          </w:p>
        </w:tc>
        <w:tc>
          <w:tcPr>
            <w:tcW w:w="229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D764D" w:rsidRDefault="00AD764D" w:rsidP="00AD764D">
            <w:pPr>
              <w:rPr>
                <w:rFonts w:eastAsia="Arial Unicode MS"/>
              </w:rPr>
            </w:pPr>
            <w:r>
              <w:t> </w:t>
            </w:r>
          </w:p>
        </w:tc>
        <w:tc>
          <w:tcPr>
            <w:tcW w:w="473" w:type="pct"/>
            <w:tcBorders>
              <w:top w:val="nil"/>
              <w:left w:val="nil"/>
              <w:bottom w:val="single" w:sz="4" w:space="0" w:color="auto"/>
              <w:right w:val="single" w:sz="8" w:space="0" w:color="auto"/>
            </w:tcBorders>
            <w:noWrap/>
            <w:tcMar>
              <w:top w:w="15" w:type="dxa"/>
              <w:left w:w="15" w:type="dxa"/>
              <w:bottom w:w="0" w:type="dxa"/>
              <w:right w:w="15" w:type="dxa"/>
            </w:tcMar>
            <w:vAlign w:val="bottom"/>
          </w:tcPr>
          <w:p w:rsidR="00AD764D" w:rsidRDefault="00AD764D" w:rsidP="00AD764D">
            <w:pPr>
              <w:rPr>
                <w:rFonts w:eastAsia="Arial Unicode MS"/>
              </w:rPr>
            </w:pPr>
          </w:p>
        </w:tc>
      </w:tr>
      <w:tr w:rsidR="00AD764D" w:rsidTr="00AD764D">
        <w:trPr>
          <w:cantSplit/>
          <w:trHeight w:val="255"/>
        </w:trPr>
        <w:tc>
          <w:tcPr>
            <w:tcW w:w="2230" w:type="pct"/>
            <w:vMerge w:val="restart"/>
            <w:tcBorders>
              <w:top w:val="nil"/>
              <w:left w:val="single" w:sz="8" w:space="0" w:color="auto"/>
              <w:bottom w:val="single" w:sz="4" w:space="0" w:color="000000"/>
              <w:right w:val="single" w:sz="4" w:space="0" w:color="auto"/>
            </w:tcBorders>
            <w:noWrap/>
            <w:tcMar>
              <w:top w:w="15" w:type="dxa"/>
              <w:left w:w="15" w:type="dxa"/>
              <w:bottom w:w="0" w:type="dxa"/>
              <w:right w:w="15" w:type="dxa"/>
            </w:tcMar>
            <w:vAlign w:val="bottom"/>
          </w:tcPr>
          <w:p w:rsidR="00AD764D" w:rsidRDefault="00AD764D" w:rsidP="00AD764D">
            <w:pPr>
              <w:rPr>
                <w:rFonts w:eastAsia="Arial Unicode MS"/>
              </w:rPr>
            </w:pPr>
            <w:r>
              <w:t xml:space="preserve">  </w:t>
            </w:r>
          </w:p>
        </w:tc>
        <w:tc>
          <w:tcPr>
            <w:tcW w:w="2297" w:type="pct"/>
            <w:tcBorders>
              <w:top w:val="single" w:sz="4" w:space="0" w:color="auto"/>
              <w:left w:val="nil"/>
              <w:bottom w:val="single" w:sz="4" w:space="0" w:color="auto"/>
              <w:right w:val="single" w:sz="4" w:space="0" w:color="auto"/>
            </w:tcBorders>
            <w:shd w:val="clear" w:color="auto" w:fill="EEECE1"/>
            <w:noWrap/>
            <w:tcMar>
              <w:top w:w="15" w:type="dxa"/>
              <w:left w:w="15" w:type="dxa"/>
              <w:bottom w:w="0" w:type="dxa"/>
              <w:right w:w="15" w:type="dxa"/>
            </w:tcMar>
            <w:vAlign w:val="bottom"/>
          </w:tcPr>
          <w:p w:rsidR="00AD764D" w:rsidRPr="007858F2" w:rsidRDefault="00AD764D" w:rsidP="00AD764D">
            <w:pPr>
              <w:rPr>
                <w:rFonts w:eastAsia="Arial Unicode MS"/>
                <w:b/>
              </w:rPr>
            </w:pPr>
            <w:r w:rsidRPr="007858F2">
              <w:rPr>
                <w:b/>
              </w:rPr>
              <w:t>Spotřeba materiálu: v tom</w:t>
            </w:r>
          </w:p>
        </w:tc>
        <w:tc>
          <w:tcPr>
            <w:tcW w:w="473" w:type="pct"/>
            <w:tcBorders>
              <w:top w:val="single" w:sz="4" w:space="0" w:color="auto"/>
              <w:left w:val="nil"/>
              <w:bottom w:val="single" w:sz="4" w:space="0" w:color="auto"/>
              <w:right w:val="single" w:sz="8" w:space="0" w:color="auto"/>
            </w:tcBorders>
            <w:shd w:val="clear" w:color="auto" w:fill="EEECE1"/>
            <w:noWrap/>
            <w:tcMar>
              <w:top w:w="15" w:type="dxa"/>
              <w:left w:w="15" w:type="dxa"/>
              <w:bottom w:w="0" w:type="dxa"/>
              <w:right w:w="15" w:type="dxa"/>
            </w:tcMar>
            <w:vAlign w:val="bottom"/>
          </w:tcPr>
          <w:p w:rsidR="00AD764D" w:rsidRDefault="00AD764D" w:rsidP="00AD764D">
            <w:pPr>
              <w:jc w:val="right"/>
              <w:rPr>
                <w:rFonts w:eastAsia="Arial Unicode MS"/>
                <w:b/>
                <w:bCs/>
              </w:rPr>
            </w:pPr>
            <w:r>
              <w:rPr>
                <w:rFonts w:eastAsia="Arial Unicode MS"/>
                <w:b/>
                <w:bCs/>
              </w:rPr>
              <w:t>379 693</w:t>
            </w:r>
          </w:p>
        </w:tc>
      </w:tr>
      <w:tr w:rsidR="00AD764D" w:rsidTr="00AD764D">
        <w:trPr>
          <w:cantSplit/>
          <w:trHeight w:val="255"/>
        </w:trPr>
        <w:tc>
          <w:tcPr>
            <w:tcW w:w="2230" w:type="pct"/>
            <w:vMerge/>
            <w:tcBorders>
              <w:top w:val="nil"/>
              <w:left w:val="single" w:sz="8" w:space="0" w:color="auto"/>
              <w:bottom w:val="single" w:sz="4" w:space="0" w:color="000000"/>
              <w:right w:val="single" w:sz="4" w:space="0" w:color="auto"/>
            </w:tcBorders>
            <w:vAlign w:val="center"/>
          </w:tcPr>
          <w:p w:rsidR="00AD764D" w:rsidRDefault="00AD764D" w:rsidP="00AD764D">
            <w:pPr>
              <w:rPr>
                <w:rFonts w:eastAsia="Arial Unicode MS"/>
              </w:rPr>
            </w:pPr>
          </w:p>
        </w:tc>
        <w:tc>
          <w:tcPr>
            <w:tcW w:w="229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D764D" w:rsidRDefault="00AD764D" w:rsidP="00AD764D">
            <w:pPr>
              <w:rPr>
                <w:rFonts w:eastAsia="Arial Unicode MS"/>
              </w:rPr>
            </w:pPr>
            <w:r>
              <w:t>Materiál - údržba</w:t>
            </w:r>
          </w:p>
        </w:tc>
        <w:tc>
          <w:tcPr>
            <w:tcW w:w="473" w:type="pct"/>
            <w:tcBorders>
              <w:top w:val="nil"/>
              <w:left w:val="nil"/>
              <w:bottom w:val="single" w:sz="4" w:space="0" w:color="auto"/>
              <w:right w:val="single" w:sz="8" w:space="0" w:color="auto"/>
            </w:tcBorders>
            <w:noWrap/>
            <w:tcMar>
              <w:top w:w="15" w:type="dxa"/>
              <w:left w:w="15" w:type="dxa"/>
              <w:bottom w:w="0" w:type="dxa"/>
              <w:right w:w="15" w:type="dxa"/>
            </w:tcMar>
            <w:vAlign w:val="bottom"/>
          </w:tcPr>
          <w:p w:rsidR="00AD764D" w:rsidRDefault="00AD764D" w:rsidP="00AD764D">
            <w:pPr>
              <w:jc w:val="right"/>
              <w:rPr>
                <w:rFonts w:eastAsia="Arial Unicode MS"/>
              </w:rPr>
            </w:pPr>
            <w:r>
              <w:rPr>
                <w:rFonts w:eastAsia="Arial Unicode MS"/>
              </w:rPr>
              <w:t>50 325</w:t>
            </w:r>
          </w:p>
        </w:tc>
      </w:tr>
      <w:tr w:rsidR="00AD764D" w:rsidTr="00AD764D">
        <w:trPr>
          <w:cantSplit/>
          <w:trHeight w:val="255"/>
        </w:trPr>
        <w:tc>
          <w:tcPr>
            <w:tcW w:w="2230" w:type="pct"/>
            <w:vMerge/>
            <w:tcBorders>
              <w:top w:val="nil"/>
              <w:left w:val="single" w:sz="8" w:space="0" w:color="auto"/>
              <w:bottom w:val="single" w:sz="4" w:space="0" w:color="000000"/>
              <w:right w:val="single" w:sz="4" w:space="0" w:color="auto"/>
            </w:tcBorders>
            <w:vAlign w:val="center"/>
          </w:tcPr>
          <w:p w:rsidR="00AD764D" w:rsidRDefault="00AD764D" w:rsidP="00AD764D">
            <w:pPr>
              <w:rPr>
                <w:rFonts w:eastAsia="Arial Unicode MS"/>
              </w:rPr>
            </w:pPr>
          </w:p>
        </w:tc>
        <w:tc>
          <w:tcPr>
            <w:tcW w:w="229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D764D" w:rsidRDefault="00AD764D" w:rsidP="00AD764D">
            <w:pPr>
              <w:rPr>
                <w:rFonts w:eastAsia="Arial Unicode MS"/>
              </w:rPr>
            </w:pPr>
            <w:r>
              <w:t>Učebnice, učební pomůcky</w:t>
            </w:r>
          </w:p>
        </w:tc>
        <w:tc>
          <w:tcPr>
            <w:tcW w:w="473" w:type="pct"/>
            <w:tcBorders>
              <w:top w:val="nil"/>
              <w:left w:val="nil"/>
              <w:bottom w:val="single" w:sz="4" w:space="0" w:color="auto"/>
              <w:right w:val="single" w:sz="8" w:space="0" w:color="auto"/>
            </w:tcBorders>
            <w:noWrap/>
            <w:tcMar>
              <w:top w:w="15" w:type="dxa"/>
              <w:left w:w="15" w:type="dxa"/>
              <w:bottom w:w="0" w:type="dxa"/>
              <w:right w:w="15" w:type="dxa"/>
            </w:tcMar>
            <w:vAlign w:val="bottom"/>
          </w:tcPr>
          <w:p w:rsidR="00AD764D" w:rsidRDefault="00AD764D" w:rsidP="00AD764D">
            <w:pPr>
              <w:jc w:val="right"/>
              <w:rPr>
                <w:rFonts w:eastAsia="Arial Unicode MS"/>
              </w:rPr>
            </w:pPr>
            <w:r>
              <w:rPr>
                <w:rFonts w:eastAsia="Arial Unicode MS"/>
              </w:rPr>
              <w:t>50 123</w:t>
            </w:r>
          </w:p>
        </w:tc>
      </w:tr>
      <w:tr w:rsidR="00AD764D" w:rsidTr="00AD764D">
        <w:trPr>
          <w:cantSplit/>
          <w:trHeight w:val="195"/>
        </w:trPr>
        <w:tc>
          <w:tcPr>
            <w:tcW w:w="2230" w:type="pct"/>
            <w:vMerge/>
            <w:tcBorders>
              <w:top w:val="nil"/>
              <w:left w:val="single" w:sz="8" w:space="0" w:color="auto"/>
              <w:bottom w:val="single" w:sz="4" w:space="0" w:color="000000"/>
              <w:right w:val="single" w:sz="4" w:space="0" w:color="auto"/>
            </w:tcBorders>
            <w:vAlign w:val="center"/>
          </w:tcPr>
          <w:p w:rsidR="00AD764D" w:rsidRDefault="00AD764D" w:rsidP="00AD764D">
            <w:pPr>
              <w:rPr>
                <w:rFonts w:eastAsia="Arial Unicode MS"/>
              </w:rPr>
            </w:pPr>
          </w:p>
        </w:tc>
        <w:tc>
          <w:tcPr>
            <w:tcW w:w="229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D764D" w:rsidRDefault="00AD764D" w:rsidP="00AD764D">
            <w:pPr>
              <w:rPr>
                <w:rFonts w:eastAsia="Arial Unicode MS"/>
              </w:rPr>
            </w:pPr>
            <w:r>
              <w:rPr>
                <w:rFonts w:eastAsia="Arial Unicode MS"/>
              </w:rPr>
              <w:t>Krátkodobý hmotný majetek - výuka</w:t>
            </w:r>
          </w:p>
        </w:tc>
        <w:tc>
          <w:tcPr>
            <w:tcW w:w="473" w:type="pct"/>
            <w:tcBorders>
              <w:top w:val="nil"/>
              <w:left w:val="nil"/>
              <w:bottom w:val="single" w:sz="4" w:space="0" w:color="auto"/>
              <w:right w:val="single" w:sz="8" w:space="0" w:color="auto"/>
            </w:tcBorders>
            <w:noWrap/>
            <w:tcMar>
              <w:top w:w="15" w:type="dxa"/>
              <w:left w:w="15" w:type="dxa"/>
              <w:bottom w:w="0" w:type="dxa"/>
              <w:right w:w="15" w:type="dxa"/>
            </w:tcMar>
            <w:vAlign w:val="bottom"/>
          </w:tcPr>
          <w:p w:rsidR="00AD764D" w:rsidRDefault="00AD764D" w:rsidP="00AD764D">
            <w:pPr>
              <w:jc w:val="right"/>
              <w:rPr>
                <w:rFonts w:eastAsia="Arial Unicode MS"/>
              </w:rPr>
            </w:pPr>
            <w:r>
              <w:rPr>
                <w:rFonts w:eastAsia="Arial Unicode MS"/>
              </w:rPr>
              <w:t>124 244</w:t>
            </w:r>
          </w:p>
        </w:tc>
      </w:tr>
      <w:tr w:rsidR="00AD764D" w:rsidTr="00AD764D">
        <w:trPr>
          <w:cantSplit/>
          <w:trHeight w:val="255"/>
        </w:trPr>
        <w:tc>
          <w:tcPr>
            <w:tcW w:w="2230" w:type="pct"/>
            <w:vMerge/>
            <w:tcBorders>
              <w:top w:val="nil"/>
              <w:left w:val="single" w:sz="8" w:space="0" w:color="auto"/>
              <w:bottom w:val="single" w:sz="4" w:space="0" w:color="000000"/>
              <w:right w:val="single" w:sz="4" w:space="0" w:color="auto"/>
            </w:tcBorders>
            <w:vAlign w:val="center"/>
          </w:tcPr>
          <w:p w:rsidR="00AD764D" w:rsidRDefault="00AD764D" w:rsidP="00AD764D">
            <w:pPr>
              <w:rPr>
                <w:rFonts w:eastAsia="Arial Unicode MS"/>
              </w:rPr>
            </w:pPr>
          </w:p>
        </w:tc>
        <w:tc>
          <w:tcPr>
            <w:tcW w:w="229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D764D" w:rsidRDefault="00AD764D" w:rsidP="00AD764D">
            <w:r>
              <w:t>Ostatní materiál</w:t>
            </w:r>
          </w:p>
        </w:tc>
        <w:tc>
          <w:tcPr>
            <w:tcW w:w="473" w:type="pct"/>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AD764D" w:rsidRDefault="00AD764D" w:rsidP="00AD764D">
            <w:pPr>
              <w:jc w:val="right"/>
              <w:rPr>
                <w:rFonts w:eastAsia="Arial Unicode MS"/>
              </w:rPr>
            </w:pPr>
            <w:r>
              <w:rPr>
                <w:rFonts w:eastAsia="Arial Unicode MS"/>
              </w:rPr>
              <w:t>155 001</w:t>
            </w:r>
          </w:p>
        </w:tc>
      </w:tr>
      <w:tr w:rsidR="00AD764D" w:rsidTr="00AD764D">
        <w:trPr>
          <w:cantSplit/>
          <w:trHeight w:val="255"/>
        </w:trPr>
        <w:tc>
          <w:tcPr>
            <w:tcW w:w="2230" w:type="pct"/>
            <w:vMerge/>
            <w:tcBorders>
              <w:top w:val="nil"/>
              <w:left w:val="single" w:sz="8" w:space="0" w:color="auto"/>
              <w:bottom w:val="single" w:sz="4" w:space="0" w:color="000000"/>
              <w:right w:val="single" w:sz="4" w:space="0" w:color="auto"/>
            </w:tcBorders>
            <w:vAlign w:val="center"/>
          </w:tcPr>
          <w:p w:rsidR="00AD764D" w:rsidRDefault="00AD764D" w:rsidP="00AD764D">
            <w:pPr>
              <w:rPr>
                <w:rFonts w:eastAsia="Arial Unicode MS"/>
              </w:rPr>
            </w:pPr>
          </w:p>
        </w:tc>
        <w:tc>
          <w:tcPr>
            <w:tcW w:w="2297" w:type="pct"/>
            <w:tcBorders>
              <w:top w:val="single" w:sz="4" w:space="0" w:color="auto"/>
              <w:left w:val="nil"/>
              <w:bottom w:val="single" w:sz="4" w:space="0" w:color="auto"/>
              <w:right w:val="single" w:sz="4" w:space="0" w:color="auto"/>
            </w:tcBorders>
            <w:shd w:val="clear" w:color="auto" w:fill="EEECE1"/>
            <w:noWrap/>
            <w:tcMar>
              <w:top w:w="15" w:type="dxa"/>
              <w:left w:w="15" w:type="dxa"/>
              <w:bottom w:w="0" w:type="dxa"/>
              <w:right w:w="15" w:type="dxa"/>
            </w:tcMar>
            <w:vAlign w:val="bottom"/>
          </w:tcPr>
          <w:p w:rsidR="00AD764D" w:rsidRPr="007858F2" w:rsidRDefault="00AD764D" w:rsidP="00AD764D">
            <w:pPr>
              <w:rPr>
                <w:rFonts w:eastAsia="Arial Unicode MS"/>
                <w:b/>
              </w:rPr>
            </w:pPr>
            <w:r w:rsidRPr="007858F2">
              <w:rPr>
                <w:b/>
              </w:rPr>
              <w:t>Spotřeba energie,</w:t>
            </w:r>
            <w:r>
              <w:rPr>
                <w:b/>
              </w:rPr>
              <w:t xml:space="preserve"> </w:t>
            </w:r>
            <w:r w:rsidRPr="007858F2">
              <w:rPr>
                <w:b/>
              </w:rPr>
              <w:t>otop,</w:t>
            </w:r>
            <w:r>
              <w:rPr>
                <w:b/>
              </w:rPr>
              <w:t xml:space="preserve"> </w:t>
            </w:r>
            <w:r w:rsidRPr="007858F2">
              <w:rPr>
                <w:b/>
              </w:rPr>
              <w:t>vodné</w:t>
            </w:r>
          </w:p>
        </w:tc>
        <w:tc>
          <w:tcPr>
            <w:tcW w:w="473" w:type="pct"/>
            <w:tcBorders>
              <w:top w:val="single" w:sz="4" w:space="0" w:color="auto"/>
              <w:left w:val="nil"/>
              <w:bottom w:val="single" w:sz="4" w:space="0" w:color="auto"/>
              <w:right w:val="single" w:sz="8" w:space="0" w:color="auto"/>
            </w:tcBorders>
            <w:shd w:val="clear" w:color="auto" w:fill="EEECE1"/>
            <w:noWrap/>
            <w:tcMar>
              <w:top w:w="15" w:type="dxa"/>
              <w:left w:w="15" w:type="dxa"/>
              <w:bottom w:w="0" w:type="dxa"/>
              <w:right w:w="15" w:type="dxa"/>
            </w:tcMar>
            <w:vAlign w:val="bottom"/>
          </w:tcPr>
          <w:p w:rsidR="00AD764D" w:rsidRDefault="00AD764D" w:rsidP="00AD764D">
            <w:pPr>
              <w:jc w:val="right"/>
              <w:rPr>
                <w:rFonts w:eastAsia="Arial Unicode MS"/>
                <w:b/>
                <w:bCs/>
              </w:rPr>
            </w:pPr>
            <w:r>
              <w:rPr>
                <w:rFonts w:eastAsia="Arial Unicode MS"/>
                <w:b/>
                <w:bCs/>
              </w:rPr>
              <w:t>216 187</w:t>
            </w:r>
          </w:p>
        </w:tc>
      </w:tr>
      <w:tr w:rsidR="00AD764D" w:rsidTr="00AD764D">
        <w:trPr>
          <w:cantSplit/>
          <w:trHeight w:val="255"/>
        </w:trPr>
        <w:tc>
          <w:tcPr>
            <w:tcW w:w="2230" w:type="pct"/>
            <w:vMerge/>
            <w:tcBorders>
              <w:top w:val="nil"/>
              <w:left w:val="single" w:sz="8" w:space="0" w:color="auto"/>
              <w:bottom w:val="single" w:sz="4" w:space="0" w:color="000000"/>
              <w:right w:val="single" w:sz="4" w:space="0" w:color="auto"/>
            </w:tcBorders>
            <w:vAlign w:val="center"/>
          </w:tcPr>
          <w:p w:rsidR="00AD764D" w:rsidRDefault="00AD764D" w:rsidP="00AD764D">
            <w:pPr>
              <w:rPr>
                <w:rFonts w:eastAsia="Arial Unicode MS"/>
              </w:rPr>
            </w:pPr>
          </w:p>
        </w:tc>
        <w:tc>
          <w:tcPr>
            <w:tcW w:w="2297" w:type="pct"/>
            <w:tcBorders>
              <w:top w:val="single" w:sz="4" w:space="0" w:color="auto"/>
              <w:left w:val="nil"/>
              <w:bottom w:val="single" w:sz="4" w:space="0" w:color="auto"/>
              <w:right w:val="single" w:sz="4" w:space="0" w:color="auto"/>
            </w:tcBorders>
            <w:shd w:val="clear" w:color="auto" w:fill="EEECE1"/>
            <w:noWrap/>
            <w:tcMar>
              <w:top w:w="15" w:type="dxa"/>
              <w:left w:w="15" w:type="dxa"/>
              <w:bottom w:w="0" w:type="dxa"/>
              <w:right w:w="15" w:type="dxa"/>
            </w:tcMar>
            <w:vAlign w:val="bottom"/>
          </w:tcPr>
          <w:p w:rsidR="00AD764D" w:rsidRPr="007858F2" w:rsidRDefault="00AD764D" w:rsidP="00AD764D">
            <w:pPr>
              <w:rPr>
                <w:rFonts w:eastAsia="Arial Unicode MS"/>
                <w:b/>
              </w:rPr>
            </w:pPr>
            <w:r w:rsidRPr="007858F2">
              <w:rPr>
                <w:b/>
              </w:rPr>
              <w:t>Opravy a údržba</w:t>
            </w:r>
          </w:p>
        </w:tc>
        <w:tc>
          <w:tcPr>
            <w:tcW w:w="473" w:type="pct"/>
            <w:tcBorders>
              <w:top w:val="single" w:sz="4" w:space="0" w:color="auto"/>
              <w:left w:val="nil"/>
              <w:bottom w:val="single" w:sz="4" w:space="0" w:color="auto"/>
              <w:right w:val="single" w:sz="8" w:space="0" w:color="auto"/>
            </w:tcBorders>
            <w:shd w:val="clear" w:color="auto" w:fill="EEECE1"/>
            <w:noWrap/>
            <w:tcMar>
              <w:top w:w="15" w:type="dxa"/>
              <w:left w:w="15" w:type="dxa"/>
              <w:bottom w:w="0" w:type="dxa"/>
              <w:right w:w="15" w:type="dxa"/>
            </w:tcMar>
            <w:vAlign w:val="bottom"/>
          </w:tcPr>
          <w:p w:rsidR="00AD764D" w:rsidRDefault="00AD764D" w:rsidP="00AD764D">
            <w:pPr>
              <w:jc w:val="right"/>
              <w:rPr>
                <w:rFonts w:eastAsia="Arial Unicode MS"/>
                <w:b/>
                <w:bCs/>
              </w:rPr>
            </w:pPr>
            <w:r>
              <w:rPr>
                <w:rFonts w:eastAsia="Arial Unicode MS"/>
                <w:b/>
                <w:bCs/>
              </w:rPr>
              <w:t>7 396</w:t>
            </w:r>
          </w:p>
        </w:tc>
      </w:tr>
      <w:tr w:rsidR="00AD764D" w:rsidTr="00AD764D">
        <w:trPr>
          <w:cantSplit/>
          <w:trHeight w:val="255"/>
        </w:trPr>
        <w:tc>
          <w:tcPr>
            <w:tcW w:w="2230" w:type="pct"/>
            <w:vMerge/>
            <w:tcBorders>
              <w:top w:val="nil"/>
              <w:left w:val="single" w:sz="8" w:space="0" w:color="auto"/>
              <w:bottom w:val="single" w:sz="4" w:space="0" w:color="000000"/>
              <w:right w:val="single" w:sz="4" w:space="0" w:color="auto"/>
            </w:tcBorders>
            <w:vAlign w:val="center"/>
          </w:tcPr>
          <w:p w:rsidR="00AD764D" w:rsidRDefault="00AD764D" w:rsidP="00AD764D">
            <w:pPr>
              <w:rPr>
                <w:rFonts w:eastAsia="Arial Unicode MS"/>
              </w:rPr>
            </w:pPr>
          </w:p>
        </w:tc>
        <w:tc>
          <w:tcPr>
            <w:tcW w:w="2297" w:type="pct"/>
            <w:tcBorders>
              <w:top w:val="single" w:sz="4" w:space="0" w:color="auto"/>
              <w:left w:val="nil"/>
              <w:bottom w:val="single" w:sz="4" w:space="0" w:color="auto"/>
              <w:right w:val="single" w:sz="4" w:space="0" w:color="auto"/>
            </w:tcBorders>
            <w:shd w:val="clear" w:color="auto" w:fill="EEECE1"/>
            <w:noWrap/>
            <w:tcMar>
              <w:top w:w="15" w:type="dxa"/>
              <w:left w:w="15" w:type="dxa"/>
              <w:bottom w:w="0" w:type="dxa"/>
              <w:right w:w="15" w:type="dxa"/>
            </w:tcMar>
            <w:vAlign w:val="bottom"/>
          </w:tcPr>
          <w:p w:rsidR="00AD764D" w:rsidRPr="007858F2" w:rsidRDefault="00AD764D" w:rsidP="00AD764D">
            <w:pPr>
              <w:rPr>
                <w:rFonts w:eastAsia="Arial Unicode MS"/>
                <w:b/>
              </w:rPr>
            </w:pPr>
            <w:r w:rsidRPr="007858F2">
              <w:rPr>
                <w:b/>
              </w:rPr>
              <w:t>Cestovné</w:t>
            </w:r>
          </w:p>
        </w:tc>
        <w:tc>
          <w:tcPr>
            <w:tcW w:w="473" w:type="pct"/>
            <w:tcBorders>
              <w:top w:val="single" w:sz="4" w:space="0" w:color="auto"/>
              <w:left w:val="nil"/>
              <w:bottom w:val="single" w:sz="4" w:space="0" w:color="auto"/>
              <w:right w:val="single" w:sz="8" w:space="0" w:color="auto"/>
            </w:tcBorders>
            <w:shd w:val="clear" w:color="auto" w:fill="EEECE1"/>
            <w:noWrap/>
            <w:tcMar>
              <w:top w:w="15" w:type="dxa"/>
              <w:left w:w="15" w:type="dxa"/>
              <w:bottom w:w="0" w:type="dxa"/>
              <w:right w:w="15" w:type="dxa"/>
            </w:tcMar>
            <w:vAlign w:val="bottom"/>
          </w:tcPr>
          <w:p w:rsidR="00AD764D" w:rsidRDefault="00AD764D" w:rsidP="00AD764D">
            <w:pPr>
              <w:jc w:val="right"/>
              <w:rPr>
                <w:rFonts w:eastAsia="Arial Unicode MS"/>
                <w:b/>
                <w:bCs/>
              </w:rPr>
            </w:pPr>
            <w:r>
              <w:rPr>
                <w:rFonts w:eastAsia="Arial Unicode MS"/>
                <w:b/>
                <w:bCs/>
              </w:rPr>
              <w:t>10 301</w:t>
            </w:r>
          </w:p>
        </w:tc>
      </w:tr>
      <w:tr w:rsidR="00AD764D" w:rsidTr="00AD764D">
        <w:trPr>
          <w:cantSplit/>
          <w:trHeight w:val="255"/>
        </w:trPr>
        <w:tc>
          <w:tcPr>
            <w:tcW w:w="2230" w:type="pct"/>
            <w:vMerge/>
            <w:tcBorders>
              <w:top w:val="nil"/>
              <w:left w:val="single" w:sz="8" w:space="0" w:color="auto"/>
              <w:bottom w:val="single" w:sz="4" w:space="0" w:color="000000"/>
              <w:right w:val="single" w:sz="4" w:space="0" w:color="auto"/>
            </w:tcBorders>
            <w:vAlign w:val="center"/>
          </w:tcPr>
          <w:p w:rsidR="00AD764D" w:rsidRDefault="00AD764D" w:rsidP="00AD764D">
            <w:pPr>
              <w:rPr>
                <w:rFonts w:eastAsia="Arial Unicode MS"/>
              </w:rPr>
            </w:pPr>
          </w:p>
        </w:tc>
        <w:tc>
          <w:tcPr>
            <w:tcW w:w="2297" w:type="pct"/>
            <w:tcBorders>
              <w:top w:val="single" w:sz="4" w:space="0" w:color="auto"/>
              <w:left w:val="nil"/>
              <w:bottom w:val="single" w:sz="4" w:space="0" w:color="auto"/>
              <w:right w:val="single" w:sz="4" w:space="0" w:color="auto"/>
            </w:tcBorders>
            <w:shd w:val="clear" w:color="auto" w:fill="EEECE1"/>
            <w:noWrap/>
            <w:tcMar>
              <w:top w:w="15" w:type="dxa"/>
              <w:left w:w="15" w:type="dxa"/>
              <w:bottom w:w="0" w:type="dxa"/>
              <w:right w:w="15" w:type="dxa"/>
            </w:tcMar>
            <w:vAlign w:val="bottom"/>
          </w:tcPr>
          <w:p w:rsidR="00AD764D" w:rsidRPr="007858F2" w:rsidRDefault="00AD764D" w:rsidP="00AD764D">
            <w:pPr>
              <w:rPr>
                <w:rFonts w:eastAsia="Arial Unicode MS"/>
                <w:b/>
              </w:rPr>
            </w:pPr>
            <w:r w:rsidRPr="007858F2">
              <w:rPr>
                <w:b/>
              </w:rPr>
              <w:t>Náklady na reprezentaci</w:t>
            </w:r>
          </w:p>
        </w:tc>
        <w:tc>
          <w:tcPr>
            <w:tcW w:w="473" w:type="pct"/>
            <w:tcBorders>
              <w:top w:val="single" w:sz="4" w:space="0" w:color="auto"/>
              <w:left w:val="nil"/>
              <w:bottom w:val="single" w:sz="4" w:space="0" w:color="auto"/>
              <w:right w:val="single" w:sz="8" w:space="0" w:color="auto"/>
            </w:tcBorders>
            <w:shd w:val="clear" w:color="auto" w:fill="EEECE1"/>
            <w:noWrap/>
            <w:tcMar>
              <w:top w:w="15" w:type="dxa"/>
              <w:left w:w="15" w:type="dxa"/>
              <w:bottom w:w="0" w:type="dxa"/>
              <w:right w:w="15" w:type="dxa"/>
            </w:tcMar>
            <w:vAlign w:val="bottom"/>
          </w:tcPr>
          <w:p w:rsidR="00AD764D" w:rsidRDefault="00AD764D" w:rsidP="00AD764D">
            <w:pPr>
              <w:jc w:val="right"/>
              <w:rPr>
                <w:rFonts w:eastAsia="Arial Unicode MS"/>
                <w:b/>
                <w:bCs/>
              </w:rPr>
            </w:pPr>
            <w:r>
              <w:rPr>
                <w:rFonts w:eastAsia="Arial Unicode MS"/>
                <w:b/>
                <w:bCs/>
              </w:rPr>
              <w:t>16 921</w:t>
            </w:r>
          </w:p>
        </w:tc>
      </w:tr>
      <w:tr w:rsidR="00AD764D" w:rsidTr="00AD764D">
        <w:trPr>
          <w:cantSplit/>
          <w:trHeight w:val="255"/>
        </w:trPr>
        <w:tc>
          <w:tcPr>
            <w:tcW w:w="2230" w:type="pct"/>
            <w:vMerge/>
            <w:tcBorders>
              <w:top w:val="nil"/>
              <w:left w:val="single" w:sz="8" w:space="0" w:color="auto"/>
              <w:bottom w:val="single" w:sz="4" w:space="0" w:color="000000"/>
              <w:right w:val="single" w:sz="4" w:space="0" w:color="auto"/>
            </w:tcBorders>
            <w:vAlign w:val="center"/>
          </w:tcPr>
          <w:p w:rsidR="00AD764D" w:rsidRDefault="00AD764D" w:rsidP="00AD764D">
            <w:pPr>
              <w:rPr>
                <w:rFonts w:eastAsia="Arial Unicode MS"/>
              </w:rPr>
            </w:pPr>
          </w:p>
        </w:tc>
        <w:tc>
          <w:tcPr>
            <w:tcW w:w="2297" w:type="pct"/>
            <w:tcBorders>
              <w:top w:val="single" w:sz="4" w:space="0" w:color="auto"/>
              <w:left w:val="nil"/>
              <w:bottom w:val="single" w:sz="4" w:space="0" w:color="auto"/>
              <w:right w:val="single" w:sz="4" w:space="0" w:color="auto"/>
            </w:tcBorders>
            <w:shd w:val="clear" w:color="auto" w:fill="EEECE1"/>
            <w:noWrap/>
            <w:tcMar>
              <w:top w:w="15" w:type="dxa"/>
              <w:left w:w="15" w:type="dxa"/>
              <w:bottom w:w="0" w:type="dxa"/>
              <w:right w:w="15" w:type="dxa"/>
            </w:tcMar>
            <w:vAlign w:val="bottom"/>
          </w:tcPr>
          <w:p w:rsidR="00AD764D" w:rsidRPr="007858F2" w:rsidRDefault="00AD764D" w:rsidP="00AD764D">
            <w:pPr>
              <w:rPr>
                <w:b/>
              </w:rPr>
            </w:pPr>
            <w:r w:rsidRPr="007858F2">
              <w:rPr>
                <w:b/>
              </w:rPr>
              <w:t>Ostatní služby: v</w:t>
            </w:r>
            <w:r>
              <w:rPr>
                <w:b/>
              </w:rPr>
              <w:t> </w:t>
            </w:r>
            <w:r w:rsidRPr="007858F2">
              <w:rPr>
                <w:b/>
              </w:rPr>
              <w:t>tom</w:t>
            </w:r>
          </w:p>
        </w:tc>
        <w:tc>
          <w:tcPr>
            <w:tcW w:w="473" w:type="pct"/>
            <w:tcBorders>
              <w:top w:val="single" w:sz="4" w:space="0" w:color="auto"/>
              <w:left w:val="nil"/>
              <w:bottom w:val="single" w:sz="4" w:space="0" w:color="auto"/>
              <w:right w:val="single" w:sz="8" w:space="0" w:color="auto"/>
            </w:tcBorders>
            <w:shd w:val="clear" w:color="auto" w:fill="EEECE1"/>
            <w:noWrap/>
            <w:tcMar>
              <w:top w:w="15" w:type="dxa"/>
              <w:left w:w="15" w:type="dxa"/>
              <w:bottom w:w="0" w:type="dxa"/>
              <w:right w:w="15" w:type="dxa"/>
            </w:tcMar>
            <w:vAlign w:val="bottom"/>
          </w:tcPr>
          <w:p w:rsidR="00AD764D" w:rsidRDefault="00AD764D" w:rsidP="00AD764D">
            <w:pPr>
              <w:jc w:val="right"/>
              <w:rPr>
                <w:rFonts w:eastAsia="Arial Unicode MS"/>
                <w:b/>
                <w:bCs/>
              </w:rPr>
            </w:pPr>
            <w:r>
              <w:rPr>
                <w:rFonts w:eastAsia="Arial Unicode MS"/>
                <w:b/>
                <w:bCs/>
              </w:rPr>
              <w:t>737 052</w:t>
            </w:r>
          </w:p>
        </w:tc>
      </w:tr>
      <w:tr w:rsidR="00AD764D" w:rsidTr="00AD764D">
        <w:trPr>
          <w:cantSplit/>
          <w:trHeight w:val="255"/>
        </w:trPr>
        <w:tc>
          <w:tcPr>
            <w:tcW w:w="2230" w:type="pct"/>
            <w:vMerge/>
            <w:tcBorders>
              <w:top w:val="nil"/>
              <w:left w:val="single" w:sz="8" w:space="0" w:color="auto"/>
              <w:bottom w:val="single" w:sz="4" w:space="0" w:color="000000"/>
              <w:right w:val="single" w:sz="4" w:space="0" w:color="auto"/>
            </w:tcBorders>
            <w:vAlign w:val="center"/>
          </w:tcPr>
          <w:p w:rsidR="00AD764D" w:rsidRDefault="00AD764D" w:rsidP="00AD764D">
            <w:pPr>
              <w:rPr>
                <w:rFonts w:eastAsia="Arial Unicode MS"/>
              </w:rPr>
            </w:pPr>
          </w:p>
        </w:tc>
        <w:tc>
          <w:tcPr>
            <w:tcW w:w="229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D764D" w:rsidRDefault="00AD764D" w:rsidP="00AD764D">
            <w:pPr>
              <w:rPr>
                <w:rFonts w:eastAsia="Arial Unicode MS"/>
              </w:rPr>
            </w:pPr>
            <w:r>
              <w:t>Nájemné</w:t>
            </w:r>
          </w:p>
        </w:tc>
        <w:tc>
          <w:tcPr>
            <w:tcW w:w="473" w:type="pct"/>
            <w:tcBorders>
              <w:top w:val="nil"/>
              <w:left w:val="nil"/>
              <w:bottom w:val="single" w:sz="4" w:space="0" w:color="auto"/>
              <w:right w:val="single" w:sz="8" w:space="0" w:color="auto"/>
            </w:tcBorders>
            <w:noWrap/>
            <w:tcMar>
              <w:top w:w="15" w:type="dxa"/>
              <w:left w:w="15" w:type="dxa"/>
              <w:bottom w:w="0" w:type="dxa"/>
              <w:right w:w="15" w:type="dxa"/>
            </w:tcMar>
            <w:vAlign w:val="bottom"/>
          </w:tcPr>
          <w:p w:rsidR="00AD764D" w:rsidRPr="00901E87" w:rsidRDefault="00AD764D" w:rsidP="00AD764D">
            <w:pPr>
              <w:jc w:val="right"/>
              <w:rPr>
                <w:rFonts w:eastAsia="Arial Unicode MS"/>
                <w:bCs/>
              </w:rPr>
            </w:pPr>
            <w:r>
              <w:rPr>
                <w:rFonts w:eastAsia="Arial Unicode MS"/>
                <w:bCs/>
              </w:rPr>
              <w:t>167 623</w:t>
            </w:r>
          </w:p>
        </w:tc>
      </w:tr>
      <w:tr w:rsidR="00AD764D" w:rsidTr="00AD764D">
        <w:trPr>
          <w:cantSplit/>
          <w:trHeight w:val="210"/>
        </w:trPr>
        <w:tc>
          <w:tcPr>
            <w:tcW w:w="2230" w:type="pct"/>
            <w:vMerge/>
            <w:tcBorders>
              <w:top w:val="nil"/>
              <w:left w:val="single" w:sz="8" w:space="0" w:color="auto"/>
              <w:bottom w:val="single" w:sz="4" w:space="0" w:color="000000"/>
              <w:right w:val="single" w:sz="4" w:space="0" w:color="auto"/>
            </w:tcBorders>
            <w:vAlign w:val="center"/>
          </w:tcPr>
          <w:p w:rsidR="00AD764D" w:rsidRDefault="00AD764D" w:rsidP="00AD764D">
            <w:pPr>
              <w:rPr>
                <w:rFonts w:eastAsia="Arial Unicode MS"/>
              </w:rPr>
            </w:pPr>
          </w:p>
        </w:tc>
        <w:tc>
          <w:tcPr>
            <w:tcW w:w="229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D764D" w:rsidRDefault="00AD764D" w:rsidP="00AD764D">
            <w:r>
              <w:t>Náklady na školní akce - výlety</w:t>
            </w:r>
          </w:p>
        </w:tc>
        <w:tc>
          <w:tcPr>
            <w:tcW w:w="473" w:type="pct"/>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AD764D" w:rsidRPr="00901E87" w:rsidRDefault="00AD764D" w:rsidP="00AD764D">
            <w:pPr>
              <w:jc w:val="right"/>
              <w:rPr>
                <w:rFonts w:eastAsia="Arial Unicode MS"/>
                <w:bCs/>
              </w:rPr>
            </w:pPr>
            <w:r>
              <w:rPr>
                <w:rFonts w:eastAsia="Arial Unicode MS"/>
                <w:bCs/>
              </w:rPr>
              <w:t>120 093</w:t>
            </w:r>
          </w:p>
        </w:tc>
      </w:tr>
      <w:tr w:rsidR="00AD764D" w:rsidTr="00AD764D">
        <w:trPr>
          <w:cantSplit/>
          <w:trHeight w:val="255"/>
        </w:trPr>
        <w:tc>
          <w:tcPr>
            <w:tcW w:w="2230" w:type="pct"/>
            <w:vMerge/>
            <w:tcBorders>
              <w:top w:val="nil"/>
              <w:left w:val="single" w:sz="8" w:space="0" w:color="auto"/>
              <w:bottom w:val="single" w:sz="4" w:space="0" w:color="000000"/>
              <w:right w:val="single" w:sz="4" w:space="0" w:color="auto"/>
            </w:tcBorders>
            <w:vAlign w:val="center"/>
          </w:tcPr>
          <w:p w:rsidR="00AD764D" w:rsidRDefault="00AD764D" w:rsidP="00AD764D">
            <w:pPr>
              <w:rPr>
                <w:rFonts w:eastAsia="Arial Unicode MS"/>
              </w:rPr>
            </w:pPr>
          </w:p>
        </w:tc>
        <w:tc>
          <w:tcPr>
            <w:tcW w:w="2297" w:type="pct"/>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rsidR="00AD764D" w:rsidRDefault="00AD764D" w:rsidP="00AD764D">
            <w:r>
              <w:t>Ostatní služby, software, internet, telef. popl., audit</w:t>
            </w:r>
          </w:p>
        </w:tc>
        <w:tc>
          <w:tcPr>
            <w:tcW w:w="473" w:type="pct"/>
            <w:tcBorders>
              <w:top w:val="single" w:sz="4" w:space="0" w:color="auto"/>
              <w:left w:val="nil"/>
              <w:bottom w:val="single" w:sz="8" w:space="0" w:color="auto"/>
              <w:right w:val="single" w:sz="8" w:space="0" w:color="auto"/>
            </w:tcBorders>
            <w:noWrap/>
            <w:tcMar>
              <w:top w:w="15" w:type="dxa"/>
              <w:left w:w="15" w:type="dxa"/>
              <w:bottom w:w="0" w:type="dxa"/>
              <w:right w:w="15" w:type="dxa"/>
            </w:tcMar>
            <w:vAlign w:val="bottom"/>
          </w:tcPr>
          <w:p w:rsidR="00AD764D" w:rsidRPr="00901E87" w:rsidRDefault="00AD764D" w:rsidP="00AD764D">
            <w:pPr>
              <w:jc w:val="right"/>
              <w:rPr>
                <w:rFonts w:eastAsia="Arial Unicode MS"/>
                <w:bCs/>
              </w:rPr>
            </w:pPr>
            <w:r>
              <w:rPr>
                <w:rFonts w:eastAsia="Arial Unicode MS"/>
                <w:bCs/>
              </w:rPr>
              <w:t>449 331</w:t>
            </w:r>
          </w:p>
        </w:tc>
      </w:tr>
      <w:tr w:rsidR="00AD764D" w:rsidTr="00AD764D">
        <w:trPr>
          <w:cantSplit/>
          <w:trHeight w:val="270"/>
        </w:trPr>
        <w:tc>
          <w:tcPr>
            <w:tcW w:w="2230" w:type="pct"/>
            <w:vMerge/>
            <w:tcBorders>
              <w:top w:val="nil"/>
              <w:left w:val="single" w:sz="8" w:space="0" w:color="auto"/>
              <w:bottom w:val="single" w:sz="4" w:space="0" w:color="000000"/>
              <w:right w:val="single" w:sz="4" w:space="0" w:color="auto"/>
            </w:tcBorders>
            <w:vAlign w:val="center"/>
          </w:tcPr>
          <w:p w:rsidR="00AD764D" w:rsidRDefault="00AD764D" w:rsidP="00AD764D">
            <w:pPr>
              <w:rPr>
                <w:rFonts w:eastAsia="Arial Unicode MS"/>
              </w:rPr>
            </w:pPr>
          </w:p>
        </w:tc>
        <w:tc>
          <w:tcPr>
            <w:tcW w:w="2297" w:type="pct"/>
            <w:tcBorders>
              <w:top w:val="single" w:sz="8" w:space="0" w:color="auto"/>
              <w:left w:val="nil"/>
              <w:bottom w:val="single" w:sz="8" w:space="0" w:color="auto"/>
              <w:right w:val="single" w:sz="4" w:space="0" w:color="auto"/>
            </w:tcBorders>
            <w:shd w:val="clear" w:color="auto" w:fill="EEECE1"/>
            <w:noWrap/>
            <w:tcMar>
              <w:top w:w="15" w:type="dxa"/>
              <w:left w:w="15" w:type="dxa"/>
              <w:bottom w:w="0" w:type="dxa"/>
              <w:right w:w="15" w:type="dxa"/>
            </w:tcMar>
            <w:vAlign w:val="bottom"/>
          </w:tcPr>
          <w:p w:rsidR="00AD764D" w:rsidRPr="007858F2" w:rsidRDefault="00AD764D" w:rsidP="00AD764D">
            <w:pPr>
              <w:rPr>
                <w:b/>
              </w:rPr>
            </w:pPr>
            <w:r w:rsidRPr="007858F2">
              <w:rPr>
                <w:b/>
              </w:rPr>
              <w:t>Mzdové náklady</w:t>
            </w:r>
          </w:p>
        </w:tc>
        <w:tc>
          <w:tcPr>
            <w:tcW w:w="473" w:type="pct"/>
            <w:tcBorders>
              <w:top w:val="single" w:sz="8" w:space="0" w:color="auto"/>
              <w:left w:val="nil"/>
              <w:bottom w:val="single" w:sz="8" w:space="0" w:color="auto"/>
              <w:right w:val="single" w:sz="8" w:space="0" w:color="auto"/>
            </w:tcBorders>
            <w:shd w:val="clear" w:color="auto" w:fill="EEECE1"/>
            <w:noWrap/>
            <w:tcMar>
              <w:top w:w="15" w:type="dxa"/>
              <w:left w:w="15" w:type="dxa"/>
              <w:bottom w:w="0" w:type="dxa"/>
              <w:right w:w="15" w:type="dxa"/>
            </w:tcMar>
            <w:vAlign w:val="bottom"/>
          </w:tcPr>
          <w:p w:rsidR="00AD764D" w:rsidRDefault="00AD764D" w:rsidP="00AD764D">
            <w:pPr>
              <w:jc w:val="right"/>
              <w:rPr>
                <w:rFonts w:eastAsia="Arial Unicode MS"/>
                <w:b/>
                <w:bCs/>
              </w:rPr>
            </w:pPr>
            <w:r>
              <w:rPr>
                <w:rFonts w:eastAsia="Arial Unicode MS"/>
                <w:b/>
                <w:bCs/>
              </w:rPr>
              <w:t>3 061 449</w:t>
            </w:r>
          </w:p>
        </w:tc>
      </w:tr>
      <w:tr w:rsidR="00AD764D" w:rsidTr="00AD764D">
        <w:trPr>
          <w:cantSplit/>
          <w:trHeight w:val="225"/>
        </w:trPr>
        <w:tc>
          <w:tcPr>
            <w:tcW w:w="2230" w:type="pct"/>
            <w:vMerge/>
            <w:tcBorders>
              <w:top w:val="nil"/>
              <w:left w:val="single" w:sz="8" w:space="0" w:color="auto"/>
              <w:bottom w:val="single" w:sz="4" w:space="0" w:color="000000"/>
              <w:right w:val="single" w:sz="4" w:space="0" w:color="auto"/>
            </w:tcBorders>
            <w:vAlign w:val="center"/>
          </w:tcPr>
          <w:p w:rsidR="00AD764D" w:rsidRDefault="00AD764D" w:rsidP="00AD764D">
            <w:pPr>
              <w:rPr>
                <w:rFonts w:eastAsia="Arial Unicode MS"/>
              </w:rPr>
            </w:pPr>
          </w:p>
        </w:tc>
        <w:tc>
          <w:tcPr>
            <w:tcW w:w="2297" w:type="pct"/>
            <w:tcBorders>
              <w:top w:val="single" w:sz="4" w:space="0" w:color="auto"/>
              <w:left w:val="nil"/>
              <w:bottom w:val="single" w:sz="8" w:space="0" w:color="auto"/>
              <w:right w:val="single" w:sz="4" w:space="0" w:color="auto"/>
            </w:tcBorders>
            <w:shd w:val="clear" w:color="auto" w:fill="EEECE1"/>
            <w:noWrap/>
            <w:tcMar>
              <w:top w:w="15" w:type="dxa"/>
              <w:left w:w="15" w:type="dxa"/>
              <w:bottom w:w="0" w:type="dxa"/>
              <w:right w:w="15" w:type="dxa"/>
            </w:tcMar>
            <w:vAlign w:val="bottom"/>
          </w:tcPr>
          <w:p w:rsidR="00AD764D" w:rsidRPr="007858F2" w:rsidRDefault="00AD764D" w:rsidP="00AD764D">
            <w:pPr>
              <w:rPr>
                <w:b/>
              </w:rPr>
            </w:pPr>
            <w:r w:rsidRPr="007858F2">
              <w:rPr>
                <w:b/>
              </w:rPr>
              <w:t>Zákonné s</w:t>
            </w:r>
            <w:r>
              <w:rPr>
                <w:b/>
              </w:rPr>
              <w:t>ociální a zdrav. pojištění</w:t>
            </w:r>
          </w:p>
        </w:tc>
        <w:tc>
          <w:tcPr>
            <w:tcW w:w="473" w:type="pct"/>
            <w:tcBorders>
              <w:top w:val="single" w:sz="4" w:space="0" w:color="auto"/>
              <w:left w:val="nil"/>
              <w:bottom w:val="single" w:sz="8" w:space="0" w:color="auto"/>
              <w:right w:val="single" w:sz="8" w:space="0" w:color="auto"/>
            </w:tcBorders>
            <w:shd w:val="clear" w:color="auto" w:fill="EEECE1"/>
            <w:noWrap/>
            <w:tcMar>
              <w:top w:w="15" w:type="dxa"/>
              <w:left w:w="15" w:type="dxa"/>
              <w:bottom w:w="0" w:type="dxa"/>
              <w:right w:w="15" w:type="dxa"/>
            </w:tcMar>
            <w:vAlign w:val="bottom"/>
          </w:tcPr>
          <w:p w:rsidR="00AD764D" w:rsidRDefault="00AD764D" w:rsidP="00AD764D">
            <w:pPr>
              <w:jc w:val="right"/>
              <w:rPr>
                <w:rFonts w:eastAsia="Arial Unicode MS"/>
                <w:b/>
                <w:bCs/>
              </w:rPr>
            </w:pPr>
            <w:r>
              <w:rPr>
                <w:rFonts w:eastAsia="Arial Unicode MS"/>
                <w:b/>
                <w:bCs/>
              </w:rPr>
              <w:t xml:space="preserve">533 936 </w:t>
            </w:r>
          </w:p>
        </w:tc>
      </w:tr>
      <w:tr w:rsidR="00AD764D" w:rsidTr="00AD764D">
        <w:trPr>
          <w:cantSplit/>
          <w:trHeight w:val="255"/>
        </w:trPr>
        <w:tc>
          <w:tcPr>
            <w:tcW w:w="2230" w:type="pct"/>
            <w:vMerge/>
            <w:tcBorders>
              <w:top w:val="nil"/>
              <w:left w:val="single" w:sz="8" w:space="0" w:color="auto"/>
              <w:bottom w:val="single" w:sz="4" w:space="0" w:color="000000"/>
              <w:right w:val="single" w:sz="4" w:space="0" w:color="auto"/>
            </w:tcBorders>
            <w:vAlign w:val="center"/>
          </w:tcPr>
          <w:p w:rsidR="00AD764D" w:rsidRDefault="00AD764D" w:rsidP="00AD764D">
            <w:pPr>
              <w:rPr>
                <w:rFonts w:eastAsia="Arial Unicode MS"/>
              </w:rPr>
            </w:pPr>
          </w:p>
        </w:tc>
        <w:tc>
          <w:tcPr>
            <w:tcW w:w="2297" w:type="pct"/>
            <w:tcBorders>
              <w:top w:val="single" w:sz="8" w:space="0" w:color="auto"/>
              <w:left w:val="nil"/>
              <w:bottom w:val="single" w:sz="8" w:space="0" w:color="auto"/>
              <w:right w:val="single" w:sz="4" w:space="0" w:color="auto"/>
            </w:tcBorders>
            <w:shd w:val="clear" w:color="auto" w:fill="EEECE1"/>
            <w:noWrap/>
            <w:tcMar>
              <w:top w:w="15" w:type="dxa"/>
              <w:left w:w="15" w:type="dxa"/>
              <w:bottom w:w="0" w:type="dxa"/>
              <w:right w:w="15" w:type="dxa"/>
            </w:tcMar>
            <w:vAlign w:val="bottom"/>
          </w:tcPr>
          <w:p w:rsidR="00AD764D" w:rsidRPr="007858F2" w:rsidRDefault="00AD764D" w:rsidP="00AD764D">
            <w:pPr>
              <w:rPr>
                <w:rFonts w:eastAsia="Arial Unicode MS"/>
                <w:b/>
              </w:rPr>
            </w:pPr>
            <w:r w:rsidRPr="007858F2">
              <w:rPr>
                <w:b/>
              </w:rPr>
              <w:t>Zákonné sociální náklady-příspěvek na stravenky</w:t>
            </w:r>
          </w:p>
        </w:tc>
        <w:tc>
          <w:tcPr>
            <w:tcW w:w="473" w:type="pct"/>
            <w:tcBorders>
              <w:top w:val="single" w:sz="8" w:space="0" w:color="auto"/>
              <w:left w:val="nil"/>
              <w:bottom w:val="single" w:sz="8" w:space="0" w:color="auto"/>
              <w:right w:val="single" w:sz="8" w:space="0" w:color="auto"/>
            </w:tcBorders>
            <w:shd w:val="clear" w:color="auto" w:fill="EEECE1"/>
            <w:noWrap/>
            <w:tcMar>
              <w:top w:w="15" w:type="dxa"/>
              <w:left w:w="15" w:type="dxa"/>
              <w:bottom w:w="0" w:type="dxa"/>
              <w:right w:w="15" w:type="dxa"/>
            </w:tcMar>
            <w:vAlign w:val="bottom"/>
          </w:tcPr>
          <w:p w:rsidR="00AD764D" w:rsidRPr="007858F2" w:rsidRDefault="00AD764D" w:rsidP="00AD764D">
            <w:pPr>
              <w:jc w:val="right"/>
              <w:rPr>
                <w:rFonts w:eastAsia="Arial Unicode MS"/>
                <w:b/>
                <w:bCs/>
              </w:rPr>
            </w:pPr>
            <w:r>
              <w:rPr>
                <w:rFonts w:eastAsia="Arial Unicode MS"/>
                <w:b/>
                <w:bCs/>
              </w:rPr>
              <w:t>43 634</w:t>
            </w:r>
          </w:p>
        </w:tc>
      </w:tr>
      <w:tr w:rsidR="00AD764D" w:rsidTr="00AD764D">
        <w:trPr>
          <w:cantSplit/>
          <w:trHeight w:val="255"/>
        </w:trPr>
        <w:tc>
          <w:tcPr>
            <w:tcW w:w="2230" w:type="pct"/>
            <w:vMerge/>
            <w:tcBorders>
              <w:top w:val="nil"/>
              <w:left w:val="single" w:sz="8" w:space="0" w:color="auto"/>
              <w:bottom w:val="single" w:sz="4" w:space="0" w:color="auto"/>
              <w:right w:val="single" w:sz="4" w:space="0" w:color="auto"/>
            </w:tcBorders>
            <w:vAlign w:val="center"/>
          </w:tcPr>
          <w:p w:rsidR="00AD764D" w:rsidRDefault="00AD764D" w:rsidP="00AD764D">
            <w:pPr>
              <w:rPr>
                <w:rFonts w:eastAsia="Arial Unicode MS"/>
              </w:rPr>
            </w:pPr>
          </w:p>
        </w:tc>
        <w:tc>
          <w:tcPr>
            <w:tcW w:w="2297" w:type="pct"/>
            <w:tcBorders>
              <w:top w:val="single" w:sz="8" w:space="0" w:color="auto"/>
              <w:left w:val="nil"/>
              <w:bottom w:val="single" w:sz="4" w:space="0" w:color="auto"/>
              <w:right w:val="single" w:sz="4" w:space="0" w:color="auto"/>
            </w:tcBorders>
            <w:shd w:val="clear" w:color="auto" w:fill="EEECE1"/>
            <w:noWrap/>
            <w:tcMar>
              <w:top w:w="15" w:type="dxa"/>
              <w:left w:w="15" w:type="dxa"/>
              <w:bottom w:w="0" w:type="dxa"/>
              <w:right w:w="15" w:type="dxa"/>
            </w:tcMar>
            <w:vAlign w:val="bottom"/>
          </w:tcPr>
          <w:p w:rsidR="00AD764D" w:rsidRPr="007858F2" w:rsidRDefault="00AD764D" w:rsidP="00AD764D">
            <w:pPr>
              <w:rPr>
                <w:b/>
              </w:rPr>
            </w:pPr>
            <w:r w:rsidRPr="007858F2">
              <w:rPr>
                <w:b/>
              </w:rPr>
              <w:t>Daně a poplatky</w:t>
            </w:r>
          </w:p>
        </w:tc>
        <w:tc>
          <w:tcPr>
            <w:tcW w:w="473" w:type="pct"/>
            <w:tcBorders>
              <w:top w:val="single" w:sz="8" w:space="0" w:color="auto"/>
              <w:left w:val="nil"/>
              <w:bottom w:val="single" w:sz="4" w:space="0" w:color="auto"/>
              <w:right w:val="single" w:sz="8" w:space="0" w:color="auto"/>
            </w:tcBorders>
            <w:shd w:val="clear" w:color="auto" w:fill="EEECE1"/>
            <w:noWrap/>
            <w:tcMar>
              <w:top w:w="15" w:type="dxa"/>
              <w:left w:w="15" w:type="dxa"/>
              <w:bottom w:w="0" w:type="dxa"/>
              <w:right w:w="15" w:type="dxa"/>
            </w:tcMar>
            <w:vAlign w:val="bottom"/>
          </w:tcPr>
          <w:p w:rsidR="00AD764D" w:rsidRPr="007858F2" w:rsidRDefault="00AD764D" w:rsidP="00AD764D">
            <w:pPr>
              <w:jc w:val="right"/>
              <w:rPr>
                <w:rFonts w:eastAsia="Arial Unicode MS"/>
                <w:b/>
                <w:bCs/>
              </w:rPr>
            </w:pPr>
            <w:r>
              <w:rPr>
                <w:rFonts w:eastAsia="Arial Unicode MS"/>
                <w:b/>
                <w:bCs/>
              </w:rPr>
              <w:t>1 685</w:t>
            </w:r>
          </w:p>
        </w:tc>
      </w:tr>
      <w:tr w:rsidR="00AD764D" w:rsidTr="00AD764D">
        <w:trPr>
          <w:cantSplit/>
          <w:trHeight w:val="255"/>
        </w:trPr>
        <w:tc>
          <w:tcPr>
            <w:tcW w:w="2230" w:type="pct"/>
            <w:vMerge/>
            <w:tcBorders>
              <w:top w:val="nil"/>
              <w:left w:val="single" w:sz="8" w:space="0" w:color="auto"/>
              <w:bottom w:val="single" w:sz="4" w:space="0" w:color="auto"/>
              <w:right w:val="single" w:sz="4" w:space="0" w:color="auto"/>
            </w:tcBorders>
            <w:vAlign w:val="center"/>
          </w:tcPr>
          <w:p w:rsidR="00AD764D" w:rsidRDefault="00AD764D" w:rsidP="00AD764D">
            <w:pPr>
              <w:rPr>
                <w:rFonts w:eastAsia="Arial Unicode MS"/>
              </w:rPr>
            </w:pPr>
          </w:p>
        </w:tc>
        <w:tc>
          <w:tcPr>
            <w:tcW w:w="2297" w:type="pct"/>
            <w:tcBorders>
              <w:top w:val="single" w:sz="4" w:space="0" w:color="auto"/>
              <w:left w:val="nil"/>
              <w:bottom w:val="single" w:sz="4" w:space="0" w:color="auto"/>
              <w:right w:val="single" w:sz="4" w:space="0" w:color="auto"/>
            </w:tcBorders>
            <w:shd w:val="clear" w:color="auto" w:fill="EEECE1"/>
            <w:noWrap/>
            <w:tcMar>
              <w:top w:w="15" w:type="dxa"/>
              <w:left w:w="15" w:type="dxa"/>
              <w:bottom w:w="0" w:type="dxa"/>
              <w:right w:w="15" w:type="dxa"/>
            </w:tcMar>
            <w:vAlign w:val="bottom"/>
          </w:tcPr>
          <w:p w:rsidR="00AD764D" w:rsidRPr="007858F2" w:rsidRDefault="00AD764D" w:rsidP="00AD764D">
            <w:pPr>
              <w:rPr>
                <w:rFonts w:eastAsia="Arial Unicode MS"/>
                <w:b/>
              </w:rPr>
            </w:pPr>
            <w:r w:rsidRPr="007858F2">
              <w:rPr>
                <w:rFonts w:eastAsia="Arial Unicode MS"/>
                <w:b/>
              </w:rPr>
              <w:t>Daň z příjmu právnických osob</w:t>
            </w:r>
          </w:p>
        </w:tc>
        <w:tc>
          <w:tcPr>
            <w:tcW w:w="473" w:type="pct"/>
            <w:tcBorders>
              <w:top w:val="single" w:sz="4" w:space="0" w:color="auto"/>
              <w:left w:val="nil"/>
              <w:bottom w:val="single" w:sz="4" w:space="0" w:color="auto"/>
              <w:right w:val="single" w:sz="8" w:space="0" w:color="auto"/>
            </w:tcBorders>
            <w:shd w:val="clear" w:color="auto" w:fill="EEECE1"/>
            <w:noWrap/>
            <w:tcMar>
              <w:top w:w="15" w:type="dxa"/>
              <w:left w:w="15" w:type="dxa"/>
              <w:bottom w:w="0" w:type="dxa"/>
              <w:right w:w="15" w:type="dxa"/>
            </w:tcMar>
            <w:vAlign w:val="bottom"/>
          </w:tcPr>
          <w:p w:rsidR="00AD764D" w:rsidRDefault="00AD764D" w:rsidP="00AD764D">
            <w:pPr>
              <w:jc w:val="right"/>
              <w:rPr>
                <w:rFonts w:eastAsia="Arial Unicode MS"/>
                <w:b/>
                <w:bCs/>
              </w:rPr>
            </w:pPr>
            <w:r>
              <w:rPr>
                <w:rFonts w:eastAsia="Arial Unicode MS"/>
                <w:b/>
                <w:bCs/>
              </w:rPr>
              <w:t>55 100</w:t>
            </w:r>
          </w:p>
        </w:tc>
      </w:tr>
      <w:tr w:rsidR="00AD764D" w:rsidRPr="007858F2" w:rsidTr="00AD764D">
        <w:trPr>
          <w:cantSplit/>
          <w:trHeight w:val="255"/>
        </w:trPr>
        <w:tc>
          <w:tcPr>
            <w:tcW w:w="2230" w:type="pct"/>
            <w:vMerge/>
            <w:tcBorders>
              <w:top w:val="nil"/>
              <w:left w:val="single" w:sz="8" w:space="0" w:color="auto"/>
              <w:bottom w:val="single" w:sz="4" w:space="0" w:color="auto"/>
              <w:right w:val="single" w:sz="4" w:space="0" w:color="auto"/>
            </w:tcBorders>
            <w:vAlign w:val="center"/>
          </w:tcPr>
          <w:p w:rsidR="00AD764D" w:rsidRDefault="00AD764D" w:rsidP="00AD764D">
            <w:pPr>
              <w:rPr>
                <w:rFonts w:eastAsia="Arial Unicode MS"/>
              </w:rPr>
            </w:pPr>
          </w:p>
        </w:tc>
        <w:tc>
          <w:tcPr>
            <w:tcW w:w="2297" w:type="pct"/>
            <w:tcBorders>
              <w:top w:val="single" w:sz="4" w:space="0" w:color="auto"/>
              <w:left w:val="nil"/>
              <w:bottom w:val="single" w:sz="4" w:space="0" w:color="auto"/>
              <w:right w:val="single" w:sz="4" w:space="0" w:color="auto"/>
            </w:tcBorders>
            <w:shd w:val="clear" w:color="auto" w:fill="EEECE1"/>
            <w:noWrap/>
            <w:tcMar>
              <w:top w:w="15" w:type="dxa"/>
              <w:left w:w="15" w:type="dxa"/>
              <w:bottom w:w="0" w:type="dxa"/>
              <w:right w:w="15" w:type="dxa"/>
            </w:tcMar>
            <w:vAlign w:val="bottom"/>
          </w:tcPr>
          <w:p w:rsidR="00AD764D" w:rsidRPr="007858F2" w:rsidRDefault="00AD764D" w:rsidP="00AD764D">
            <w:pPr>
              <w:rPr>
                <w:rFonts w:eastAsia="Arial Unicode MS"/>
                <w:b/>
              </w:rPr>
            </w:pPr>
            <w:r w:rsidRPr="007858F2">
              <w:rPr>
                <w:rFonts w:eastAsia="Arial Unicode MS"/>
                <w:b/>
              </w:rPr>
              <w:t>Odpisy hmotného majetku</w:t>
            </w:r>
          </w:p>
        </w:tc>
        <w:tc>
          <w:tcPr>
            <w:tcW w:w="473" w:type="pct"/>
            <w:tcBorders>
              <w:top w:val="single" w:sz="4" w:space="0" w:color="auto"/>
              <w:left w:val="nil"/>
              <w:bottom w:val="single" w:sz="4" w:space="0" w:color="auto"/>
              <w:right w:val="single" w:sz="8" w:space="0" w:color="auto"/>
            </w:tcBorders>
            <w:shd w:val="clear" w:color="auto" w:fill="EEECE1"/>
            <w:noWrap/>
            <w:tcMar>
              <w:top w:w="15" w:type="dxa"/>
              <w:left w:w="15" w:type="dxa"/>
              <w:bottom w:w="0" w:type="dxa"/>
              <w:right w:w="15" w:type="dxa"/>
            </w:tcMar>
            <w:vAlign w:val="bottom"/>
          </w:tcPr>
          <w:p w:rsidR="00AD764D" w:rsidRPr="007858F2" w:rsidRDefault="00AD764D" w:rsidP="00AD764D">
            <w:pPr>
              <w:jc w:val="right"/>
              <w:rPr>
                <w:rFonts w:eastAsia="Arial Unicode MS"/>
                <w:b/>
                <w:bCs/>
              </w:rPr>
            </w:pPr>
            <w:r>
              <w:rPr>
                <w:rFonts w:eastAsia="Arial Unicode MS"/>
                <w:b/>
                <w:bCs/>
              </w:rPr>
              <w:t>75 336</w:t>
            </w:r>
          </w:p>
        </w:tc>
      </w:tr>
      <w:tr w:rsidR="00AD764D" w:rsidTr="00AD764D">
        <w:trPr>
          <w:cantSplit/>
          <w:trHeight w:val="210"/>
        </w:trPr>
        <w:tc>
          <w:tcPr>
            <w:tcW w:w="2230" w:type="pct"/>
            <w:vMerge/>
            <w:tcBorders>
              <w:top w:val="nil"/>
              <w:left w:val="single" w:sz="8" w:space="0" w:color="auto"/>
              <w:bottom w:val="single" w:sz="4" w:space="0" w:color="auto"/>
              <w:right w:val="single" w:sz="4" w:space="0" w:color="auto"/>
            </w:tcBorders>
            <w:vAlign w:val="center"/>
          </w:tcPr>
          <w:p w:rsidR="00AD764D" w:rsidRDefault="00AD764D" w:rsidP="00AD764D">
            <w:pPr>
              <w:rPr>
                <w:rFonts w:eastAsia="Arial Unicode MS"/>
              </w:rPr>
            </w:pPr>
          </w:p>
        </w:tc>
        <w:tc>
          <w:tcPr>
            <w:tcW w:w="2297" w:type="pct"/>
            <w:tcBorders>
              <w:top w:val="single" w:sz="4" w:space="0" w:color="auto"/>
              <w:left w:val="nil"/>
              <w:bottom w:val="single" w:sz="4" w:space="0" w:color="auto"/>
              <w:right w:val="single" w:sz="4" w:space="0" w:color="auto"/>
            </w:tcBorders>
            <w:shd w:val="clear" w:color="auto" w:fill="EEECE1"/>
            <w:noWrap/>
            <w:tcMar>
              <w:top w:w="15" w:type="dxa"/>
              <w:left w:w="15" w:type="dxa"/>
              <w:bottom w:w="0" w:type="dxa"/>
              <w:right w:w="15" w:type="dxa"/>
            </w:tcMar>
            <w:vAlign w:val="bottom"/>
          </w:tcPr>
          <w:p w:rsidR="00AD764D" w:rsidRPr="007858F2" w:rsidRDefault="00AD764D" w:rsidP="00AD764D">
            <w:pPr>
              <w:rPr>
                <w:b/>
              </w:rPr>
            </w:pPr>
            <w:r w:rsidRPr="007858F2">
              <w:rPr>
                <w:b/>
              </w:rPr>
              <w:t>Ostatní provozní náklady</w:t>
            </w:r>
          </w:p>
        </w:tc>
        <w:tc>
          <w:tcPr>
            <w:tcW w:w="473" w:type="pct"/>
            <w:tcBorders>
              <w:top w:val="single" w:sz="4" w:space="0" w:color="auto"/>
              <w:left w:val="nil"/>
              <w:bottom w:val="single" w:sz="4" w:space="0" w:color="auto"/>
              <w:right w:val="single" w:sz="8" w:space="0" w:color="auto"/>
            </w:tcBorders>
            <w:shd w:val="clear" w:color="auto" w:fill="EEECE1"/>
            <w:noWrap/>
            <w:tcMar>
              <w:top w:w="15" w:type="dxa"/>
              <w:left w:w="15" w:type="dxa"/>
              <w:bottom w:w="0" w:type="dxa"/>
              <w:right w:w="15" w:type="dxa"/>
            </w:tcMar>
            <w:vAlign w:val="bottom"/>
          </w:tcPr>
          <w:p w:rsidR="00AD764D" w:rsidRPr="007858F2" w:rsidRDefault="00AD764D" w:rsidP="00AD764D">
            <w:pPr>
              <w:jc w:val="right"/>
              <w:rPr>
                <w:rFonts w:eastAsia="Arial Unicode MS"/>
                <w:b/>
                <w:bCs/>
              </w:rPr>
            </w:pPr>
            <w:r>
              <w:rPr>
                <w:rFonts w:eastAsia="Arial Unicode MS"/>
                <w:b/>
                <w:bCs/>
              </w:rPr>
              <w:t>72 091</w:t>
            </w:r>
          </w:p>
        </w:tc>
      </w:tr>
      <w:tr w:rsidR="00AD764D" w:rsidTr="00AD764D">
        <w:trPr>
          <w:cantSplit/>
          <w:trHeight w:val="251"/>
        </w:trPr>
        <w:tc>
          <w:tcPr>
            <w:tcW w:w="2230" w:type="pct"/>
            <w:vMerge/>
            <w:tcBorders>
              <w:top w:val="nil"/>
              <w:left w:val="single" w:sz="8" w:space="0" w:color="auto"/>
              <w:bottom w:val="single" w:sz="4" w:space="0" w:color="000000"/>
              <w:right w:val="single" w:sz="4" w:space="0" w:color="auto"/>
            </w:tcBorders>
            <w:vAlign w:val="center"/>
          </w:tcPr>
          <w:p w:rsidR="00AD764D" w:rsidRDefault="00AD764D" w:rsidP="00AD764D">
            <w:pPr>
              <w:rPr>
                <w:rFonts w:eastAsia="Arial Unicode MS"/>
              </w:rPr>
            </w:pPr>
          </w:p>
        </w:tc>
        <w:tc>
          <w:tcPr>
            <w:tcW w:w="2297" w:type="pct"/>
            <w:tcBorders>
              <w:top w:val="single" w:sz="4" w:space="0" w:color="auto"/>
              <w:left w:val="nil"/>
              <w:bottom w:val="single" w:sz="4" w:space="0" w:color="auto"/>
              <w:right w:val="single" w:sz="4" w:space="0" w:color="auto"/>
            </w:tcBorders>
            <w:shd w:val="clear" w:color="auto" w:fill="EEECE1"/>
            <w:noWrap/>
            <w:tcMar>
              <w:top w:w="15" w:type="dxa"/>
              <w:left w:w="15" w:type="dxa"/>
              <w:bottom w:w="0" w:type="dxa"/>
              <w:right w:w="15" w:type="dxa"/>
            </w:tcMar>
            <w:vAlign w:val="bottom"/>
          </w:tcPr>
          <w:p w:rsidR="00AD764D" w:rsidRDefault="00AD764D" w:rsidP="00AD764D">
            <w:pPr>
              <w:rPr>
                <w:b/>
              </w:rPr>
            </w:pPr>
            <w:r w:rsidRPr="007858F2">
              <w:rPr>
                <w:b/>
              </w:rPr>
              <w:t>Ostatní finanční náklady</w:t>
            </w:r>
          </w:p>
        </w:tc>
        <w:tc>
          <w:tcPr>
            <w:tcW w:w="473" w:type="pct"/>
            <w:tcBorders>
              <w:top w:val="single" w:sz="4" w:space="0" w:color="auto"/>
              <w:left w:val="nil"/>
              <w:bottom w:val="single" w:sz="4" w:space="0" w:color="auto"/>
              <w:right w:val="single" w:sz="8" w:space="0" w:color="auto"/>
            </w:tcBorders>
            <w:shd w:val="clear" w:color="auto" w:fill="EEECE1"/>
            <w:noWrap/>
            <w:tcMar>
              <w:top w:w="15" w:type="dxa"/>
              <w:left w:w="15" w:type="dxa"/>
              <w:bottom w:w="0" w:type="dxa"/>
              <w:right w:w="15" w:type="dxa"/>
            </w:tcMar>
            <w:vAlign w:val="bottom"/>
          </w:tcPr>
          <w:p w:rsidR="00AD764D" w:rsidRDefault="00AD764D" w:rsidP="00AD764D">
            <w:pPr>
              <w:jc w:val="right"/>
              <w:rPr>
                <w:rFonts w:eastAsia="Arial Unicode MS"/>
                <w:b/>
                <w:bCs/>
              </w:rPr>
            </w:pPr>
            <w:r>
              <w:rPr>
                <w:rFonts w:eastAsia="Arial Unicode MS"/>
                <w:b/>
                <w:bCs/>
              </w:rPr>
              <w:t>64 547</w:t>
            </w:r>
          </w:p>
        </w:tc>
      </w:tr>
      <w:tr w:rsidR="00AD764D" w:rsidTr="00AD764D">
        <w:trPr>
          <w:trHeight w:val="270"/>
        </w:trPr>
        <w:tc>
          <w:tcPr>
            <w:tcW w:w="2230" w:type="pct"/>
            <w:tcBorders>
              <w:top w:val="single" w:sz="4" w:space="0" w:color="auto"/>
              <w:left w:val="single" w:sz="8" w:space="0" w:color="auto"/>
              <w:bottom w:val="single" w:sz="8" w:space="0" w:color="auto"/>
              <w:right w:val="single" w:sz="4" w:space="0" w:color="auto"/>
            </w:tcBorders>
            <w:shd w:val="clear" w:color="auto" w:fill="DBE5F1"/>
            <w:noWrap/>
            <w:tcMar>
              <w:top w:w="15" w:type="dxa"/>
              <w:left w:w="15" w:type="dxa"/>
              <w:bottom w:w="0" w:type="dxa"/>
              <w:right w:w="15" w:type="dxa"/>
            </w:tcMar>
            <w:vAlign w:val="bottom"/>
          </w:tcPr>
          <w:p w:rsidR="00AD764D" w:rsidRDefault="00AD764D" w:rsidP="00AD764D">
            <w:pPr>
              <w:rPr>
                <w:rFonts w:eastAsia="Arial Unicode MS"/>
                <w:b/>
                <w:bCs/>
              </w:rPr>
            </w:pPr>
            <w:r>
              <w:rPr>
                <w:b/>
                <w:bCs/>
              </w:rPr>
              <w:t>Hospodářský výsledek ve sledovaném období:</w:t>
            </w:r>
          </w:p>
        </w:tc>
        <w:tc>
          <w:tcPr>
            <w:tcW w:w="2297" w:type="pct"/>
            <w:tcBorders>
              <w:top w:val="single" w:sz="4" w:space="0" w:color="auto"/>
              <w:left w:val="nil"/>
              <w:bottom w:val="single" w:sz="8" w:space="0" w:color="auto"/>
              <w:right w:val="single" w:sz="4" w:space="0" w:color="auto"/>
            </w:tcBorders>
            <w:shd w:val="clear" w:color="auto" w:fill="DBE5F1"/>
            <w:noWrap/>
            <w:tcMar>
              <w:top w:w="15" w:type="dxa"/>
              <w:left w:w="15" w:type="dxa"/>
              <w:bottom w:w="0" w:type="dxa"/>
              <w:right w:w="15" w:type="dxa"/>
            </w:tcMar>
            <w:vAlign w:val="bottom"/>
          </w:tcPr>
          <w:p w:rsidR="00AD764D" w:rsidRDefault="00AD764D" w:rsidP="00AD764D">
            <w:pPr>
              <w:jc w:val="center"/>
              <w:rPr>
                <w:rFonts w:eastAsia="Arial Unicode MS"/>
                <w:b/>
                <w:bCs/>
              </w:rPr>
            </w:pPr>
            <w:r>
              <w:rPr>
                <w:b/>
                <w:bCs/>
              </w:rPr>
              <w:t>zisk</w:t>
            </w:r>
          </w:p>
        </w:tc>
        <w:tc>
          <w:tcPr>
            <w:tcW w:w="473" w:type="pct"/>
            <w:tcBorders>
              <w:top w:val="single" w:sz="4" w:space="0" w:color="auto"/>
              <w:left w:val="nil"/>
              <w:bottom w:val="single" w:sz="8" w:space="0" w:color="auto"/>
              <w:right w:val="single" w:sz="8" w:space="0" w:color="auto"/>
            </w:tcBorders>
            <w:shd w:val="clear" w:color="auto" w:fill="DBE5F1"/>
            <w:noWrap/>
            <w:tcMar>
              <w:top w:w="15" w:type="dxa"/>
              <w:left w:w="15" w:type="dxa"/>
              <w:bottom w:w="0" w:type="dxa"/>
              <w:right w:w="15" w:type="dxa"/>
            </w:tcMar>
            <w:vAlign w:val="bottom"/>
          </w:tcPr>
          <w:p w:rsidR="00AD764D" w:rsidRDefault="00AD764D" w:rsidP="00AD764D">
            <w:pPr>
              <w:jc w:val="right"/>
              <w:rPr>
                <w:rFonts w:eastAsia="Arial Unicode MS"/>
                <w:b/>
                <w:bCs/>
              </w:rPr>
            </w:pPr>
            <w:r>
              <w:rPr>
                <w:rFonts w:eastAsia="Arial Unicode MS"/>
                <w:b/>
                <w:bCs/>
              </w:rPr>
              <w:t>276 338</w:t>
            </w:r>
          </w:p>
        </w:tc>
      </w:tr>
    </w:tbl>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Pr>
        <w:pStyle w:val="Normlnweb"/>
        <w:spacing w:before="0" w:beforeAutospacing="0" w:after="0" w:afterAutospacing="0"/>
        <w:rPr>
          <w:rFonts w:ascii="Times New Roman" w:eastAsia="Times New Roman" w:hAnsi="Times New Roman" w:cs="Times New Roman"/>
          <w:b/>
          <w:bCs/>
        </w:rPr>
      </w:pPr>
      <w:r>
        <w:rPr>
          <w:rFonts w:ascii="Times New Roman" w:eastAsia="Times New Roman" w:hAnsi="Times New Roman" w:cs="Times New Roman"/>
          <w:b/>
          <w:bCs/>
        </w:rPr>
        <w:t>2. Rozbor nákladů - srovnávací tabulky s komentářem</w:t>
      </w:r>
    </w:p>
    <w:p w:rsidR="00AD764D" w:rsidRDefault="00AD764D" w:rsidP="00AD764D">
      <w:pPr>
        <w:pStyle w:val="Normlnweb"/>
        <w:spacing w:before="0" w:beforeAutospacing="0" w:after="0" w:afterAutospacing="0"/>
        <w:rPr>
          <w:rFonts w:ascii="Times New Roman" w:eastAsia="Times New Roman" w:hAnsi="Times New Roman" w:cs="Times New Roman"/>
          <w:b/>
          <w:bCs/>
        </w:rPr>
      </w:pPr>
    </w:p>
    <w:p w:rsidR="00AD764D" w:rsidRPr="00AC74DE" w:rsidRDefault="00AD764D" w:rsidP="00AD764D">
      <w:pPr>
        <w:pStyle w:val="Normlnweb"/>
        <w:spacing w:before="0" w:beforeAutospacing="0" w:after="0" w:afterAutospacing="0"/>
        <w:rPr>
          <w:rFonts w:ascii="Times New Roman" w:eastAsia="Times New Roman" w:hAnsi="Times New Roman" w:cs="Times New Roman"/>
          <w:bCs/>
        </w:rPr>
      </w:pPr>
      <w:r w:rsidRPr="00AC74DE">
        <w:rPr>
          <w:rFonts w:ascii="Times New Roman" w:hAnsi="Times New Roman" w:cs="Times New Roman"/>
          <w:bCs/>
          <w:color w:val="000000"/>
          <w:szCs w:val="22"/>
        </w:rPr>
        <w:t xml:space="preserve">Porovnání nákladů </w:t>
      </w:r>
      <w:r>
        <w:rPr>
          <w:rFonts w:ascii="Times New Roman" w:hAnsi="Times New Roman" w:cs="Times New Roman"/>
          <w:bCs/>
          <w:color w:val="000000"/>
          <w:szCs w:val="22"/>
        </w:rPr>
        <w:t>za</w:t>
      </w:r>
      <w:r w:rsidRPr="00AC74DE">
        <w:rPr>
          <w:rFonts w:ascii="Times New Roman" w:hAnsi="Times New Roman" w:cs="Times New Roman"/>
          <w:bCs/>
          <w:color w:val="000000"/>
          <w:szCs w:val="22"/>
        </w:rPr>
        <w:t xml:space="preserve"> školní roky </w:t>
      </w:r>
      <w:r>
        <w:rPr>
          <w:rFonts w:ascii="Times New Roman" w:hAnsi="Times New Roman" w:cs="Times New Roman"/>
          <w:bCs/>
          <w:color w:val="000000"/>
          <w:szCs w:val="22"/>
        </w:rPr>
        <w:t>2014/2015, 2015/2016, 2016/2017, 2017/2018.</w:t>
      </w:r>
    </w:p>
    <w:p w:rsidR="00AD764D" w:rsidRPr="009D2D1A" w:rsidRDefault="00AD764D" w:rsidP="00AD764D">
      <w:pPr>
        <w:pStyle w:val="Normlnweb"/>
        <w:spacing w:before="0" w:beforeAutospacing="0" w:after="0" w:afterAutospacing="0"/>
        <w:rPr>
          <w:rFonts w:ascii="Times New Roman" w:eastAsia="Times New Roman" w:hAnsi="Times New Roman" w:cs="Times New Roman"/>
          <w:b/>
          <w:bCs/>
          <w:i/>
        </w:rPr>
      </w:pPr>
    </w:p>
    <w:tbl>
      <w:tblPr>
        <w:tblW w:w="4997" w:type="pct"/>
        <w:tblCellMar>
          <w:left w:w="0" w:type="dxa"/>
          <w:right w:w="0" w:type="dxa"/>
        </w:tblCellMar>
        <w:tblLook w:val="0000" w:firstRow="0" w:lastRow="0" w:firstColumn="0" w:lastColumn="0" w:noHBand="0" w:noVBand="0"/>
      </w:tblPr>
      <w:tblGrid>
        <w:gridCol w:w="2559"/>
        <w:gridCol w:w="1548"/>
        <w:gridCol w:w="1694"/>
        <w:gridCol w:w="1696"/>
        <w:gridCol w:w="1553"/>
      </w:tblGrid>
      <w:tr w:rsidR="00AD764D" w:rsidTr="00AD764D">
        <w:trPr>
          <w:cantSplit/>
          <w:trHeight w:val="300"/>
        </w:trPr>
        <w:tc>
          <w:tcPr>
            <w:tcW w:w="1414" w:type="pct"/>
            <w:vMerge w:val="restart"/>
            <w:tcBorders>
              <w:top w:val="single" w:sz="8" w:space="0" w:color="auto"/>
              <w:left w:val="single" w:sz="8" w:space="0" w:color="auto"/>
              <w:right w:val="single" w:sz="4" w:space="0" w:color="auto"/>
            </w:tcBorders>
            <w:noWrap/>
            <w:vAlign w:val="bottom"/>
          </w:tcPr>
          <w:p w:rsidR="00AD764D" w:rsidRDefault="00AD764D" w:rsidP="00AD764D">
            <w:pPr>
              <w:jc w:val="center"/>
              <w:rPr>
                <w:rFonts w:eastAsia="Arial Unicode MS"/>
                <w:color w:val="000000"/>
                <w:szCs w:val="22"/>
              </w:rPr>
            </w:pPr>
            <w:r>
              <w:rPr>
                <w:color w:val="000000"/>
                <w:szCs w:val="22"/>
              </w:rPr>
              <w:t> </w:t>
            </w:r>
          </w:p>
        </w:tc>
        <w:tc>
          <w:tcPr>
            <w:tcW w:w="3586" w:type="pct"/>
            <w:gridSpan w:val="4"/>
            <w:tcBorders>
              <w:top w:val="single" w:sz="8" w:space="0" w:color="auto"/>
              <w:left w:val="nil"/>
              <w:bottom w:val="single" w:sz="4" w:space="0" w:color="auto"/>
              <w:right w:val="single" w:sz="4" w:space="0" w:color="auto"/>
            </w:tcBorders>
            <w:shd w:val="clear" w:color="auto" w:fill="DBE5F1"/>
            <w:noWrap/>
            <w:vAlign w:val="bottom"/>
          </w:tcPr>
          <w:p w:rsidR="00AD764D" w:rsidRPr="0062081F" w:rsidRDefault="00AD764D" w:rsidP="00AD764D">
            <w:pPr>
              <w:jc w:val="center"/>
              <w:rPr>
                <w:b/>
              </w:rPr>
            </w:pPr>
            <w:r w:rsidRPr="0062081F">
              <w:rPr>
                <w:b/>
              </w:rPr>
              <w:t>Náklady v tis. Kč</w:t>
            </w:r>
          </w:p>
        </w:tc>
      </w:tr>
      <w:tr w:rsidR="00AD764D" w:rsidTr="00AD764D">
        <w:trPr>
          <w:cantSplit/>
          <w:trHeight w:val="270"/>
        </w:trPr>
        <w:tc>
          <w:tcPr>
            <w:tcW w:w="1414" w:type="pct"/>
            <w:vMerge/>
            <w:tcBorders>
              <w:left w:val="single" w:sz="8" w:space="0" w:color="auto"/>
              <w:bottom w:val="single" w:sz="8" w:space="0" w:color="000000"/>
              <w:right w:val="single" w:sz="4" w:space="0" w:color="auto"/>
            </w:tcBorders>
            <w:vAlign w:val="center"/>
          </w:tcPr>
          <w:p w:rsidR="00AD764D" w:rsidRDefault="00AD764D" w:rsidP="00AD764D">
            <w:pPr>
              <w:ind w:right="1260"/>
              <w:rPr>
                <w:rFonts w:eastAsia="Arial Unicode MS"/>
                <w:color w:val="000000"/>
                <w:szCs w:val="22"/>
              </w:rPr>
            </w:pPr>
          </w:p>
        </w:tc>
        <w:tc>
          <w:tcPr>
            <w:tcW w:w="855" w:type="pct"/>
            <w:tcBorders>
              <w:top w:val="single" w:sz="4" w:space="0" w:color="auto"/>
              <w:left w:val="nil"/>
              <w:bottom w:val="single" w:sz="8" w:space="0" w:color="auto"/>
              <w:right w:val="single" w:sz="4" w:space="0" w:color="auto"/>
            </w:tcBorders>
            <w:noWrap/>
          </w:tcPr>
          <w:p w:rsidR="00AD764D" w:rsidRPr="00DA3B04" w:rsidRDefault="00AD764D" w:rsidP="00AD764D">
            <w:pPr>
              <w:jc w:val="center"/>
              <w:rPr>
                <w:b/>
              </w:rPr>
            </w:pPr>
            <w:r>
              <w:rPr>
                <w:b/>
                <w:bCs/>
              </w:rPr>
              <w:t>2014</w:t>
            </w:r>
            <w:r w:rsidRPr="00A37DA6">
              <w:rPr>
                <w:b/>
                <w:bCs/>
              </w:rPr>
              <w:t>/1</w:t>
            </w:r>
            <w:r>
              <w:rPr>
                <w:b/>
                <w:bCs/>
              </w:rPr>
              <w:t>5</w:t>
            </w:r>
          </w:p>
        </w:tc>
        <w:tc>
          <w:tcPr>
            <w:tcW w:w="936" w:type="pct"/>
            <w:tcBorders>
              <w:top w:val="single" w:sz="4" w:space="0" w:color="auto"/>
              <w:left w:val="nil"/>
              <w:bottom w:val="single" w:sz="8" w:space="0" w:color="auto"/>
              <w:right w:val="single" w:sz="4" w:space="0" w:color="auto"/>
            </w:tcBorders>
            <w:noWrap/>
          </w:tcPr>
          <w:p w:rsidR="00AD764D" w:rsidRPr="00A37DA6" w:rsidRDefault="00AD764D" w:rsidP="00AD764D">
            <w:pPr>
              <w:jc w:val="center"/>
              <w:rPr>
                <w:b/>
              </w:rPr>
            </w:pPr>
            <w:r>
              <w:rPr>
                <w:b/>
              </w:rPr>
              <w:t>2015/16</w:t>
            </w:r>
          </w:p>
        </w:tc>
        <w:tc>
          <w:tcPr>
            <w:tcW w:w="937" w:type="pct"/>
            <w:tcBorders>
              <w:top w:val="single" w:sz="4" w:space="0" w:color="auto"/>
              <w:left w:val="nil"/>
              <w:bottom w:val="single" w:sz="8" w:space="0" w:color="auto"/>
              <w:right w:val="single" w:sz="4" w:space="0" w:color="auto"/>
            </w:tcBorders>
            <w:noWrap/>
          </w:tcPr>
          <w:p w:rsidR="00AD764D" w:rsidRPr="00A37DA6" w:rsidRDefault="00AD764D" w:rsidP="00AD764D">
            <w:pPr>
              <w:jc w:val="center"/>
              <w:rPr>
                <w:b/>
              </w:rPr>
            </w:pPr>
            <w:r>
              <w:rPr>
                <w:b/>
              </w:rPr>
              <w:t>2016/17</w:t>
            </w:r>
          </w:p>
        </w:tc>
        <w:tc>
          <w:tcPr>
            <w:tcW w:w="858" w:type="pct"/>
            <w:tcBorders>
              <w:top w:val="single" w:sz="4" w:space="0" w:color="auto"/>
              <w:left w:val="nil"/>
              <w:bottom w:val="single" w:sz="8" w:space="0" w:color="auto"/>
              <w:right w:val="single" w:sz="4" w:space="0" w:color="auto"/>
            </w:tcBorders>
          </w:tcPr>
          <w:p w:rsidR="00AD764D" w:rsidRPr="00A37DA6" w:rsidRDefault="00AD764D" w:rsidP="00AD764D">
            <w:pPr>
              <w:jc w:val="center"/>
              <w:rPr>
                <w:b/>
              </w:rPr>
            </w:pPr>
            <w:r>
              <w:rPr>
                <w:b/>
              </w:rPr>
              <w:t>2017/18</w:t>
            </w:r>
          </w:p>
        </w:tc>
      </w:tr>
      <w:tr w:rsidR="00AD764D" w:rsidTr="00AD764D">
        <w:trPr>
          <w:trHeight w:val="285"/>
        </w:trPr>
        <w:tc>
          <w:tcPr>
            <w:tcW w:w="1414" w:type="pct"/>
            <w:tcBorders>
              <w:top w:val="nil"/>
              <w:left w:val="single" w:sz="4" w:space="0" w:color="auto"/>
              <w:bottom w:val="single" w:sz="4" w:space="0" w:color="auto"/>
              <w:right w:val="single" w:sz="4" w:space="0" w:color="auto"/>
            </w:tcBorders>
            <w:noWrap/>
            <w:vAlign w:val="bottom"/>
          </w:tcPr>
          <w:p w:rsidR="00AD764D" w:rsidRDefault="00AD764D" w:rsidP="00AD764D">
            <w:pPr>
              <w:rPr>
                <w:rFonts w:eastAsia="Arial Unicode MS"/>
                <w:color w:val="000000"/>
                <w:sz w:val="22"/>
                <w:szCs w:val="22"/>
              </w:rPr>
            </w:pPr>
            <w:r>
              <w:rPr>
                <w:color w:val="000000"/>
                <w:sz w:val="22"/>
                <w:szCs w:val="22"/>
              </w:rPr>
              <w:t>Materiál včetně DDHM</w:t>
            </w:r>
          </w:p>
        </w:tc>
        <w:tc>
          <w:tcPr>
            <w:tcW w:w="855" w:type="pct"/>
            <w:tcBorders>
              <w:top w:val="nil"/>
              <w:left w:val="nil"/>
              <w:bottom w:val="single" w:sz="4" w:space="0" w:color="auto"/>
              <w:right w:val="single" w:sz="4" w:space="0" w:color="auto"/>
            </w:tcBorders>
            <w:noWrap/>
            <w:vAlign w:val="bottom"/>
          </w:tcPr>
          <w:p w:rsidR="00AD764D" w:rsidRPr="009F060F" w:rsidRDefault="00AD764D" w:rsidP="00AD764D">
            <w:pPr>
              <w:jc w:val="center"/>
            </w:pPr>
            <w:r>
              <w:rPr>
                <w:rFonts w:eastAsia="Arial Unicode MS"/>
                <w:bCs/>
              </w:rPr>
              <w:t xml:space="preserve">262 </w:t>
            </w:r>
          </w:p>
        </w:tc>
        <w:tc>
          <w:tcPr>
            <w:tcW w:w="936" w:type="pct"/>
            <w:tcBorders>
              <w:top w:val="nil"/>
              <w:left w:val="nil"/>
              <w:bottom w:val="single" w:sz="4" w:space="0" w:color="auto"/>
              <w:right w:val="single" w:sz="4" w:space="0" w:color="auto"/>
            </w:tcBorders>
            <w:noWrap/>
            <w:vAlign w:val="bottom"/>
          </w:tcPr>
          <w:p w:rsidR="00AD764D" w:rsidRPr="00A37DA6" w:rsidRDefault="00AD764D" w:rsidP="00AD764D">
            <w:pPr>
              <w:jc w:val="center"/>
            </w:pPr>
            <w:r>
              <w:t>201</w:t>
            </w:r>
          </w:p>
        </w:tc>
        <w:tc>
          <w:tcPr>
            <w:tcW w:w="937" w:type="pct"/>
            <w:tcBorders>
              <w:top w:val="nil"/>
              <w:left w:val="nil"/>
              <w:bottom w:val="single" w:sz="4" w:space="0" w:color="auto"/>
              <w:right w:val="single" w:sz="4" w:space="0" w:color="auto"/>
            </w:tcBorders>
            <w:noWrap/>
            <w:vAlign w:val="bottom"/>
          </w:tcPr>
          <w:p w:rsidR="00AD764D" w:rsidRPr="00A37DA6" w:rsidRDefault="00AD764D" w:rsidP="00AD764D">
            <w:pPr>
              <w:jc w:val="center"/>
            </w:pPr>
            <w:r>
              <w:t>266</w:t>
            </w:r>
          </w:p>
        </w:tc>
        <w:tc>
          <w:tcPr>
            <w:tcW w:w="858" w:type="pct"/>
            <w:tcBorders>
              <w:top w:val="nil"/>
              <w:left w:val="nil"/>
              <w:bottom w:val="single" w:sz="4" w:space="0" w:color="auto"/>
              <w:right w:val="single" w:sz="4" w:space="0" w:color="auto"/>
            </w:tcBorders>
            <w:vAlign w:val="bottom"/>
          </w:tcPr>
          <w:p w:rsidR="00AD764D" w:rsidRPr="00A37DA6" w:rsidRDefault="00AD764D" w:rsidP="00AD764D">
            <w:pPr>
              <w:jc w:val="center"/>
            </w:pPr>
            <w:r>
              <w:t>380</w:t>
            </w:r>
          </w:p>
        </w:tc>
      </w:tr>
      <w:tr w:rsidR="00AD764D" w:rsidTr="00AD764D">
        <w:trPr>
          <w:trHeight w:val="285"/>
        </w:trPr>
        <w:tc>
          <w:tcPr>
            <w:tcW w:w="1414" w:type="pct"/>
            <w:tcBorders>
              <w:top w:val="nil"/>
              <w:left w:val="single" w:sz="4" w:space="0" w:color="auto"/>
              <w:bottom w:val="single" w:sz="4" w:space="0" w:color="auto"/>
              <w:right w:val="single" w:sz="4" w:space="0" w:color="auto"/>
            </w:tcBorders>
            <w:noWrap/>
            <w:vAlign w:val="bottom"/>
          </w:tcPr>
          <w:p w:rsidR="00AD764D" w:rsidRDefault="00AD764D" w:rsidP="00AD764D">
            <w:pPr>
              <w:rPr>
                <w:rFonts w:eastAsia="Arial Unicode MS"/>
                <w:color w:val="000000"/>
                <w:sz w:val="22"/>
                <w:szCs w:val="22"/>
              </w:rPr>
            </w:pPr>
            <w:r>
              <w:rPr>
                <w:color w:val="000000"/>
                <w:sz w:val="22"/>
                <w:szCs w:val="22"/>
              </w:rPr>
              <w:t>Spotřeba energií</w:t>
            </w:r>
          </w:p>
        </w:tc>
        <w:tc>
          <w:tcPr>
            <w:tcW w:w="855" w:type="pct"/>
            <w:tcBorders>
              <w:top w:val="nil"/>
              <w:left w:val="nil"/>
              <w:bottom w:val="single" w:sz="4" w:space="0" w:color="auto"/>
              <w:right w:val="single" w:sz="4" w:space="0" w:color="auto"/>
            </w:tcBorders>
            <w:noWrap/>
            <w:vAlign w:val="bottom"/>
          </w:tcPr>
          <w:p w:rsidR="00AD764D" w:rsidRPr="009F060F" w:rsidRDefault="00AD764D" w:rsidP="00AD764D">
            <w:pPr>
              <w:jc w:val="center"/>
            </w:pPr>
            <w:r w:rsidRPr="009F060F">
              <w:rPr>
                <w:rFonts w:eastAsia="Arial Unicode MS"/>
                <w:bCs/>
              </w:rPr>
              <w:t>254</w:t>
            </w:r>
          </w:p>
        </w:tc>
        <w:tc>
          <w:tcPr>
            <w:tcW w:w="936" w:type="pct"/>
            <w:tcBorders>
              <w:top w:val="nil"/>
              <w:left w:val="nil"/>
              <w:bottom w:val="single" w:sz="4" w:space="0" w:color="auto"/>
              <w:right w:val="single" w:sz="4" w:space="0" w:color="auto"/>
            </w:tcBorders>
            <w:noWrap/>
            <w:vAlign w:val="bottom"/>
          </w:tcPr>
          <w:p w:rsidR="00AD764D" w:rsidRPr="00A37DA6" w:rsidRDefault="00AD764D" w:rsidP="00AD764D">
            <w:pPr>
              <w:jc w:val="center"/>
            </w:pPr>
            <w:r>
              <w:t>197</w:t>
            </w:r>
          </w:p>
        </w:tc>
        <w:tc>
          <w:tcPr>
            <w:tcW w:w="937" w:type="pct"/>
            <w:tcBorders>
              <w:top w:val="nil"/>
              <w:left w:val="nil"/>
              <w:bottom w:val="single" w:sz="4" w:space="0" w:color="auto"/>
              <w:right w:val="single" w:sz="4" w:space="0" w:color="auto"/>
            </w:tcBorders>
            <w:noWrap/>
            <w:vAlign w:val="bottom"/>
          </w:tcPr>
          <w:p w:rsidR="00AD764D" w:rsidRPr="00A37DA6" w:rsidRDefault="00AD764D" w:rsidP="00AD764D">
            <w:pPr>
              <w:jc w:val="center"/>
            </w:pPr>
            <w:r>
              <w:t>216</w:t>
            </w:r>
          </w:p>
        </w:tc>
        <w:tc>
          <w:tcPr>
            <w:tcW w:w="858" w:type="pct"/>
            <w:tcBorders>
              <w:top w:val="nil"/>
              <w:left w:val="nil"/>
              <w:bottom w:val="single" w:sz="4" w:space="0" w:color="auto"/>
              <w:right w:val="single" w:sz="4" w:space="0" w:color="auto"/>
            </w:tcBorders>
            <w:vAlign w:val="bottom"/>
          </w:tcPr>
          <w:p w:rsidR="00AD764D" w:rsidRPr="00A37DA6" w:rsidRDefault="00AD764D" w:rsidP="00AD764D">
            <w:pPr>
              <w:jc w:val="center"/>
            </w:pPr>
            <w:r>
              <w:t>216</w:t>
            </w:r>
          </w:p>
        </w:tc>
      </w:tr>
      <w:tr w:rsidR="00AD764D" w:rsidTr="00AD764D">
        <w:trPr>
          <w:trHeight w:val="285"/>
        </w:trPr>
        <w:tc>
          <w:tcPr>
            <w:tcW w:w="1414" w:type="pct"/>
            <w:tcBorders>
              <w:top w:val="nil"/>
              <w:left w:val="single" w:sz="4" w:space="0" w:color="auto"/>
              <w:bottom w:val="single" w:sz="4" w:space="0" w:color="auto"/>
              <w:right w:val="single" w:sz="4" w:space="0" w:color="auto"/>
            </w:tcBorders>
            <w:noWrap/>
            <w:vAlign w:val="bottom"/>
          </w:tcPr>
          <w:p w:rsidR="00AD764D" w:rsidRDefault="00AD764D" w:rsidP="00AD764D">
            <w:pPr>
              <w:rPr>
                <w:rFonts w:eastAsia="Arial Unicode MS"/>
                <w:color w:val="000000"/>
                <w:sz w:val="22"/>
                <w:szCs w:val="22"/>
              </w:rPr>
            </w:pPr>
            <w:r>
              <w:rPr>
                <w:color w:val="000000"/>
                <w:sz w:val="22"/>
                <w:szCs w:val="22"/>
              </w:rPr>
              <w:t xml:space="preserve">Služby </w:t>
            </w:r>
          </w:p>
        </w:tc>
        <w:tc>
          <w:tcPr>
            <w:tcW w:w="855" w:type="pct"/>
            <w:tcBorders>
              <w:top w:val="nil"/>
              <w:left w:val="nil"/>
              <w:bottom w:val="single" w:sz="4" w:space="0" w:color="auto"/>
              <w:right w:val="single" w:sz="4" w:space="0" w:color="auto"/>
            </w:tcBorders>
            <w:noWrap/>
            <w:vAlign w:val="bottom"/>
          </w:tcPr>
          <w:p w:rsidR="00AD764D" w:rsidRPr="00B500A9" w:rsidRDefault="00AD764D" w:rsidP="00AD764D">
            <w:pPr>
              <w:jc w:val="center"/>
            </w:pPr>
            <w:r>
              <w:t>741</w:t>
            </w:r>
          </w:p>
        </w:tc>
        <w:tc>
          <w:tcPr>
            <w:tcW w:w="936" w:type="pct"/>
            <w:tcBorders>
              <w:top w:val="nil"/>
              <w:left w:val="nil"/>
              <w:bottom w:val="single" w:sz="4" w:space="0" w:color="auto"/>
              <w:right w:val="single" w:sz="4" w:space="0" w:color="auto"/>
            </w:tcBorders>
            <w:noWrap/>
            <w:vAlign w:val="bottom"/>
          </w:tcPr>
          <w:p w:rsidR="00AD764D" w:rsidRPr="00A37DA6" w:rsidRDefault="00AD764D" w:rsidP="00AD764D">
            <w:pPr>
              <w:jc w:val="center"/>
            </w:pPr>
            <w:r>
              <w:t>666</w:t>
            </w:r>
          </w:p>
        </w:tc>
        <w:tc>
          <w:tcPr>
            <w:tcW w:w="937" w:type="pct"/>
            <w:tcBorders>
              <w:top w:val="nil"/>
              <w:left w:val="nil"/>
              <w:bottom w:val="single" w:sz="4" w:space="0" w:color="auto"/>
              <w:right w:val="single" w:sz="4" w:space="0" w:color="auto"/>
            </w:tcBorders>
            <w:noWrap/>
            <w:vAlign w:val="bottom"/>
          </w:tcPr>
          <w:p w:rsidR="00AD764D" w:rsidRPr="00A37DA6" w:rsidRDefault="00AD764D" w:rsidP="00AD764D">
            <w:pPr>
              <w:jc w:val="center"/>
            </w:pPr>
            <w:r>
              <w:t>730</w:t>
            </w:r>
          </w:p>
        </w:tc>
        <w:tc>
          <w:tcPr>
            <w:tcW w:w="858" w:type="pct"/>
            <w:tcBorders>
              <w:top w:val="nil"/>
              <w:left w:val="nil"/>
              <w:bottom w:val="single" w:sz="4" w:space="0" w:color="auto"/>
              <w:right w:val="single" w:sz="4" w:space="0" w:color="auto"/>
            </w:tcBorders>
            <w:vAlign w:val="bottom"/>
          </w:tcPr>
          <w:p w:rsidR="00AD764D" w:rsidRPr="00A37DA6" w:rsidRDefault="00AD764D" w:rsidP="00AD764D">
            <w:pPr>
              <w:jc w:val="center"/>
            </w:pPr>
            <w:r>
              <w:t>737</w:t>
            </w:r>
          </w:p>
        </w:tc>
      </w:tr>
      <w:tr w:rsidR="00AD764D" w:rsidTr="00AD764D">
        <w:trPr>
          <w:trHeight w:val="285"/>
        </w:trPr>
        <w:tc>
          <w:tcPr>
            <w:tcW w:w="1414" w:type="pct"/>
            <w:tcBorders>
              <w:top w:val="nil"/>
              <w:left w:val="single" w:sz="4" w:space="0" w:color="auto"/>
              <w:bottom w:val="single" w:sz="4" w:space="0" w:color="auto"/>
              <w:right w:val="single" w:sz="4" w:space="0" w:color="auto"/>
            </w:tcBorders>
            <w:noWrap/>
            <w:vAlign w:val="bottom"/>
          </w:tcPr>
          <w:p w:rsidR="00AD764D" w:rsidRDefault="00AD764D" w:rsidP="00AD764D">
            <w:pPr>
              <w:rPr>
                <w:rFonts w:eastAsia="Arial Unicode MS"/>
                <w:color w:val="000000"/>
                <w:sz w:val="22"/>
                <w:szCs w:val="22"/>
              </w:rPr>
            </w:pPr>
            <w:r>
              <w:rPr>
                <w:color w:val="000000"/>
                <w:sz w:val="22"/>
                <w:szCs w:val="22"/>
              </w:rPr>
              <w:t>MN vč. soc. nákladů</w:t>
            </w:r>
          </w:p>
        </w:tc>
        <w:tc>
          <w:tcPr>
            <w:tcW w:w="855" w:type="pct"/>
            <w:tcBorders>
              <w:top w:val="nil"/>
              <w:left w:val="nil"/>
              <w:bottom w:val="single" w:sz="4" w:space="0" w:color="auto"/>
              <w:right w:val="single" w:sz="4" w:space="0" w:color="auto"/>
            </w:tcBorders>
            <w:noWrap/>
            <w:vAlign w:val="bottom"/>
          </w:tcPr>
          <w:p w:rsidR="00AD764D" w:rsidRPr="00B500A9" w:rsidRDefault="00AD764D" w:rsidP="00AD764D">
            <w:pPr>
              <w:jc w:val="center"/>
            </w:pPr>
            <w:r>
              <w:t>2 708</w:t>
            </w:r>
          </w:p>
        </w:tc>
        <w:tc>
          <w:tcPr>
            <w:tcW w:w="936" w:type="pct"/>
            <w:tcBorders>
              <w:top w:val="nil"/>
              <w:left w:val="nil"/>
              <w:bottom w:val="single" w:sz="4" w:space="0" w:color="auto"/>
              <w:right w:val="single" w:sz="4" w:space="0" w:color="auto"/>
            </w:tcBorders>
            <w:noWrap/>
            <w:vAlign w:val="bottom"/>
          </w:tcPr>
          <w:p w:rsidR="00AD764D" w:rsidRPr="00A37DA6" w:rsidRDefault="00AD764D" w:rsidP="00AD764D">
            <w:pPr>
              <w:jc w:val="center"/>
            </w:pPr>
            <w:r>
              <w:t>2 418</w:t>
            </w:r>
          </w:p>
        </w:tc>
        <w:tc>
          <w:tcPr>
            <w:tcW w:w="937" w:type="pct"/>
            <w:tcBorders>
              <w:top w:val="nil"/>
              <w:left w:val="nil"/>
              <w:bottom w:val="single" w:sz="4" w:space="0" w:color="auto"/>
              <w:right w:val="single" w:sz="4" w:space="0" w:color="auto"/>
            </w:tcBorders>
            <w:noWrap/>
            <w:vAlign w:val="bottom"/>
          </w:tcPr>
          <w:p w:rsidR="00AD764D" w:rsidRPr="00A37DA6" w:rsidRDefault="00AD764D" w:rsidP="00AD764D">
            <w:pPr>
              <w:jc w:val="center"/>
            </w:pPr>
            <w:r>
              <w:t>2 899</w:t>
            </w:r>
          </w:p>
        </w:tc>
        <w:tc>
          <w:tcPr>
            <w:tcW w:w="858" w:type="pct"/>
            <w:tcBorders>
              <w:top w:val="nil"/>
              <w:left w:val="nil"/>
              <w:bottom w:val="single" w:sz="4" w:space="0" w:color="auto"/>
              <w:right w:val="single" w:sz="4" w:space="0" w:color="auto"/>
            </w:tcBorders>
            <w:vAlign w:val="bottom"/>
          </w:tcPr>
          <w:p w:rsidR="00AD764D" w:rsidRPr="00A37DA6" w:rsidRDefault="00AD764D" w:rsidP="00AD764D">
            <w:pPr>
              <w:jc w:val="center"/>
            </w:pPr>
            <w:r>
              <w:t>3 639</w:t>
            </w:r>
          </w:p>
        </w:tc>
      </w:tr>
      <w:tr w:rsidR="00AD764D" w:rsidTr="00AD764D">
        <w:trPr>
          <w:trHeight w:val="289"/>
        </w:trPr>
        <w:tc>
          <w:tcPr>
            <w:tcW w:w="1414" w:type="pct"/>
            <w:tcBorders>
              <w:top w:val="single" w:sz="4" w:space="0" w:color="auto"/>
              <w:left w:val="single" w:sz="4" w:space="0" w:color="auto"/>
              <w:bottom w:val="single" w:sz="4" w:space="0" w:color="auto"/>
              <w:right w:val="single" w:sz="4" w:space="0" w:color="auto"/>
            </w:tcBorders>
            <w:shd w:val="clear" w:color="auto" w:fill="DBE5F1"/>
            <w:noWrap/>
            <w:vAlign w:val="bottom"/>
          </w:tcPr>
          <w:p w:rsidR="00AD764D" w:rsidRDefault="00AD764D" w:rsidP="00AD764D">
            <w:pPr>
              <w:rPr>
                <w:rFonts w:eastAsia="Arial Unicode MS"/>
                <w:b/>
                <w:bCs/>
                <w:color w:val="000000"/>
                <w:sz w:val="22"/>
                <w:szCs w:val="22"/>
              </w:rPr>
            </w:pPr>
            <w:r>
              <w:rPr>
                <w:b/>
                <w:bCs/>
                <w:color w:val="000000"/>
                <w:sz w:val="22"/>
                <w:szCs w:val="22"/>
              </w:rPr>
              <w:t>Náklady celkem</w:t>
            </w:r>
          </w:p>
        </w:tc>
        <w:tc>
          <w:tcPr>
            <w:tcW w:w="855" w:type="pct"/>
            <w:tcBorders>
              <w:top w:val="single" w:sz="4" w:space="0" w:color="auto"/>
              <w:left w:val="nil"/>
              <w:bottom w:val="single" w:sz="4" w:space="0" w:color="auto"/>
              <w:right w:val="single" w:sz="4" w:space="0" w:color="auto"/>
            </w:tcBorders>
            <w:shd w:val="clear" w:color="auto" w:fill="DBE5F1"/>
            <w:noWrap/>
            <w:vAlign w:val="bottom"/>
          </w:tcPr>
          <w:p w:rsidR="00AD764D" w:rsidRPr="00B500A9" w:rsidRDefault="00AD764D" w:rsidP="00AD764D">
            <w:pPr>
              <w:jc w:val="center"/>
              <w:rPr>
                <w:b/>
              </w:rPr>
            </w:pPr>
            <w:r>
              <w:rPr>
                <w:b/>
              </w:rPr>
              <w:t>3 965</w:t>
            </w:r>
          </w:p>
        </w:tc>
        <w:tc>
          <w:tcPr>
            <w:tcW w:w="936" w:type="pct"/>
            <w:tcBorders>
              <w:top w:val="single" w:sz="4" w:space="0" w:color="auto"/>
              <w:left w:val="nil"/>
              <w:bottom w:val="single" w:sz="4" w:space="0" w:color="auto"/>
              <w:right w:val="single" w:sz="4" w:space="0" w:color="auto"/>
            </w:tcBorders>
            <w:shd w:val="clear" w:color="auto" w:fill="DBE5F1"/>
            <w:noWrap/>
            <w:vAlign w:val="bottom"/>
          </w:tcPr>
          <w:p w:rsidR="00AD764D" w:rsidRPr="00A37DA6" w:rsidRDefault="00AD764D" w:rsidP="00AD764D">
            <w:pPr>
              <w:jc w:val="center"/>
              <w:rPr>
                <w:b/>
              </w:rPr>
            </w:pPr>
            <w:r>
              <w:rPr>
                <w:b/>
              </w:rPr>
              <w:t>3 482</w:t>
            </w:r>
          </w:p>
        </w:tc>
        <w:tc>
          <w:tcPr>
            <w:tcW w:w="937" w:type="pct"/>
            <w:tcBorders>
              <w:top w:val="single" w:sz="4" w:space="0" w:color="auto"/>
              <w:left w:val="nil"/>
              <w:bottom w:val="single" w:sz="4" w:space="0" w:color="auto"/>
              <w:right w:val="single" w:sz="4" w:space="0" w:color="auto"/>
            </w:tcBorders>
            <w:shd w:val="clear" w:color="auto" w:fill="DBE5F1"/>
            <w:noWrap/>
            <w:vAlign w:val="bottom"/>
          </w:tcPr>
          <w:p w:rsidR="00AD764D" w:rsidRPr="00A37DA6" w:rsidRDefault="00AD764D" w:rsidP="00AD764D">
            <w:pPr>
              <w:jc w:val="center"/>
              <w:rPr>
                <w:b/>
              </w:rPr>
            </w:pPr>
            <w:r>
              <w:rPr>
                <w:b/>
              </w:rPr>
              <w:t>4 111</w:t>
            </w:r>
          </w:p>
        </w:tc>
        <w:tc>
          <w:tcPr>
            <w:tcW w:w="858" w:type="pct"/>
            <w:tcBorders>
              <w:top w:val="single" w:sz="4" w:space="0" w:color="auto"/>
              <w:left w:val="nil"/>
              <w:bottom w:val="single" w:sz="4" w:space="0" w:color="auto"/>
              <w:right w:val="single" w:sz="4" w:space="0" w:color="auto"/>
            </w:tcBorders>
            <w:shd w:val="clear" w:color="auto" w:fill="DBE5F1"/>
            <w:vAlign w:val="bottom"/>
          </w:tcPr>
          <w:p w:rsidR="00AD764D" w:rsidRPr="00A37DA6" w:rsidRDefault="00AD764D" w:rsidP="00AD764D">
            <w:pPr>
              <w:jc w:val="center"/>
              <w:rPr>
                <w:b/>
              </w:rPr>
            </w:pPr>
            <w:r>
              <w:rPr>
                <w:b/>
              </w:rPr>
              <w:t>4 972</w:t>
            </w:r>
          </w:p>
        </w:tc>
      </w:tr>
    </w:tbl>
    <w:p w:rsidR="00AD764D" w:rsidRDefault="00AD764D" w:rsidP="00AD764D"/>
    <w:p w:rsidR="00AD764D" w:rsidRDefault="00AD764D" w:rsidP="00AD764D">
      <w:pPr>
        <w:jc w:val="both"/>
      </w:pPr>
      <w:r>
        <w:t>Náklady ve školním roce 2017/2018 jsou ve všech obdobích vyrovnané. Rozdíl je zřejmý pouze v položce mzdových nákladů, kde došlo oproti předchozímu šk. roku k výraznějšímu navýšení. Z celkových nákladů tvoří mzdové náklady 73 %.</w:t>
      </w:r>
    </w:p>
    <w:p w:rsidR="00AD764D" w:rsidRDefault="00AD764D" w:rsidP="00AD764D"/>
    <w:p w:rsidR="00AD764D" w:rsidRDefault="00AD764D" w:rsidP="00AD764D">
      <w:pPr>
        <w:pStyle w:val="Nadpis5"/>
        <w:rPr>
          <w:sz w:val="24"/>
        </w:rPr>
      </w:pPr>
      <w:r>
        <w:rPr>
          <w:sz w:val="24"/>
        </w:rPr>
        <w:t>Graf 1</w:t>
      </w:r>
    </w:p>
    <w:p w:rsidR="00AD764D" w:rsidRDefault="00AD764D" w:rsidP="00AD764D"/>
    <w:p w:rsidR="00AD764D" w:rsidRDefault="00AD764D" w:rsidP="00AD764D">
      <w:r w:rsidRPr="001C0FC0">
        <w:rPr>
          <w:noProof/>
        </w:rPr>
        <w:drawing>
          <wp:inline distT="0" distB="0" distL="0" distR="0">
            <wp:extent cx="6022340" cy="3631565"/>
            <wp:effectExtent l="0" t="0" r="16510" b="6985"/>
            <wp:docPr id="9" name="Graf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r w:rsidRPr="001C0FC0">
        <w:rPr>
          <w:noProof/>
        </w:rPr>
        <w:drawing>
          <wp:inline distT="0" distB="0" distL="0" distR="0">
            <wp:extent cx="5851525" cy="3641090"/>
            <wp:effectExtent l="0" t="0" r="15875" b="16510"/>
            <wp:docPr id="8" name="Graf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D764D" w:rsidRDefault="00AD764D" w:rsidP="00AD764D"/>
    <w:p w:rsidR="00AD764D" w:rsidRDefault="00AD764D" w:rsidP="00AD764D"/>
    <w:p w:rsidR="00AD764D" w:rsidRDefault="00AD764D" w:rsidP="00AD764D"/>
    <w:p w:rsidR="00AD764D" w:rsidRDefault="00AD764D" w:rsidP="00AD764D"/>
    <w:p w:rsidR="00AD764D" w:rsidRPr="00994628" w:rsidRDefault="00AD764D" w:rsidP="00AD764D">
      <w:pPr>
        <w:pStyle w:val="Normlnweb"/>
        <w:spacing w:before="0" w:beforeAutospacing="0" w:after="0" w:afterAutospacing="0"/>
        <w:rPr>
          <w:rFonts w:ascii="Times New Roman" w:hAnsi="Times New Roman" w:cs="Times New Roman"/>
          <w:b/>
          <w:bCs/>
          <w:color w:val="000000"/>
          <w:szCs w:val="22"/>
        </w:rPr>
      </w:pPr>
      <w:r>
        <w:rPr>
          <w:rFonts w:ascii="Times New Roman" w:hAnsi="Times New Roman" w:cs="Times New Roman"/>
          <w:b/>
          <w:bCs/>
          <w:color w:val="000000"/>
          <w:szCs w:val="22"/>
        </w:rPr>
        <w:t xml:space="preserve">3. Rozbor výnosů </w:t>
      </w:r>
      <w:r>
        <w:rPr>
          <w:rFonts w:ascii="Times New Roman" w:eastAsia="Times New Roman" w:hAnsi="Times New Roman" w:cs="Times New Roman"/>
          <w:b/>
          <w:bCs/>
        </w:rPr>
        <w:t>- srovnávací tabulky s komentářem</w:t>
      </w:r>
    </w:p>
    <w:p w:rsidR="00AD764D" w:rsidRDefault="00AD764D" w:rsidP="00AD764D">
      <w:pPr>
        <w:pStyle w:val="Normlnweb"/>
        <w:spacing w:before="0" w:beforeAutospacing="0" w:after="0" w:afterAutospacing="0"/>
        <w:rPr>
          <w:rFonts w:ascii="Times New Roman" w:hAnsi="Times New Roman" w:cs="Times New Roman"/>
          <w:b/>
          <w:bCs/>
          <w:i/>
          <w:color w:val="000000"/>
          <w:szCs w:val="22"/>
        </w:rPr>
      </w:pPr>
    </w:p>
    <w:p w:rsidR="00AD764D" w:rsidRPr="00AC74DE" w:rsidRDefault="00AD764D" w:rsidP="00AD764D">
      <w:pPr>
        <w:pStyle w:val="Normlnweb"/>
        <w:spacing w:before="0" w:beforeAutospacing="0" w:after="0" w:afterAutospacing="0"/>
        <w:rPr>
          <w:rFonts w:ascii="Times New Roman" w:eastAsia="Times New Roman" w:hAnsi="Times New Roman" w:cs="Times New Roman"/>
          <w:bCs/>
        </w:rPr>
      </w:pPr>
      <w:r w:rsidRPr="00AC74DE">
        <w:rPr>
          <w:rFonts w:ascii="Times New Roman" w:hAnsi="Times New Roman" w:cs="Times New Roman"/>
          <w:bCs/>
          <w:color w:val="000000"/>
          <w:szCs w:val="22"/>
        </w:rPr>
        <w:t xml:space="preserve">Porovnání výnosů </w:t>
      </w:r>
      <w:r>
        <w:rPr>
          <w:rFonts w:ascii="Times New Roman" w:hAnsi="Times New Roman" w:cs="Times New Roman"/>
          <w:bCs/>
          <w:color w:val="000000"/>
          <w:szCs w:val="22"/>
        </w:rPr>
        <w:t xml:space="preserve">za </w:t>
      </w:r>
      <w:r w:rsidRPr="00AC74DE">
        <w:rPr>
          <w:rFonts w:ascii="Times New Roman" w:hAnsi="Times New Roman" w:cs="Times New Roman"/>
          <w:bCs/>
          <w:color w:val="000000"/>
          <w:szCs w:val="22"/>
        </w:rPr>
        <w:t>školní roky 2</w:t>
      </w:r>
      <w:r>
        <w:rPr>
          <w:rFonts w:ascii="Times New Roman" w:hAnsi="Times New Roman" w:cs="Times New Roman"/>
          <w:bCs/>
          <w:color w:val="000000"/>
          <w:szCs w:val="22"/>
        </w:rPr>
        <w:t>014/15, 2015/16, 2016/17, 2017/18.</w:t>
      </w:r>
    </w:p>
    <w:p w:rsidR="00AD764D" w:rsidRPr="00AC74DE" w:rsidRDefault="00AD764D" w:rsidP="00AD764D">
      <w:pPr>
        <w:rPr>
          <w:bCs/>
          <w:i/>
        </w:rPr>
      </w:pPr>
    </w:p>
    <w:p w:rsidR="00AD764D" w:rsidRDefault="00AD764D" w:rsidP="00AD764D">
      <w:pPr>
        <w:pStyle w:val="Normlnweb"/>
        <w:spacing w:before="0" w:beforeAutospacing="0" w:after="0" w:afterAutospacing="0"/>
        <w:rPr>
          <w:rFonts w:ascii="Times New Roman" w:eastAsia="Times New Roman" w:hAnsi="Times New Roman" w:cs="Times New Roman"/>
          <w:b/>
          <w:bCs/>
        </w:rPr>
      </w:pPr>
    </w:p>
    <w:tbl>
      <w:tblPr>
        <w:tblW w:w="9084" w:type="dxa"/>
        <w:tblInd w:w="-2" w:type="dxa"/>
        <w:tblLayout w:type="fixed"/>
        <w:tblCellMar>
          <w:left w:w="0" w:type="dxa"/>
          <w:right w:w="0" w:type="dxa"/>
        </w:tblCellMar>
        <w:tblLook w:val="0000" w:firstRow="0" w:lastRow="0" w:firstColumn="0" w:lastColumn="0" w:noHBand="0" w:noVBand="0"/>
      </w:tblPr>
      <w:tblGrid>
        <w:gridCol w:w="2847"/>
        <w:gridCol w:w="1560"/>
        <w:gridCol w:w="1701"/>
        <w:gridCol w:w="1559"/>
        <w:gridCol w:w="1417"/>
      </w:tblGrid>
      <w:tr w:rsidR="00AD764D" w:rsidTr="00AD764D">
        <w:trPr>
          <w:cantSplit/>
          <w:trHeight w:val="322"/>
        </w:trPr>
        <w:tc>
          <w:tcPr>
            <w:tcW w:w="2847" w:type="dxa"/>
            <w:vMerge w:val="restart"/>
            <w:tcBorders>
              <w:top w:val="single" w:sz="8" w:space="0" w:color="auto"/>
              <w:left w:val="single" w:sz="8" w:space="0" w:color="auto"/>
              <w:bottom w:val="single" w:sz="8" w:space="0" w:color="000000"/>
              <w:right w:val="single" w:sz="4" w:space="0" w:color="auto"/>
            </w:tcBorders>
            <w:noWrap/>
            <w:vAlign w:val="bottom"/>
          </w:tcPr>
          <w:p w:rsidR="00AD764D" w:rsidRDefault="00AD764D" w:rsidP="00AD764D">
            <w:pPr>
              <w:jc w:val="center"/>
              <w:rPr>
                <w:rFonts w:eastAsia="Arial Unicode MS"/>
                <w:b/>
                <w:bCs/>
              </w:rPr>
            </w:pPr>
            <w:r>
              <w:rPr>
                <w:b/>
                <w:bCs/>
              </w:rPr>
              <w:t> </w:t>
            </w:r>
          </w:p>
        </w:tc>
        <w:tc>
          <w:tcPr>
            <w:tcW w:w="6237" w:type="dxa"/>
            <w:gridSpan w:val="4"/>
            <w:tcBorders>
              <w:top w:val="single" w:sz="4" w:space="0" w:color="auto"/>
              <w:left w:val="single" w:sz="4" w:space="0" w:color="auto"/>
              <w:bottom w:val="single" w:sz="8" w:space="0" w:color="auto"/>
              <w:right w:val="single" w:sz="4" w:space="0" w:color="auto"/>
            </w:tcBorders>
            <w:shd w:val="clear" w:color="auto" w:fill="FFFF99"/>
            <w:noWrap/>
            <w:vAlign w:val="bottom"/>
          </w:tcPr>
          <w:p w:rsidR="00AD764D" w:rsidRPr="002C19E5" w:rsidRDefault="00AD764D" w:rsidP="00AD764D">
            <w:pPr>
              <w:jc w:val="center"/>
              <w:rPr>
                <w:b/>
              </w:rPr>
            </w:pPr>
            <w:r w:rsidRPr="002C19E5">
              <w:rPr>
                <w:b/>
                <w:sz w:val="22"/>
              </w:rPr>
              <w:t>Výnosy v tis. Kč</w:t>
            </w:r>
          </w:p>
        </w:tc>
      </w:tr>
      <w:tr w:rsidR="00AD764D" w:rsidTr="00AD764D">
        <w:trPr>
          <w:cantSplit/>
          <w:trHeight w:val="276"/>
        </w:trPr>
        <w:tc>
          <w:tcPr>
            <w:tcW w:w="2847" w:type="dxa"/>
            <w:vMerge/>
            <w:tcBorders>
              <w:top w:val="single" w:sz="8" w:space="0" w:color="auto"/>
              <w:left w:val="single" w:sz="8" w:space="0" w:color="auto"/>
              <w:bottom w:val="single" w:sz="8" w:space="0" w:color="000000"/>
              <w:right w:val="single" w:sz="4" w:space="0" w:color="auto"/>
            </w:tcBorders>
            <w:vAlign w:val="center"/>
          </w:tcPr>
          <w:p w:rsidR="00AD764D" w:rsidRDefault="00AD764D" w:rsidP="00AD764D">
            <w:pPr>
              <w:rPr>
                <w:rFonts w:eastAsia="Arial Unicode MS"/>
                <w:b/>
                <w:bCs/>
              </w:rPr>
            </w:pPr>
          </w:p>
        </w:tc>
        <w:tc>
          <w:tcPr>
            <w:tcW w:w="1560" w:type="dxa"/>
            <w:tcBorders>
              <w:top w:val="nil"/>
              <w:left w:val="single" w:sz="4" w:space="0" w:color="auto"/>
              <w:bottom w:val="single" w:sz="8" w:space="0" w:color="auto"/>
              <w:right w:val="single" w:sz="8" w:space="0" w:color="auto"/>
            </w:tcBorders>
            <w:noWrap/>
          </w:tcPr>
          <w:p w:rsidR="00AD764D" w:rsidRPr="00A62D89" w:rsidRDefault="00AD764D" w:rsidP="00AD764D">
            <w:pPr>
              <w:jc w:val="center"/>
              <w:rPr>
                <w:b/>
              </w:rPr>
            </w:pPr>
            <w:r>
              <w:rPr>
                <w:b/>
              </w:rPr>
              <w:t>2014/15</w:t>
            </w:r>
          </w:p>
        </w:tc>
        <w:tc>
          <w:tcPr>
            <w:tcW w:w="1701" w:type="dxa"/>
            <w:tcBorders>
              <w:top w:val="nil"/>
              <w:left w:val="nil"/>
              <w:bottom w:val="single" w:sz="8" w:space="0" w:color="auto"/>
              <w:right w:val="single" w:sz="4" w:space="0" w:color="auto"/>
            </w:tcBorders>
            <w:noWrap/>
          </w:tcPr>
          <w:p w:rsidR="00AD764D" w:rsidRPr="00A62D89" w:rsidRDefault="00AD764D" w:rsidP="00AD764D">
            <w:pPr>
              <w:jc w:val="center"/>
              <w:rPr>
                <w:b/>
              </w:rPr>
            </w:pPr>
            <w:r>
              <w:rPr>
                <w:b/>
              </w:rPr>
              <w:t>2015/16</w:t>
            </w:r>
          </w:p>
        </w:tc>
        <w:tc>
          <w:tcPr>
            <w:tcW w:w="1559" w:type="dxa"/>
            <w:tcBorders>
              <w:top w:val="nil"/>
              <w:left w:val="nil"/>
              <w:bottom w:val="single" w:sz="8" w:space="0" w:color="auto"/>
              <w:right w:val="single" w:sz="4" w:space="0" w:color="auto"/>
            </w:tcBorders>
            <w:noWrap/>
          </w:tcPr>
          <w:p w:rsidR="00AD764D" w:rsidRPr="00A62D89" w:rsidRDefault="00AD764D" w:rsidP="00AD764D">
            <w:pPr>
              <w:jc w:val="center"/>
              <w:rPr>
                <w:b/>
              </w:rPr>
            </w:pPr>
            <w:r>
              <w:rPr>
                <w:b/>
              </w:rPr>
              <w:t>2016/17</w:t>
            </w:r>
          </w:p>
        </w:tc>
        <w:tc>
          <w:tcPr>
            <w:tcW w:w="1417" w:type="dxa"/>
            <w:tcBorders>
              <w:top w:val="nil"/>
              <w:left w:val="nil"/>
              <w:bottom w:val="single" w:sz="8" w:space="0" w:color="auto"/>
              <w:right w:val="single" w:sz="4" w:space="0" w:color="auto"/>
            </w:tcBorders>
          </w:tcPr>
          <w:p w:rsidR="00AD764D" w:rsidRPr="00A62D89" w:rsidRDefault="00AD764D" w:rsidP="00AD764D">
            <w:pPr>
              <w:jc w:val="center"/>
              <w:rPr>
                <w:b/>
              </w:rPr>
            </w:pPr>
            <w:r>
              <w:rPr>
                <w:b/>
              </w:rPr>
              <w:t>2017/18</w:t>
            </w:r>
          </w:p>
        </w:tc>
      </w:tr>
      <w:tr w:rsidR="00AD764D" w:rsidTr="00AD764D">
        <w:trPr>
          <w:trHeight w:val="198"/>
        </w:trPr>
        <w:tc>
          <w:tcPr>
            <w:tcW w:w="2847" w:type="dxa"/>
            <w:tcBorders>
              <w:top w:val="nil"/>
              <w:left w:val="single" w:sz="4" w:space="0" w:color="auto"/>
              <w:bottom w:val="single" w:sz="4" w:space="0" w:color="auto"/>
              <w:right w:val="single" w:sz="4" w:space="0" w:color="auto"/>
            </w:tcBorders>
            <w:noWrap/>
            <w:vAlign w:val="bottom"/>
          </w:tcPr>
          <w:p w:rsidR="00AD764D" w:rsidRDefault="00AD764D" w:rsidP="00AD764D">
            <w:pPr>
              <w:spacing w:line="360" w:lineRule="auto"/>
              <w:rPr>
                <w:rFonts w:eastAsia="Arial Unicode MS"/>
                <w:color w:val="000000"/>
                <w:szCs w:val="22"/>
              </w:rPr>
            </w:pPr>
            <w:r>
              <w:rPr>
                <w:color w:val="000000"/>
                <w:szCs w:val="22"/>
              </w:rPr>
              <w:t>Školné</w:t>
            </w:r>
          </w:p>
        </w:tc>
        <w:tc>
          <w:tcPr>
            <w:tcW w:w="1560" w:type="dxa"/>
            <w:tcBorders>
              <w:top w:val="nil"/>
              <w:left w:val="nil"/>
              <w:bottom w:val="single" w:sz="4" w:space="0" w:color="auto"/>
              <w:right w:val="single" w:sz="4" w:space="0" w:color="auto"/>
            </w:tcBorders>
            <w:noWrap/>
          </w:tcPr>
          <w:p w:rsidR="00AD764D" w:rsidRDefault="00AD764D" w:rsidP="00AD764D">
            <w:pPr>
              <w:spacing w:line="360" w:lineRule="auto"/>
              <w:jc w:val="center"/>
            </w:pPr>
            <w:r>
              <w:rPr>
                <w:rFonts w:eastAsia="Arial Unicode MS"/>
              </w:rPr>
              <w:t>810</w:t>
            </w:r>
          </w:p>
        </w:tc>
        <w:tc>
          <w:tcPr>
            <w:tcW w:w="1701" w:type="dxa"/>
            <w:tcBorders>
              <w:top w:val="single" w:sz="4" w:space="0" w:color="auto"/>
              <w:left w:val="nil"/>
              <w:bottom w:val="single" w:sz="4" w:space="0" w:color="auto"/>
              <w:right w:val="single" w:sz="4" w:space="0" w:color="auto"/>
            </w:tcBorders>
            <w:noWrap/>
          </w:tcPr>
          <w:p w:rsidR="00AD764D" w:rsidRDefault="00AD764D" w:rsidP="00AD764D">
            <w:pPr>
              <w:spacing w:line="360" w:lineRule="auto"/>
              <w:jc w:val="center"/>
            </w:pPr>
            <w:r>
              <w:t>867</w:t>
            </w:r>
          </w:p>
        </w:tc>
        <w:tc>
          <w:tcPr>
            <w:tcW w:w="1559" w:type="dxa"/>
            <w:tcBorders>
              <w:top w:val="single" w:sz="4" w:space="0" w:color="auto"/>
              <w:left w:val="nil"/>
              <w:bottom w:val="single" w:sz="4" w:space="0" w:color="auto"/>
              <w:right w:val="single" w:sz="4" w:space="0" w:color="auto"/>
            </w:tcBorders>
            <w:noWrap/>
          </w:tcPr>
          <w:p w:rsidR="00AD764D" w:rsidRDefault="00AD764D" w:rsidP="00AD764D">
            <w:pPr>
              <w:spacing w:line="360" w:lineRule="auto"/>
              <w:jc w:val="center"/>
            </w:pPr>
            <w:r>
              <w:t>1062</w:t>
            </w:r>
          </w:p>
        </w:tc>
        <w:tc>
          <w:tcPr>
            <w:tcW w:w="1417" w:type="dxa"/>
            <w:tcBorders>
              <w:top w:val="single" w:sz="4" w:space="0" w:color="auto"/>
              <w:left w:val="nil"/>
              <w:bottom w:val="single" w:sz="4" w:space="0" w:color="auto"/>
              <w:right w:val="single" w:sz="4" w:space="0" w:color="auto"/>
            </w:tcBorders>
          </w:tcPr>
          <w:p w:rsidR="00AD764D" w:rsidRDefault="00AD764D" w:rsidP="00AD764D">
            <w:pPr>
              <w:spacing w:line="360" w:lineRule="auto"/>
              <w:jc w:val="center"/>
            </w:pPr>
            <w:r>
              <w:t>1 084</w:t>
            </w:r>
          </w:p>
        </w:tc>
      </w:tr>
      <w:tr w:rsidR="00AD764D" w:rsidTr="00AD764D">
        <w:trPr>
          <w:trHeight w:val="291"/>
        </w:trPr>
        <w:tc>
          <w:tcPr>
            <w:tcW w:w="2847" w:type="dxa"/>
            <w:tcBorders>
              <w:top w:val="nil"/>
              <w:left w:val="single" w:sz="4" w:space="0" w:color="auto"/>
              <w:bottom w:val="single" w:sz="4" w:space="0" w:color="auto"/>
              <w:right w:val="single" w:sz="4" w:space="0" w:color="auto"/>
            </w:tcBorders>
            <w:noWrap/>
            <w:vAlign w:val="bottom"/>
          </w:tcPr>
          <w:p w:rsidR="00AD764D" w:rsidRDefault="00AD764D" w:rsidP="00AD764D">
            <w:pPr>
              <w:spacing w:line="360" w:lineRule="auto"/>
              <w:rPr>
                <w:rFonts w:eastAsia="Arial Unicode MS"/>
                <w:color w:val="000000"/>
                <w:szCs w:val="22"/>
              </w:rPr>
            </w:pPr>
            <w:r>
              <w:rPr>
                <w:color w:val="000000"/>
                <w:szCs w:val="22"/>
              </w:rPr>
              <w:t>Ostatní služby včetně kurzovného</w:t>
            </w:r>
          </w:p>
        </w:tc>
        <w:tc>
          <w:tcPr>
            <w:tcW w:w="1560" w:type="dxa"/>
            <w:tcBorders>
              <w:top w:val="nil"/>
              <w:left w:val="nil"/>
              <w:bottom w:val="single" w:sz="4" w:space="0" w:color="auto"/>
              <w:right w:val="single" w:sz="4" w:space="0" w:color="auto"/>
            </w:tcBorders>
            <w:noWrap/>
          </w:tcPr>
          <w:p w:rsidR="00AD764D" w:rsidRDefault="00AD764D" w:rsidP="00AD764D">
            <w:pPr>
              <w:spacing w:line="360" w:lineRule="auto"/>
              <w:jc w:val="center"/>
            </w:pPr>
            <w:r>
              <w:t>566</w:t>
            </w:r>
          </w:p>
        </w:tc>
        <w:tc>
          <w:tcPr>
            <w:tcW w:w="1701" w:type="dxa"/>
            <w:tcBorders>
              <w:top w:val="nil"/>
              <w:left w:val="nil"/>
              <w:bottom w:val="single" w:sz="4" w:space="0" w:color="auto"/>
              <w:right w:val="single" w:sz="4" w:space="0" w:color="auto"/>
            </w:tcBorders>
            <w:noWrap/>
          </w:tcPr>
          <w:p w:rsidR="00AD764D" w:rsidRDefault="00AD764D" w:rsidP="00AD764D">
            <w:pPr>
              <w:spacing w:line="360" w:lineRule="auto"/>
              <w:jc w:val="center"/>
            </w:pPr>
            <w:r>
              <w:t>407</w:t>
            </w:r>
          </w:p>
        </w:tc>
        <w:tc>
          <w:tcPr>
            <w:tcW w:w="1559" w:type="dxa"/>
            <w:tcBorders>
              <w:top w:val="nil"/>
              <w:left w:val="nil"/>
              <w:bottom w:val="single" w:sz="4" w:space="0" w:color="auto"/>
              <w:right w:val="single" w:sz="4" w:space="0" w:color="auto"/>
            </w:tcBorders>
            <w:noWrap/>
          </w:tcPr>
          <w:p w:rsidR="00AD764D" w:rsidRDefault="00AD764D" w:rsidP="00AD764D">
            <w:pPr>
              <w:spacing w:line="360" w:lineRule="auto"/>
              <w:jc w:val="center"/>
            </w:pPr>
            <w:r>
              <w:t>371</w:t>
            </w:r>
          </w:p>
        </w:tc>
        <w:tc>
          <w:tcPr>
            <w:tcW w:w="1417" w:type="dxa"/>
            <w:tcBorders>
              <w:top w:val="nil"/>
              <w:left w:val="nil"/>
              <w:bottom w:val="single" w:sz="4" w:space="0" w:color="auto"/>
              <w:right w:val="single" w:sz="4" w:space="0" w:color="auto"/>
            </w:tcBorders>
          </w:tcPr>
          <w:p w:rsidR="00AD764D" w:rsidRDefault="00AD764D" w:rsidP="00AD764D">
            <w:pPr>
              <w:spacing w:line="360" w:lineRule="auto"/>
              <w:jc w:val="center"/>
            </w:pPr>
            <w:r>
              <w:t>921</w:t>
            </w:r>
          </w:p>
        </w:tc>
      </w:tr>
      <w:tr w:rsidR="00AD764D" w:rsidTr="00AD764D">
        <w:trPr>
          <w:trHeight w:val="291"/>
        </w:trPr>
        <w:tc>
          <w:tcPr>
            <w:tcW w:w="2847" w:type="dxa"/>
            <w:tcBorders>
              <w:top w:val="nil"/>
              <w:left w:val="single" w:sz="4" w:space="0" w:color="auto"/>
              <w:bottom w:val="single" w:sz="4" w:space="0" w:color="auto"/>
              <w:right w:val="single" w:sz="4" w:space="0" w:color="auto"/>
            </w:tcBorders>
            <w:noWrap/>
            <w:vAlign w:val="bottom"/>
          </w:tcPr>
          <w:p w:rsidR="00AD764D" w:rsidRDefault="00AD764D" w:rsidP="00AD764D">
            <w:pPr>
              <w:spacing w:line="360" w:lineRule="auto"/>
              <w:rPr>
                <w:rFonts w:eastAsia="Arial Unicode MS"/>
                <w:color w:val="000000"/>
                <w:szCs w:val="22"/>
              </w:rPr>
            </w:pPr>
            <w:r>
              <w:rPr>
                <w:color w:val="000000"/>
                <w:szCs w:val="22"/>
              </w:rPr>
              <w:t>Státní dotace</w:t>
            </w:r>
          </w:p>
        </w:tc>
        <w:tc>
          <w:tcPr>
            <w:tcW w:w="1560" w:type="dxa"/>
            <w:tcBorders>
              <w:top w:val="nil"/>
              <w:left w:val="nil"/>
              <w:bottom w:val="single" w:sz="4" w:space="0" w:color="auto"/>
              <w:right w:val="single" w:sz="4" w:space="0" w:color="auto"/>
            </w:tcBorders>
            <w:noWrap/>
          </w:tcPr>
          <w:p w:rsidR="00AD764D" w:rsidRDefault="00AD764D" w:rsidP="00AD764D">
            <w:pPr>
              <w:jc w:val="center"/>
            </w:pPr>
            <w:r>
              <w:rPr>
                <w:rFonts w:eastAsia="Arial Unicode MS"/>
              </w:rPr>
              <w:t>2 119</w:t>
            </w:r>
          </w:p>
        </w:tc>
        <w:tc>
          <w:tcPr>
            <w:tcW w:w="1701" w:type="dxa"/>
            <w:tcBorders>
              <w:top w:val="nil"/>
              <w:left w:val="nil"/>
              <w:bottom w:val="single" w:sz="4" w:space="0" w:color="auto"/>
              <w:right w:val="single" w:sz="4" w:space="0" w:color="auto"/>
            </w:tcBorders>
            <w:noWrap/>
          </w:tcPr>
          <w:p w:rsidR="00AD764D" w:rsidRDefault="00AD764D" w:rsidP="00AD764D">
            <w:pPr>
              <w:jc w:val="center"/>
            </w:pPr>
            <w:r>
              <w:t>2 339</w:t>
            </w:r>
          </w:p>
        </w:tc>
        <w:tc>
          <w:tcPr>
            <w:tcW w:w="1559" w:type="dxa"/>
            <w:tcBorders>
              <w:top w:val="nil"/>
              <w:left w:val="nil"/>
              <w:bottom w:val="single" w:sz="4" w:space="0" w:color="auto"/>
              <w:right w:val="single" w:sz="4" w:space="0" w:color="auto"/>
            </w:tcBorders>
            <w:noWrap/>
          </w:tcPr>
          <w:p w:rsidR="00AD764D" w:rsidRDefault="00AD764D" w:rsidP="00AD764D">
            <w:pPr>
              <w:jc w:val="center"/>
            </w:pPr>
            <w:r>
              <w:t>3 249</w:t>
            </w:r>
          </w:p>
        </w:tc>
        <w:tc>
          <w:tcPr>
            <w:tcW w:w="1417" w:type="dxa"/>
            <w:tcBorders>
              <w:top w:val="nil"/>
              <w:left w:val="nil"/>
              <w:bottom w:val="single" w:sz="4" w:space="0" w:color="auto"/>
              <w:right w:val="single" w:sz="4" w:space="0" w:color="auto"/>
            </w:tcBorders>
          </w:tcPr>
          <w:p w:rsidR="00AD764D" w:rsidRDefault="00AD764D" w:rsidP="00AD764D">
            <w:pPr>
              <w:jc w:val="center"/>
            </w:pPr>
            <w:r>
              <w:t>3 432</w:t>
            </w:r>
          </w:p>
        </w:tc>
      </w:tr>
      <w:tr w:rsidR="00AD764D" w:rsidTr="00AD764D">
        <w:trPr>
          <w:trHeight w:val="306"/>
        </w:trPr>
        <w:tc>
          <w:tcPr>
            <w:tcW w:w="2847" w:type="dxa"/>
            <w:tcBorders>
              <w:top w:val="nil"/>
              <w:left w:val="single" w:sz="4" w:space="0" w:color="auto"/>
              <w:bottom w:val="single" w:sz="4" w:space="0" w:color="auto"/>
              <w:right w:val="single" w:sz="4" w:space="0" w:color="auto"/>
            </w:tcBorders>
            <w:noWrap/>
            <w:vAlign w:val="bottom"/>
          </w:tcPr>
          <w:p w:rsidR="00AD764D" w:rsidRDefault="00AD764D" w:rsidP="00AD764D">
            <w:pPr>
              <w:pStyle w:val="Nadpis4"/>
              <w:spacing w:line="360" w:lineRule="auto"/>
              <w:rPr>
                <w:rFonts w:eastAsia="Arial Unicode MS"/>
                <w:sz w:val="20"/>
              </w:rPr>
            </w:pPr>
            <w:r>
              <w:rPr>
                <w:sz w:val="20"/>
              </w:rPr>
              <w:t>Výnosy celkem</w:t>
            </w:r>
          </w:p>
        </w:tc>
        <w:tc>
          <w:tcPr>
            <w:tcW w:w="1560" w:type="dxa"/>
            <w:tcBorders>
              <w:top w:val="nil"/>
              <w:left w:val="nil"/>
              <w:bottom w:val="single" w:sz="4" w:space="0" w:color="auto"/>
              <w:right w:val="single" w:sz="4" w:space="0" w:color="auto"/>
            </w:tcBorders>
            <w:noWrap/>
          </w:tcPr>
          <w:p w:rsidR="00AD764D" w:rsidRPr="00A62D89" w:rsidRDefault="00AD764D" w:rsidP="00AD764D">
            <w:pPr>
              <w:spacing w:line="360" w:lineRule="auto"/>
              <w:jc w:val="center"/>
              <w:rPr>
                <w:b/>
              </w:rPr>
            </w:pPr>
            <w:r>
              <w:rPr>
                <w:b/>
              </w:rPr>
              <w:t>3 495</w:t>
            </w:r>
          </w:p>
        </w:tc>
        <w:tc>
          <w:tcPr>
            <w:tcW w:w="1701" w:type="dxa"/>
            <w:tcBorders>
              <w:top w:val="nil"/>
              <w:left w:val="nil"/>
              <w:bottom w:val="single" w:sz="4" w:space="0" w:color="auto"/>
              <w:right w:val="single" w:sz="4" w:space="0" w:color="auto"/>
            </w:tcBorders>
            <w:noWrap/>
          </w:tcPr>
          <w:p w:rsidR="00AD764D" w:rsidRPr="00A62D89" w:rsidRDefault="00AD764D" w:rsidP="00AD764D">
            <w:pPr>
              <w:spacing w:line="360" w:lineRule="auto"/>
              <w:jc w:val="center"/>
              <w:rPr>
                <w:b/>
              </w:rPr>
            </w:pPr>
            <w:r>
              <w:rPr>
                <w:b/>
              </w:rPr>
              <w:t>3 613</w:t>
            </w:r>
          </w:p>
        </w:tc>
        <w:tc>
          <w:tcPr>
            <w:tcW w:w="1559" w:type="dxa"/>
            <w:tcBorders>
              <w:top w:val="nil"/>
              <w:left w:val="nil"/>
              <w:bottom w:val="single" w:sz="4" w:space="0" w:color="auto"/>
              <w:right w:val="single" w:sz="4" w:space="0" w:color="auto"/>
            </w:tcBorders>
            <w:noWrap/>
          </w:tcPr>
          <w:p w:rsidR="00AD764D" w:rsidRPr="00A62D89" w:rsidRDefault="00AD764D" w:rsidP="00AD764D">
            <w:pPr>
              <w:spacing w:line="360" w:lineRule="auto"/>
              <w:jc w:val="center"/>
              <w:rPr>
                <w:b/>
              </w:rPr>
            </w:pPr>
            <w:r>
              <w:rPr>
                <w:b/>
              </w:rPr>
              <w:t>4 682</w:t>
            </w:r>
          </w:p>
        </w:tc>
        <w:tc>
          <w:tcPr>
            <w:tcW w:w="1417" w:type="dxa"/>
            <w:tcBorders>
              <w:top w:val="nil"/>
              <w:left w:val="nil"/>
              <w:bottom w:val="single" w:sz="4" w:space="0" w:color="auto"/>
              <w:right w:val="single" w:sz="4" w:space="0" w:color="auto"/>
            </w:tcBorders>
          </w:tcPr>
          <w:p w:rsidR="00AD764D" w:rsidRPr="00A62D89" w:rsidRDefault="00AD764D" w:rsidP="00AD764D">
            <w:pPr>
              <w:spacing w:line="360" w:lineRule="auto"/>
              <w:jc w:val="center"/>
              <w:rPr>
                <w:b/>
              </w:rPr>
            </w:pPr>
            <w:r>
              <w:rPr>
                <w:b/>
              </w:rPr>
              <w:t>5 437</w:t>
            </w:r>
          </w:p>
        </w:tc>
      </w:tr>
    </w:tbl>
    <w:p w:rsidR="00AD764D" w:rsidRDefault="00AD764D" w:rsidP="00AD764D">
      <w:pPr>
        <w:pStyle w:val="Nadpis6"/>
      </w:pPr>
    </w:p>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Pr="00AD764D" w:rsidRDefault="00AD764D" w:rsidP="00AD764D"/>
    <w:p w:rsidR="00AD764D" w:rsidRDefault="00AD764D" w:rsidP="00AD764D">
      <w:pPr>
        <w:pStyle w:val="Nadpis6"/>
      </w:pPr>
      <w:r>
        <w:t>Graf 2</w:t>
      </w:r>
    </w:p>
    <w:p w:rsidR="00AD764D" w:rsidRDefault="00AD764D" w:rsidP="00AD764D"/>
    <w:p w:rsidR="00AD764D" w:rsidRDefault="00AD764D" w:rsidP="00AD764D">
      <w:r w:rsidRPr="001C0FC0">
        <w:rPr>
          <w:noProof/>
        </w:rPr>
        <w:drawing>
          <wp:inline distT="0" distB="0" distL="0" distR="0">
            <wp:extent cx="5832475" cy="3024505"/>
            <wp:effectExtent l="0" t="0" r="15875" b="4445"/>
            <wp:docPr id="7" name="Graf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D764D" w:rsidRDefault="00AD764D" w:rsidP="00AD764D">
      <w:pPr>
        <w:ind w:left="-567"/>
      </w:pPr>
    </w:p>
    <w:p w:rsidR="00AD764D" w:rsidRDefault="00AD764D" w:rsidP="00AD764D">
      <w:pPr>
        <w:ind w:left="-567"/>
      </w:pPr>
    </w:p>
    <w:p w:rsidR="00AD764D" w:rsidRDefault="00AD764D" w:rsidP="00AD764D">
      <w:pPr>
        <w:ind w:left="-567"/>
      </w:pPr>
    </w:p>
    <w:p w:rsidR="00AD764D" w:rsidRDefault="00AD764D" w:rsidP="00AD764D">
      <w:pPr>
        <w:rPr>
          <w:b/>
          <w:bCs/>
          <w:i/>
        </w:rPr>
      </w:pPr>
      <w:r w:rsidRPr="001C0FC0">
        <w:rPr>
          <w:noProof/>
        </w:rPr>
        <w:drawing>
          <wp:inline distT="0" distB="0" distL="0" distR="0">
            <wp:extent cx="5861050" cy="3385185"/>
            <wp:effectExtent l="0" t="0" r="6350" b="5715"/>
            <wp:docPr id="5" name="Graf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D764D" w:rsidRDefault="00AD764D" w:rsidP="00AD764D">
      <w:pPr>
        <w:rPr>
          <w:b/>
          <w:bCs/>
          <w:i/>
        </w:rPr>
      </w:pPr>
    </w:p>
    <w:p w:rsidR="00AD764D" w:rsidRDefault="00AD764D" w:rsidP="00AD764D">
      <w:pPr>
        <w:rPr>
          <w:b/>
          <w:bCs/>
          <w:i/>
        </w:rPr>
      </w:pPr>
    </w:p>
    <w:p w:rsidR="00AD764D" w:rsidRPr="00442545" w:rsidRDefault="00AD764D" w:rsidP="00AD764D">
      <w:pPr>
        <w:rPr>
          <w:b/>
          <w:bCs/>
          <w:i/>
        </w:rPr>
      </w:pPr>
      <w:r w:rsidRPr="00442545">
        <w:rPr>
          <w:b/>
          <w:bCs/>
          <w:i/>
        </w:rPr>
        <w:t>Komentář:</w:t>
      </w:r>
    </w:p>
    <w:p w:rsidR="00AD764D" w:rsidRDefault="00AD764D" w:rsidP="00AD764D">
      <w:pPr>
        <w:jc w:val="both"/>
      </w:pPr>
      <w:r>
        <w:t>Porovnáním vývoje výnosů za jednotlivé školní roky škola vykazuje mírné zvýšení, jak v kapitole státních dotací, tak i školného. V roce 2018 došlo ke zvýšení normativu na žáka, z toho vyplývá i meziroční nárůst dotací o 183 tis. Kč. V oblasti vývoje výnosů z mimoškolních aktivit naopak škola vykázala navýšení oproti minulému školnímu roku o 60 %. Státní dotace tvoří i nadále výrazný podíl výnosů. Při počtu žáků je nutné i nadále být aktivní v oblasti kurzů a i nadále rozvíjet aktivity střediska dalšího vzdělávání pedagogických pracovníků.</w:t>
      </w:r>
    </w:p>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 w:rsidR="00AD764D" w:rsidRDefault="00AD764D" w:rsidP="00AD764D">
      <w:pPr>
        <w:rPr>
          <w:b/>
          <w:bCs/>
        </w:rPr>
      </w:pPr>
      <w:r>
        <w:rPr>
          <w:b/>
          <w:bCs/>
        </w:rPr>
        <w:t>4. Počet žáků</w:t>
      </w:r>
    </w:p>
    <w:p w:rsidR="00AD764D" w:rsidRDefault="00AD764D" w:rsidP="00AD764D">
      <w:pPr>
        <w:rPr>
          <w:b/>
          <w:bCs/>
        </w:rPr>
      </w:pPr>
    </w:p>
    <w:tbl>
      <w:tblPr>
        <w:tblW w:w="9508" w:type="dxa"/>
        <w:tblCellMar>
          <w:left w:w="0" w:type="dxa"/>
          <w:right w:w="0" w:type="dxa"/>
        </w:tblCellMar>
        <w:tblLook w:val="0000" w:firstRow="0" w:lastRow="0" w:firstColumn="0" w:lastColumn="0" w:noHBand="0" w:noVBand="0"/>
      </w:tblPr>
      <w:tblGrid>
        <w:gridCol w:w="2278"/>
        <w:gridCol w:w="1418"/>
        <w:gridCol w:w="1559"/>
        <w:gridCol w:w="1418"/>
        <w:gridCol w:w="1417"/>
        <w:gridCol w:w="1418"/>
      </w:tblGrid>
      <w:tr w:rsidR="00AD764D" w:rsidTr="00AD764D">
        <w:trPr>
          <w:trHeight w:val="270"/>
        </w:trPr>
        <w:tc>
          <w:tcPr>
            <w:tcW w:w="2278" w:type="dxa"/>
            <w:tcBorders>
              <w:top w:val="single" w:sz="8" w:space="0" w:color="auto"/>
              <w:left w:val="single" w:sz="8" w:space="0" w:color="auto"/>
              <w:bottom w:val="single" w:sz="8" w:space="0" w:color="auto"/>
              <w:right w:val="single" w:sz="4" w:space="0" w:color="auto"/>
            </w:tcBorders>
            <w:noWrap/>
            <w:vAlign w:val="bottom"/>
          </w:tcPr>
          <w:p w:rsidR="00AD764D" w:rsidRDefault="00AD764D" w:rsidP="00AD764D">
            <w:pPr>
              <w:rPr>
                <w:rFonts w:eastAsia="Arial Unicode MS"/>
                <w:sz w:val="22"/>
              </w:rPr>
            </w:pPr>
            <w:r>
              <w:rPr>
                <w:sz w:val="22"/>
              </w:rPr>
              <w:t> </w:t>
            </w:r>
          </w:p>
        </w:tc>
        <w:tc>
          <w:tcPr>
            <w:tcW w:w="1418" w:type="dxa"/>
            <w:tcBorders>
              <w:top w:val="single" w:sz="8" w:space="0" w:color="auto"/>
              <w:left w:val="single" w:sz="4" w:space="0" w:color="auto"/>
              <w:bottom w:val="single" w:sz="8" w:space="0" w:color="auto"/>
              <w:right w:val="single" w:sz="4" w:space="0" w:color="auto"/>
            </w:tcBorders>
            <w:shd w:val="clear" w:color="auto" w:fill="B8CCE4"/>
            <w:vAlign w:val="bottom"/>
          </w:tcPr>
          <w:p w:rsidR="00AD764D" w:rsidRDefault="00AD764D" w:rsidP="00AD764D">
            <w:pPr>
              <w:jc w:val="center"/>
              <w:rPr>
                <w:rFonts w:eastAsia="Arial Unicode MS"/>
                <w:b/>
                <w:bCs/>
                <w:color w:val="000000"/>
                <w:sz w:val="22"/>
              </w:rPr>
            </w:pPr>
            <w:r>
              <w:rPr>
                <w:b/>
                <w:bCs/>
                <w:color w:val="000000"/>
                <w:sz w:val="22"/>
              </w:rPr>
              <w:t>2013/14</w:t>
            </w:r>
          </w:p>
        </w:tc>
        <w:tc>
          <w:tcPr>
            <w:tcW w:w="1559" w:type="dxa"/>
            <w:tcBorders>
              <w:top w:val="single" w:sz="8" w:space="0" w:color="auto"/>
              <w:left w:val="nil"/>
              <w:bottom w:val="single" w:sz="8" w:space="0" w:color="auto"/>
              <w:right w:val="single" w:sz="4" w:space="0" w:color="auto"/>
            </w:tcBorders>
            <w:shd w:val="clear" w:color="auto" w:fill="B8CCE4"/>
            <w:vAlign w:val="bottom"/>
          </w:tcPr>
          <w:p w:rsidR="00AD764D" w:rsidRDefault="00AD764D" w:rsidP="00AD764D">
            <w:pPr>
              <w:jc w:val="center"/>
              <w:rPr>
                <w:rFonts w:eastAsia="Arial Unicode MS"/>
                <w:b/>
                <w:bCs/>
                <w:color w:val="000000"/>
                <w:sz w:val="22"/>
              </w:rPr>
            </w:pPr>
            <w:r>
              <w:rPr>
                <w:rFonts w:eastAsia="Arial Unicode MS"/>
                <w:b/>
                <w:bCs/>
                <w:color w:val="000000"/>
                <w:sz w:val="22"/>
              </w:rPr>
              <w:t>2014/15</w:t>
            </w:r>
          </w:p>
        </w:tc>
        <w:tc>
          <w:tcPr>
            <w:tcW w:w="1418" w:type="dxa"/>
            <w:tcBorders>
              <w:top w:val="single" w:sz="8" w:space="0" w:color="auto"/>
              <w:left w:val="nil"/>
              <w:bottom w:val="single" w:sz="8" w:space="0" w:color="auto"/>
              <w:right w:val="single" w:sz="4" w:space="0" w:color="auto"/>
            </w:tcBorders>
            <w:shd w:val="clear" w:color="auto" w:fill="B8CCE4"/>
            <w:vAlign w:val="bottom"/>
          </w:tcPr>
          <w:p w:rsidR="00AD764D" w:rsidRDefault="00AD764D" w:rsidP="00AD764D">
            <w:pPr>
              <w:jc w:val="center"/>
              <w:rPr>
                <w:rFonts w:eastAsia="Arial Unicode MS"/>
                <w:b/>
                <w:bCs/>
                <w:color w:val="000000"/>
                <w:sz w:val="22"/>
              </w:rPr>
            </w:pPr>
            <w:r>
              <w:rPr>
                <w:b/>
                <w:bCs/>
                <w:color w:val="000000"/>
                <w:sz w:val="22"/>
              </w:rPr>
              <w:t>2015/16</w:t>
            </w:r>
          </w:p>
        </w:tc>
        <w:tc>
          <w:tcPr>
            <w:tcW w:w="1417" w:type="dxa"/>
            <w:tcBorders>
              <w:top w:val="single" w:sz="8" w:space="0" w:color="auto"/>
              <w:left w:val="nil"/>
              <w:bottom w:val="single" w:sz="8" w:space="0" w:color="auto"/>
              <w:right w:val="single" w:sz="4" w:space="0" w:color="auto"/>
            </w:tcBorders>
            <w:shd w:val="clear" w:color="auto" w:fill="B8CCE4"/>
            <w:vAlign w:val="bottom"/>
          </w:tcPr>
          <w:p w:rsidR="00AD764D" w:rsidRDefault="00AD764D" w:rsidP="00AD764D">
            <w:pPr>
              <w:jc w:val="center"/>
              <w:rPr>
                <w:rFonts w:eastAsia="Arial Unicode MS"/>
                <w:b/>
                <w:bCs/>
                <w:color w:val="000000"/>
                <w:sz w:val="22"/>
              </w:rPr>
            </w:pPr>
            <w:r>
              <w:rPr>
                <w:b/>
                <w:bCs/>
                <w:color w:val="000000"/>
                <w:sz w:val="22"/>
              </w:rPr>
              <w:t>2016/17</w:t>
            </w:r>
          </w:p>
        </w:tc>
        <w:tc>
          <w:tcPr>
            <w:tcW w:w="1418" w:type="dxa"/>
            <w:tcBorders>
              <w:top w:val="single" w:sz="8" w:space="0" w:color="auto"/>
              <w:left w:val="nil"/>
              <w:bottom w:val="single" w:sz="8" w:space="0" w:color="auto"/>
              <w:right w:val="single" w:sz="4" w:space="0" w:color="auto"/>
            </w:tcBorders>
            <w:shd w:val="clear" w:color="auto" w:fill="B8CCE4"/>
            <w:vAlign w:val="bottom"/>
          </w:tcPr>
          <w:p w:rsidR="00AD764D" w:rsidRDefault="00AD764D" w:rsidP="00AD764D">
            <w:pPr>
              <w:jc w:val="center"/>
              <w:rPr>
                <w:rFonts w:eastAsia="Arial Unicode MS"/>
                <w:b/>
                <w:bCs/>
                <w:color w:val="000000"/>
                <w:sz w:val="22"/>
              </w:rPr>
            </w:pPr>
            <w:r>
              <w:rPr>
                <w:rFonts w:eastAsia="Arial Unicode MS"/>
                <w:b/>
                <w:bCs/>
                <w:color w:val="000000"/>
                <w:sz w:val="22"/>
              </w:rPr>
              <w:t>2017/18</w:t>
            </w:r>
          </w:p>
        </w:tc>
      </w:tr>
      <w:tr w:rsidR="00AD764D" w:rsidTr="00AD764D">
        <w:trPr>
          <w:trHeight w:val="255"/>
        </w:trPr>
        <w:tc>
          <w:tcPr>
            <w:tcW w:w="2278" w:type="dxa"/>
            <w:tcBorders>
              <w:top w:val="nil"/>
              <w:left w:val="single" w:sz="8" w:space="0" w:color="auto"/>
              <w:bottom w:val="single" w:sz="4" w:space="0" w:color="auto"/>
              <w:right w:val="single" w:sz="4" w:space="0" w:color="auto"/>
            </w:tcBorders>
            <w:noWrap/>
            <w:vAlign w:val="bottom"/>
          </w:tcPr>
          <w:p w:rsidR="00AD764D" w:rsidRDefault="00AD764D" w:rsidP="00AD764D">
            <w:pPr>
              <w:rPr>
                <w:rFonts w:eastAsia="Arial Unicode MS"/>
                <w:sz w:val="22"/>
              </w:rPr>
            </w:pPr>
            <w:r>
              <w:rPr>
                <w:sz w:val="22"/>
              </w:rPr>
              <w:t>Denní studium</w:t>
            </w:r>
          </w:p>
        </w:tc>
        <w:tc>
          <w:tcPr>
            <w:tcW w:w="1418" w:type="dxa"/>
            <w:tcBorders>
              <w:top w:val="nil"/>
              <w:left w:val="single" w:sz="4" w:space="0" w:color="auto"/>
              <w:bottom w:val="single" w:sz="4" w:space="0" w:color="auto"/>
              <w:right w:val="single" w:sz="4" w:space="0" w:color="auto"/>
            </w:tcBorders>
            <w:vAlign w:val="bottom"/>
          </w:tcPr>
          <w:p w:rsidR="00AD764D" w:rsidRPr="00442545" w:rsidRDefault="00AD764D" w:rsidP="00AD764D">
            <w:pPr>
              <w:jc w:val="center"/>
              <w:rPr>
                <w:rFonts w:eastAsia="Arial Unicode MS"/>
                <w:color w:val="000000"/>
              </w:rPr>
            </w:pPr>
            <w:r w:rsidRPr="00442545">
              <w:rPr>
                <w:rFonts w:eastAsia="Arial Unicode MS"/>
                <w:color w:val="000000"/>
              </w:rPr>
              <w:t>46</w:t>
            </w:r>
          </w:p>
        </w:tc>
        <w:tc>
          <w:tcPr>
            <w:tcW w:w="1559" w:type="dxa"/>
            <w:tcBorders>
              <w:top w:val="nil"/>
              <w:left w:val="nil"/>
              <w:bottom w:val="single" w:sz="4" w:space="0" w:color="auto"/>
              <w:right w:val="single" w:sz="4" w:space="0" w:color="auto"/>
            </w:tcBorders>
            <w:vAlign w:val="bottom"/>
          </w:tcPr>
          <w:p w:rsidR="00AD764D" w:rsidRPr="00442545" w:rsidRDefault="00AD764D" w:rsidP="00AD764D">
            <w:pPr>
              <w:jc w:val="center"/>
              <w:rPr>
                <w:rFonts w:eastAsia="Arial Unicode MS"/>
                <w:color w:val="000000"/>
              </w:rPr>
            </w:pPr>
            <w:r>
              <w:rPr>
                <w:rFonts w:eastAsia="Arial Unicode MS"/>
                <w:color w:val="000000"/>
              </w:rPr>
              <w:t>37</w:t>
            </w:r>
          </w:p>
        </w:tc>
        <w:tc>
          <w:tcPr>
            <w:tcW w:w="1418" w:type="dxa"/>
            <w:tcBorders>
              <w:top w:val="nil"/>
              <w:left w:val="nil"/>
              <w:bottom w:val="single" w:sz="4" w:space="0" w:color="auto"/>
              <w:right w:val="single" w:sz="4" w:space="0" w:color="auto"/>
            </w:tcBorders>
            <w:vAlign w:val="bottom"/>
          </w:tcPr>
          <w:p w:rsidR="00AD764D" w:rsidRPr="00442545" w:rsidRDefault="00AD764D" w:rsidP="00AD764D">
            <w:pPr>
              <w:jc w:val="center"/>
              <w:rPr>
                <w:rFonts w:eastAsia="Arial Unicode MS"/>
                <w:color w:val="000000"/>
              </w:rPr>
            </w:pPr>
            <w:r>
              <w:rPr>
                <w:rFonts w:eastAsia="Arial Unicode MS"/>
                <w:color w:val="000000"/>
              </w:rPr>
              <w:t>43</w:t>
            </w:r>
          </w:p>
        </w:tc>
        <w:tc>
          <w:tcPr>
            <w:tcW w:w="1417" w:type="dxa"/>
            <w:tcBorders>
              <w:top w:val="nil"/>
              <w:left w:val="nil"/>
              <w:bottom w:val="single" w:sz="4" w:space="0" w:color="auto"/>
              <w:right w:val="single" w:sz="4" w:space="0" w:color="auto"/>
            </w:tcBorders>
            <w:vAlign w:val="bottom"/>
          </w:tcPr>
          <w:p w:rsidR="00AD764D" w:rsidRPr="00442545" w:rsidRDefault="00AD764D" w:rsidP="00AD764D">
            <w:pPr>
              <w:jc w:val="center"/>
              <w:rPr>
                <w:rFonts w:eastAsia="Arial Unicode MS"/>
                <w:color w:val="000000"/>
              </w:rPr>
            </w:pPr>
            <w:r>
              <w:rPr>
                <w:rFonts w:eastAsia="Arial Unicode MS"/>
                <w:color w:val="000000"/>
              </w:rPr>
              <w:t>59</w:t>
            </w:r>
          </w:p>
        </w:tc>
        <w:tc>
          <w:tcPr>
            <w:tcW w:w="1418" w:type="dxa"/>
            <w:tcBorders>
              <w:top w:val="nil"/>
              <w:left w:val="nil"/>
              <w:bottom w:val="single" w:sz="4" w:space="0" w:color="auto"/>
              <w:right w:val="single" w:sz="4" w:space="0" w:color="auto"/>
            </w:tcBorders>
            <w:vAlign w:val="bottom"/>
          </w:tcPr>
          <w:p w:rsidR="00AD764D" w:rsidRPr="00442545" w:rsidRDefault="00AD764D" w:rsidP="00AD764D">
            <w:pPr>
              <w:jc w:val="center"/>
              <w:rPr>
                <w:rFonts w:eastAsia="Arial Unicode MS"/>
                <w:color w:val="000000"/>
              </w:rPr>
            </w:pPr>
            <w:r>
              <w:rPr>
                <w:rFonts w:eastAsia="Arial Unicode MS"/>
                <w:color w:val="000000"/>
              </w:rPr>
              <w:t>57</w:t>
            </w:r>
          </w:p>
        </w:tc>
      </w:tr>
      <w:tr w:rsidR="00AD764D" w:rsidTr="00AD764D">
        <w:trPr>
          <w:trHeight w:val="270"/>
        </w:trPr>
        <w:tc>
          <w:tcPr>
            <w:tcW w:w="2278" w:type="dxa"/>
            <w:tcBorders>
              <w:top w:val="nil"/>
              <w:left w:val="single" w:sz="8" w:space="0" w:color="auto"/>
              <w:bottom w:val="nil"/>
              <w:right w:val="single" w:sz="4" w:space="0" w:color="auto"/>
            </w:tcBorders>
            <w:noWrap/>
            <w:vAlign w:val="bottom"/>
          </w:tcPr>
          <w:p w:rsidR="00AD764D" w:rsidRDefault="00AD764D" w:rsidP="00AD764D">
            <w:pPr>
              <w:rPr>
                <w:rFonts w:eastAsia="Arial Unicode MS"/>
                <w:sz w:val="22"/>
              </w:rPr>
            </w:pPr>
            <w:r>
              <w:rPr>
                <w:sz w:val="22"/>
              </w:rPr>
              <w:t>Kombinované studium</w:t>
            </w:r>
          </w:p>
        </w:tc>
        <w:tc>
          <w:tcPr>
            <w:tcW w:w="1418" w:type="dxa"/>
            <w:tcBorders>
              <w:top w:val="nil"/>
              <w:left w:val="single" w:sz="4" w:space="0" w:color="auto"/>
              <w:bottom w:val="nil"/>
              <w:right w:val="single" w:sz="4" w:space="0" w:color="auto"/>
            </w:tcBorders>
            <w:vAlign w:val="bottom"/>
          </w:tcPr>
          <w:p w:rsidR="00AD764D" w:rsidRPr="00442545" w:rsidRDefault="00AD764D" w:rsidP="00AD764D">
            <w:pPr>
              <w:jc w:val="center"/>
              <w:rPr>
                <w:rFonts w:eastAsia="Arial Unicode MS"/>
              </w:rPr>
            </w:pPr>
            <w:r w:rsidRPr="00442545">
              <w:rPr>
                <w:rFonts w:eastAsia="Arial Unicode MS"/>
              </w:rPr>
              <w:t>20</w:t>
            </w:r>
          </w:p>
        </w:tc>
        <w:tc>
          <w:tcPr>
            <w:tcW w:w="1559" w:type="dxa"/>
            <w:tcBorders>
              <w:top w:val="nil"/>
              <w:left w:val="nil"/>
              <w:bottom w:val="nil"/>
              <w:right w:val="single" w:sz="4" w:space="0" w:color="auto"/>
            </w:tcBorders>
            <w:vAlign w:val="bottom"/>
          </w:tcPr>
          <w:p w:rsidR="00AD764D" w:rsidRPr="00442545" w:rsidRDefault="00AD764D" w:rsidP="00AD764D">
            <w:pPr>
              <w:jc w:val="center"/>
              <w:rPr>
                <w:rFonts w:eastAsia="Arial Unicode MS"/>
              </w:rPr>
            </w:pPr>
            <w:r>
              <w:rPr>
                <w:rFonts w:eastAsia="Arial Unicode MS"/>
              </w:rPr>
              <w:t>18</w:t>
            </w:r>
          </w:p>
        </w:tc>
        <w:tc>
          <w:tcPr>
            <w:tcW w:w="1418" w:type="dxa"/>
            <w:tcBorders>
              <w:top w:val="nil"/>
              <w:left w:val="nil"/>
              <w:bottom w:val="nil"/>
              <w:right w:val="single" w:sz="4" w:space="0" w:color="auto"/>
            </w:tcBorders>
            <w:vAlign w:val="bottom"/>
          </w:tcPr>
          <w:p w:rsidR="00AD764D" w:rsidRPr="00442545" w:rsidRDefault="00AD764D" w:rsidP="00AD764D">
            <w:pPr>
              <w:jc w:val="center"/>
              <w:rPr>
                <w:rFonts w:eastAsia="Arial Unicode MS"/>
              </w:rPr>
            </w:pPr>
            <w:r>
              <w:rPr>
                <w:rFonts w:eastAsia="Arial Unicode MS"/>
              </w:rPr>
              <w:t>17</w:t>
            </w:r>
          </w:p>
        </w:tc>
        <w:tc>
          <w:tcPr>
            <w:tcW w:w="1417" w:type="dxa"/>
            <w:tcBorders>
              <w:top w:val="nil"/>
              <w:left w:val="nil"/>
              <w:bottom w:val="nil"/>
              <w:right w:val="single" w:sz="4" w:space="0" w:color="auto"/>
            </w:tcBorders>
            <w:vAlign w:val="bottom"/>
          </w:tcPr>
          <w:p w:rsidR="00AD764D" w:rsidRPr="00442545" w:rsidRDefault="00AD764D" w:rsidP="00AD764D">
            <w:pPr>
              <w:jc w:val="center"/>
              <w:rPr>
                <w:rFonts w:eastAsia="Arial Unicode MS"/>
              </w:rPr>
            </w:pPr>
            <w:r>
              <w:rPr>
                <w:rFonts w:eastAsia="Arial Unicode MS"/>
              </w:rPr>
              <w:t>15</w:t>
            </w:r>
          </w:p>
        </w:tc>
        <w:tc>
          <w:tcPr>
            <w:tcW w:w="1418" w:type="dxa"/>
            <w:tcBorders>
              <w:top w:val="nil"/>
              <w:left w:val="nil"/>
              <w:bottom w:val="nil"/>
              <w:right w:val="single" w:sz="4" w:space="0" w:color="auto"/>
            </w:tcBorders>
            <w:vAlign w:val="bottom"/>
          </w:tcPr>
          <w:p w:rsidR="00AD764D" w:rsidRPr="00442545" w:rsidRDefault="00AD764D" w:rsidP="00AD764D">
            <w:pPr>
              <w:jc w:val="center"/>
              <w:rPr>
                <w:rFonts w:eastAsia="Arial Unicode MS"/>
              </w:rPr>
            </w:pPr>
            <w:r>
              <w:rPr>
                <w:rFonts w:eastAsia="Arial Unicode MS"/>
              </w:rPr>
              <w:t>13</w:t>
            </w:r>
          </w:p>
        </w:tc>
      </w:tr>
      <w:tr w:rsidR="00AD764D" w:rsidTr="00AD764D">
        <w:trPr>
          <w:trHeight w:val="270"/>
        </w:trPr>
        <w:tc>
          <w:tcPr>
            <w:tcW w:w="2278" w:type="dxa"/>
            <w:tcBorders>
              <w:top w:val="single" w:sz="8" w:space="0" w:color="auto"/>
              <w:left w:val="single" w:sz="8" w:space="0" w:color="auto"/>
              <w:bottom w:val="single" w:sz="8" w:space="0" w:color="auto"/>
              <w:right w:val="single" w:sz="4" w:space="0" w:color="auto"/>
            </w:tcBorders>
            <w:noWrap/>
            <w:vAlign w:val="bottom"/>
          </w:tcPr>
          <w:p w:rsidR="00AD764D" w:rsidRDefault="00AD764D" w:rsidP="00AD764D">
            <w:pPr>
              <w:rPr>
                <w:rFonts w:eastAsia="Arial Unicode MS"/>
                <w:b/>
                <w:bCs/>
                <w:sz w:val="22"/>
              </w:rPr>
            </w:pPr>
            <w:r>
              <w:rPr>
                <w:b/>
                <w:bCs/>
                <w:sz w:val="22"/>
              </w:rPr>
              <w:t>Celkem žáků</w:t>
            </w:r>
          </w:p>
        </w:tc>
        <w:tc>
          <w:tcPr>
            <w:tcW w:w="1418" w:type="dxa"/>
            <w:tcBorders>
              <w:top w:val="single" w:sz="8" w:space="0" w:color="auto"/>
              <w:left w:val="single" w:sz="4" w:space="0" w:color="auto"/>
              <w:bottom w:val="single" w:sz="8" w:space="0" w:color="auto"/>
              <w:right w:val="single" w:sz="4" w:space="0" w:color="auto"/>
            </w:tcBorders>
            <w:vAlign w:val="bottom"/>
          </w:tcPr>
          <w:p w:rsidR="00AD764D" w:rsidRPr="00442545" w:rsidRDefault="00AD764D" w:rsidP="00AD764D">
            <w:pPr>
              <w:jc w:val="center"/>
              <w:rPr>
                <w:rFonts w:eastAsia="Arial Unicode MS"/>
                <w:b/>
                <w:bCs/>
              </w:rPr>
            </w:pPr>
            <w:r w:rsidRPr="00442545">
              <w:rPr>
                <w:rFonts w:eastAsia="Arial Unicode MS"/>
                <w:b/>
                <w:bCs/>
              </w:rPr>
              <w:t>66</w:t>
            </w:r>
          </w:p>
        </w:tc>
        <w:tc>
          <w:tcPr>
            <w:tcW w:w="1559" w:type="dxa"/>
            <w:tcBorders>
              <w:top w:val="single" w:sz="8" w:space="0" w:color="auto"/>
              <w:left w:val="nil"/>
              <w:bottom w:val="single" w:sz="8" w:space="0" w:color="auto"/>
              <w:right w:val="single" w:sz="4" w:space="0" w:color="auto"/>
            </w:tcBorders>
            <w:vAlign w:val="bottom"/>
          </w:tcPr>
          <w:p w:rsidR="00AD764D" w:rsidRPr="00442545" w:rsidRDefault="00AD764D" w:rsidP="00AD764D">
            <w:pPr>
              <w:jc w:val="center"/>
              <w:rPr>
                <w:rFonts w:eastAsia="Arial Unicode MS"/>
                <w:b/>
                <w:bCs/>
              </w:rPr>
            </w:pPr>
            <w:r>
              <w:rPr>
                <w:rFonts w:eastAsia="Arial Unicode MS"/>
                <w:b/>
                <w:bCs/>
              </w:rPr>
              <w:t>55</w:t>
            </w:r>
          </w:p>
        </w:tc>
        <w:tc>
          <w:tcPr>
            <w:tcW w:w="1418" w:type="dxa"/>
            <w:tcBorders>
              <w:top w:val="single" w:sz="8" w:space="0" w:color="auto"/>
              <w:left w:val="nil"/>
              <w:bottom w:val="single" w:sz="8" w:space="0" w:color="auto"/>
              <w:right w:val="single" w:sz="4" w:space="0" w:color="auto"/>
            </w:tcBorders>
            <w:vAlign w:val="bottom"/>
          </w:tcPr>
          <w:p w:rsidR="00AD764D" w:rsidRPr="00442545" w:rsidRDefault="00AD764D" w:rsidP="00AD764D">
            <w:pPr>
              <w:jc w:val="center"/>
              <w:rPr>
                <w:rFonts w:eastAsia="Arial Unicode MS"/>
                <w:b/>
                <w:bCs/>
              </w:rPr>
            </w:pPr>
            <w:r>
              <w:rPr>
                <w:rFonts w:eastAsia="Arial Unicode MS"/>
                <w:b/>
                <w:bCs/>
              </w:rPr>
              <w:t>60</w:t>
            </w:r>
          </w:p>
        </w:tc>
        <w:tc>
          <w:tcPr>
            <w:tcW w:w="1417" w:type="dxa"/>
            <w:tcBorders>
              <w:top w:val="single" w:sz="8" w:space="0" w:color="auto"/>
              <w:left w:val="nil"/>
              <w:bottom w:val="single" w:sz="8" w:space="0" w:color="auto"/>
              <w:right w:val="single" w:sz="4" w:space="0" w:color="auto"/>
            </w:tcBorders>
            <w:vAlign w:val="bottom"/>
          </w:tcPr>
          <w:p w:rsidR="00AD764D" w:rsidRPr="00442545" w:rsidRDefault="00AD764D" w:rsidP="00AD764D">
            <w:pPr>
              <w:jc w:val="center"/>
              <w:rPr>
                <w:rFonts w:eastAsia="Arial Unicode MS"/>
                <w:b/>
                <w:bCs/>
              </w:rPr>
            </w:pPr>
            <w:r>
              <w:rPr>
                <w:rFonts w:eastAsia="Arial Unicode MS"/>
                <w:b/>
                <w:bCs/>
              </w:rPr>
              <w:t>74</w:t>
            </w:r>
          </w:p>
        </w:tc>
        <w:tc>
          <w:tcPr>
            <w:tcW w:w="1418" w:type="dxa"/>
            <w:tcBorders>
              <w:top w:val="single" w:sz="8" w:space="0" w:color="auto"/>
              <w:left w:val="nil"/>
              <w:bottom w:val="single" w:sz="8" w:space="0" w:color="auto"/>
              <w:right w:val="single" w:sz="4" w:space="0" w:color="auto"/>
            </w:tcBorders>
            <w:vAlign w:val="bottom"/>
          </w:tcPr>
          <w:p w:rsidR="00AD764D" w:rsidRPr="00442545" w:rsidRDefault="00AD764D" w:rsidP="00AD764D">
            <w:pPr>
              <w:jc w:val="center"/>
              <w:rPr>
                <w:rFonts w:eastAsia="Arial Unicode MS"/>
                <w:b/>
                <w:bCs/>
              </w:rPr>
            </w:pPr>
            <w:r>
              <w:rPr>
                <w:rFonts w:eastAsia="Arial Unicode MS"/>
                <w:b/>
                <w:bCs/>
              </w:rPr>
              <w:t>70</w:t>
            </w:r>
          </w:p>
        </w:tc>
      </w:tr>
    </w:tbl>
    <w:p w:rsidR="00AD764D" w:rsidRDefault="00AD764D" w:rsidP="00AD764D">
      <w:pPr>
        <w:rPr>
          <w:b/>
          <w:bCs/>
        </w:rPr>
      </w:pPr>
    </w:p>
    <w:p w:rsidR="00AD764D" w:rsidRDefault="00AD764D" w:rsidP="00AD764D">
      <w:pPr>
        <w:rPr>
          <w:b/>
          <w:bCs/>
          <w:i/>
        </w:rPr>
      </w:pPr>
    </w:p>
    <w:p w:rsidR="00AD764D" w:rsidRDefault="00AD764D" w:rsidP="00AD764D">
      <w:pPr>
        <w:rPr>
          <w:b/>
          <w:bCs/>
          <w:i/>
        </w:rPr>
      </w:pPr>
      <w:r w:rsidRPr="00442545">
        <w:rPr>
          <w:b/>
          <w:bCs/>
          <w:i/>
        </w:rPr>
        <w:t>Komentář:</w:t>
      </w:r>
    </w:p>
    <w:p w:rsidR="00AD764D" w:rsidRPr="00442545" w:rsidRDefault="00AD764D" w:rsidP="00AD764D">
      <w:pPr>
        <w:rPr>
          <w:b/>
          <w:bCs/>
          <w:i/>
        </w:rPr>
      </w:pPr>
    </w:p>
    <w:p w:rsidR="00AD764D" w:rsidRPr="00AD764D" w:rsidRDefault="00AD764D" w:rsidP="00AD764D">
      <w:pPr>
        <w:pStyle w:val="Zkladntext3"/>
        <w:jc w:val="both"/>
        <w:rPr>
          <w:color w:val="auto"/>
        </w:rPr>
      </w:pPr>
      <w:r w:rsidRPr="00AD764D">
        <w:rPr>
          <w:color w:val="auto"/>
        </w:rPr>
        <w:t>Ve šk. roce 2017/18 došlo k mírnému snížení počtu žáků v denním studiu. Naopak v kombinované formě vzdělávání se nezastavil trend v úbytku žáků.</w:t>
      </w:r>
    </w:p>
    <w:p w:rsidR="00AD764D" w:rsidRDefault="00AD764D" w:rsidP="00AD764D">
      <w:pPr>
        <w:pStyle w:val="Zkladntext3"/>
      </w:pPr>
    </w:p>
    <w:p w:rsidR="00AD764D" w:rsidRDefault="00AD764D" w:rsidP="00AD764D">
      <w:pPr>
        <w:pStyle w:val="Zkladntext3"/>
      </w:pPr>
    </w:p>
    <w:p w:rsidR="00AD764D" w:rsidRDefault="00AD764D" w:rsidP="00AD764D">
      <w:pPr>
        <w:pStyle w:val="Nadpis2"/>
        <w:rPr>
          <w:i/>
          <w:iCs/>
        </w:rPr>
      </w:pPr>
    </w:p>
    <w:p w:rsidR="00AD764D" w:rsidRDefault="00AD764D" w:rsidP="00AD764D">
      <w:pPr>
        <w:pStyle w:val="Nadpis2"/>
        <w:rPr>
          <w:i/>
          <w:iCs/>
        </w:rPr>
      </w:pPr>
    </w:p>
    <w:p w:rsidR="00AD764D" w:rsidRDefault="00AD764D" w:rsidP="00AD764D">
      <w:pPr>
        <w:pStyle w:val="Nadpis2"/>
        <w:rPr>
          <w:i/>
          <w:iCs/>
        </w:rPr>
      </w:pPr>
    </w:p>
    <w:p w:rsidR="00AD764D" w:rsidRDefault="00AD764D" w:rsidP="00AD764D"/>
    <w:p w:rsidR="00AD764D" w:rsidRDefault="00AD764D" w:rsidP="00AD764D">
      <w:pPr>
        <w:pStyle w:val="Nadpis2"/>
      </w:pPr>
      <w:r>
        <w:rPr>
          <w:i/>
          <w:iCs/>
        </w:rPr>
        <w:t>Graf</w:t>
      </w:r>
      <w:r w:rsidR="00C441A2">
        <w:rPr>
          <w:i/>
          <w:iCs/>
        </w:rPr>
        <w:t xml:space="preserve"> </w:t>
      </w:r>
      <w:r>
        <w:rPr>
          <w:i/>
          <w:iCs/>
        </w:rPr>
        <w:t>3</w:t>
      </w:r>
      <w:r>
        <w:t xml:space="preserve"> – Vývoj počtu žáků</w:t>
      </w:r>
    </w:p>
    <w:p w:rsidR="00AD764D" w:rsidRDefault="00AD764D" w:rsidP="00AD764D"/>
    <w:p w:rsidR="00AD764D" w:rsidRDefault="00AD764D" w:rsidP="00AD764D"/>
    <w:p w:rsidR="00AD764D" w:rsidRDefault="00AD764D" w:rsidP="00AD764D">
      <w:r w:rsidRPr="001C0FC0">
        <w:rPr>
          <w:noProof/>
        </w:rPr>
        <w:drawing>
          <wp:inline distT="0" distB="0" distL="0" distR="0">
            <wp:extent cx="5623560" cy="2740025"/>
            <wp:effectExtent l="0" t="0" r="15240" b="3175"/>
            <wp:docPr id="4" name="Graf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D764D" w:rsidRDefault="00AD764D" w:rsidP="00AD764D"/>
    <w:p w:rsidR="00AD764D" w:rsidRDefault="00AD764D" w:rsidP="00AD764D"/>
    <w:p w:rsidR="00C441A2" w:rsidRDefault="00C441A2" w:rsidP="00AD764D">
      <w:pPr>
        <w:rPr>
          <w:b/>
          <w:bCs/>
          <w:sz w:val="22"/>
        </w:rPr>
      </w:pPr>
    </w:p>
    <w:p w:rsidR="00C441A2" w:rsidRDefault="00C441A2" w:rsidP="00AD764D">
      <w:pPr>
        <w:rPr>
          <w:b/>
          <w:bCs/>
          <w:sz w:val="22"/>
        </w:rPr>
      </w:pPr>
    </w:p>
    <w:p w:rsidR="00AD764D" w:rsidRDefault="00AD764D" w:rsidP="00AD764D">
      <w:pPr>
        <w:rPr>
          <w:b/>
          <w:bCs/>
          <w:sz w:val="22"/>
        </w:rPr>
      </w:pPr>
      <w:r>
        <w:rPr>
          <w:b/>
          <w:bCs/>
          <w:sz w:val="22"/>
        </w:rPr>
        <w:t>5.  Výsledek hospodaření</w:t>
      </w:r>
    </w:p>
    <w:p w:rsidR="00AD764D" w:rsidRDefault="00AD764D" w:rsidP="00AD764D">
      <w:pPr>
        <w:ind w:left="1080"/>
        <w:rPr>
          <w:sz w:val="22"/>
        </w:rPr>
      </w:pPr>
    </w:p>
    <w:p w:rsidR="00AD764D" w:rsidRDefault="00AD764D" w:rsidP="00AD764D">
      <w:pPr>
        <w:pStyle w:val="Zkladntext"/>
        <w:rPr>
          <w:sz w:val="22"/>
        </w:rPr>
      </w:pPr>
      <w:r>
        <w:rPr>
          <w:sz w:val="22"/>
        </w:rPr>
        <w:t xml:space="preserve">Škola vykázala ve sledovaném období zisk ve výši </w:t>
      </w:r>
      <w:r>
        <w:rPr>
          <w:rFonts w:eastAsia="Arial Unicode MS"/>
          <w:b/>
          <w:bCs/>
          <w:sz w:val="20"/>
        </w:rPr>
        <w:t>276 338,-Kč</w:t>
      </w:r>
      <w:r>
        <w:rPr>
          <w:sz w:val="22"/>
        </w:rPr>
        <w:t xml:space="preserve">. </w:t>
      </w:r>
    </w:p>
    <w:p w:rsidR="00AD764D" w:rsidRDefault="00AD764D" w:rsidP="00AD764D">
      <w:pPr>
        <w:rPr>
          <w:b/>
          <w:bCs/>
        </w:rPr>
      </w:pPr>
    </w:p>
    <w:p w:rsidR="00AD764D" w:rsidRDefault="00AD764D" w:rsidP="00AD764D">
      <w:pPr>
        <w:rPr>
          <w:b/>
          <w:bCs/>
        </w:rPr>
      </w:pPr>
      <w:r>
        <w:rPr>
          <w:b/>
          <w:bCs/>
        </w:rPr>
        <w:t>6.  Pohledávky a závazky</w:t>
      </w:r>
    </w:p>
    <w:p w:rsidR="00AD764D" w:rsidRDefault="00AD764D" w:rsidP="00AD764D">
      <w:pPr>
        <w:rPr>
          <w:b/>
          <w:bCs/>
          <w:sz w:val="22"/>
        </w:rPr>
      </w:pPr>
    </w:p>
    <w:p w:rsidR="00AD764D" w:rsidRDefault="00AD764D" w:rsidP="00AD764D">
      <w:pPr>
        <w:pStyle w:val="Zkladntext"/>
        <w:rPr>
          <w:sz w:val="22"/>
        </w:rPr>
      </w:pPr>
      <w:r>
        <w:rPr>
          <w:sz w:val="22"/>
        </w:rPr>
        <w:t>Z celkového objemu pohledávek činí pohledávky (dlužné školné) po lhůtě splatnosti 176 tis. Kč. Vymáhání těchto pohledávek bylo předáno právnímu zástupci školy nebo byly dohodnuty splátkové kalendáře.  V rozpočtu školy není výše těchto pohledávek zanedbatelná.</w:t>
      </w:r>
    </w:p>
    <w:p w:rsidR="00AD764D" w:rsidRDefault="00AD764D" w:rsidP="00AD764D">
      <w:pPr>
        <w:jc w:val="both"/>
        <w:rPr>
          <w:sz w:val="22"/>
        </w:rPr>
      </w:pPr>
      <w:r>
        <w:rPr>
          <w:sz w:val="22"/>
        </w:rPr>
        <w:t>Závazky z obchodních vztahů ve výši 43 3 tis. Kč jsou beze zbytku do data splatnosti.</w:t>
      </w:r>
    </w:p>
    <w:p w:rsidR="00AD764D" w:rsidRDefault="00AD764D" w:rsidP="00AD764D">
      <w:pPr>
        <w:jc w:val="both"/>
        <w:rPr>
          <w:sz w:val="22"/>
        </w:rPr>
      </w:pPr>
    </w:p>
    <w:p w:rsidR="00AD764D" w:rsidRDefault="00AD764D" w:rsidP="00AD764D">
      <w:pPr>
        <w:jc w:val="both"/>
        <w:rPr>
          <w:b/>
          <w:sz w:val="22"/>
        </w:rPr>
      </w:pPr>
      <w:r w:rsidRPr="006C16E2">
        <w:rPr>
          <w:b/>
          <w:sz w:val="22"/>
        </w:rPr>
        <w:t>7. Finanční majetek</w:t>
      </w:r>
    </w:p>
    <w:p w:rsidR="00AD764D" w:rsidRDefault="00AD764D" w:rsidP="00AD764D">
      <w:pPr>
        <w:jc w:val="both"/>
        <w:rPr>
          <w:b/>
          <w:sz w:val="22"/>
        </w:rPr>
      </w:pPr>
    </w:p>
    <w:p w:rsidR="00AD764D" w:rsidRDefault="00AD764D" w:rsidP="00AD764D">
      <w:pPr>
        <w:numPr>
          <w:ilvl w:val="0"/>
          <w:numId w:val="29"/>
        </w:numPr>
        <w:jc w:val="both"/>
        <w:rPr>
          <w:sz w:val="22"/>
        </w:rPr>
      </w:pPr>
      <w:r w:rsidRPr="006C16E2">
        <w:rPr>
          <w:sz w:val="22"/>
        </w:rPr>
        <w:t xml:space="preserve">Stav pokladní hotovosti </w:t>
      </w:r>
      <w:r>
        <w:rPr>
          <w:sz w:val="22"/>
        </w:rPr>
        <w:t xml:space="preserve"> ……………….   27 925,- Kč</w:t>
      </w:r>
    </w:p>
    <w:p w:rsidR="00AD764D" w:rsidRDefault="00AD764D" w:rsidP="00AD764D">
      <w:pPr>
        <w:numPr>
          <w:ilvl w:val="0"/>
          <w:numId w:val="29"/>
        </w:numPr>
        <w:jc w:val="both"/>
        <w:rPr>
          <w:sz w:val="22"/>
        </w:rPr>
      </w:pPr>
      <w:r>
        <w:rPr>
          <w:sz w:val="22"/>
        </w:rPr>
        <w:t>Stav bankovních účtů  ………………   1 282 673,- Kč</w:t>
      </w:r>
    </w:p>
    <w:p w:rsidR="00AD764D" w:rsidRDefault="00AD764D" w:rsidP="00AD764D">
      <w:pPr>
        <w:ind w:left="720"/>
        <w:jc w:val="both"/>
        <w:rPr>
          <w:sz w:val="22"/>
        </w:rPr>
      </w:pPr>
    </w:p>
    <w:p w:rsidR="00AD764D" w:rsidRDefault="00AD764D" w:rsidP="00AD764D">
      <w:pPr>
        <w:rPr>
          <w:b/>
          <w:bCs/>
        </w:rPr>
      </w:pPr>
      <w:r>
        <w:rPr>
          <w:b/>
          <w:bCs/>
        </w:rPr>
        <w:t>8.  Investice</w:t>
      </w:r>
    </w:p>
    <w:p w:rsidR="00AD764D" w:rsidRDefault="00AD764D" w:rsidP="00AD764D">
      <w:pPr>
        <w:ind w:left="1080"/>
        <w:rPr>
          <w:rFonts w:ascii="Arial" w:hAnsi="Arial" w:cs="Arial"/>
          <w:b/>
          <w:bCs/>
        </w:rPr>
      </w:pPr>
    </w:p>
    <w:p w:rsidR="00AD764D" w:rsidRDefault="00AD764D" w:rsidP="00AD764D">
      <w:pPr>
        <w:pStyle w:val="Zkladntextodsazen"/>
        <w:ind w:left="0"/>
        <w:jc w:val="both"/>
        <w:rPr>
          <w:sz w:val="22"/>
        </w:rPr>
      </w:pPr>
      <w:r>
        <w:rPr>
          <w:sz w:val="22"/>
        </w:rPr>
        <w:t>Vybavení školy, které zlepšuje kvalitu výuky, je pořizováno jako drobný hmotný majetek.</w:t>
      </w:r>
    </w:p>
    <w:p w:rsidR="00AD764D" w:rsidRDefault="00AD764D" w:rsidP="00AD764D">
      <w:pPr>
        <w:rPr>
          <w:b/>
          <w:bCs/>
        </w:rPr>
      </w:pPr>
    </w:p>
    <w:p w:rsidR="00AD764D" w:rsidRDefault="00AD764D" w:rsidP="00AD764D">
      <w:pPr>
        <w:rPr>
          <w:b/>
          <w:bCs/>
        </w:rPr>
      </w:pPr>
      <w:r>
        <w:rPr>
          <w:b/>
          <w:bCs/>
        </w:rPr>
        <w:t>8. Doplňková činnost</w:t>
      </w:r>
    </w:p>
    <w:p w:rsidR="00AD764D" w:rsidRDefault="00AD764D" w:rsidP="00AD764D">
      <w:pPr>
        <w:ind w:left="1080"/>
        <w:rPr>
          <w:rFonts w:ascii="Arial" w:hAnsi="Arial" w:cs="Arial"/>
        </w:rPr>
      </w:pPr>
    </w:p>
    <w:p w:rsidR="00AD764D" w:rsidRDefault="00AD764D" w:rsidP="00AD764D">
      <w:pPr>
        <w:jc w:val="both"/>
        <w:rPr>
          <w:shd w:val="clear" w:color="auto" w:fill="FFFFFF"/>
        </w:rPr>
      </w:pPr>
      <w:r>
        <w:rPr>
          <w:sz w:val="22"/>
        </w:rPr>
        <w:t>Škola pokračuje v činnosti střediska pro další vzdělávání pedagogických pracovníků. Také se daří rozvíjet přípravné kurzy k maturitě z jednoho předmětu – Elektrotechnika.</w:t>
      </w:r>
      <w:r w:rsidRPr="007C5401">
        <w:rPr>
          <w:shd w:val="clear" w:color="auto" w:fill="FFFFFF"/>
        </w:rPr>
        <w:t xml:space="preserve"> </w:t>
      </w:r>
    </w:p>
    <w:p w:rsidR="00AD764D" w:rsidRDefault="00AD764D" w:rsidP="00AD764D">
      <w:pPr>
        <w:jc w:val="both"/>
        <w:rPr>
          <w:shd w:val="clear" w:color="auto" w:fill="FFFFFF"/>
        </w:rPr>
      </w:pPr>
    </w:p>
    <w:p w:rsidR="00AD764D" w:rsidRPr="00E0416F" w:rsidRDefault="00AD764D" w:rsidP="00AD764D">
      <w:pPr>
        <w:jc w:val="both"/>
        <w:rPr>
          <w:bCs/>
          <w:sz w:val="22"/>
          <w:szCs w:val="22"/>
        </w:rPr>
      </w:pPr>
      <w:r w:rsidRPr="00E0416F">
        <w:rPr>
          <w:sz w:val="22"/>
          <w:szCs w:val="22"/>
          <w:shd w:val="clear" w:color="auto" w:fill="FFFFFF"/>
        </w:rPr>
        <w:t>Škole byla přidělena dotace z programu Erasmus+</w:t>
      </w:r>
      <w:r>
        <w:rPr>
          <w:sz w:val="22"/>
          <w:szCs w:val="22"/>
          <w:shd w:val="clear" w:color="auto" w:fill="FFFFFF"/>
        </w:rPr>
        <w:t xml:space="preserve"> pro školní rok 2018/19 </w:t>
      </w:r>
      <w:r w:rsidRPr="00E0416F">
        <w:rPr>
          <w:sz w:val="22"/>
          <w:szCs w:val="22"/>
          <w:shd w:val="clear" w:color="auto" w:fill="FFFFFF"/>
        </w:rPr>
        <w:t xml:space="preserve">ve výši </w:t>
      </w:r>
      <w:r>
        <w:rPr>
          <w:sz w:val="22"/>
          <w:szCs w:val="22"/>
          <w:shd w:val="clear" w:color="auto" w:fill="FFFFFF"/>
        </w:rPr>
        <w:t>39 140</w:t>
      </w:r>
      <w:r w:rsidRPr="00E0416F">
        <w:rPr>
          <w:sz w:val="22"/>
          <w:szCs w:val="22"/>
          <w:shd w:val="clear" w:color="auto" w:fill="FFFFFF"/>
        </w:rPr>
        <w:t>,- EUR. Tato dotace umožní vybraným žákům pracovní stáž v Portugalsku. Tyto finanční prostředky jsou určeny k úhradě cestovních nákladů (letenky) a pobytových nákladů.</w:t>
      </w:r>
    </w:p>
    <w:p w:rsidR="00AD764D" w:rsidRDefault="00AD764D" w:rsidP="00AD764D">
      <w:pPr>
        <w:rPr>
          <w:rFonts w:ascii="Arial" w:hAnsi="Arial" w:cs="Arial"/>
        </w:rPr>
      </w:pPr>
    </w:p>
    <w:p w:rsidR="00AD764D" w:rsidRDefault="00AD764D" w:rsidP="00AD764D">
      <w:pPr>
        <w:pStyle w:val="Nadpis2"/>
        <w:tabs>
          <w:tab w:val="num" w:pos="900"/>
        </w:tabs>
      </w:pPr>
    </w:p>
    <w:p w:rsidR="00AD764D" w:rsidRPr="00C441A2" w:rsidRDefault="00AD764D" w:rsidP="00C441A2">
      <w:pPr>
        <w:pStyle w:val="Nadpis2"/>
        <w:tabs>
          <w:tab w:val="num" w:pos="900"/>
        </w:tabs>
        <w:jc w:val="both"/>
        <w:rPr>
          <w:sz w:val="20"/>
        </w:rPr>
      </w:pPr>
      <w:r w:rsidRPr="00C441A2">
        <w:rPr>
          <w:sz w:val="20"/>
        </w:rPr>
        <w:t>9. Inventarizace</w:t>
      </w:r>
    </w:p>
    <w:p w:rsidR="00C441A2" w:rsidRDefault="00AD764D" w:rsidP="00C441A2">
      <w:pPr>
        <w:rPr>
          <w:rFonts w:ascii="Arial" w:hAnsi="Arial" w:cs="Arial"/>
        </w:rPr>
      </w:pPr>
      <w:r>
        <w:rPr>
          <w:rFonts w:ascii="Arial" w:hAnsi="Arial" w:cs="Arial"/>
        </w:rPr>
        <w:t xml:space="preserve">  </w:t>
      </w:r>
    </w:p>
    <w:p w:rsidR="00AD764D" w:rsidRPr="00C441A2" w:rsidRDefault="00AD764D" w:rsidP="00C441A2">
      <w:pPr>
        <w:rPr>
          <w:rFonts w:ascii="Arial" w:hAnsi="Arial" w:cs="Arial"/>
        </w:rPr>
      </w:pPr>
      <w:r>
        <w:rPr>
          <w:sz w:val="22"/>
        </w:rPr>
        <w:t>Inventarizace byla provedena na základě Příkazu ředitele 1/2018.</w:t>
      </w:r>
    </w:p>
    <w:p w:rsidR="00AD764D" w:rsidRDefault="00AD764D" w:rsidP="00C441A2">
      <w:pPr>
        <w:jc w:val="both"/>
        <w:rPr>
          <w:sz w:val="22"/>
        </w:rPr>
      </w:pPr>
      <w:r>
        <w:rPr>
          <w:sz w:val="22"/>
        </w:rPr>
        <w:t>Nebyly shledány žádné inventarizační rozdíly.</w:t>
      </w:r>
    </w:p>
    <w:p w:rsidR="00AD764D" w:rsidRDefault="00AD764D" w:rsidP="00AD764D">
      <w:pPr>
        <w:rPr>
          <w:b/>
        </w:rPr>
      </w:pPr>
    </w:p>
    <w:p w:rsidR="00AD764D" w:rsidRDefault="00AD764D" w:rsidP="00AD764D">
      <w:pPr>
        <w:rPr>
          <w:b/>
        </w:rPr>
      </w:pPr>
      <w:r>
        <w:rPr>
          <w:b/>
        </w:rPr>
        <w:t>10. Zpráva auditora</w:t>
      </w:r>
    </w:p>
    <w:p w:rsidR="00AD764D" w:rsidRDefault="00AD764D" w:rsidP="00AD764D">
      <w:pPr>
        <w:rPr>
          <w:b/>
        </w:rPr>
      </w:pPr>
    </w:p>
    <w:p w:rsidR="00AD764D" w:rsidRPr="00C441A2" w:rsidRDefault="00AD764D" w:rsidP="00AD764D">
      <w:r w:rsidRPr="00C441A2">
        <w:t>V srpnu 2018 byla předána na krajský úřad zpráva auditora. Výsledkem ověření účetní uzávěrky byl výrok „bez výhrad“. Škola splnila jeden z požadavků na přidělení zvýšené dotace.</w:t>
      </w:r>
    </w:p>
    <w:p w:rsidR="00AD764D" w:rsidRPr="00E0416F" w:rsidRDefault="00AD764D" w:rsidP="00AD764D">
      <w:pPr>
        <w:pBdr>
          <w:top w:val="single" w:sz="6" w:space="7" w:color="EEEEEE"/>
        </w:pBdr>
        <w:shd w:val="clear" w:color="auto" w:fill="FFFFFF"/>
        <w:outlineLvl w:val="1"/>
        <w:rPr>
          <w:rFonts w:eastAsia="Arial Unicode MS"/>
          <w:b/>
          <w:bCs/>
          <w:color w:val="000080"/>
          <w:sz w:val="22"/>
          <w:szCs w:val="22"/>
        </w:rPr>
      </w:pPr>
    </w:p>
    <w:p w:rsidR="005870FB" w:rsidRPr="000008B7" w:rsidRDefault="005870FB" w:rsidP="000008B7">
      <w:pPr>
        <w:pBdr>
          <w:top w:val="single" w:sz="6" w:space="7" w:color="EEEEEE"/>
        </w:pBdr>
        <w:shd w:val="clear" w:color="auto" w:fill="FFFFFF"/>
        <w:outlineLvl w:val="1"/>
        <w:rPr>
          <w:rFonts w:eastAsia="Arial Unicode MS"/>
          <w:b/>
          <w:bCs/>
          <w:color w:val="000080"/>
          <w:sz w:val="24"/>
          <w:szCs w:val="24"/>
        </w:rPr>
      </w:pPr>
    </w:p>
    <w:p w:rsidR="00736BAF" w:rsidRPr="00BB27D5" w:rsidRDefault="006F1D94" w:rsidP="00736BAF">
      <w:pPr>
        <w:rPr>
          <w:b/>
          <w:sz w:val="28"/>
          <w:szCs w:val="28"/>
        </w:rPr>
      </w:pPr>
      <w:r w:rsidRPr="00BB27D5">
        <w:rPr>
          <w:b/>
          <w:sz w:val="28"/>
          <w:szCs w:val="28"/>
        </w:rPr>
        <w:t>1</w:t>
      </w:r>
      <w:r w:rsidR="00483B50">
        <w:rPr>
          <w:b/>
          <w:sz w:val="28"/>
          <w:szCs w:val="28"/>
        </w:rPr>
        <w:t>4</w:t>
      </w:r>
      <w:r w:rsidRPr="00BB27D5">
        <w:rPr>
          <w:b/>
          <w:sz w:val="28"/>
          <w:szCs w:val="28"/>
        </w:rPr>
        <w:t>. Údaje o zapojení školy do rozvojových a mezinárodních programů</w:t>
      </w:r>
    </w:p>
    <w:p w:rsidR="006F1D94" w:rsidRDefault="006F1D94" w:rsidP="006F1D94"/>
    <w:p w:rsidR="00313DB2" w:rsidRPr="00313DB2" w:rsidRDefault="00313DB2" w:rsidP="00313DB2">
      <w:pPr>
        <w:jc w:val="both"/>
        <w:rPr>
          <w:sz w:val="24"/>
          <w:szCs w:val="24"/>
        </w:rPr>
      </w:pPr>
      <w:r w:rsidRPr="00313DB2">
        <w:rPr>
          <w:sz w:val="24"/>
          <w:szCs w:val="24"/>
        </w:rPr>
        <w:t>V</w:t>
      </w:r>
      <w:r>
        <w:rPr>
          <w:sz w:val="24"/>
          <w:szCs w:val="24"/>
        </w:rPr>
        <w:t xml:space="preserve"> </w:t>
      </w:r>
      <w:r w:rsidRPr="00313DB2">
        <w:rPr>
          <w:sz w:val="24"/>
          <w:szCs w:val="24"/>
        </w:rPr>
        <w:t>roce 201</w:t>
      </w:r>
      <w:r>
        <w:rPr>
          <w:sz w:val="24"/>
          <w:szCs w:val="24"/>
        </w:rPr>
        <w:t>4</w:t>
      </w:r>
      <w:r w:rsidRPr="00313DB2">
        <w:rPr>
          <w:sz w:val="24"/>
          <w:szCs w:val="24"/>
        </w:rPr>
        <w:t xml:space="preserve"> se škola zapojila do programu Erasmus+ projekt Vzdělávací mobilita jednotlivců, Mobilita žáků a pracovníků v odborném vzdělávání a přípravě</w:t>
      </w:r>
      <w:r>
        <w:rPr>
          <w:sz w:val="24"/>
          <w:szCs w:val="24"/>
        </w:rPr>
        <w:t>, který byl</w:t>
      </w:r>
      <w:r w:rsidRPr="00313DB2">
        <w:rPr>
          <w:sz w:val="24"/>
          <w:szCs w:val="24"/>
        </w:rPr>
        <w:t xml:space="preserve"> realizován</w:t>
      </w:r>
      <w:r w:rsidR="00C441A2">
        <w:rPr>
          <w:sz w:val="24"/>
          <w:szCs w:val="24"/>
        </w:rPr>
        <w:t xml:space="preserve"> i ve školním roce 2017</w:t>
      </w:r>
      <w:r w:rsidRPr="00313DB2">
        <w:rPr>
          <w:sz w:val="24"/>
          <w:szCs w:val="24"/>
        </w:rPr>
        <w:t>/201</w:t>
      </w:r>
      <w:r w:rsidR="00C441A2">
        <w:rPr>
          <w:sz w:val="24"/>
          <w:szCs w:val="24"/>
        </w:rPr>
        <w:t>8</w:t>
      </w:r>
      <w:r w:rsidRPr="00313DB2">
        <w:rPr>
          <w:sz w:val="24"/>
          <w:szCs w:val="24"/>
        </w:rPr>
        <w:t xml:space="preserve"> stáží v Portugalsku.</w:t>
      </w:r>
    </w:p>
    <w:p w:rsidR="006F1D94" w:rsidRPr="006F1D94" w:rsidRDefault="006F1D94" w:rsidP="006F1D94">
      <w:pPr>
        <w:rPr>
          <w:sz w:val="24"/>
          <w:szCs w:val="24"/>
        </w:rPr>
      </w:pPr>
    </w:p>
    <w:p w:rsidR="006F1D94" w:rsidRPr="006F1D94" w:rsidRDefault="006F1D94" w:rsidP="006F1D94">
      <w:pPr>
        <w:rPr>
          <w:sz w:val="24"/>
          <w:szCs w:val="24"/>
        </w:rPr>
      </w:pPr>
    </w:p>
    <w:p w:rsidR="006F1D94" w:rsidRDefault="006F1D94" w:rsidP="00313DB2">
      <w:pPr>
        <w:jc w:val="both"/>
        <w:rPr>
          <w:b/>
          <w:sz w:val="28"/>
          <w:szCs w:val="28"/>
        </w:rPr>
      </w:pPr>
      <w:r w:rsidRPr="00787A65">
        <w:rPr>
          <w:b/>
          <w:sz w:val="28"/>
          <w:szCs w:val="28"/>
        </w:rPr>
        <w:t> 1</w:t>
      </w:r>
      <w:r w:rsidR="00483B50">
        <w:rPr>
          <w:b/>
          <w:sz w:val="28"/>
          <w:szCs w:val="28"/>
        </w:rPr>
        <w:t>5</w:t>
      </w:r>
      <w:r w:rsidRPr="00787A65">
        <w:rPr>
          <w:b/>
          <w:sz w:val="28"/>
          <w:szCs w:val="28"/>
        </w:rPr>
        <w:t xml:space="preserve">. Údaje </w:t>
      </w:r>
      <w:r w:rsidRPr="007B3D5C">
        <w:rPr>
          <w:b/>
          <w:sz w:val="28"/>
          <w:szCs w:val="28"/>
        </w:rPr>
        <w:t xml:space="preserve">o zapojení školy do dalšího vzdělávání v rámci celoživotního </w:t>
      </w:r>
    </w:p>
    <w:p w:rsidR="006F1D94" w:rsidRPr="007B3D5C" w:rsidRDefault="006F1D94" w:rsidP="00313DB2">
      <w:pPr>
        <w:jc w:val="both"/>
        <w:rPr>
          <w:b/>
          <w:sz w:val="28"/>
          <w:szCs w:val="28"/>
        </w:rPr>
      </w:pPr>
      <w:r>
        <w:rPr>
          <w:b/>
          <w:sz w:val="28"/>
          <w:szCs w:val="28"/>
        </w:rPr>
        <w:t xml:space="preserve">        </w:t>
      </w:r>
      <w:r w:rsidRPr="007B3D5C">
        <w:rPr>
          <w:b/>
          <w:sz w:val="28"/>
          <w:szCs w:val="28"/>
        </w:rPr>
        <w:t>učení</w:t>
      </w:r>
    </w:p>
    <w:p w:rsidR="006F1D94" w:rsidRDefault="006F1D94" w:rsidP="006F1D94">
      <w:pPr>
        <w:jc w:val="both"/>
        <w:rPr>
          <w:color w:val="FF0000"/>
          <w:szCs w:val="22"/>
        </w:rPr>
      </w:pPr>
    </w:p>
    <w:p w:rsidR="006F1D94" w:rsidRPr="006F1D94" w:rsidRDefault="006F1D94" w:rsidP="006F1D94">
      <w:pPr>
        <w:jc w:val="both"/>
        <w:rPr>
          <w:sz w:val="24"/>
          <w:szCs w:val="24"/>
        </w:rPr>
      </w:pPr>
      <w:r w:rsidRPr="006F1D94">
        <w:rPr>
          <w:sz w:val="24"/>
          <w:szCs w:val="24"/>
        </w:rPr>
        <w:t>Ve školním roce 201</w:t>
      </w:r>
      <w:r w:rsidR="00C441A2">
        <w:rPr>
          <w:sz w:val="24"/>
          <w:szCs w:val="24"/>
        </w:rPr>
        <w:t>7</w:t>
      </w:r>
      <w:r w:rsidRPr="006F1D94">
        <w:rPr>
          <w:sz w:val="24"/>
          <w:szCs w:val="24"/>
        </w:rPr>
        <w:t>/201</w:t>
      </w:r>
      <w:r w:rsidR="00C441A2">
        <w:rPr>
          <w:sz w:val="24"/>
          <w:szCs w:val="24"/>
        </w:rPr>
        <w:t>8</w:t>
      </w:r>
      <w:r w:rsidRPr="006F1D94">
        <w:rPr>
          <w:sz w:val="24"/>
          <w:szCs w:val="24"/>
        </w:rPr>
        <w:t xml:space="preserve"> škola </w:t>
      </w:r>
      <w:r w:rsidR="00E67525">
        <w:rPr>
          <w:sz w:val="24"/>
          <w:szCs w:val="24"/>
        </w:rPr>
        <w:t>nabízela tyto</w:t>
      </w:r>
      <w:r w:rsidRPr="006F1D94">
        <w:rPr>
          <w:sz w:val="24"/>
          <w:szCs w:val="24"/>
        </w:rPr>
        <w:t xml:space="preserve"> kurz</w:t>
      </w:r>
      <w:r w:rsidR="00E67525">
        <w:rPr>
          <w:sz w:val="24"/>
          <w:szCs w:val="24"/>
        </w:rPr>
        <w:t>y</w:t>
      </w:r>
      <w:r w:rsidRPr="006F1D94">
        <w:rPr>
          <w:sz w:val="24"/>
          <w:szCs w:val="24"/>
        </w:rPr>
        <w:t xml:space="preserve"> a rekvalifikačních </w:t>
      </w:r>
      <w:r w:rsidR="00E67525">
        <w:rPr>
          <w:sz w:val="24"/>
          <w:szCs w:val="24"/>
        </w:rPr>
        <w:t>programy</w:t>
      </w:r>
      <w:r w:rsidRPr="006F1D94">
        <w:rPr>
          <w:sz w:val="24"/>
          <w:szCs w:val="24"/>
        </w:rPr>
        <w:t>:</w:t>
      </w:r>
    </w:p>
    <w:p w:rsidR="006F1D94" w:rsidRPr="006F1D94" w:rsidRDefault="006F1D94" w:rsidP="006F1D94">
      <w:pPr>
        <w:jc w:val="both"/>
        <w:rPr>
          <w:color w:val="FF0000"/>
          <w:sz w:val="24"/>
          <w:szCs w:val="24"/>
        </w:rPr>
      </w:pPr>
    </w:p>
    <w:p w:rsidR="00BB27D5" w:rsidRDefault="00BB27D5" w:rsidP="00BB27D5">
      <w:pPr>
        <w:rPr>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205"/>
      </w:tblGrid>
      <w:tr w:rsidR="00BB27D5" w:rsidRPr="00BB27D5" w:rsidTr="00BB27D5">
        <w:trPr>
          <w:jc w:val="center"/>
        </w:trPr>
        <w:tc>
          <w:tcPr>
            <w:tcW w:w="3936" w:type="dxa"/>
            <w:shd w:val="clear" w:color="auto" w:fill="0000FF"/>
            <w:vAlign w:val="center"/>
          </w:tcPr>
          <w:p w:rsidR="00BB27D5" w:rsidRPr="00BB27D5" w:rsidRDefault="00BB27D5" w:rsidP="00B954D9">
            <w:pPr>
              <w:pStyle w:val="Bezmezer"/>
              <w:jc w:val="center"/>
              <w:rPr>
                <w:b/>
                <w:color w:val="FFFFFF"/>
              </w:rPr>
            </w:pPr>
            <w:r w:rsidRPr="00BB27D5">
              <w:rPr>
                <w:b/>
                <w:color w:val="FFFFFF"/>
              </w:rPr>
              <w:t>Název kurzu</w:t>
            </w:r>
          </w:p>
        </w:tc>
        <w:tc>
          <w:tcPr>
            <w:tcW w:w="2205" w:type="dxa"/>
            <w:shd w:val="clear" w:color="auto" w:fill="0000FF"/>
            <w:vAlign w:val="center"/>
          </w:tcPr>
          <w:p w:rsidR="00BB27D5" w:rsidRPr="00BB27D5" w:rsidRDefault="00BB27D5" w:rsidP="00B954D9">
            <w:pPr>
              <w:pStyle w:val="Bezmezer"/>
              <w:jc w:val="center"/>
              <w:rPr>
                <w:b/>
                <w:color w:val="FFFFFF"/>
              </w:rPr>
            </w:pPr>
            <w:r w:rsidRPr="00BB27D5">
              <w:rPr>
                <w:b/>
                <w:color w:val="FFFFFF"/>
              </w:rPr>
              <w:t>Počet hodin kurzu</w:t>
            </w:r>
          </w:p>
        </w:tc>
      </w:tr>
      <w:tr w:rsidR="00BB27D5" w:rsidTr="00E67525">
        <w:trPr>
          <w:jc w:val="center"/>
        </w:trPr>
        <w:tc>
          <w:tcPr>
            <w:tcW w:w="3936" w:type="dxa"/>
            <w:shd w:val="clear" w:color="auto" w:fill="auto"/>
          </w:tcPr>
          <w:p w:rsidR="00BB27D5" w:rsidRDefault="00BB27D5" w:rsidP="00B954D9">
            <w:pPr>
              <w:pStyle w:val="Bezmezer"/>
            </w:pPr>
            <w:r>
              <w:t>Studium pedagogiky podle § 22 písm. 1a), zák. 563/2004 Sb.</w:t>
            </w:r>
          </w:p>
        </w:tc>
        <w:tc>
          <w:tcPr>
            <w:tcW w:w="2205" w:type="dxa"/>
            <w:shd w:val="clear" w:color="auto" w:fill="auto"/>
            <w:vAlign w:val="center"/>
          </w:tcPr>
          <w:p w:rsidR="00BB27D5" w:rsidRDefault="00BB27D5" w:rsidP="00E67525">
            <w:pPr>
              <w:pStyle w:val="Bezmezer"/>
              <w:jc w:val="center"/>
            </w:pPr>
            <w:r>
              <w:t>120</w:t>
            </w:r>
          </w:p>
        </w:tc>
      </w:tr>
      <w:tr w:rsidR="00BB27D5" w:rsidTr="00E67525">
        <w:trPr>
          <w:jc w:val="center"/>
        </w:trPr>
        <w:tc>
          <w:tcPr>
            <w:tcW w:w="3936" w:type="dxa"/>
            <w:shd w:val="clear" w:color="auto" w:fill="auto"/>
          </w:tcPr>
          <w:p w:rsidR="00BB27D5" w:rsidRDefault="00BB27D5" w:rsidP="00B954D9">
            <w:pPr>
              <w:pStyle w:val="Bezmezer"/>
            </w:pPr>
            <w:r>
              <w:t>Studium pedagogiky podle § 22 písm. 1b), zák. 563/2004 Sb.</w:t>
            </w:r>
          </w:p>
        </w:tc>
        <w:tc>
          <w:tcPr>
            <w:tcW w:w="2205" w:type="dxa"/>
            <w:shd w:val="clear" w:color="auto" w:fill="auto"/>
            <w:vAlign w:val="center"/>
          </w:tcPr>
          <w:p w:rsidR="00BB27D5" w:rsidRDefault="00BB27D5" w:rsidP="00E67525">
            <w:pPr>
              <w:pStyle w:val="Bezmezer"/>
              <w:jc w:val="center"/>
            </w:pPr>
            <w:r>
              <w:t>80</w:t>
            </w:r>
          </w:p>
        </w:tc>
      </w:tr>
      <w:tr w:rsidR="00C441A2" w:rsidTr="00E67525">
        <w:trPr>
          <w:jc w:val="center"/>
        </w:trPr>
        <w:tc>
          <w:tcPr>
            <w:tcW w:w="3936" w:type="dxa"/>
            <w:shd w:val="clear" w:color="auto" w:fill="auto"/>
          </w:tcPr>
          <w:p w:rsidR="00C441A2" w:rsidRDefault="00C441A2" w:rsidP="00B954D9">
            <w:pPr>
              <w:pStyle w:val="Bezmezer"/>
            </w:pPr>
            <w:r>
              <w:t>Studium pedagogiky pro asistenty pedagoga</w:t>
            </w:r>
          </w:p>
        </w:tc>
        <w:tc>
          <w:tcPr>
            <w:tcW w:w="2205" w:type="dxa"/>
            <w:shd w:val="clear" w:color="auto" w:fill="auto"/>
            <w:vAlign w:val="center"/>
          </w:tcPr>
          <w:p w:rsidR="00C441A2" w:rsidRDefault="00C441A2" w:rsidP="00E67525">
            <w:pPr>
              <w:pStyle w:val="Bezmezer"/>
              <w:jc w:val="center"/>
            </w:pPr>
            <w:r>
              <w:t>120</w:t>
            </w:r>
          </w:p>
        </w:tc>
      </w:tr>
      <w:tr w:rsidR="00C441A2" w:rsidTr="00E67525">
        <w:trPr>
          <w:jc w:val="center"/>
        </w:trPr>
        <w:tc>
          <w:tcPr>
            <w:tcW w:w="3936" w:type="dxa"/>
            <w:shd w:val="clear" w:color="auto" w:fill="auto"/>
          </w:tcPr>
          <w:p w:rsidR="00C441A2" w:rsidRDefault="00C441A2" w:rsidP="00B954D9">
            <w:pPr>
              <w:pStyle w:val="Bezmezer"/>
            </w:pPr>
            <w:r>
              <w:t>Kvalifikační studium pro ředitele škol a školských zařízení</w:t>
            </w:r>
          </w:p>
        </w:tc>
        <w:tc>
          <w:tcPr>
            <w:tcW w:w="2205" w:type="dxa"/>
            <w:shd w:val="clear" w:color="auto" w:fill="auto"/>
            <w:vAlign w:val="center"/>
          </w:tcPr>
          <w:p w:rsidR="00C441A2" w:rsidRDefault="00C441A2" w:rsidP="00E67525">
            <w:pPr>
              <w:pStyle w:val="Bezmezer"/>
              <w:jc w:val="center"/>
            </w:pPr>
            <w:r>
              <w:t>115</w:t>
            </w:r>
          </w:p>
        </w:tc>
      </w:tr>
      <w:tr w:rsidR="00BB27D5" w:rsidTr="00E67525">
        <w:trPr>
          <w:jc w:val="center"/>
        </w:trPr>
        <w:tc>
          <w:tcPr>
            <w:tcW w:w="3936" w:type="dxa"/>
            <w:shd w:val="clear" w:color="auto" w:fill="auto"/>
          </w:tcPr>
          <w:p w:rsidR="00BB27D5" w:rsidRDefault="00BB27D5" w:rsidP="00B954D9">
            <w:pPr>
              <w:pStyle w:val="Bezmezer"/>
            </w:pPr>
            <w:r>
              <w:t>Český jazyk a literatura</w:t>
            </w:r>
          </w:p>
        </w:tc>
        <w:tc>
          <w:tcPr>
            <w:tcW w:w="2205" w:type="dxa"/>
            <w:shd w:val="clear" w:color="auto" w:fill="auto"/>
            <w:vAlign w:val="center"/>
          </w:tcPr>
          <w:p w:rsidR="00BB27D5" w:rsidRDefault="00BB27D5" w:rsidP="00E67525">
            <w:pPr>
              <w:pStyle w:val="Bezmezer"/>
              <w:jc w:val="center"/>
            </w:pPr>
            <w:r>
              <w:t>40</w:t>
            </w:r>
          </w:p>
        </w:tc>
      </w:tr>
      <w:tr w:rsidR="00BB27D5" w:rsidTr="00E67525">
        <w:trPr>
          <w:jc w:val="center"/>
        </w:trPr>
        <w:tc>
          <w:tcPr>
            <w:tcW w:w="3936" w:type="dxa"/>
            <w:shd w:val="clear" w:color="auto" w:fill="auto"/>
          </w:tcPr>
          <w:p w:rsidR="00BB27D5" w:rsidRDefault="00BB27D5" w:rsidP="00B954D9">
            <w:pPr>
              <w:pStyle w:val="Bezmezer"/>
            </w:pPr>
            <w:r>
              <w:t>Matematika</w:t>
            </w:r>
          </w:p>
        </w:tc>
        <w:tc>
          <w:tcPr>
            <w:tcW w:w="2205" w:type="dxa"/>
            <w:shd w:val="clear" w:color="auto" w:fill="auto"/>
            <w:vAlign w:val="center"/>
          </w:tcPr>
          <w:p w:rsidR="00BB27D5" w:rsidRDefault="00BB27D5" w:rsidP="00E67525">
            <w:pPr>
              <w:pStyle w:val="Bezmezer"/>
              <w:jc w:val="center"/>
            </w:pPr>
            <w:r>
              <w:t>30</w:t>
            </w:r>
          </w:p>
        </w:tc>
      </w:tr>
      <w:tr w:rsidR="00BB27D5" w:rsidTr="00B954D9">
        <w:trPr>
          <w:jc w:val="center"/>
        </w:trPr>
        <w:tc>
          <w:tcPr>
            <w:tcW w:w="3936" w:type="dxa"/>
            <w:shd w:val="clear" w:color="auto" w:fill="auto"/>
          </w:tcPr>
          <w:p w:rsidR="00BB27D5" w:rsidRDefault="00BB27D5" w:rsidP="00B954D9">
            <w:pPr>
              <w:pStyle w:val="Bezmezer"/>
            </w:pPr>
            <w:r>
              <w:t>Elektrotechnická měření</w:t>
            </w:r>
          </w:p>
        </w:tc>
        <w:tc>
          <w:tcPr>
            <w:tcW w:w="2205" w:type="dxa"/>
            <w:shd w:val="clear" w:color="auto" w:fill="auto"/>
          </w:tcPr>
          <w:p w:rsidR="00BB27D5" w:rsidRDefault="00BB27D5" w:rsidP="00B954D9">
            <w:pPr>
              <w:pStyle w:val="Bezmezer"/>
              <w:jc w:val="center"/>
            </w:pPr>
            <w:r>
              <w:t>15</w:t>
            </w:r>
          </w:p>
        </w:tc>
      </w:tr>
    </w:tbl>
    <w:p w:rsidR="00BB27D5" w:rsidRDefault="00BB27D5" w:rsidP="00BB27D5">
      <w:pPr>
        <w:pStyle w:val="Bezmezer"/>
      </w:pPr>
    </w:p>
    <w:p w:rsidR="00C441A2" w:rsidRDefault="00C441A2" w:rsidP="00BB27D5">
      <w:pPr>
        <w:pStyle w:val="Bezmezer"/>
      </w:pPr>
    </w:p>
    <w:p w:rsidR="00C441A2" w:rsidRDefault="00C441A2" w:rsidP="00BB27D5">
      <w:pPr>
        <w:pStyle w:val="Bezmezer"/>
      </w:pPr>
    </w:p>
    <w:p w:rsidR="00BB27D5" w:rsidRDefault="00BB27D5" w:rsidP="00BB27D5">
      <w:pPr>
        <w:rPr>
          <w:szCs w:val="24"/>
        </w:rPr>
      </w:pPr>
    </w:p>
    <w:p w:rsidR="00BB27D5" w:rsidRDefault="00BB27D5" w:rsidP="00BB27D5">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6"/>
        <w:gridCol w:w="1725"/>
      </w:tblGrid>
      <w:tr w:rsidR="00BB27D5" w:rsidRPr="00BB27D5" w:rsidTr="00BB27D5">
        <w:trPr>
          <w:jc w:val="center"/>
        </w:trPr>
        <w:tc>
          <w:tcPr>
            <w:tcW w:w="5056" w:type="dxa"/>
            <w:shd w:val="clear" w:color="auto" w:fill="0000FF"/>
            <w:vAlign w:val="center"/>
          </w:tcPr>
          <w:p w:rsidR="00BB27D5" w:rsidRPr="00BB27D5" w:rsidRDefault="00BB27D5" w:rsidP="00B954D9">
            <w:pPr>
              <w:pStyle w:val="Bezmezer"/>
              <w:jc w:val="center"/>
              <w:rPr>
                <w:b/>
                <w:color w:val="FFFFFF"/>
              </w:rPr>
            </w:pPr>
            <w:r w:rsidRPr="00BB27D5">
              <w:rPr>
                <w:b/>
                <w:color w:val="FFFFFF"/>
              </w:rPr>
              <w:t>Název kurzu, vzdělávacího programu</w:t>
            </w:r>
          </w:p>
        </w:tc>
        <w:tc>
          <w:tcPr>
            <w:tcW w:w="1725" w:type="dxa"/>
            <w:shd w:val="clear" w:color="auto" w:fill="0000FF"/>
            <w:vAlign w:val="center"/>
          </w:tcPr>
          <w:p w:rsidR="00BB27D5" w:rsidRPr="00BB27D5" w:rsidRDefault="00BB27D5" w:rsidP="00B954D9">
            <w:pPr>
              <w:pStyle w:val="Bezmezer"/>
              <w:jc w:val="center"/>
              <w:rPr>
                <w:b/>
                <w:color w:val="FFFFFF"/>
              </w:rPr>
            </w:pPr>
            <w:r w:rsidRPr="00BB27D5">
              <w:rPr>
                <w:b/>
                <w:color w:val="FFFFFF"/>
              </w:rPr>
              <w:t>Počet hodin výuky</w:t>
            </w:r>
          </w:p>
        </w:tc>
      </w:tr>
      <w:tr w:rsidR="00BB27D5" w:rsidTr="00B954D9">
        <w:trPr>
          <w:jc w:val="center"/>
        </w:trPr>
        <w:tc>
          <w:tcPr>
            <w:tcW w:w="5056" w:type="dxa"/>
            <w:shd w:val="clear" w:color="auto" w:fill="auto"/>
          </w:tcPr>
          <w:p w:rsidR="00BB27D5" w:rsidRDefault="00BB27D5" w:rsidP="00B954D9">
            <w:pPr>
              <w:pStyle w:val="Bezmezer"/>
            </w:pPr>
            <w:r>
              <w:t>Strojírenský dělník</w:t>
            </w:r>
          </w:p>
        </w:tc>
        <w:tc>
          <w:tcPr>
            <w:tcW w:w="1725" w:type="dxa"/>
            <w:shd w:val="clear" w:color="auto" w:fill="auto"/>
          </w:tcPr>
          <w:p w:rsidR="00BB27D5" w:rsidRDefault="00BB27D5" w:rsidP="00B954D9">
            <w:pPr>
              <w:pStyle w:val="Bezmezer"/>
              <w:jc w:val="center"/>
            </w:pPr>
            <w:r>
              <w:t>300</w:t>
            </w:r>
          </w:p>
        </w:tc>
      </w:tr>
      <w:tr w:rsidR="00BB27D5" w:rsidTr="00B954D9">
        <w:trPr>
          <w:jc w:val="center"/>
        </w:trPr>
        <w:tc>
          <w:tcPr>
            <w:tcW w:w="5056" w:type="dxa"/>
            <w:shd w:val="clear" w:color="auto" w:fill="auto"/>
          </w:tcPr>
          <w:p w:rsidR="00BB27D5" w:rsidRDefault="00BB27D5" w:rsidP="00B954D9">
            <w:pPr>
              <w:pStyle w:val="Bezmezer"/>
            </w:pPr>
            <w:r>
              <w:t>Správce počítačové sítě</w:t>
            </w:r>
          </w:p>
        </w:tc>
        <w:tc>
          <w:tcPr>
            <w:tcW w:w="1725" w:type="dxa"/>
            <w:shd w:val="clear" w:color="auto" w:fill="auto"/>
          </w:tcPr>
          <w:p w:rsidR="00BB27D5" w:rsidRDefault="00BB27D5" w:rsidP="00B954D9">
            <w:pPr>
              <w:pStyle w:val="Bezmezer"/>
              <w:jc w:val="center"/>
            </w:pPr>
            <w:r>
              <w:t>80</w:t>
            </w:r>
          </w:p>
        </w:tc>
      </w:tr>
      <w:tr w:rsidR="00BB27D5" w:rsidTr="00B954D9">
        <w:trPr>
          <w:jc w:val="center"/>
        </w:trPr>
        <w:tc>
          <w:tcPr>
            <w:tcW w:w="5056" w:type="dxa"/>
            <w:shd w:val="clear" w:color="auto" w:fill="auto"/>
          </w:tcPr>
          <w:p w:rsidR="00BB27D5" w:rsidRDefault="00BB27D5" w:rsidP="00B954D9">
            <w:pPr>
              <w:pStyle w:val="Bezmezer"/>
            </w:pPr>
            <w:r>
              <w:t>Tvorba webových stránek</w:t>
            </w:r>
          </w:p>
        </w:tc>
        <w:tc>
          <w:tcPr>
            <w:tcW w:w="1725" w:type="dxa"/>
            <w:shd w:val="clear" w:color="auto" w:fill="auto"/>
          </w:tcPr>
          <w:p w:rsidR="00BB27D5" w:rsidRDefault="00BB27D5" w:rsidP="00B954D9">
            <w:pPr>
              <w:pStyle w:val="Bezmezer"/>
              <w:jc w:val="center"/>
            </w:pPr>
            <w:r>
              <w:t>80</w:t>
            </w:r>
          </w:p>
        </w:tc>
      </w:tr>
      <w:tr w:rsidR="00BB27D5" w:rsidTr="00B954D9">
        <w:trPr>
          <w:jc w:val="center"/>
        </w:trPr>
        <w:tc>
          <w:tcPr>
            <w:tcW w:w="5056" w:type="dxa"/>
            <w:shd w:val="clear" w:color="auto" w:fill="auto"/>
          </w:tcPr>
          <w:p w:rsidR="00BB27D5" w:rsidRDefault="00BB27D5" w:rsidP="00B954D9">
            <w:pPr>
              <w:pStyle w:val="Bezmezer"/>
            </w:pPr>
            <w:r>
              <w:t>Vyhláška podle §</w:t>
            </w:r>
            <w:r w:rsidR="00C441A2">
              <w:t xml:space="preserve"> </w:t>
            </w:r>
            <w:r>
              <w:t>50/1978 Sb.</w:t>
            </w:r>
          </w:p>
        </w:tc>
        <w:tc>
          <w:tcPr>
            <w:tcW w:w="1725" w:type="dxa"/>
            <w:shd w:val="clear" w:color="auto" w:fill="auto"/>
          </w:tcPr>
          <w:p w:rsidR="00BB27D5" w:rsidRDefault="00BB27D5" w:rsidP="00B954D9">
            <w:pPr>
              <w:pStyle w:val="Bezmezer"/>
              <w:jc w:val="center"/>
            </w:pPr>
            <w:r>
              <w:t>14</w:t>
            </w:r>
          </w:p>
        </w:tc>
      </w:tr>
    </w:tbl>
    <w:p w:rsidR="00E67525" w:rsidRDefault="00E67525">
      <w:pPr>
        <w:rPr>
          <w:sz w:val="32"/>
          <w:szCs w:val="32"/>
        </w:rPr>
      </w:pPr>
    </w:p>
    <w:p w:rsidR="006F1D94" w:rsidRDefault="00BB27D5">
      <w:pPr>
        <w:rPr>
          <w:b/>
          <w:sz w:val="28"/>
          <w:szCs w:val="28"/>
        </w:rPr>
      </w:pPr>
      <w:r w:rsidRPr="00430EB1">
        <w:rPr>
          <w:b/>
          <w:sz w:val="28"/>
          <w:szCs w:val="28"/>
        </w:rPr>
        <w:t>1</w:t>
      </w:r>
      <w:r w:rsidR="00483B50">
        <w:rPr>
          <w:b/>
          <w:sz w:val="28"/>
          <w:szCs w:val="28"/>
        </w:rPr>
        <w:t>6</w:t>
      </w:r>
      <w:r w:rsidRPr="00430EB1">
        <w:rPr>
          <w:b/>
          <w:sz w:val="28"/>
          <w:szCs w:val="28"/>
        </w:rPr>
        <w:t>. Údaje o realizovaných projektech financovaných z cizích zdrojů</w:t>
      </w:r>
    </w:p>
    <w:p w:rsidR="00316C2C" w:rsidRDefault="00316C2C">
      <w:pPr>
        <w:rPr>
          <w:sz w:val="24"/>
          <w:szCs w:val="24"/>
        </w:rPr>
      </w:pPr>
    </w:p>
    <w:p w:rsidR="00316C2C" w:rsidRDefault="00316C2C" w:rsidP="00DF40EC">
      <w:pPr>
        <w:jc w:val="both"/>
        <w:rPr>
          <w:sz w:val="24"/>
          <w:szCs w:val="24"/>
        </w:rPr>
      </w:pPr>
      <w:r w:rsidRPr="00DF40EC">
        <w:rPr>
          <w:sz w:val="24"/>
          <w:szCs w:val="24"/>
        </w:rPr>
        <w:t>Vypracoval</w:t>
      </w:r>
      <w:r w:rsidR="00313DB2">
        <w:rPr>
          <w:sz w:val="24"/>
          <w:szCs w:val="24"/>
        </w:rPr>
        <w:t>:</w:t>
      </w:r>
      <w:r w:rsidR="00DF40EC">
        <w:rPr>
          <w:sz w:val="24"/>
          <w:szCs w:val="24"/>
        </w:rPr>
        <w:t xml:space="preserve"> Jan Pavlů pro SPŠE a ZDVPP, spol. s r. o. Žatec</w:t>
      </w:r>
    </w:p>
    <w:p w:rsidR="00DF40EC" w:rsidRDefault="00DF40EC" w:rsidP="00DF40EC">
      <w:pPr>
        <w:jc w:val="both"/>
        <w:rPr>
          <w:sz w:val="24"/>
          <w:szCs w:val="24"/>
        </w:rPr>
      </w:pPr>
    </w:p>
    <w:p w:rsidR="00DF40EC" w:rsidRDefault="00DF40EC" w:rsidP="00DF40EC">
      <w:pPr>
        <w:jc w:val="both"/>
        <w:rPr>
          <w:sz w:val="24"/>
          <w:szCs w:val="24"/>
        </w:rPr>
      </w:pPr>
      <w:r>
        <w:rPr>
          <w:sz w:val="24"/>
          <w:szCs w:val="24"/>
        </w:rPr>
        <w:t>Program Erasmus+ v praxi</w:t>
      </w:r>
    </w:p>
    <w:p w:rsidR="00DF40EC" w:rsidRPr="00DF40EC" w:rsidRDefault="00DF40EC" w:rsidP="00DF40EC">
      <w:pPr>
        <w:jc w:val="both"/>
        <w:rPr>
          <w:sz w:val="24"/>
          <w:szCs w:val="24"/>
        </w:rPr>
      </w:pPr>
    </w:p>
    <w:p w:rsidR="00DF40EC" w:rsidRPr="003675CE" w:rsidRDefault="003675CE" w:rsidP="003675CE">
      <w:pPr>
        <w:autoSpaceDE w:val="0"/>
        <w:autoSpaceDN w:val="0"/>
        <w:adjustRightInd w:val="0"/>
        <w:jc w:val="both"/>
        <w:rPr>
          <w:sz w:val="24"/>
          <w:szCs w:val="24"/>
        </w:rPr>
      </w:pPr>
      <w:r w:rsidRPr="003675CE">
        <w:rPr>
          <w:sz w:val="24"/>
          <w:szCs w:val="24"/>
        </w:rPr>
        <w:t xml:space="preserve">Škola se v září 2014 připojila k Výzvě 2015 KA1 - Vzdělávací mobilita jednotlivců Mobilita žáků a pracovníků v odborném vzdělávání a přípravě. </w:t>
      </w:r>
      <w:r w:rsidR="00DF40EC" w:rsidRPr="003675CE">
        <w:rPr>
          <w:sz w:val="24"/>
          <w:szCs w:val="24"/>
        </w:rPr>
        <w:t xml:space="preserve">Projekt Alarm! 2015-1-CZ01-KA102-013434 </w:t>
      </w:r>
      <w:r>
        <w:rPr>
          <w:sz w:val="24"/>
          <w:szCs w:val="24"/>
        </w:rPr>
        <w:t>j</w:t>
      </w:r>
      <w:r w:rsidR="00DF40EC" w:rsidRPr="003675CE">
        <w:rPr>
          <w:sz w:val="24"/>
          <w:szCs w:val="24"/>
        </w:rPr>
        <w:t xml:space="preserve">e součástí programu Erasmus+, který je řízen Evropskou komisí na období 2014 –2020. Klíčová aktivita 1 je zaměřena mj. na podporu mobilit v odborné přípravě. Program přináší stáže v zahraničí v rámci EU, rozvoj jazykových dovedností účastníků, zvýšení kvalifikace a růst kompetencí žáků pomocí zahraničních zkušeností. V ČR je program řízen Domem zahraniční spolupráce. </w:t>
      </w:r>
    </w:p>
    <w:p w:rsidR="00DF40EC" w:rsidRPr="00DF40EC" w:rsidRDefault="00DF40EC" w:rsidP="00DF40EC">
      <w:pPr>
        <w:jc w:val="both"/>
        <w:rPr>
          <w:sz w:val="24"/>
          <w:szCs w:val="24"/>
        </w:rPr>
      </w:pPr>
    </w:p>
    <w:p w:rsidR="00DF40EC" w:rsidRDefault="00DF40EC" w:rsidP="00DF40EC">
      <w:pPr>
        <w:jc w:val="both"/>
        <w:rPr>
          <w:sz w:val="24"/>
          <w:szCs w:val="24"/>
        </w:rPr>
      </w:pPr>
      <w:r w:rsidRPr="00DF40EC">
        <w:rPr>
          <w:sz w:val="24"/>
          <w:szCs w:val="24"/>
        </w:rPr>
        <w:t>Probíhá od 1. 6. 2015 do 3</w:t>
      </w:r>
      <w:r w:rsidR="00313DB2">
        <w:rPr>
          <w:sz w:val="24"/>
          <w:szCs w:val="24"/>
        </w:rPr>
        <w:t>0. 6. 201</w:t>
      </w:r>
      <w:r w:rsidR="00C441A2">
        <w:rPr>
          <w:sz w:val="24"/>
          <w:szCs w:val="24"/>
        </w:rPr>
        <w:t>8</w:t>
      </w:r>
      <w:r w:rsidR="00313DB2">
        <w:rPr>
          <w:sz w:val="24"/>
          <w:szCs w:val="24"/>
        </w:rPr>
        <w:t>.</w:t>
      </w:r>
      <w:r>
        <w:rPr>
          <w:sz w:val="24"/>
          <w:szCs w:val="24"/>
        </w:rPr>
        <w:t xml:space="preserve"> </w:t>
      </w:r>
      <w:r w:rsidRPr="00DF40EC">
        <w:rPr>
          <w:sz w:val="24"/>
          <w:szCs w:val="24"/>
        </w:rPr>
        <w:t>Uskuteční se 2 cykly, tj. výjezdy účastníků do Portugalska.</w:t>
      </w:r>
      <w:r>
        <w:rPr>
          <w:sz w:val="24"/>
          <w:szCs w:val="24"/>
        </w:rPr>
        <w:t xml:space="preserve"> O</w:t>
      </w:r>
      <w:r w:rsidRPr="00DF40EC">
        <w:rPr>
          <w:sz w:val="24"/>
          <w:szCs w:val="24"/>
        </w:rPr>
        <w:t xml:space="preserve">ba cykly jsou plánovány pro </w:t>
      </w:r>
      <w:r w:rsidR="002E0035">
        <w:rPr>
          <w:sz w:val="24"/>
          <w:szCs w:val="24"/>
        </w:rPr>
        <w:t>9</w:t>
      </w:r>
      <w:r w:rsidRPr="00DF40EC">
        <w:rPr>
          <w:sz w:val="24"/>
          <w:szCs w:val="24"/>
        </w:rPr>
        <w:t xml:space="preserve"> žáků s 1 učitelem.</w:t>
      </w:r>
      <w:r>
        <w:rPr>
          <w:sz w:val="24"/>
          <w:szCs w:val="24"/>
        </w:rPr>
        <w:t xml:space="preserve"> </w:t>
      </w:r>
      <w:r w:rsidRPr="00DF40EC">
        <w:rPr>
          <w:sz w:val="24"/>
          <w:szCs w:val="24"/>
        </w:rPr>
        <w:t>Stáž trvá zhruba 2 týdny, z toho je 10 pracovních dní po minimálně 6 hodinách.</w:t>
      </w:r>
      <w:r>
        <w:rPr>
          <w:sz w:val="24"/>
          <w:szCs w:val="24"/>
        </w:rPr>
        <w:t xml:space="preserve"> </w:t>
      </w:r>
      <w:r w:rsidRPr="00DF40EC">
        <w:rPr>
          <w:sz w:val="24"/>
          <w:szCs w:val="24"/>
        </w:rPr>
        <w:t>Projekt je zaměřen na pracovní praxi ve společnostech se zaměřením na zabezpečovací systémy.</w:t>
      </w:r>
    </w:p>
    <w:p w:rsidR="00DF40EC" w:rsidRDefault="00DF40EC" w:rsidP="00DF40EC">
      <w:pPr>
        <w:jc w:val="both"/>
        <w:rPr>
          <w:sz w:val="24"/>
          <w:szCs w:val="24"/>
        </w:rPr>
      </w:pPr>
    </w:p>
    <w:p w:rsidR="00DF40EC" w:rsidRDefault="00DF40EC" w:rsidP="00DF40EC">
      <w:pPr>
        <w:jc w:val="both"/>
        <w:rPr>
          <w:sz w:val="24"/>
          <w:szCs w:val="24"/>
        </w:rPr>
      </w:pPr>
      <w:r>
        <w:rPr>
          <w:sz w:val="24"/>
          <w:szCs w:val="24"/>
        </w:rPr>
        <w:t>Cílová destinace projektu je Portugalsko. Partnerskou organizací se stala Intercultural Association Mobility Friends a odpovědnou osobou Nuno Manuel Varajão Barbosa. Projekt se uskuteční ve městě Barcelos v severním Portugalsku u společnosti Roninformatis, Wintouch-Sistemas de Informacao Lda, Lincis-Solucoes Integradas de Sistemas de Informacao Lda a dalších.</w:t>
      </w:r>
    </w:p>
    <w:p w:rsidR="00DF40EC" w:rsidRDefault="00DF40EC" w:rsidP="00DF40EC">
      <w:pPr>
        <w:jc w:val="both"/>
        <w:rPr>
          <w:sz w:val="24"/>
          <w:szCs w:val="24"/>
        </w:rPr>
      </w:pPr>
    </w:p>
    <w:p w:rsidR="00DF40EC" w:rsidRPr="00DF40EC" w:rsidRDefault="003675CE" w:rsidP="00DF40EC">
      <w:pPr>
        <w:jc w:val="both"/>
        <w:rPr>
          <w:sz w:val="24"/>
          <w:szCs w:val="24"/>
        </w:rPr>
      </w:pPr>
      <w:r>
        <w:rPr>
          <w:sz w:val="24"/>
          <w:szCs w:val="24"/>
        </w:rPr>
        <w:t>Praxe v </w:t>
      </w:r>
      <w:r w:rsidR="00905ECD">
        <w:rPr>
          <w:sz w:val="24"/>
          <w:szCs w:val="24"/>
        </w:rPr>
        <w:t>P</w:t>
      </w:r>
      <w:r>
        <w:rPr>
          <w:sz w:val="24"/>
          <w:szCs w:val="24"/>
        </w:rPr>
        <w:t>or</w:t>
      </w:r>
      <w:r w:rsidR="00905ECD">
        <w:rPr>
          <w:sz w:val="24"/>
          <w:szCs w:val="24"/>
        </w:rPr>
        <w:t>t</w:t>
      </w:r>
      <w:r>
        <w:rPr>
          <w:sz w:val="24"/>
          <w:szCs w:val="24"/>
        </w:rPr>
        <w:t xml:space="preserve">ugalsku znamená zužitkování teoretických znalostí při reálné práci, rozvoj jazykových dovedností, získání zkušeností s prací v mezinárodním prostředí a poznání Portugalska, místní kultury a gastronomie. Grantem je hrazena doprava, ubytování, stravování, pojištění. </w:t>
      </w:r>
    </w:p>
    <w:p w:rsidR="00DF40EC" w:rsidRPr="001F343E" w:rsidRDefault="00DF40EC" w:rsidP="00DF40EC">
      <w:pPr>
        <w:jc w:val="both"/>
      </w:pPr>
    </w:p>
    <w:p w:rsidR="00DF40EC" w:rsidRDefault="00DF40EC" w:rsidP="00DF40EC">
      <w:pPr>
        <w:jc w:val="both"/>
        <w:rPr>
          <w:sz w:val="24"/>
          <w:szCs w:val="24"/>
        </w:rPr>
      </w:pPr>
    </w:p>
    <w:p w:rsidR="00C50BDB" w:rsidRPr="001F343E" w:rsidRDefault="00C50BDB" w:rsidP="00DF40EC">
      <w:pPr>
        <w:jc w:val="both"/>
        <w:rPr>
          <w:sz w:val="24"/>
          <w:szCs w:val="24"/>
        </w:rPr>
      </w:pPr>
    </w:p>
    <w:p w:rsidR="006F1D94" w:rsidRPr="00BB27D5" w:rsidRDefault="00C50BDB">
      <w:pPr>
        <w:rPr>
          <w:b/>
          <w:sz w:val="28"/>
          <w:szCs w:val="28"/>
        </w:rPr>
      </w:pPr>
      <w:r>
        <w:rPr>
          <w:b/>
          <w:sz w:val="28"/>
          <w:szCs w:val="28"/>
        </w:rPr>
        <w:t>1</w:t>
      </w:r>
      <w:r w:rsidR="00483B50">
        <w:rPr>
          <w:b/>
          <w:sz w:val="28"/>
          <w:szCs w:val="28"/>
        </w:rPr>
        <w:t>7</w:t>
      </w:r>
      <w:r w:rsidR="00BB27D5" w:rsidRPr="00BB27D5">
        <w:rPr>
          <w:b/>
          <w:sz w:val="28"/>
          <w:szCs w:val="28"/>
        </w:rPr>
        <w:t>. Údaje o spolupráci s odborovými organizacemi</w:t>
      </w:r>
    </w:p>
    <w:p w:rsidR="006F1D94" w:rsidRDefault="006F1D94">
      <w:pPr>
        <w:rPr>
          <w:sz w:val="24"/>
          <w:szCs w:val="24"/>
        </w:rPr>
      </w:pPr>
    </w:p>
    <w:p w:rsidR="00BB27D5" w:rsidRDefault="00BB27D5" w:rsidP="007E074A">
      <w:pPr>
        <w:jc w:val="both"/>
        <w:rPr>
          <w:sz w:val="24"/>
          <w:szCs w:val="24"/>
        </w:rPr>
      </w:pPr>
      <w:r>
        <w:rPr>
          <w:sz w:val="24"/>
          <w:szCs w:val="24"/>
        </w:rPr>
        <w:t xml:space="preserve">Na škole </w:t>
      </w:r>
      <w:r w:rsidR="00E67525">
        <w:rPr>
          <w:sz w:val="24"/>
          <w:szCs w:val="24"/>
        </w:rPr>
        <w:t xml:space="preserve">není založena </w:t>
      </w:r>
      <w:r>
        <w:rPr>
          <w:sz w:val="24"/>
          <w:szCs w:val="24"/>
        </w:rPr>
        <w:t>od</w:t>
      </w:r>
      <w:r w:rsidR="00E67525">
        <w:rPr>
          <w:sz w:val="24"/>
          <w:szCs w:val="24"/>
        </w:rPr>
        <w:t>borová organizace ani rada zaměstnanců, nepůsobí zde zástupce pro oblast bezpečnosti a ochrany zdraví při práci (dle §</w:t>
      </w:r>
      <w:r w:rsidR="007E074A">
        <w:rPr>
          <w:sz w:val="24"/>
          <w:szCs w:val="24"/>
        </w:rPr>
        <w:t xml:space="preserve"> 276 – 299 Zákona č. 262/2006 Sb. Zákoníku práce).</w:t>
      </w:r>
    </w:p>
    <w:p w:rsidR="007E074A" w:rsidRDefault="007E074A" w:rsidP="007E074A">
      <w:pPr>
        <w:jc w:val="both"/>
        <w:rPr>
          <w:sz w:val="24"/>
          <w:szCs w:val="24"/>
        </w:rPr>
      </w:pPr>
    </w:p>
    <w:p w:rsidR="00AD249D" w:rsidRPr="00AD249D" w:rsidRDefault="00AD249D" w:rsidP="00AD249D">
      <w:pPr>
        <w:jc w:val="both"/>
        <w:rPr>
          <w:sz w:val="24"/>
          <w:szCs w:val="24"/>
        </w:rPr>
      </w:pPr>
      <w:r w:rsidRPr="00AD249D">
        <w:rPr>
          <w:sz w:val="24"/>
          <w:szCs w:val="24"/>
        </w:rPr>
        <w:t xml:space="preserve">V souladu s § 65 zákona č. 561/2004 Sb.  a souvisejících předpisů uzavírá škola smlouvy se svými sociálními partnery, fyzickými a právnickými osobami. Na základě smluv dochází u těchto partnerů k vykonávání povinné odborné praxe. </w:t>
      </w:r>
    </w:p>
    <w:p w:rsidR="00AD249D" w:rsidRPr="00AD249D" w:rsidRDefault="00AD249D" w:rsidP="00AD249D">
      <w:pPr>
        <w:jc w:val="both"/>
        <w:rPr>
          <w:sz w:val="24"/>
          <w:szCs w:val="24"/>
        </w:rPr>
      </w:pPr>
    </w:p>
    <w:p w:rsidR="00A25696" w:rsidRPr="00A25696" w:rsidRDefault="00A25696" w:rsidP="00A25696">
      <w:pPr>
        <w:jc w:val="both"/>
        <w:rPr>
          <w:sz w:val="24"/>
          <w:szCs w:val="24"/>
        </w:rPr>
      </w:pPr>
      <w:r w:rsidRPr="00A25696">
        <w:rPr>
          <w:sz w:val="24"/>
          <w:szCs w:val="24"/>
        </w:rPr>
        <w:t>Jedná se o partnery, kteří svými podnikatelskými aktivitami naplňují požadavky školy na osvojení teoretických znalostí v praxi.</w:t>
      </w:r>
    </w:p>
    <w:p w:rsidR="00A25696" w:rsidRPr="00A25696" w:rsidRDefault="00A25696" w:rsidP="00A25696">
      <w:pPr>
        <w:jc w:val="both"/>
        <w:rPr>
          <w:sz w:val="24"/>
          <w:szCs w:val="24"/>
        </w:rPr>
      </w:pPr>
      <w:r w:rsidRPr="00A25696">
        <w:rPr>
          <w:sz w:val="24"/>
          <w:szCs w:val="24"/>
        </w:rPr>
        <w:t xml:space="preserve">Významným partnerem školy je firma Grape SC., která se zabývá poskytováním internetového připojení , jeho projektováním, instalací a zabezpečováním provozu při přenosu dat. Pod vedením specialistů firmy a v rámci praktického vyučování provedli naši žáci celou řadu akcí, včetně připojení vlastní školní budovy prostřednictvím optické sítě a rozvody do učeben i kabinetů. U této firmy také převážně vykonávají souvislou praxi. Ta ovšem může probíhat i u jiné firmy v regionu a řídí se smlouvou, platnou pro každého jednotlivého žáka. </w:t>
      </w:r>
    </w:p>
    <w:p w:rsidR="00A25696" w:rsidRPr="00A25696" w:rsidRDefault="00A25696" w:rsidP="00A25696">
      <w:pPr>
        <w:jc w:val="both"/>
        <w:rPr>
          <w:sz w:val="24"/>
          <w:szCs w:val="24"/>
        </w:rPr>
      </w:pPr>
      <w:r w:rsidRPr="00A25696">
        <w:rPr>
          <w:sz w:val="24"/>
          <w:szCs w:val="24"/>
        </w:rPr>
        <w:t xml:space="preserve">Firma </w:t>
      </w:r>
      <w:r w:rsidRPr="00A25696">
        <w:rPr>
          <w:b/>
          <w:sz w:val="24"/>
          <w:szCs w:val="24"/>
        </w:rPr>
        <w:t>Grape</w:t>
      </w:r>
      <w:r w:rsidRPr="00A25696">
        <w:rPr>
          <w:sz w:val="24"/>
          <w:szCs w:val="24"/>
        </w:rPr>
        <w:t xml:space="preserve"> nabízí našim žákům rovněž možnost proniknutí do problematiky kyberšikany a seznámení s nebezpečím počítačové kriminality. </w:t>
      </w:r>
    </w:p>
    <w:p w:rsidR="00A25696" w:rsidRPr="00A25696" w:rsidRDefault="00A25696" w:rsidP="00A25696">
      <w:pPr>
        <w:jc w:val="both"/>
        <w:rPr>
          <w:sz w:val="24"/>
          <w:szCs w:val="24"/>
        </w:rPr>
      </w:pPr>
      <w:r w:rsidRPr="00A25696">
        <w:rPr>
          <w:sz w:val="24"/>
          <w:szCs w:val="24"/>
        </w:rPr>
        <w:t xml:space="preserve">Škola má zájem o rozšíření výuky v oblasti zabezpečovacích systémů. Podařilo se navázat spolupráci jak s firmou </w:t>
      </w:r>
      <w:r w:rsidRPr="00A25696">
        <w:rPr>
          <w:b/>
          <w:sz w:val="24"/>
          <w:szCs w:val="24"/>
        </w:rPr>
        <w:t>VIZAB s.r.o.,</w:t>
      </w:r>
      <w:r w:rsidRPr="00A25696">
        <w:rPr>
          <w:sz w:val="24"/>
          <w:szCs w:val="24"/>
        </w:rPr>
        <w:t xml:space="preserve"> která se zabývá instalací zabezpečovacích systémů. Tato firma bude zajišťovat školení učitelů odborných předmětů. Tito vyučující budou schopni podpořit teoretickou výuku žáků i praktickým cvičením. Žáci si vyzkouší i díky materiálové podpoře uvedené firmy, zabezpečit budovu školy alarmy a kamerovým systémem. Výsledkem spolupráce bude i příprava nadaných žáků na soutěž, kterou pořádá pro žáky středních a vysokých škol firma </w:t>
      </w:r>
      <w:r w:rsidRPr="00A25696">
        <w:rPr>
          <w:b/>
          <w:sz w:val="24"/>
          <w:szCs w:val="24"/>
        </w:rPr>
        <w:t>NAM systém</w:t>
      </w:r>
      <w:r w:rsidRPr="00A25696">
        <w:rPr>
          <w:sz w:val="24"/>
          <w:szCs w:val="24"/>
        </w:rPr>
        <w:t>. Tato firma je pořadatelem celorepublikové soutěže a zároveň podporuje několik škol v ČR i technickými pomůckami.</w:t>
      </w:r>
    </w:p>
    <w:p w:rsidR="00A25696" w:rsidRPr="00A25696" w:rsidRDefault="00A25696" w:rsidP="00A25696">
      <w:pPr>
        <w:jc w:val="both"/>
        <w:rPr>
          <w:sz w:val="24"/>
          <w:szCs w:val="24"/>
        </w:rPr>
      </w:pPr>
      <w:r w:rsidRPr="00A25696">
        <w:rPr>
          <w:sz w:val="24"/>
          <w:szCs w:val="24"/>
        </w:rPr>
        <w:t xml:space="preserve">Spolupráci jsme navázali i s firmou </w:t>
      </w:r>
      <w:r w:rsidRPr="00A25696">
        <w:rPr>
          <w:b/>
          <w:sz w:val="24"/>
          <w:szCs w:val="24"/>
        </w:rPr>
        <w:t>KOITO</w:t>
      </w:r>
      <w:r w:rsidRPr="00A25696">
        <w:rPr>
          <w:sz w:val="24"/>
          <w:szCs w:val="24"/>
        </w:rPr>
        <w:t>. I tato firma nabídla školení našich vyučujících odborných předmětů. Tím se nám lépe podaří ve výuce zaměřené na počítačové systémy vyhovět požadavkům trhu práce. V následujícím období předpokládáme, že praxe žáků bude probíhat na pracovišti této firmy, která pro účely vzdělávání zřizuje školící středisko.</w:t>
      </w:r>
    </w:p>
    <w:p w:rsidR="00A25696" w:rsidRPr="00A25696" w:rsidRDefault="00A25696" w:rsidP="00A25696">
      <w:pPr>
        <w:jc w:val="both"/>
        <w:rPr>
          <w:sz w:val="24"/>
          <w:szCs w:val="24"/>
        </w:rPr>
      </w:pPr>
    </w:p>
    <w:p w:rsidR="00A25696" w:rsidRPr="00A25696" w:rsidRDefault="00A25696" w:rsidP="00A25696">
      <w:pPr>
        <w:jc w:val="both"/>
        <w:rPr>
          <w:sz w:val="24"/>
          <w:szCs w:val="24"/>
        </w:rPr>
      </w:pPr>
      <w:r w:rsidRPr="00A25696">
        <w:rPr>
          <w:sz w:val="24"/>
          <w:szCs w:val="24"/>
        </w:rPr>
        <w:t>Další sociální partneři:</w:t>
      </w:r>
    </w:p>
    <w:p w:rsidR="00A25696" w:rsidRPr="00A25696" w:rsidRDefault="00A25696" w:rsidP="00A25696">
      <w:pPr>
        <w:jc w:val="both"/>
        <w:rPr>
          <w:sz w:val="24"/>
          <w:szCs w:val="24"/>
        </w:rPr>
      </w:pPr>
      <w:r w:rsidRPr="00A25696">
        <w:rPr>
          <w:sz w:val="24"/>
          <w:szCs w:val="24"/>
        </w:rPr>
        <w:t>●  Město Žatec – spolupráce při pořádání sportovních akcí</w:t>
      </w:r>
    </w:p>
    <w:p w:rsidR="00A25696" w:rsidRPr="00A25696" w:rsidRDefault="00A25696" w:rsidP="00A25696">
      <w:pPr>
        <w:jc w:val="both"/>
        <w:rPr>
          <w:sz w:val="24"/>
          <w:szCs w:val="24"/>
        </w:rPr>
      </w:pPr>
      <w:r w:rsidRPr="00A25696">
        <w:rPr>
          <w:sz w:val="24"/>
          <w:szCs w:val="24"/>
        </w:rPr>
        <w:t>● PPP Žatec– vyšetření žáků s problémy v oblasti chování či učení, diagnostika specifických poruch učení, uskutečňují se  dílčí konzultace s Mgr. Jarmilou Hejnarovou..</w:t>
      </w:r>
    </w:p>
    <w:p w:rsidR="00A25696" w:rsidRPr="00A25696" w:rsidRDefault="00A25696" w:rsidP="00A25696">
      <w:pPr>
        <w:jc w:val="both"/>
        <w:rPr>
          <w:sz w:val="24"/>
          <w:szCs w:val="24"/>
        </w:rPr>
      </w:pPr>
      <w:r w:rsidRPr="00A25696">
        <w:rPr>
          <w:sz w:val="24"/>
          <w:szCs w:val="24"/>
        </w:rPr>
        <w:t>● Středisko Dalšího vzdělávání pedagogických pracovníků Žatec – konzul</w:t>
      </w:r>
      <w:r w:rsidR="00375EAB">
        <w:rPr>
          <w:sz w:val="24"/>
          <w:szCs w:val="24"/>
        </w:rPr>
        <w:t xml:space="preserve">tace problémového chování žáků </w:t>
      </w:r>
      <w:r w:rsidR="00375EAB" w:rsidRPr="00375EAB">
        <w:rPr>
          <w:sz w:val="24"/>
          <w:szCs w:val="24"/>
        </w:rPr>
        <w:t>PaedDr. Václav</w:t>
      </w:r>
      <w:r w:rsidR="00375EAB">
        <w:rPr>
          <w:sz w:val="24"/>
          <w:szCs w:val="24"/>
        </w:rPr>
        <w:t>em</w:t>
      </w:r>
      <w:r w:rsidR="00375EAB" w:rsidRPr="00375EAB">
        <w:rPr>
          <w:sz w:val="24"/>
          <w:szCs w:val="24"/>
        </w:rPr>
        <w:t xml:space="preserve"> Bartoš</w:t>
      </w:r>
      <w:r w:rsidR="00375EAB">
        <w:rPr>
          <w:sz w:val="24"/>
          <w:szCs w:val="24"/>
        </w:rPr>
        <w:t xml:space="preserve">em a </w:t>
      </w:r>
      <w:r w:rsidR="00375EAB" w:rsidRPr="00375EAB">
        <w:rPr>
          <w:sz w:val="24"/>
          <w:szCs w:val="24"/>
        </w:rPr>
        <w:t>RSDr. Iv</w:t>
      </w:r>
      <w:r w:rsidR="00375EAB">
        <w:rPr>
          <w:sz w:val="24"/>
          <w:szCs w:val="24"/>
        </w:rPr>
        <w:t>em</w:t>
      </w:r>
      <w:r w:rsidR="00375EAB" w:rsidRPr="00375EAB">
        <w:rPr>
          <w:sz w:val="24"/>
          <w:szCs w:val="24"/>
        </w:rPr>
        <w:t xml:space="preserve"> Přichystal</w:t>
      </w:r>
      <w:r w:rsidR="00375EAB">
        <w:rPr>
          <w:sz w:val="24"/>
          <w:szCs w:val="24"/>
        </w:rPr>
        <w:t>em.</w:t>
      </w:r>
    </w:p>
    <w:p w:rsidR="00A25696" w:rsidRPr="00A25696" w:rsidRDefault="00A25696" w:rsidP="00A25696">
      <w:pPr>
        <w:numPr>
          <w:ilvl w:val="0"/>
          <w:numId w:val="13"/>
        </w:numPr>
        <w:ind w:left="142" w:hanging="142"/>
        <w:jc w:val="both"/>
        <w:rPr>
          <w:sz w:val="24"/>
          <w:szCs w:val="24"/>
        </w:rPr>
      </w:pPr>
      <w:r w:rsidRPr="00A25696">
        <w:rPr>
          <w:sz w:val="24"/>
          <w:szCs w:val="24"/>
        </w:rPr>
        <w:t>Nadace Charty 77 – podpora vzdělávání žáků se zdravotním postižením.</w:t>
      </w:r>
    </w:p>
    <w:p w:rsidR="00AD249D" w:rsidRPr="00AD249D" w:rsidRDefault="00AD249D" w:rsidP="00AD249D">
      <w:pPr>
        <w:jc w:val="both"/>
        <w:rPr>
          <w:sz w:val="24"/>
          <w:szCs w:val="24"/>
        </w:rPr>
      </w:pPr>
    </w:p>
    <w:p w:rsidR="00A25696" w:rsidRPr="00A25696" w:rsidRDefault="00A25696" w:rsidP="00A25696">
      <w:pPr>
        <w:jc w:val="both"/>
        <w:rPr>
          <w:b/>
          <w:sz w:val="24"/>
          <w:szCs w:val="24"/>
        </w:rPr>
      </w:pPr>
      <w:r w:rsidRPr="00A25696">
        <w:rPr>
          <w:b/>
          <w:sz w:val="24"/>
          <w:szCs w:val="24"/>
        </w:rPr>
        <w:t>Spolupráce  s rodiči</w:t>
      </w:r>
    </w:p>
    <w:p w:rsidR="00375EAB" w:rsidRDefault="00A25696" w:rsidP="00A25696">
      <w:pPr>
        <w:jc w:val="both"/>
        <w:rPr>
          <w:sz w:val="24"/>
          <w:szCs w:val="24"/>
        </w:rPr>
      </w:pPr>
      <w:r w:rsidRPr="00A25696">
        <w:rPr>
          <w:sz w:val="24"/>
          <w:szCs w:val="24"/>
        </w:rPr>
        <w:t xml:space="preserve">Základem spolupráce s rodiči jsou vzájemná setkání na rodičovských schůzkách, které se konají vždy čtyřikrát do roka. Dále mohou rodiče navštívit každého vyučujícího v rámci jeho konzultačních hodin. Rodiče mohou vyučující kontaktovat telefonicky nebo e-mailem. Vývoj prospěchu svých dětí mohou rodiče posuzovat podle zápisů dílčích klasifikace v elektronickém systému </w:t>
      </w:r>
      <w:r w:rsidRPr="00A25696">
        <w:rPr>
          <w:b/>
          <w:sz w:val="24"/>
          <w:szCs w:val="24"/>
        </w:rPr>
        <w:t>i-škola.</w:t>
      </w:r>
      <w:r w:rsidRPr="00A25696">
        <w:rPr>
          <w:sz w:val="24"/>
          <w:szCs w:val="24"/>
        </w:rPr>
        <w:t xml:space="preserve"> Při první seznamovací rodičovské schůzce dostávají své heslo a návod na používání tohoto systému. V případě potřeby vyučující sami aktivně rodiče kontaktují. Rodiče mohou s pomocí školy nebo doporučení využívat </w:t>
      </w:r>
      <w:r w:rsidRPr="00A25696">
        <w:rPr>
          <w:b/>
          <w:sz w:val="24"/>
          <w:szCs w:val="24"/>
        </w:rPr>
        <w:t>služby výchovného poradce</w:t>
      </w:r>
      <w:r w:rsidRPr="00A25696">
        <w:rPr>
          <w:sz w:val="24"/>
          <w:szCs w:val="24"/>
        </w:rPr>
        <w:t xml:space="preserve">, </w:t>
      </w:r>
      <w:r w:rsidRPr="00A25696">
        <w:rPr>
          <w:b/>
          <w:sz w:val="24"/>
          <w:szCs w:val="24"/>
        </w:rPr>
        <w:t>metodika prevence</w:t>
      </w:r>
      <w:r w:rsidRPr="00A25696">
        <w:rPr>
          <w:sz w:val="24"/>
          <w:szCs w:val="24"/>
        </w:rPr>
        <w:t xml:space="preserve"> nebo se obrátit na </w:t>
      </w:r>
      <w:r w:rsidRPr="00A25696">
        <w:rPr>
          <w:b/>
          <w:sz w:val="24"/>
          <w:szCs w:val="24"/>
        </w:rPr>
        <w:t>Pedagogicko psychologickou poradnu</w:t>
      </w:r>
      <w:r w:rsidRPr="00A25696">
        <w:rPr>
          <w:sz w:val="24"/>
          <w:szCs w:val="24"/>
        </w:rPr>
        <w:t xml:space="preserve"> v místě školy nebo svého bydliště. </w:t>
      </w:r>
    </w:p>
    <w:p w:rsidR="00C441A2" w:rsidRPr="00C441A2" w:rsidRDefault="00C441A2" w:rsidP="00A25696">
      <w:pPr>
        <w:jc w:val="both"/>
        <w:rPr>
          <w:sz w:val="24"/>
          <w:szCs w:val="24"/>
        </w:rPr>
      </w:pPr>
    </w:p>
    <w:p w:rsidR="00A25696" w:rsidRPr="00A25696" w:rsidRDefault="00A25696" w:rsidP="00A25696">
      <w:pPr>
        <w:jc w:val="both"/>
        <w:rPr>
          <w:b/>
          <w:sz w:val="24"/>
          <w:szCs w:val="24"/>
        </w:rPr>
      </w:pPr>
      <w:r w:rsidRPr="00A25696">
        <w:rPr>
          <w:b/>
          <w:sz w:val="24"/>
          <w:szCs w:val="24"/>
        </w:rPr>
        <w:t>Školská rada</w:t>
      </w:r>
    </w:p>
    <w:p w:rsidR="00A25696" w:rsidRPr="00A25696" w:rsidRDefault="00A25696" w:rsidP="00A25696">
      <w:pPr>
        <w:jc w:val="both"/>
        <w:rPr>
          <w:sz w:val="24"/>
          <w:szCs w:val="24"/>
        </w:rPr>
      </w:pPr>
      <w:r w:rsidRPr="00A25696">
        <w:rPr>
          <w:sz w:val="24"/>
          <w:szCs w:val="24"/>
        </w:rPr>
        <w:t xml:space="preserve">a) vyjadřuje se k návrhům školních vzdělávacích programů a k jejich následnému uskutečňování, </w:t>
      </w:r>
    </w:p>
    <w:p w:rsidR="00A25696" w:rsidRPr="00A25696" w:rsidRDefault="00A25696" w:rsidP="00A25696">
      <w:pPr>
        <w:jc w:val="both"/>
        <w:rPr>
          <w:sz w:val="24"/>
          <w:szCs w:val="24"/>
        </w:rPr>
      </w:pPr>
      <w:r w:rsidRPr="00A25696">
        <w:rPr>
          <w:sz w:val="24"/>
          <w:szCs w:val="24"/>
        </w:rPr>
        <w:t xml:space="preserve">b) schvaluje výroční zprávu o činnosti školy, </w:t>
      </w:r>
    </w:p>
    <w:p w:rsidR="00A25696" w:rsidRPr="00A25696" w:rsidRDefault="00A25696" w:rsidP="00A25696">
      <w:pPr>
        <w:jc w:val="both"/>
        <w:rPr>
          <w:sz w:val="24"/>
          <w:szCs w:val="24"/>
        </w:rPr>
      </w:pPr>
      <w:r w:rsidRPr="00A25696">
        <w:rPr>
          <w:sz w:val="24"/>
          <w:szCs w:val="24"/>
        </w:rPr>
        <w:t xml:space="preserve">c) schvaluje školní řád a stipendijní řád, a navrhuje jejich změny, </w:t>
      </w:r>
    </w:p>
    <w:p w:rsidR="00A25696" w:rsidRPr="00A25696" w:rsidRDefault="00A25696" w:rsidP="00A25696">
      <w:pPr>
        <w:jc w:val="both"/>
        <w:rPr>
          <w:sz w:val="24"/>
          <w:szCs w:val="24"/>
        </w:rPr>
      </w:pPr>
      <w:r w:rsidRPr="00A25696">
        <w:rPr>
          <w:sz w:val="24"/>
          <w:szCs w:val="24"/>
        </w:rPr>
        <w:t>d) schvaluje pravidla pro hodnocení výsledků vzdělávání žáků,</w:t>
      </w:r>
    </w:p>
    <w:p w:rsidR="00A25696" w:rsidRPr="00A25696" w:rsidRDefault="00A25696" w:rsidP="00A25696">
      <w:pPr>
        <w:jc w:val="both"/>
        <w:rPr>
          <w:sz w:val="24"/>
          <w:szCs w:val="24"/>
        </w:rPr>
      </w:pPr>
      <w:r w:rsidRPr="00A25696">
        <w:rPr>
          <w:sz w:val="24"/>
          <w:szCs w:val="24"/>
        </w:rPr>
        <w:t xml:space="preserve"> e) podílí se na zpracování koncepčních záměrů rozvoje školy,</w:t>
      </w:r>
    </w:p>
    <w:p w:rsidR="00A25696" w:rsidRPr="00A25696" w:rsidRDefault="00A25696" w:rsidP="00A25696">
      <w:pPr>
        <w:jc w:val="both"/>
        <w:rPr>
          <w:sz w:val="24"/>
          <w:szCs w:val="24"/>
        </w:rPr>
      </w:pPr>
      <w:r w:rsidRPr="00A25696">
        <w:rPr>
          <w:sz w:val="24"/>
          <w:szCs w:val="24"/>
        </w:rPr>
        <w:t xml:space="preserve">f) projednává návrh rozpočtu právnické osoby na další rok, vyjadřuje se k rozboru hospodaření a navrhuje opatření ke zlepšení hospodaření, </w:t>
      </w:r>
    </w:p>
    <w:p w:rsidR="00A25696" w:rsidRPr="00A25696" w:rsidRDefault="00A25696" w:rsidP="00A25696">
      <w:pPr>
        <w:jc w:val="both"/>
        <w:rPr>
          <w:b/>
          <w:sz w:val="24"/>
          <w:szCs w:val="24"/>
        </w:rPr>
      </w:pPr>
      <w:r w:rsidRPr="00A25696">
        <w:rPr>
          <w:sz w:val="24"/>
          <w:szCs w:val="24"/>
        </w:rPr>
        <w:t>g) projednává inspekční zprávy České školní inspekce.</w:t>
      </w:r>
    </w:p>
    <w:p w:rsidR="00A25696" w:rsidRDefault="00A25696" w:rsidP="00A25696">
      <w:pPr>
        <w:rPr>
          <w:b/>
        </w:rPr>
      </w:pPr>
    </w:p>
    <w:p w:rsidR="009B33DF" w:rsidRDefault="009B33DF" w:rsidP="009262A2">
      <w:pPr>
        <w:autoSpaceDE w:val="0"/>
        <w:autoSpaceDN w:val="0"/>
        <w:adjustRightInd w:val="0"/>
        <w:jc w:val="both"/>
        <w:rPr>
          <w:sz w:val="24"/>
          <w:szCs w:val="24"/>
        </w:rPr>
      </w:pPr>
      <w:r>
        <w:rPr>
          <w:sz w:val="24"/>
          <w:szCs w:val="24"/>
        </w:rPr>
        <w:t>Složení školské rady pro školní rok 201</w:t>
      </w:r>
      <w:r w:rsidR="00C441A2">
        <w:rPr>
          <w:sz w:val="24"/>
          <w:szCs w:val="24"/>
        </w:rPr>
        <w:t>7</w:t>
      </w:r>
      <w:r w:rsidR="00313DB2">
        <w:rPr>
          <w:sz w:val="24"/>
          <w:szCs w:val="24"/>
        </w:rPr>
        <w:t>/</w:t>
      </w:r>
      <w:r>
        <w:rPr>
          <w:sz w:val="24"/>
          <w:szCs w:val="24"/>
        </w:rPr>
        <w:t>201</w:t>
      </w:r>
      <w:r w:rsidR="00C441A2">
        <w:rPr>
          <w:sz w:val="24"/>
          <w:szCs w:val="24"/>
        </w:rPr>
        <w:t>8</w:t>
      </w:r>
      <w:r>
        <w:rPr>
          <w:sz w:val="24"/>
          <w:szCs w:val="24"/>
        </w:rPr>
        <w:t>:</w:t>
      </w:r>
    </w:p>
    <w:p w:rsidR="009B33DF" w:rsidRDefault="009B33DF" w:rsidP="00D7719C">
      <w:pPr>
        <w:numPr>
          <w:ilvl w:val="0"/>
          <w:numId w:val="9"/>
        </w:numPr>
        <w:autoSpaceDE w:val="0"/>
        <w:autoSpaceDN w:val="0"/>
        <w:adjustRightInd w:val="0"/>
        <w:jc w:val="both"/>
        <w:rPr>
          <w:sz w:val="24"/>
          <w:szCs w:val="24"/>
        </w:rPr>
      </w:pPr>
      <w:r>
        <w:rPr>
          <w:sz w:val="24"/>
          <w:szCs w:val="24"/>
        </w:rPr>
        <w:t xml:space="preserve">zástupce zřizovatele – </w:t>
      </w:r>
      <w:r w:rsidR="00DD1970">
        <w:rPr>
          <w:sz w:val="24"/>
          <w:szCs w:val="24"/>
        </w:rPr>
        <w:t xml:space="preserve">Bc. </w:t>
      </w:r>
      <w:r w:rsidR="00313DB2">
        <w:rPr>
          <w:sz w:val="24"/>
          <w:szCs w:val="24"/>
        </w:rPr>
        <w:t>Hana Anežka Lýrová</w:t>
      </w:r>
    </w:p>
    <w:p w:rsidR="009B33DF" w:rsidRDefault="009B33DF" w:rsidP="00D7719C">
      <w:pPr>
        <w:numPr>
          <w:ilvl w:val="0"/>
          <w:numId w:val="9"/>
        </w:numPr>
        <w:autoSpaceDE w:val="0"/>
        <w:autoSpaceDN w:val="0"/>
        <w:adjustRightInd w:val="0"/>
        <w:jc w:val="both"/>
        <w:rPr>
          <w:sz w:val="24"/>
          <w:szCs w:val="24"/>
        </w:rPr>
      </w:pPr>
      <w:r>
        <w:rPr>
          <w:sz w:val="24"/>
          <w:szCs w:val="24"/>
        </w:rPr>
        <w:t xml:space="preserve">zástupce pedagogických pracovníku – </w:t>
      </w:r>
      <w:r w:rsidR="00313DB2">
        <w:rPr>
          <w:sz w:val="24"/>
          <w:szCs w:val="24"/>
        </w:rPr>
        <w:t>Ing. Jaromír Donát</w:t>
      </w:r>
    </w:p>
    <w:p w:rsidR="008B297D" w:rsidRDefault="009B33DF" w:rsidP="00D7719C">
      <w:pPr>
        <w:numPr>
          <w:ilvl w:val="0"/>
          <w:numId w:val="9"/>
        </w:numPr>
        <w:autoSpaceDE w:val="0"/>
        <w:autoSpaceDN w:val="0"/>
        <w:adjustRightInd w:val="0"/>
        <w:jc w:val="both"/>
        <w:rPr>
          <w:sz w:val="24"/>
          <w:szCs w:val="24"/>
        </w:rPr>
      </w:pPr>
      <w:r>
        <w:rPr>
          <w:sz w:val="24"/>
          <w:szCs w:val="24"/>
        </w:rPr>
        <w:t>zástupce nezletilých a zletilých žáků –</w:t>
      </w:r>
      <w:r w:rsidR="00AD249D">
        <w:rPr>
          <w:sz w:val="24"/>
          <w:szCs w:val="24"/>
        </w:rPr>
        <w:t xml:space="preserve"> Irena Kafková</w:t>
      </w:r>
    </w:p>
    <w:p w:rsidR="00483B50" w:rsidRPr="00C50BDB" w:rsidRDefault="00483B50" w:rsidP="009262A2">
      <w:pPr>
        <w:jc w:val="both"/>
        <w:rPr>
          <w:sz w:val="24"/>
          <w:szCs w:val="24"/>
        </w:rPr>
      </w:pPr>
    </w:p>
    <w:p w:rsidR="00483B50" w:rsidRPr="00AD249D" w:rsidRDefault="00AD249D" w:rsidP="009262A2">
      <w:pPr>
        <w:jc w:val="both"/>
        <w:rPr>
          <w:b/>
          <w:sz w:val="28"/>
          <w:szCs w:val="28"/>
        </w:rPr>
      </w:pPr>
      <w:r w:rsidRPr="00AD249D">
        <w:rPr>
          <w:b/>
          <w:sz w:val="28"/>
          <w:szCs w:val="28"/>
        </w:rPr>
        <w:t>18. Evaluace náborů</w:t>
      </w:r>
    </w:p>
    <w:p w:rsidR="006D14F9" w:rsidRPr="00F06CDA" w:rsidRDefault="006D14F9" w:rsidP="00F06CDA">
      <w:pPr>
        <w:jc w:val="both"/>
        <w:rPr>
          <w:sz w:val="24"/>
          <w:szCs w:val="24"/>
        </w:rPr>
      </w:pPr>
    </w:p>
    <w:p w:rsidR="00F06CDA" w:rsidRPr="00F06CDA" w:rsidRDefault="00F06CDA" w:rsidP="00F06CDA">
      <w:pPr>
        <w:jc w:val="both"/>
        <w:rPr>
          <w:sz w:val="24"/>
          <w:szCs w:val="24"/>
        </w:rPr>
      </w:pPr>
      <w:r w:rsidRPr="00F06CDA">
        <w:rPr>
          <w:sz w:val="24"/>
          <w:szCs w:val="24"/>
        </w:rPr>
        <w:t>Naše škola se každým rokem aktivně připravuje na nábory nových žáků, které se odehrávají na několika úrovní. Prezentace školy i v tomto školním roce proběhla na výstavách „Vzdělávání 201</w:t>
      </w:r>
      <w:r w:rsidR="00313DB2">
        <w:rPr>
          <w:sz w:val="24"/>
          <w:szCs w:val="24"/>
        </w:rPr>
        <w:t>7</w:t>
      </w:r>
      <w:r w:rsidRPr="00F06CDA">
        <w:rPr>
          <w:sz w:val="24"/>
          <w:szCs w:val="24"/>
        </w:rPr>
        <w:t>“. Škola organizovala tři dny otevřených dveří, kde předvedla návštěvníkům výuku běžných hodin a také workshopy, kde si žáci i jejich rodiče mohli vyzkoušet některé činnosti spojené s výukou maturitních i profilových předmětů školy. Vyučující také navštívili základní školy v Žatci a přilehlém okolí s pozvánkou na den otevřených dveří. To vše proběhlo v rámci náborové kampaně a tato zpráva shrnuje, kde se prezentace škol odehrály, jaké jsou výsledky a jaké byly finanční náklady.</w:t>
      </w:r>
    </w:p>
    <w:p w:rsidR="00F06CDA" w:rsidRDefault="00F06CDA" w:rsidP="00F06CDA">
      <w:pPr>
        <w:jc w:val="both"/>
        <w:rPr>
          <w:b/>
          <w:i/>
          <w:sz w:val="24"/>
          <w:szCs w:val="24"/>
          <w:u w:val="single"/>
        </w:rPr>
      </w:pPr>
    </w:p>
    <w:p w:rsidR="00F06CDA" w:rsidRPr="00F06CDA" w:rsidRDefault="00F06CDA" w:rsidP="00F06CDA">
      <w:pPr>
        <w:jc w:val="both"/>
        <w:rPr>
          <w:sz w:val="24"/>
          <w:szCs w:val="24"/>
          <w:u w:val="single"/>
        </w:rPr>
      </w:pPr>
      <w:r w:rsidRPr="00F06CDA">
        <w:rPr>
          <w:sz w:val="24"/>
          <w:szCs w:val="24"/>
          <w:u w:val="single"/>
        </w:rPr>
        <w:t>Prezentace školy</w:t>
      </w:r>
    </w:p>
    <w:p w:rsidR="00F06CDA" w:rsidRPr="00F06CDA" w:rsidRDefault="00F06CDA" w:rsidP="00F06CDA">
      <w:pPr>
        <w:jc w:val="both"/>
        <w:rPr>
          <w:sz w:val="24"/>
          <w:szCs w:val="24"/>
        </w:rPr>
      </w:pPr>
      <w:r w:rsidRPr="00F06CDA">
        <w:rPr>
          <w:sz w:val="24"/>
          <w:szCs w:val="24"/>
        </w:rPr>
        <w:t>Ve školním roce 201</w:t>
      </w:r>
      <w:r w:rsidR="00C441A2">
        <w:rPr>
          <w:sz w:val="24"/>
          <w:szCs w:val="24"/>
        </w:rPr>
        <w:t>7</w:t>
      </w:r>
      <w:r w:rsidR="00A25696">
        <w:rPr>
          <w:sz w:val="24"/>
          <w:szCs w:val="24"/>
        </w:rPr>
        <w:t>/1</w:t>
      </w:r>
      <w:r w:rsidR="00C441A2">
        <w:rPr>
          <w:sz w:val="24"/>
          <w:szCs w:val="24"/>
        </w:rPr>
        <w:t>8</w:t>
      </w:r>
      <w:r w:rsidRPr="00F06CDA">
        <w:rPr>
          <w:sz w:val="24"/>
          <w:szCs w:val="24"/>
        </w:rPr>
        <w:t xml:space="preserve"> proběhly následující prezentac</w:t>
      </w:r>
      <w:r w:rsidR="002E0035">
        <w:rPr>
          <w:sz w:val="24"/>
          <w:szCs w:val="24"/>
        </w:rPr>
        <w:t xml:space="preserve">e školy, kde jsme prezentovali </w:t>
      </w:r>
      <w:r w:rsidRPr="00F06CDA">
        <w:rPr>
          <w:sz w:val="24"/>
          <w:szCs w:val="24"/>
        </w:rPr>
        <w:t>naše zaměření – Elektronické zabezpečovací systémy</w:t>
      </w:r>
    </w:p>
    <w:p w:rsidR="00F06CDA" w:rsidRPr="00F06CDA" w:rsidRDefault="00F06CDA" w:rsidP="00D7719C">
      <w:pPr>
        <w:pStyle w:val="Odstavecseseznamem1"/>
        <w:numPr>
          <w:ilvl w:val="0"/>
          <w:numId w:val="14"/>
        </w:numPr>
        <w:spacing w:line="276" w:lineRule="auto"/>
        <w:jc w:val="both"/>
        <w:rPr>
          <w:rFonts w:ascii="Times New Roman" w:hAnsi="Times New Roman"/>
          <w:sz w:val="24"/>
          <w:szCs w:val="24"/>
        </w:rPr>
      </w:pPr>
      <w:r w:rsidRPr="00F06CDA">
        <w:rPr>
          <w:rFonts w:ascii="Times New Roman" w:hAnsi="Times New Roman"/>
          <w:sz w:val="24"/>
          <w:szCs w:val="24"/>
        </w:rPr>
        <w:t>Výstavy „Vzdělávání 201</w:t>
      </w:r>
      <w:r w:rsidR="00313DB2">
        <w:rPr>
          <w:rFonts w:ascii="Times New Roman" w:hAnsi="Times New Roman"/>
          <w:sz w:val="24"/>
          <w:szCs w:val="24"/>
        </w:rPr>
        <w:t>7</w:t>
      </w:r>
      <w:r w:rsidRPr="00F06CDA">
        <w:rPr>
          <w:rFonts w:ascii="Times New Roman" w:hAnsi="Times New Roman"/>
          <w:sz w:val="24"/>
          <w:szCs w:val="24"/>
        </w:rPr>
        <w:t>“</w:t>
      </w:r>
    </w:p>
    <w:p w:rsidR="00F06CDA" w:rsidRPr="00F06CDA" w:rsidRDefault="00F06CDA" w:rsidP="00D7719C">
      <w:pPr>
        <w:pStyle w:val="Odstavecseseznamem1"/>
        <w:numPr>
          <w:ilvl w:val="0"/>
          <w:numId w:val="14"/>
        </w:numPr>
        <w:spacing w:line="276" w:lineRule="auto"/>
        <w:jc w:val="both"/>
        <w:rPr>
          <w:rFonts w:ascii="Times New Roman" w:hAnsi="Times New Roman"/>
          <w:sz w:val="24"/>
          <w:szCs w:val="24"/>
        </w:rPr>
      </w:pPr>
      <w:r w:rsidRPr="00F06CDA">
        <w:rPr>
          <w:rFonts w:ascii="Times New Roman" w:hAnsi="Times New Roman"/>
          <w:sz w:val="24"/>
          <w:szCs w:val="24"/>
        </w:rPr>
        <w:t>Dny otevřených dveří</w:t>
      </w:r>
    </w:p>
    <w:p w:rsidR="00F06CDA" w:rsidRPr="00F06CDA" w:rsidRDefault="00F06CDA" w:rsidP="00D7719C">
      <w:pPr>
        <w:pStyle w:val="Odstavecseseznamem1"/>
        <w:numPr>
          <w:ilvl w:val="0"/>
          <w:numId w:val="14"/>
        </w:numPr>
        <w:spacing w:line="276" w:lineRule="auto"/>
        <w:jc w:val="both"/>
        <w:rPr>
          <w:rFonts w:ascii="Times New Roman" w:hAnsi="Times New Roman"/>
          <w:sz w:val="24"/>
          <w:szCs w:val="24"/>
        </w:rPr>
      </w:pPr>
      <w:r w:rsidRPr="00F06CDA">
        <w:rPr>
          <w:rFonts w:ascii="Times New Roman" w:hAnsi="Times New Roman"/>
          <w:sz w:val="24"/>
          <w:szCs w:val="24"/>
        </w:rPr>
        <w:t>Návštěvy ZŠ</w:t>
      </w:r>
    </w:p>
    <w:p w:rsidR="00A25696" w:rsidRPr="00A25696" w:rsidRDefault="00A25696" w:rsidP="00A25696">
      <w:pPr>
        <w:rPr>
          <w:sz w:val="24"/>
          <w:szCs w:val="24"/>
          <w:u w:val="single"/>
        </w:rPr>
      </w:pPr>
      <w:r w:rsidRPr="00A25696">
        <w:rPr>
          <w:sz w:val="24"/>
          <w:szCs w:val="24"/>
          <w:u w:val="single"/>
        </w:rPr>
        <w:t>Výstavy vzdělávání</w:t>
      </w:r>
      <w:r w:rsidR="00313DB2">
        <w:rPr>
          <w:sz w:val="24"/>
          <w:szCs w:val="24"/>
          <w:u w:val="single"/>
        </w:rPr>
        <w:t xml:space="preserve"> 201</w:t>
      </w:r>
      <w:r w:rsidR="002E0035">
        <w:rPr>
          <w:sz w:val="24"/>
          <w:szCs w:val="24"/>
          <w:u w:val="single"/>
        </w:rPr>
        <w:t>7</w:t>
      </w:r>
      <w:r w:rsidR="00313DB2">
        <w:rPr>
          <w:sz w:val="24"/>
          <w:szCs w:val="24"/>
          <w:u w:val="single"/>
        </w:rPr>
        <w:t>/201</w:t>
      </w:r>
      <w:r w:rsidR="002E0035">
        <w:rPr>
          <w:sz w:val="24"/>
          <w:szCs w:val="24"/>
          <w:u w:val="single"/>
        </w:rPr>
        <w:t>8</w:t>
      </w:r>
    </w:p>
    <w:p w:rsidR="00A25696" w:rsidRPr="00A25696" w:rsidRDefault="00A25696" w:rsidP="00A25696">
      <w:pPr>
        <w:rPr>
          <w:sz w:val="24"/>
          <w:szCs w:val="24"/>
          <w:u w:val="single"/>
        </w:rPr>
      </w:pPr>
    </w:p>
    <w:p w:rsidR="00A25696" w:rsidRPr="00313DB2" w:rsidRDefault="00A25696" w:rsidP="00313DB2">
      <w:pPr>
        <w:pStyle w:val="Odstavecseseznamem"/>
        <w:numPr>
          <w:ilvl w:val="0"/>
          <w:numId w:val="14"/>
        </w:numPr>
        <w:rPr>
          <w:rFonts w:ascii="Times New Roman" w:hAnsi="Times New Roman"/>
          <w:sz w:val="24"/>
          <w:szCs w:val="24"/>
        </w:rPr>
      </w:pPr>
      <w:r w:rsidRPr="00924272">
        <w:rPr>
          <w:rFonts w:ascii="Times New Roman" w:hAnsi="Times New Roman"/>
          <w:b/>
          <w:bCs/>
          <w:sz w:val="24"/>
          <w:szCs w:val="24"/>
        </w:rPr>
        <w:t>Chomutov</w:t>
      </w:r>
      <w:r w:rsidRPr="00924272">
        <w:rPr>
          <w:rFonts w:ascii="Times New Roman" w:hAnsi="Times New Roman"/>
          <w:sz w:val="24"/>
          <w:szCs w:val="24"/>
        </w:rPr>
        <w:tab/>
      </w:r>
    </w:p>
    <w:p w:rsidR="00A25696" w:rsidRPr="00924272" w:rsidRDefault="00A25696" w:rsidP="00313DB2">
      <w:pPr>
        <w:pStyle w:val="Odstavecseseznamem"/>
        <w:numPr>
          <w:ilvl w:val="0"/>
          <w:numId w:val="14"/>
        </w:numPr>
        <w:rPr>
          <w:rFonts w:ascii="Times New Roman" w:hAnsi="Times New Roman"/>
          <w:sz w:val="24"/>
          <w:szCs w:val="24"/>
        </w:rPr>
      </w:pPr>
      <w:r w:rsidRPr="00924272">
        <w:rPr>
          <w:rFonts w:ascii="Times New Roman" w:hAnsi="Times New Roman"/>
          <w:b/>
          <w:bCs/>
          <w:sz w:val="24"/>
          <w:szCs w:val="24"/>
        </w:rPr>
        <w:t>Louny</w:t>
      </w:r>
      <w:r w:rsidRPr="00924272">
        <w:rPr>
          <w:rFonts w:ascii="Times New Roman" w:hAnsi="Times New Roman"/>
          <w:sz w:val="24"/>
          <w:szCs w:val="24"/>
        </w:rPr>
        <w:tab/>
      </w:r>
      <w:r w:rsidRPr="00924272">
        <w:rPr>
          <w:rFonts w:ascii="Times New Roman" w:hAnsi="Times New Roman"/>
          <w:sz w:val="24"/>
          <w:szCs w:val="24"/>
        </w:rPr>
        <w:tab/>
      </w:r>
    </w:p>
    <w:p w:rsidR="00A25696" w:rsidRPr="00924272" w:rsidRDefault="00A25696" w:rsidP="00313DB2">
      <w:pPr>
        <w:pStyle w:val="Odstavecseseznamem"/>
        <w:numPr>
          <w:ilvl w:val="0"/>
          <w:numId w:val="14"/>
        </w:numPr>
        <w:rPr>
          <w:rFonts w:ascii="Times New Roman" w:hAnsi="Times New Roman"/>
          <w:sz w:val="24"/>
          <w:szCs w:val="24"/>
        </w:rPr>
      </w:pPr>
      <w:r w:rsidRPr="00924272">
        <w:rPr>
          <w:rFonts w:ascii="Times New Roman" w:hAnsi="Times New Roman"/>
          <w:b/>
          <w:bCs/>
          <w:sz w:val="24"/>
          <w:szCs w:val="24"/>
        </w:rPr>
        <w:t>Žatec</w:t>
      </w:r>
      <w:r w:rsidRPr="00924272">
        <w:rPr>
          <w:rFonts w:ascii="Times New Roman" w:hAnsi="Times New Roman"/>
          <w:sz w:val="24"/>
          <w:szCs w:val="24"/>
        </w:rPr>
        <w:tab/>
      </w:r>
      <w:r w:rsidRPr="00924272">
        <w:rPr>
          <w:rFonts w:ascii="Times New Roman" w:hAnsi="Times New Roman"/>
          <w:sz w:val="24"/>
          <w:szCs w:val="24"/>
        </w:rPr>
        <w:tab/>
      </w:r>
    </w:p>
    <w:p w:rsidR="00313DB2" w:rsidRPr="002E0035" w:rsidRDefault="00A25696" w:rsidP="002E0035">
      <w:pPr>
        <w:pStyle w:val="Odstavecseseznamem"/>
        <w:numPr>
          <w:ilvl w:val="0"/>
          <w:numId w:val="14"/>
        </w:numPr>
        <w:rPr>
          <w:sz w:val="24"/>
          <w:szCs w:val="24"/>
          <w:u w:val="single"/>
        </w:rPr>
      </w:pPr>
      <w:r w:rsidRPr="00924272">
        <w:rPr>
          <w:rFonts w:ascii="Times New Roman" w:hAnsi="Times New Roman"/>
          <w:b/>
          <w:bCs/>
          <w:sz w:val="24"/>
          <w:szCs w:val="24"/>
        </w:rPr>
        <w:t>Most</w:t>
      </w:r>
      <w:r w:rsidR="00313DB2">
        <w:rPr>
          <w:rFonts w:ascii="Times New Roman" w:hAnsi="Times New Roman"/>
          <w:sz w:val="24"/>
          <w:szCs w:val="24"/>
        </w:rPr>
        <w:tab/>
      </w:r>
      <w:r w:rsidR="00313DB2">
        <w:rPr>
          <w:rFonts w:ascii="Times New Roman" w:hAnsi="Times New Roman"/>
          <w:sz w:val="24"/>
          <w:szCs w:val="24"/>
        </w:rPr>
        <w:tab/>
      </w:r>
    </w:p>
    <w:p w:rsidR="00F06CDA" w:rsidRPr="00313DB2" w:rsidRDefault="00F06CDA" w:rsidP="00313DB2">
      <w:pPr>
        <w:rPr>
          <w:sz w:val="24"/>
          <w:szCs w:val="24"/>
          <w:u w:val="single"/>
        </w:rPr>
      </w:pPr>
      <w:r w:rsidRPr="00313DB2">
        <w:rPr>
          <w:sz w:val="24"/>
          <w:szCs w:val="24"/>
          <w:u w:val="single"/>
        </w:rPr>
        <w:t>Dny otevřených dveří</w:t>
      </w:r>
    </w:p>
    <w:p w:rsidR="00F06CDA" w:rsidRPr="00F06CDA" w:rsidRDefault="00F06CDA" w:rsidP="00F06CDA">
      <w:pPr>
        <w:jc w:val="both"/>
        <w:rPr>
          <w:sz w:val="24"/>
          <w:szCs w:val="24"/>
          <w:u w:val="single"/>
        </w:rPr>
      </w:pPr>
    </w:p>
    <w:p w:rsidR="00924272" w:rsidRDefault="00DA5728" w:rsidP="00924272">
      <w:pPr>
        <w:jc w:val="both"/>
        <w:rPr>
          <w:sz w:val="24"/>
          <w:szCs w:val="24"/>
        </w:rPr>
      </w:pPr>
      <w:r>
        <w:rPr>
          <w:sz w:val="24"/>
          <w:szCs w:val="24"/>
        </w:rPr>
        <w:t>DOD proběhl ve 3 termínech (viz předchozí body)</w:t>
      </w:r>
      <w:r w:rsidR="00F06CDA" w:rsidRPr="00F06CDA">
        <w:rPr>
          <w:sz w:val="24"/>
          <w:szCs w:val="24"/>
        </w:rPr>
        <w:t>. Dny byly vždy připravovány se vstupy do vyučování, aby návštěvníci mohli zažít výuku s námi. V odpoledních hodinách probíhaly workshopy – výroba reklamních předmětů, zábavná angličtina</w:t>
      </w:r>
      <w:r w:rsidR="00F06CDA">
        <w:rPr>
          <w:sz w:val="24"/>
          <w:szCs w:val="24"/>
        </w:rPr>
        <w:t>, ukázky práce v dílnách – práce  s kovem, dřevem, práce v elektrodílnách – programování kvadrokoptéry</w:t>
      </w:r>
      <w:r w:rsidR="00924272">
        <w:rPr>
          <w:sz w:val="24"/>
          <w:szCs w:val="24"/>
        </w:rPr>
        <w:t xml:space="preserve"> a </w:t>
      </w:r>
      <w:r w:rsidR="00924272" w:rsidRPr="00924272">
        <w:rPr>
          <w:sz w:val="24"/>
          <w:szCs w:val="24"/>
        </w:rPr>
        <w:t xml:space="preserve">soutěže o hodnotné ceny např. tablet, flash disk, </w:t>
      </w:r>
      <w:r w:rsidR="00924272">
        <w:rPr>
          <w:sz w:val="24"/>
          <w:szCs w:val="24"/>
        </w:rPr>
        <w:t>multifunkční klávesnice</w:t>
      </w:r>
      <w:r>
        <w:rPr>
          <w:sz w:val="24"/>
          <w:szCs w:val="24"/>
        </w:rPr>
        <w:t>. Výherci byli losováni.</w:t>
      </w:r>
    </w:p>
    <w:p w:rsidR="00DA5728" w:rsidRDefault="00DA5728" w:rsidP="00924272">
      <w:pPr>
        <w:jc w:val="both"/>
      </w:pP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1550"/>
        <w:gridCol w:w="6596"/>
      </w:tblGrid>
      <w:tr w:rsidR="00924272" w:rsidRPr="00122D88" w:rsidTr="00924272">
        <w:trPr>
          <w:jc w:val="center"/>
        </w:trPr>
        <w:tc>
          <w:tcPr>
            <w:tcW w:w="0" w:type="auto"/>
            <w:shd w:val="clear" w:color="auto" w:fill="0070C0"/>
            <w:vAlign w:val="center"/>
          </w:tcPr>
          <w:p w:rsidR="00924272" w:rsidRPr="001348FE" w:rsidRDefault="00924272" w:rsidP="0087629F">
            <w:pPr>
              <w:jc w:val="center"/>
              <w:rPr>
                <w:b/>
                <w:color w:val="FFFFFF" w:themeColor="background1"/>
                <w:sz w:val="24"/>
                <w:szCs w:val="24"/>
              </w:rPr>
            </w:pPr>
            <w:r w:rsidRPr="001348FE">
              <w:rPr>
                <w:b/>
                <w:color w:val="FFFFFF" w:themeColor="background1"/>
                <w:sz w:val="24"/>
                <w:szCs w:val="24"/>
              </w:rPr>
              <w:t>Stanoviště č.</w:t>
            </w:r>
          </w:p>
        </w:tc>
        <w:tc>
          <w:tcPr>
            <w:tcW w:w="0" w:type="auto"/>
            <w:shd w:val="clear" w:color="auto" w:fill="0070C0"/>
            <w:vAlign w:val="center"/>
          </w:tcPr>
          <w:p w:rsidR="00924272" w:rsidRPr="001348FE" w:rsidRDefault="00924272" w:rsidP="0087629F">
            <w:pPr>
              <w:jc w:val="center"/>
              <w:rPr>
                <w:b/>
                <w:color w:val="FFFFFF" w:themeColor="background1"/>
                <w:sz w:val="24"/>
                <w:szCs w:val="24"/>
              </w:rPr>
            </w:pPr>
            <w:r w:rsidRPr="001348FE">
              <w:rPr>
                <w:b/>
                <w:color w:val="FFFFFF" w:themeColor="background1"/>
                <w:sz w:val="24"/>
                <w:szCs w:val="24"/>
              </w:rPr>
              <w:t>Předmět</w:t>
            </w:r>
          </w:p>
        </w:tc>
        <w:tc>
          <w:tcPr>
            <w:tcW w:w="0" w:type="auto"/>
            <w:shd w:val="clear" w:color="auto" w:fill="0070C0"/>
            <w:vAlign w:val="center"/>
          </w:tcPr>
          <w:p w:rsidR="00924272" w:rsidRPr="001348FE" w:rsidRDefault="00924272" w:rsidP="0087629F">
            <w:pPr>
              <w:jc w:val="center"/>
              <w:rPr>
                <w:b/>
                <w:color w:val="FFFFFF" w:themeColor="background1"/>
                <w:sz w:val="24"/>
                <w:szCs w:val="24"/>
              </w:rPr>
            </w:pPr>
            <w:r w:rsidRPr="001348FE">
              <w:rPr>
                <w:b/>
                <w:color w:val="FFFFFF" w:themeColor="background1"/>
                <w:sz w:val="24"/>
                <w:szCs w:val="24"/>
              </w:rPr>
              <w:t>Název soutěže</w:t>
            </w:r>
          </w:p>
        </w:tc>
      </w:tr>
      <w:tr w:rsidR="00924272" w:rsidTr="0087629F">
        <w:trPr>
          <w:jc w:val="center"/>
        </w:trPr>
        <w:tc>
          <w:tcPr>
            <w:tcW w:w="0" w:type="auto"/>
            <w:shd w:val="clear" w:color="auto" w:fill="auto"/>
            <w:vAlign w:val="center"/>
          </w:tcPr>
          <w:p w:rsidR="00924272" w:rsidRPr="001348FE" w:rsidRDefault="00924272" w:rsidP="0087629F">
            <w:pPr>
              <w:jc w:val="center"/>
              <w:rPr>
                <w:sz w:val="24"/>
                <w:szCs w:val="24"/>
              </w:rPr>
            </w:pPr>
            <w:r w:rsidRPr="001348FE">
              <w:rPr>
                <w:sz w:val="24"/>
                <w:szCs w:val="24"/>
              </w:rPr>
              <w:t>1</w:t>
            </w:r>
          </w:p>
        </w:tc>
        <w:tc>
          <w:tcPr>
            <w:tcW w:w="0" w:type="auto"/>
            <w:shd w:val="clear" w:color="auto" w:fill="auto"/>
            <w:vAlign w:val="center"/>
          </w:tcPr>
          <w:p w:rsidR="00924272" w:rsidRPr="001348FE" w:rsidRDefault="00924272" w:rsidP="0087629F">
            <w:pPr>
              <w:jc w:val="center"/>
              <w:rPr>
                <w:sz w:val="24"/>
                <w:szCs w:val="24"/>
              </w:rPr>
            </w:pPr>
            <w:r w:rsidRPr="001348FE">
              <w:rPr>
                <w:sz w:val="24"/>
                <w:szCs w:val="24"/>
              </w:rPr>
              <w:t>ELE</w:t>
            </w:r>
          </w:p>
        </w:tc>
        <w:tc>
          <w:tcPr>
            <w:tcW w:w="0" w:type="auto"/>
            <w:shd w:val="clear" w:color="auto" w:fill="auto"/>
            <w:vAlign w:val="center"/>
          </w:tcPr>
          <w:p w:rsidR="00924272" w:rsidRPr="001348FE" w:rsidRDefault="00924272" w:rsidP="0087629F">
            <w:pPr>
              <w:jc w:val="center"/>
              <w:rPr>
                <w:sz w:val="24"/>
                <w:szCs w:val="24"/>
              </w:rPr>
            </w:pPr>
            <w:r w:rsidRPr="001348FE">
              <w:rPr>
                <w:sz w:val="24"/>
                <w:szCs w:val="24"/>
              </w:rPr>
              <w:t>ROBOT TVÁ PRAVÁ RUKA</w:t>
            </w:r>
          </w:p>
        </w:tc>
      </w:tr>
      <w:tr w:rsidR="00924272" w:rsidTr="0087629F">
        <w:trPr>
          <w:jc w:val="center"/>
        </w:trPr>
        <w:tc>
          <w:tcPr>
            <w:tcW w:w="0" w:type="auto"/>
            <w:shd w:val="clear" w:color="auto" w:fill="auto"/>
            <w:vAlign w:val="center"/>
          </w:tcPr>
          <w:p w:rsidR="00924272" w:rsidRPr="001348FE" w:rsidRDefault="00924272" w:rsidP="0087629F">
            <w:pPr>
              <w:jc w:val="center"/>
              <w:rPr>
                <w:sz w:val="24"/>
                <w:szCs w:val="24"/>
              </w:rPr>
            </w:pPr>
            <w:r w:rsidRPr="001348FE">
              <w:rPr>
                <w:sz w:val="24"/>
                <w:szCs w:val="24"/>
              </w:rPr>
              <w:t>3</w:t>
            </w:r>
          </w:p>
        </w:tc>
        <w:tc>
          <w:tcPr>
            <w:tcW w:w="0" w:type="auto"/>
            <w:shd w:val="clear" w:color="auto" w:fill="auto"/>
            <w:vAlign w:val="center"/>
          </w:tcPr>
          <w:p w:rsidR="00924272" w:rsidRPr="001348FE" w:rsidRDefault="00924272" w:rsidP="0087629F">
            <w:pPr>
              <w:jc w:val="center"/>
              <w:rPr>
                <w:sz w:val="24"/>
                <w:szCs w:val="24"/>
              </w:rPr>
            </w:pPr>
            <w:r w:rsidRPr="001348FE">
              <w:rPr>
                <w:sz w:val="24"/>
                <w:szCs w:val="24"/>
              </w:rPr>
              <w:t>PRAXE</w:t>
            </w:r>
          </w:p>
        </w:tc>
        <w:tc>
          <w:tcPr>
            <w:tcW w:w="0" w:type="auto"/>
            <w:shd w:val="clear" w:color="auto" w:fill="auto"/>
            <w:vAlign w:val="center"/>
          </w:tcPr>
          <w:p w:rsidR="00924272" w:rsidRPr="001348FE" w:rsidRDefault="00924272" w:rsidP="0087629F">
            <w:pPr>
              <w:jc w:val="center"/>
              <w:rPr>
                <w:sz w:val="24"/>
                <w:szCs w:val="24"/>
              </w:rPr>
            </w:pPr>
            <w:r w:rsidRPr="001348FE">
              <w:rPr>
                <w:sz w:val="24"/>
                <w:szCs w:val="24"/>
              </w:rPr>
              <w:t>SVÍTÍŠ NEBO ZVONÍŠ</w:t>
            </w:r>
          </w:p>
        </w:tc>
      </w:tr>
      <w:tr w:rsidR="00924272" w:rsidTr="0087629F">
        <w:trPr>
          <w:jc w:val="center"/>
        </w:trPr>
        <w:tc>
          <w:tcPr>
            <w:tcW w:w="0" w:type="auto"/>
            <w:shd w:val="clear" w:color="auto" w:fill="auto"/>
            <w:vAlign w:val="center"/>
          </w:tcPr>
          <w:p w:rsidR="00924272" w:rsidRPr="001348FE" w:rsidRDefault="00924272" w:rsidP="0087629F">
            <w:pPr>
              <w:jc w:val="center"/>
              <w:rPr>
                <w:sz w:val="24"/>
                <w:szCs w:val="24"/>
              </w:rPr>
            </w:pPr>
            <w:r w:rsidRPr="001348FE">
              <w:rPr>
                <w:sz w:val="24"/>
                <w:szCs w:val="24"/>
              </w:rPr>
              <w:t>4</w:t>
            </w:r>
          </w:p>
        </w:tc>
        <w:tc>
          <w:tcPr>
            <w:tcW w:w="0" w:type="auto"/>
            <w:shd w:val="clear" w:color="auto" w:fill="auto"/>
            <w:vAlign w:val="center"/>
          </w:tcPr>
          <w:p w:rsidR="00924272" w:rsidRPr="001348FE" w:rsidRDefault="00924272" w:rsidP="0087629F">
            <w:pPr>
              <w:jc w:val="center"/>
              <w:rPr>
                <w:sz w:val="24"/>
                <w:szCs w:val="24"/>
              </w:rPr>
            </w:pPr>
            <w:r w:rsidRPr="001348FE">
              <w:rPr>
                <w:sz w:val="24"/>
                <w:szCs w:val="24"/>
              </w:rPr>
              <w:t>EKO</w:t>
            </w:r>
          </w:p>
        </w:tc>
        <w:tc>
          <w:tcPr>
            <w:tcW w:w="0" w:type="auto"/>
            <w:shd w:val="clear" w:color="auto" w:fill="auto"/>
            <w:vAlign w:val="center"/>
          </w:tcPr>
          <w:p w:rsidR="00924272" w:rsidRPr="001348FE" w:rsidRDefault="00924272" w:rsidP="0087629F">
            <w:pPr>
              <w:jc w:val="center"/>
              <w:rPr>
                <w:sz w:val="24"/>
                <w:szCs w:val="24"/>
              </w:rPr>
            </w:pPr>
            <w:r w:rsidRPr="001348FE">
              <w:rPr>
                <w:sz w:val="24"/>
                <w:szCs w:val="24"/>
              </w:rPr>
              <w:t>FINANČNÍ GRAMOTNOST</w:t>
            </w:r>
          </w:p>
        </w:tc>
      </w:tr>
      <w:tr w:rsidR="00924272" w:rsidTr="0087629F">
        <w:trPr>
          <w:jc w:val="center"/>
        </w:trPr>
        <w:tc>
          <w:tcPr>
            <w:tcW w:w="0" w:type="auto"/>
            <w:shd w:val="clear" w:color="auto" w:fill="auto"/>
            <w:vAlign w:val="center"/>
          </w:tcPr>
          <w:p w:rsidR="00924272" w:rsidRPr="001348FE" w:rsidRDefault="00924272" w:rsidP="0087629F">
            <w:pPr>
              <w:jc w:val="center"/>
              <w:rPr>
                <w:sz w:val="24"/>
                <w:szCs w:val="24"/>
              </w:rPr>
            </w:pPr>
            <w:r w:rsidRPr="001348FE">
              <w:rPr>
                <w:sz w:val="24"/>
                <w:szCs w:val="24"/>
              </w:rPr>
              <w:t>5</w:t>
            </w:r>
          </w:p>
        </w:tc>
        <w:tc>
          <w:tcPr>
            <w:tcW w:w="0" w:type="auto"/>
            <w:shd w:val="clear" w:color="auto" w:fill="auto"/>
            <w:vAlign w:val="center"/>
          </w:tcPr>
          <w:p w:rsidR="00924272" w:rsidRPr="001348FE" w:rsidRDefault="00924272" w:rsidP="0087629F">
            <w:pPr>
              <w:jc w:val="center"/>
              <w:rPr>
                <w:sz w:val="24"/>
                <w:szCs w:val="24"/>
              </w:rPr>
            </w:pPr>
            <w:r w:rsidRPr="001348FE">
              <w:rPr>
                <w:sz w:val="24"/>
                <w:szCs w:val="24"/>
              </w:rPr>
              <w:t>ČJL</w:t>
            </w:r>
          </w:p>
        </w:tc>
        <w:tc>
          <w:tcPr>
            <w:tcW w:w="0" w:type="auto"/>
            <w:shd w:val="clear" w:color="auto" w:fill="auto"/>
            <w:vAlign w:val="center"/>
          </w:tcPr>
          <w:p w:rsidR="00924272" w:rsidRPr="001348FE" w:rsidRDefault="00924272" w:rsidP="0087629F">
            <w:pPr>
              <w:jc w:val="center"/>
              <w:rPr>
                <w:sz w:val="24"/>
                <w:szCs w:val="24"/>
              </w:rPr>
            </w:pPr>
            <w:r w:rsidRPr="001348FE">
              <w:rPr>
                <w:sz w:val="24"/>
                <w:szCs w:val="24"/>
              </w:rPr>
              <w:t>JAK BÁSNÍKŮM CHUTNÁ ŽIVOT</w:t>
            </w:r>
          </w:p>
        </w:tc>
      </w:tr>
      <w:tr w:rsidR="00924272" w:rsidTr="0087629F">
        <w:trPr>
          <w:jc w:val="center"/>
        </w:trPr>
        <w:tc>
          <w:tcPr>
            <w:tcW w:w="0" w:type="auto"/>
            <w:shd w:val="clear" w:color="auto" w:fill="auto"/>
            <w:vAlign w:val="center"/>
          </w:tcPr>
          <w:p w:rsidR="00924272" w:rsidRPr="001348FE" w:rsidRDefault="00924272" w:rsidP="0087629F">
            <w:pPr>
              <w:jc w:val="center"/>
              <w:rPr>
                <w:sz w:val="24"/>
                <w:szCs w:val="24"/>
              </w:rPr>
            </w:pPr>
            <w:r w:rsidRPr="001348FE">
              <w:rPr>
                <w:sz w:val="24"/>
                <w:szCs w:val="24"/>
              </w:rPr>
              <w:t>6</w:t>
            </w:r>
          </w:p>
        </w:tc>
        <w:tc>
          <w:tcPr>
            <w:tcW w:w="0" w:type="auto"/>
            <w:shd w:val="clear" w:color="auto" w:fill="auto"/>
            <w:vAlign w:val="center"/>
          </w:tcPr>
          <w:p w:rsidR="00924272" w:rsidRPr="001348FE" w:rsidRDefault="00924272" w:rsidP="0087629F">
            <w:pPr>
              <w:jc w:val="center"/>
              <w:rPr>
                <w:sz w:val="24"/>
                <w:szCs w:val="24"/>
              </w:rPr>
            </w:pPr>
            <w:r w:rsidRPr="001348FE">
              <w:rPr>
                <w:sz w:val="24"/>
                <w:szCs w:val="24"/>
              </w:rPr>
              <w:t>MAT</w:t>
            </w:r>
          </w:p>
        </w:tc>
        <w:tc>
          <w:tcPr>
            <w:tcW w:w="0" w:type="auto"/>
            <w:shd w:val="clear" w:color="auto" w:fill="auto"/>
            <w:vAlign w:val="center"/>
          </w:tcPr>
          <w:p w:rsidR="00924272" w:rsidRPr="001348FE" w:rsidRDefault="00924272" w:rsidP="0087629F">
            <w:pPr>
              <w:jc w:val="center"/>
              <w:rPr>
                <w:sz w:val="24"/>
                <w:szCs w:val="24"/>
              </w:rPr>
            </w:pPr>
            <w:r w:rsidRPr="001348FE">
              <w:rPr>
                <w:sz w:val="24"/>
                <w:szCs w:val="24"/>
              </w:rPr>
              <w:t>LOGICKÉ HRY</w:t>
            </w:r>
          </w:p>
        </w:tc>
      </w:tr>
      <w:tr w:rsidR="00924272" w:rsidTr="0087629F">
        <w:trPr>
          <w:jc w:val="center"/>
        </w:trPr>
        <w:tc>
          <w:tcPr>
            <w:tcW w:w="0" w:type="auto"/>
            <w:shd w:val="clear" w:color="auto" w:fill="auto"/>
            <w:vAlign w:val="center"/>
          </w:tcPr>
          <w:p w:rsidR="00924272" w:rsidRPr="001348FE" w:rsidRDefault="00924272" w:rsidP="0087629F">
            <w:pPr>
              <w:jc w:val="center"/>
              <w:rPr>
                <w:sz w:val="24"/>
                <w:szCs w:val="24"/>
              </w:rPr>
            </w:pPr>
            <w:r w:rsidRPr="001348FE">
              <w:rPr>
                <w:sz w:val="24"/>
                <w:szCs w:val="24"/>
              </w:rPr>
              <w:t>7</w:t>
            </w:r>
          </w:p>
        </w:tc>
        <w:tc>
          <w:tcPr>
            <w:tcW w:w="0" w:type="auto"/>
            <w:shd w:val="clear" w:color="auto" w:fill="auto"/>
            <w:vAlign w:val="center"/>
          </w:tcPr>
          <w:p w:rsidR="00924272" w:rsidRPr="001348FE" w:rsidRDefault="00924272" w:rsidP="0087629F">
            <w:pPr>
              <w:jc w:val="center"/>
              <w:rPr>
                <w:sz w:val="24"/>
                <w:szCs w:val="24"/>
              </w:rPr>
            </w:pPr>
            <w:r w:rsidRPr="001348FE">
              <w:rPr>
                <w:sz w:val="24"/>
                <w:szCs w:val="24"/>
              </w:rPr>
              <w:t>AJ</w:t>
            </w:r>
          </w:p>
        </w:tc>
        <w:tc>
          <w:tcPr>
            <w:tcW w:w="0" w:type="auto"/>
            <w:shd w:val="clear" w:color="auto" w:fill="auto"/>
            <w:vAlign w:val="center"/>
          </w:tcPr>
          <w:p w:rsidR="00924272" w:rsidRPr="001348FE" w:rsidRDefault="00924272" w:rsidP="0087629F">
            <w:pPr>
              <w:jc w:val="center"/>
              <w:rPr>
                <w:sz w:val="24"/>
                <w:szCs w:val="24"/>
              </w:rPr>
            </w:pPr>
            <w:r w:rsidRPr="001348FE">
              <w:rPr>
                <w:sz w:val="24"/>
                <w:szCs w:val="24"/>
              </w:rPr>
              <w:t>ANGLIČTINA TROCHU JINAK - PUZZLE</w:t>
            </w:r>
          </w:p>
        </w:tc>
      </w:tr>
      <w:tr w:rsidR="00924272" w:rsidTr="0087629F">
        <w:trPr>
          <w:jc w:val="center"/>
        </w:trPr>
        <w:tc>
          <w:tcPr>
            <w:tcW w:w="0" w:type="auto"/>
            <w:shd w:val="clear" w:color="auto" w:fill="auto"/>
            <w:vAlign w:val="center"/>
          </w:tcPr>
          <w:p w:rsidR="00924272" w:rsidRPr="001348FE" w:rsidRDefault="00924272" w:rsidP="0087629F">
            <w:pPr>
              <w:jc w:val="center"/>
              <w:rPr>
                <w:sz w:val="24"/>
                <w:szCs w:val="24"/>
              </w:rPr>
            </w:pPr>
            <w:r w:rsidRPr="001348FE">
              <w:rPr>
                <w:sz w:val="24"/>
                <w:szCs w:val="24"/>
              </w:rPr>
              <w:t>8</w:t>
            </w:r>
          </w:p>
        </w:tc>
        <w:tc>
          <w:tcPr>
            <w:tcW w:w="0" w:type="auto"/>
            <w:shd w:val="clear" w:color="auto" w:fill="auto"/>
            <w:vAlign w:val="center"/>
          </w:tcPr>
          <w:p w:rsidR="00924272" w:rsidRPr="001348FE" w:rsidRDefault="00924272" w:rsidP="0087629F">
            <w:pPr>
              <w:jc w:val="center"/>
              <w:rPr>
                <w:sz w:val="24"/>
                <w:szCs w:val="24"/>
              </w:rPr>
            </w:pPr>
            <w:r w:rsidRPr="001348FE">
              <w:rPr>
                <w:sz w:val="24"/>
                <w:szCs w:val="24"/>
              </w:rPr>
              <w:t>IT</w:t>
            </w:r>
          </w:p>
        </w:tc>
        <w:tc>
          <w:tcPr>
            <w:tcW w:w="0" w:type="auto"/>
            <w:shd w:val="clear" w:color="auto" w:fill="auto"/>
            <w:vAlign w:val="center"/>
          </w:tcPr>
          <w:p w:rsidR="00924272" w:rsidRPr="001348FE" w:rsidRDefault="00924272" w:rsidP="0087629F">
            <w:pPr>
              <w:jc w:val="center"/>
              <w:rPr>
                <w:sz w:val="24"/>
                <w:szCs w:val="24"/>
              </w:rPr>
            </w:pPr>
            <w:r w:rsidRPr="001348FE">
              <w:rPr>
                <w:sz w:val="24"/>
                <w:szCs w:val="24"/>
              </w:rPr>
              <w:t>RYCHLÉ OKO INTERNETU</w:t>
            </w:r>
          </w:p>
        </w:tc>
      </w:tr>
      <w:tr w:rsidR="00924272" w:rsidTr="0087629F">
        <w:trPr>
          <w:jc w:val="center"/>
        </w:trPr>
        <w:tc>
          <w:tcPr>
            <w:tcW w:w="0" w:type="auto"/>
            <w:shd w:val="clear" w:color="auto" w:fill="auto"/>
            <w:vAlign w:val="center"/>
          </w:tcPr>
          <w:p w:rsidR="00924272" w:rsidRPr="001348FE" w:rsidRDefault="00924272" w:rsidP="0087629F">
            <w:pPr>
              <w:jc w:val="center"/>
              <w:rPr>
                <w:sz w:val="24"/>
                <w:szCs w:val="24"/>
              </w:rPr>
            </w:pPr>
            <w:r w:rsidRPr="001348FE">
              <w:rPr>
                <w:sz w:val="24"/>
                <w:szCs w:val="24"/>
              </w:rPr>
              <w:t>10</w:t>
            </w:r>
          </w:p>
        </w:tc>
        <w:tc>
          <w:tcPr>
            <w:tcW w:w="0" w:type="auto"/>
            <w:shd w:val="clear" w:color="auto" w:fill="auto"/>
            <w:vAlign w:val="center"/>
          </w:tcPr>
          <w:p w:rsidR="00924272" w:rsidRPr="001348FE" w:rsidRDefault="00924272" w:rsidP="0087629F">
            <w:pPr>
              <w:jc w:val="center"/>
              <w:rPr>
                <w:sz w:val="24"/>
                <w:szCs w:val="24"/>
              </w:rPr>
            </w:pPr>
            <w:r w:rsidRPr="001348FE">
              <w:rPr>
                <w:sz w:val="24"/>
                <w:szCs w:val="24"/>
              </w:rPr>
              <w:t>TV</w:t>
            </w:r>
          </w:p>
        </w:tc>
        <w:tc>
          <w:tcPr>
            <w:tcW w:w="0" w:type="auto"/>
            <w:shd w:val="clear" w:color="auto" w:fill="auto"/>
            <w:vAlign w:val="center"/>
          </w:tcPr>
          <w:p w:rsidR="00924272" w:rsidRPr="001348FE" w:rsidRDefault="00924272" w:rsidP="0087629F">
            <w:pPr>
              <w:jc w:val="center"/>
              <w:rPr>
                <w:sz w:val="24"/>
                <w:szCs w:val="24"/>
              </w:rPr>
            </w:pPr>
            <w:r w:rsidRPr="001348FE">
              <w:rPr>
                <w:sz w:val="24"/>
                <w:szCs w:val="24"/>
              </w:rPr>
              <w:t>AUTO JE TVŮJ KŮŇ, KVADROKOPTÉRA</w:t>
            </w:r>
          </w:p>
        </w:tc>
      </w:tr>
    </w:tbl>
    <w:p w:rsidR="00F06CDA" w:rsidRPr="00F06CDA" w:rsidRDefault="00F06CDA" w:rsidP="00F06CDA">
      <w:pPr>
        <w:jc w:val="both"/>
        <w:rPr>
          <w:sz w:val="24"/>
          <w:szCs w:val="24"/>
        </w:rPr>
      </w:pPr>
    </w:p>
    <w:p w:rsidR="00F06CDA" w:rsidRPr="00F06CDA" w:rsidRDefault="00F06CDA" w:rsidP="00F06CDA">
      <w:pPr>
        <w:jc w:val="both"/>
        <w:rPr>
          <w:sz w:val="24"/>
          <w:szCs w:val="24"/>
          <w:u w:val="single"/>
        </w:rPr>
      </w:pPr>
      <w:r w:rsidRPr="00F06CDA">
        <w:rPr>
          <w:sz w:val="24"/>
          <w:szCs w:val="24"/>
          <w:u w:val="single"/>
        </w:rPr>
        <w:t>Výsledky nábor</w:t>
      </w:r>
      <w:r w:rsidR="0073237F">
        <w:rPr>
          <w:sz w:val="24"/>
          <w:szCs w:val="24"/>
          <w:u w:val="single"/>
        </w:rPr>
        <w:t>ů</w:t>
      </w:r>
    </w:p>
    <w:p w:rsidR="00F06CDA" w:rsidRPr="00F06CDA" w:rsidRDefault="00F06CDA" w:rsidP="00F06CDA">
      <w:pPr>
        <w:jc w:val="both"/>
        <w:rPr>
          <w:b/>
          <w:sz w:val="24"/>
          <w:szCs w:val="24"/>
          <w:u w:val="single"/>
        </w:rPr>
      </w:pPr>
    </w:p>
    <w:p w:rsidR="00F06CDA" w:rsidRDefault="00F06CDA" w:rsidP="00F06CDA">
      <w:pPr>
        <w:jc w:val="both"/>
        <w:rPr>
          <w:sz w:val="24"/>
          <w:szCs w:val="24"/>
        </w:rPr>
      </w:pPr>
      <w:r w:rsidRPr="00F06CDA">
        <w:rPr>
          <w:sz w:val="24"/>
          <w:szCs w:val="24"/>
        </w:rPr>
        <w:t xml:space="preserve">Z výsledků přijímacího řízení </w:t>
      </w:r>
      <w:r w:rsidR="00DA5728">
        <w:rPr>
          <w:sz w:val="24"/>
          <w:szCs w:val="24"/>
        </w:rPr>
        <w:t>pro školní rok 201</w:t>
      </w:r>
      <w:r w:rsidR="002E0035">
        <w:rPr>
          <w:sz w:val="24"/>
          <w:szCs w:val="24"/>
        </w:rPr>
        <w:t>8</w:t>
      </w:r>
      <w:r w:rsidR="00DA5728">
        <w:rPr>
          <w:sz w:val="24"/>
          <w:szCs w:val="24"/>
        </w:rPr>
        <w:t>/201</w:t>
      </w:r>
      <w:r w:rsidR="002E0035">
        <w:rPr>
          <w:sz w:val="24"/>
          <w:szCs w:val="24"/>
        </w:rPr>
        <w:t>9</w:t>
      </w:r>
      <w:r w:rsidRPr="00F06CDA">
        <w:rPr>
          <w:sz w:val="24"/>
          <w:szCs w:val="24"/>
        </w:rPr>
        <w:t xml:space="preserve"> vypl</w:t>
      </w:r>
      <w:r w:rsidR="00EA6D6A">
        <w:rPr>
          <w:sz w:val="24"/>
          <w:szCs w:val="24"/>
        </w:rPr>
        <w:t>ý</w:t>
      </w:r>
      <w:r w:rsidRPr="00F06CDA">
        <w:rPr>
          <w:sz w:val="24"/>
          <w:szCs w:val="24"/>
        </w:rPr>
        <w:t>vá následující:</w:t>
      </w:r>
    </w:p>
    <w:p w:rsidR="00F06CDA" w:rsidRPr="00F06CDA" w:rsidRDefault="00F06CDA" w:rsidP="00F06CDA">
      <w:pPr>
        <w:jc w:val="both"/>
        <w:rPr>
          <w:sz w:val="24"/>
          <w:szCs w:val="2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742"/>
        <w:gridCol w:w="1742"/>
        <w:gridCol w:w="1743"/>
        <w:gridCol w:w="1743"/>
        <w:gridCol w:w="1743"/>
      </w:tblGrid>
      <w:tr w:rsidR="00F06CDA" w:rsidRPr="00F06CDA" w:rsidTr="00F06CDA">
        <w:trPr>
          <w:jc w:val="center"/>
        </w:trPr>
        <w:tc>
          <w:tcPr>
            <w:tcW w:w="1742" w:type="dxa"/>
            <w:shd w:val="clear" w:color="auto" w:fill="92CDDC"/>
            <w:vAlign w:val="center"/>
          </w:tcPr>
          <w:p w:rsidR="00F06CDA" w:rsidRPr="00F06CDA" w:rsidRDefault="00F06CDA" w:rsidP="00F06CDA">
            <w:pPr>
              <w:jc w:val="center"/>
              <w:rPr>
                <w:b/>
                <w:sz w:val="24"/>
                <w:szCs w:val="24"/>
              </w:rPr>
            </w:pPr>
            <w:r w:rsidRPr="00F06CDA">
              <w:rPr>
                <w:b/>
                <w:sz w:val="24"/>
                <w:szCs w:val="24"/>
              </w:rPr>
              <w:t>Počet přihlášených žáků</w:t>
            </w:r>
          </w:p>
        </w:tc>
        <w:tc>
          <w:tcPr>
            <w:tcW w:w="1742" w:type="dxa"/>
            <w:shd w:val="clear" w:color="auto" w:fill="92CDDC"/>
            <w:vAlign w:val="center"/>
          </w:tcPr>
          <w:p w:rsidR="00F06CDA" w:rsidRPr="00F06CDA" w:rsidRDefault="00F06CDA" w:rsidP="00F06CDA">
            <w:pPr>
              <w:jc w:val="center"/>
              <w:rPr>
                <w:b/>
                <w:sz w:val="24"/>
                <w:szCs w:val="24"/>
              </w:rPr>
            </w:pPr>
            <w:r w:rsidRPr="00F06CDA">
              <w:rPr>
                <w:b/>
                <w:sz w:val="24"/>
                <w:szCs w:val="24"/>
              </w:rPr>
              <w:t>Forma přijímacího řízení</w:t>
            </w:r>
          </w:p>
        </w:tc>
        <w:tc>
          <w:tcPr>
            <w:tcW w:w="1743" w:type="dxa"/>
            <w:shd w:val="clear" w:color="auto" w:fill="92CDDC"/>
            <w:vAlign w:val="center"/>
          </w:tcPr>
          <w:p w:rsidR="00F06CDA" w:rsidRPr="00F06CDA" w:rsidRDefault="00F06CDA" w:rsidP="00F06CDA">
            <w:pPr>
              <w:jc w:val="center"/>
              <w:rPr>
                <w:b/>
                <w:sz w:val="24"/>
                <w:szCs w:val="24"/>
              </w:rPr>
            </w:pPr>
            <w:r w:rsidRPr="00F06CDA">
              <w:rPr>
                <w:b/>
                <w:sz w:val="24"/>
                <w:szCs w:val="24"/>
              </w:rPr>
              <w:t>Přijato</w:t>
            </w:r>
          </w:p>
        </w:tc>
        <w:tc>
          <w:tcPr>
            <w:tcW w:w="1743" w:type="dxa"/>
            <w:shd w:val="clear" w:color="auto" w:fill="92CDDC"/>
            <w:vAlign w:val="center"/>
          </w:tcPr>
          <w:p w:rsidR="00F06CDA" w:rsidRPr="00F06CDA" w:rsidRDefault="00F06CDA" w:rsidP="00F06CDA">
            <w:pPr>
              <w:jc w:val="center"/>
              <w:rPr>
                <w:b/>
                <w:sz w:val="24"/>
                <w:szCs w:val="24"/>
              </w:rPr>
            </w:pPr>
            <w:r w:rsidRPr="00F06CDA">
              <w:rPr>
                <w:b/>
                <w:sz w:val="24"/>
                <w:szCs w:val="24"/>
              </w:rPr>
              <w:t>Počet zapsaných žáků</w:t>
            </w:r>
          </w:p>
        </w:tc>
        <w:tc>
          <w:tcPr>
            <w:tcW w:w="1743" w:type="dxa"/>
            <w:shd w:val="clear" w:color="auto" w:fill="92CDDC"/>
            <w:vAlign w:val="center"/>
          </w:tcPr>
          <w:p w:rsidR="00F06CDA" w:rsidRPr="00F06CDA" w:rsidRDefault="00F06CDA" w:rsidP="00F06CDA">
            <w:pPr>
              <w:jc w:val="center"/>
              <w:rPr>
                <w:b/>
                <w:sz w:val="24"/>
                <w:szCs w:val="24"/>
              </w:rPr>
            </w:pPr>
            <w:r w:rsidRPr="00F06CDA">
              <w:rPr>
                <w:b/>
                <w:sz w:val="24"/>
                <w:szCs w:val="24"/>
              </w:rPr>
              <w:t>Počet přestupujících žáků</w:t>
            </w:r>
          </w:p>
        </w:tc>
      </w:tr>
      <w:tr w:rsidR="00F06CDA" w:rsidRPr="00F06CDA" w:rsidTr="00F06CDA">
        <w:trPr>
          <w:trHeight w:val="727"/>
          <w:jc w:val="center"/>
        </w:trPr>
        <w:tc>
          <w:tcPr>
            <w:tcW w:w="1742" w:type="dxa"/>
            <w:vAlign w:val="center"/>
          </w:tcPr>
          <w:p w:rsidR="00F06CDA" w:rsidRPr="00F06CDA" w:rsidRDefault="00502179" w:rsidP="00F06CDA">
            <w:pPr>
              <w:jc w:val="center"/>
              <w:rPr>
                <w:sz w:val="24"/>
                <w:szCs w:val="24"/>
              </w:rPr>
            </w:pPr>
            <w:r>
              <w:rPr>
                <w:sz w:val="24"/>
                <w:szCs w:val="24"/>
              </w:rPr>
              <w:t>2</w:t>
            </w:r>
            <w:r w:rsidR="002E0035">
              <w:rPr>
                <w:sz w:val="24"/>
                <w:szCs w:val="24"/>
              </w:rPr>
              <w:t>0/2</w:t>
            </w:r>
          </w:p>
        </w:tc>
        <w:tc>
          <w:tcPr>
            <w:tcW w:w="1742" w:type="dxa"/>
            <w:vAlign w:val="center"/>
          </w:tcPr>
          <w:p w:rsidR="00F06CDA" w:rsidRPr="00F06CDA" w:rsidRDefault="00DA5728" w:rsidP="00F06CDA">
            <w:pPr>
              <w:jc w:val="center"/>
              <w:rPr>
                <w:sz w:val="24"/>
                <w:szCs w:val="24"/>
              </w:rPr>
            </w:pPr>
            <w:r>
              <w:rPr>
                <w:sz w:val="24"/>
                <w:szCs w:val="24"/>
              </w:rPr>
              <w:t>Viz předchozí body</w:t>
            </w:r>
          </w:p>
        </w:tc>
        <w:tc>
          <w:tcPr>
            <w:tcW w:w="1743" w:type="dxa"/>
            <w:vAlign w:val="center"/>
          </w:tcPr>
          <w:p w:rsidR="00F06CDA" w:rsidRPr="00F06CDA" w:rsidRDefault="002E0035" w:rsidP="00F06CDA">
            <w:pPr>
              <w:jc w:val="center"/>
              <w:rPr>
                <w:sz w:val="24"/>
                <w:szCs w:val="24"/>
              </w:rPr>
            </w:pPr>
            <w:r>
              <w:rPr>
                <w:sz w:val="24"/>
                <w:szCs w:val="24"/>
              </w:rPr>
              <w:t>17/2</w:t>
            </w:r>
          </w:p>
        </w:tc>
        <w:tc>
          <w:tcPr>
            <w:tcW w:w="1743" w:type="dxa"/>
            <w:vAlign w:val="center"/>
          </w:tcPr>
          <w:p w:rsidR="00F06CDA" w:rsidRPr="00F06CDA" w:rsidRDefault="002E0035" w:rsidP="00502179">
            <w:pPr>
              <w:jc w:val="center"/>
              <w:rPr>
                <w:sz w:val="24"/>
                <w:szCs w:val="24"/>
              </w:rPr>
            </w:pPr>
            <w:r>
              <w:rPr>
                <w:sz w:val="24"/>
                <w:szCs w:val="24"/>
              </w:rPr>
              <w:t>4/2</w:t>
            </w:r>
          </w:p>
        </w:tc>
        <w:tc>
          <w:tcPr>
            <w:tcW w:w="1743" w:type="dxa"/>
            <w:vAlign w:val="center"/>
          </w:tcPr>
          <w:p w:rsidR="00F06CDA" w:rsidRPr="00F06CDA" w:rsidRDefault="00DA5728" w:rsidP="00F06CDA">
            <w:pPr>
              <w:jc w:val="center"/>
              <w:rPr>
                <w:sz w:val="24"/>
                <w:szCs w:val="24"/>
              </w:rPr>
            </w:pPr>
            <w:r>
              <w:rPr>
                <w:sz w:val="24"/>
                <w:szCs w:val="24"/>
              </w:rPr>
              <w:t>1</w:t>
            </w:r>
          </w:p>
        </w:tc>
      </w:tr>
    </w:tbl>
    <w:p w:rsidR="00DA5728" w:rsidRPr="00F06CDA" w:rsidRDefault="00DA5728" w:rsidP="00F06CDA">
      <w:pPr>
        <w:jc w:val="both"/>
        <w:rPr>
          <w:b/>
          <w:i/>
          <w:sz w:val="24"/>
          <w:szCs w:val="24"/>
          <w:u w:val="single"/>
        </w:rPr>
      </w:pPr>
    </w:p>
    <w:p w:rsidR="00F06CDA" w:rsidRDefault="00502179" w:rsidP="00F06CDA">
      <w:pPr>
        <w:jc w:val="both"/>
        <w:rPr>
          <w:sz w:val="24"/>
          <w:szCs w:val="24"/>
          <w:u w:val="single"/>
        </w:rPr>
      </w:pPr>
      <w:r>
        <w:rPr>
          <w:sz w:val="24"/>
          <w:szCs w:val="24"/>
          <w:u w:val="single"/>
        </w:rPr>
        <w:t>F</w:t>
      </w:r>
      <w:r w:rsidR="00F06CDA" w:rsidRPr="00F06CDA">
        <w:rPr>
          <w:sz w:val="24"/>
          <w:szCs w:val="24"/>
          <w:u w:val="single"/>
        </w:rPr>
        <w:t>inanční náklady</w:t>
      </w:r>
    </w:p>
    <w:p w:rsidR="00F06CDA" w:rsidRPr="00F06CDA" w:rsidRDefault="00F06CDA" w:rsidP="00F06CDA">
      <w:pPr>
        <w:jc w:val="both"/>
        <w:rPr>
          <w:sz w:val="24"/>
          <w:szCs w:val="24"/>
          <w:u w:val="single"/>
        </w:rPr>
      </w:pPr>
    </w:p>
    <w:p w:rsidR="00F06CDA" w:rsidRDefault="00F06CDA" w:rsidP="00F06CDA">
      <w:pPr>
        <w:jc w:val="both"/>
        <w:rPr>
          <w:sz w:val="24"/>
          <w:szCs w:val="24"/>
        </w:rPr>
      </w:pPr>
      <w:r w:rsidRPr="00F06CDA">
        <w:rPr>
          <w:sz w:val="24"/>
          <w:szCs w:val="24"/>
        </w:rPr>
        <w:t>Tabulka celkových nákladů na zajištění náborů nových žáků</w:t>
      </w:r>
      <w:r>
        <w:rPr>
          <w:sz w:val="24"/>
          <w:szCs w:val="24"/>
        </w:rPr>
        <w:t>:</w:t>
      </w:r>
    </w:p>
    <w:p w:rsidR="00F06CDA" w:rsidRPr="00F06CDA" w:rsidRDefault="00F06CDA" w:rsidP="00F06CDA">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5"/>
        <w:gridCol w:w="3486"/>
      </w:tblGrid>
      <w:tr w:rsidR="00F06CDA" w:rsidRPr="00F06CDA" w:rsidTr="00F06CDA">
        <w:trPr>
          <w:jc w:val="center"/>
        </w:trPr>
        <w:tc>
          <w:tcPr>
            <w:tcW w:w="3485" w:type="dxa"/>
            <w:vAlign w:val="center"/>
          </w:tcPr>
          <w:p w:rsidR="00F06CDA" w:rsidRPr="00F06CDA" w:rsidRDefault="00F06CDA" w:rsidP="00F06CDA">
            <w:pPr>
              <w:jc w:val="center"/>
              <w:rPr>
                <w:b/>
                <w:sz w:val="24"/>
                <w:szCs w:val="24"/>
              </w:rPr>
            </w:pPr>
          </w:p>
        </w:tc>
        <w:tc>
          <w:tcPr>
            <w:tcW w:w="3486" w:type="dxa"/>
            <w:vAlign w:val="center"/>
          </w:tcPr>
          <w:p w:rsidR="00F06CDA" w:rsidRPr="00F06CDA" w:rsidRDefault="00F06CDA" w:rsidP="00F06CDA">
            <w:pPr>
              <w:jc w:val="center"/>
              <w:rPr>
                <w:b/>
                <w:sz w:val="24"/>
                <w:szCs w:val="24"/>
              </w:rPr>
            </w:pPr>
            <w:r w:rsidRPr="00F06CDA">
              <w:rPr>
                <w:b/>
                <w:sz w:val="24"/>
                <w:szCs w:val="24"/>
              </w:rPr>
              <w:t>Celková suma v Kč</w:t>
            </w:r>
          </w:p>
        </w:tc>
      </w:tr>
      <w:tr w:rsidR="00F06CDA" w:rsidRPr="00F06CDA" w:rsidTr="00F06CDA">
        <w:trPr>
          <w:trHeight w:val="562"/>
          <w:jc w:val="center"/>
        </w:trPr>
        <w:tc>
          <w:tcPr>
            <w:tcW w:w="3485" w:type="dxa"/>
            <w:shd w:val="clear" w:color="auto" w:fill="92CDDC"/>
            <w:vAlign w:val="center"/>
          </w:tcPr>
          <w:p w:rsidR="00F06CDA" w:rsidRPr="00F06CDA" w:rsidRDefault="00F06CDA" w:rsidP="00F06CDA">
            <w:pPr>
              <w:jc w:val="center"/>
              <w:rPr>
                <w:b/>
                <w:sz w:val="24"/>
                <w:szCs w:val="24"/>
              </w:rPr>
            </w:pPr>
            <w:r w:rsidRPr="00F06CDA">
              <w:rPr>
                <w:b/>
                <w:sz w:val="24"/>
                <w:szCs w:val="24"/>
              </w:rPr>
              <w:t>CELKEM</w:t>
            </w:r>
          </w:p>
        </w:tc>
        <w:tc>
          <w:tcPr>
            <w:tcW w:w="3486" w:type="dxa"/>
            <w:shd w:val="clear" w:color="auto" w:fill="92CDDC"/>
            <w:vAlign w:val="center"/>
          </w:tcPr>
          <w:p w:rsidR="00F06CDA" w:rsidRPr="00F06CDA" w:rsidRDefault="002E0035" w:rsidP="002E0035">
            <w:pPr>
              <w:jc w:val="center"/>
              <w:rPr>
                <w:b/>
                <w:sz w:val="24"/>
                <w:szCs w:val="24"/>
              </w:rPr>
            </w:pPr>
            <w:r>
              <w:rPr>
                <w:b/>
                <w:sz w:val="24"/>
                <w:szCs w:val="24"/>
              </w:rPr>
              <w:t>115</w:t>
            </w:r>
            <w:r w:rsidR="00DA5728">
              <w:rPr>
                <w:b/>
                <w:sz w:val="24"/>
                <w:szCs w:val="24"/>
              </w:rPr>
              <w:t xml:space="preserve"> </w:t>
            </w:r>
            <w:r>
              <w:rPr>
                <w:b/>
                <w:sz w:val="24"/>
                <w:szCs w:val="24"/>
              </w:rPr>
              <w:t>826</w:t>
            </w:r>
          </w:p>
        </w:tc>
      </w:tr>
    </w:tbl>
    <w:p w:rsidR="00AD249D" w:rsidRPr="00F06CDA" w:rsidRDefault="00AD249D" w:rsidP="00F06CDA">
      <w:pPr>
        <w:jc w:val="both"/>
        <w:rPr>
          <w:sz w:val="24"/>
          <w:szCs w:val="24"/>
        </w:rPr>
      </w:pPr>
    </w:p>
    <w:p w:rsidR="00D56717" w:rsidRDefault="00D56717"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DA5728" w:rsidRDefault="00DA5728" w:rsidP="00107099">
      <w:pPr>
        <w:jc w:val="both"/>
        <w:rPr>
          <w:b/>
          <w:sz w:val="24"/>
          <w:szCs w:val="24"/>
        </w:rPr>
      </w:pPr>
    </w:p>
    <w:p w:rsidR="002E0035" w:rsidRDefault="002E0035" w:rsidP="00107099">
      <w:pPr>
        <w:jc w:val="both"/>
        <w:rPr>
          <w:b/>
          <w:sz w:val="24"/>
          <w:szCs w:val="24"/>
        </w:rPr>
      </w:pPr>
    </w:p>
    <w:p w:rsidR="002E0035" w:rsidRDefault="002E0035" w:rsidP="00107099">
      <w:pPr>
        <w:jc w:val="both"/>
        <w:rPr>
          <w:b/>
          <w:sz w:val="24"/>
          <w:szCs w:val="24"/>
        </w:rPr>
      </w:pPr>
    </w:p>
    <w:p w:rsidR="002E0035" w:rsidRDefault="002E0035" w:rsidP="00107099">
      <w:pPr>
        <w:jc w:val="both"/>
        <w:rPr>
          <w:b/>
          <w:sz w:val="24"/>
          <w:szCs w:val="24"/>
        </w:rPr>
      </w:pPr>
    </w:p>
    <w:p w:rsidR="002E0035" w:rsidRDefault="002E0035" w:rsidP="00107099">
      <w:pPr>
        <w:jc w:val="both"/>
        <w:rPr>
          <w:b/>
          <w:sz w:val="24"/>
          <w:szCs w:val="24"/>
        </w:rPr>
      </w:pPr>
    </w:p>
    <w:p w:rsidR="002E0035" w:rsidRDefault="002E0035" w:rsidP="00107099">
      <w:pPr>
        <w:jc w:val="both"/>
        <w:rPr>
          <w:b/>
          <w:sz w:val="24"/>
          <w:szCs w:val="24"/>
        </w:rPr>
      </w:pPr>
    </w:p>
    <w:p w:rsidR="002E0035" w:rsidRDefault="002E0035" w:rsidP="00107099">
      <w:pPr>
        <w:jc w:val="both"/>
        <w:rPr>
          <w:b/>
          <w:sz w:val="24"/>
          <w:szCs w:val="24"/>
        </w:rPr>
      </w:pPr>
    </w:p>
    <w:p w:rsidR="002E0035" w:rsidRDefault="002E0035" w:rsidP="00107099">
      <w:pPr>
        <w:jc w:val="both"/>
        <w:rPr>
          <w:b/>
          <w:sz w:val="24"/>
          <w:szCs w:val="24"/>
        </w:rPr>
      </w:pPr>
    </w:p>
    <w:p w:rsidR="00AD249D" w:rsidRPr="00842DD3" w:rsidRDefault="00AD249D" w:rsidP="00AD249D">
      <w:pPr>
        <w:rPr>
          <w:b/>
          <w:sz w:val="28"/>
          <w:szCs w:val="28"/>
        </w:rPr>
      </w:pPr>
      <w:r w:rsidRPr="00842DD3">
        <w:rPr>
          <w:b/>
          <w:sz w:val="28"/>
          <w:szCs w:val="28"/>
        </w:rPr>
        <w:t>1</w:t>
      </w:r>
      <w:r>
        <w:rPr>
          <w:b/>
          <w:sz w:val="28"/>
          <w:szCs w:val="28"/>
        </w:rPr>
        <w:t xml:space="preserve">9. Závěr </w:t>
      </w:r>
    </w:p>
    <w:p w:rsidR="00AD249D" w:rsidRDefault="00AD249D" w:rsidP="00AD249D">
      <w:pPr>
        <w:rPr>
          <w:sz w:val="24"/>
        </w:rPr>
      </w:pPr>
    </w:p>
    <w:p w:rsidR="00AD249D" w:rsidRDefault="00DA5728" w:rsidP="00AD249D">
      <w:pPr>
        <w:rPr>
          <w:sz w:val="24"/>
        </w:rPr>
      </w:pPr>
      <w:r>
        <w:rPr>
          <w:sz w:val="24"/>
        </w:rPr>
        <w:t>Zapsal</w:t>
      </w:r>
      <w:r w:rsidR="00A051DC">
        <w:rPr>
          <w:sz w:val="24"/>
        </w:rPr>
        <w:t>:</w:t>
      </w:r>
      <w:r w:rsidR="00AD249D">
        <w:rPr>
          <w:sz w:val="24"/>
        </w:rPr>
        <w:t xml:space="preserve"> Ing. </w:t>
      </w:r>
      <w:r>
        <w:rPr>
          <w:sz w:val="24"/>
        </w:rPr>
        <w:t>Bc. Petr Vajda, MPA, ředitel školy</w:t>
      </w:r>
    </w:p>
    <w:p w:rsidR="00D56717" w:rsidRDefault="00D56717" w:rsidP="00107099">
      <w:pPr>
        <w:jc w:val="both"/>
        <w:rPr>
          <w:b/>
          <w:sz w:val="24"/>
          <w:szCs w:val="24"/>
        </w:rPr>
      </w:pPr>
    </w:p>
    <w:p w:rsidR="00A051DC" w:rsidRDefault="00A051DC" w:rsidP="00A051DC">
      <w:pPr>
        <w:jc w:val="both"/>
        <w:rPr>
          <w:sz w:val="24"/>
          <w:szCs w:val="24"/>
        </w:rPr>
      </w:pPr>
      <w:r w:rsidRPr="00A82F83">
        <w:rPr>
          <w:sz w:val="24"/>
          <w:szCs w:val="24"/>
        </w:rPr>
        <w:t xml:space="preserve">V uplynulém školním roce škola splnila úkoly a cíle výchovně vzdělávacího procesu. </w:t>
      </w:r>
      <w:r w:rsidR="00DA5728">
        <w:rPr>
          <w:sz w:val="24"/>
          <w:szCs w:val="24"/>
        </w:rPr>
        <w:t xml:space="preserve">Maturitní zkoušku konali </w:t>
      </w:r>
      <w:r>
        <w:rPr>
          <w:sz w:val="24"/>
          <w:szCs w:val="24"/>
        </w:rPr>
        <w:t xml:space="preserve">žáci </w:t>
      </w:r>
      <w:r w:rsidR="00DA5728">
        <w:rPr>
          <w:sz w:val="24"/>
          <w:szCs w:val="24"/>
        </w:rPr>
        <w:t xml:space="preserve">denní a </w:t>
      </w:r>
      <w:r>
        <w:rPr>
          <w:sz w:val="24"/>
          <w:szCs w:val="24"/>
        </w:rPr>
        <w:t>kombinované formy studia. Škola i nadále bude žákům nabízet možnost intenzivní přípravy k maturitní zkoušce mimo vyučovací hodiny. Díky patří především pedagogům školy, kteří vyučují maturitní předměty a této přípravě k MZ věnují ochotně svůj čas na úkor svého volna.</w:t>
      </w:r>
      <w:r w:rsidR="002E0035">
        <w:rPr>
          <w:sz w:val="24"/>
          <w:szCs w:val="24"/>
        </w:rPr>
        <w:t xml:space="preserve"> Jako slabý článek státní maturitní zkoušky hodnotím didaktický test z matematiky. </w:t>
      </w:r>
    </w:p>
    <w:p w:rsidR="002E0035" w:rsidRDefault="002E0035" w:rsidP="00A051DC">
      <w:pPr>
        <w:jc w:val="both"/>
        <w:rPr>
          <w:sz w:val="24"/>
          <w:szCs w:val="24"/>
        </w:rPr>
      </w:pPr>
    </w:p>
    <w:p w:rsidR="00A051DC" w:rsidRDefault="00A051DC" w:rsidP="00A051DC">
      <w:pPr>
        <w:jc w:val="both"/>
        <w:rPr>
          <w:sz w:val="24"/>
          <w:szCs w:val="24"/>
        </w:rPr>
      </w:pPr>
      <w:r w:rsidRPr="00A82F83">
        <w:rPr>
          <w:sz w:val="24"/>
          <w:szCs w:val="24"/>
        </w:rPr>
        <w:t xml:space="preserve">Škola zajistila </w:t>
      </w:r>
      <w:r>
        <w:rPr>
          <w:sz w:val="24"/>
          <w:szCs w:val="24"/>
        </w:rPr>
        <w:t xml:space="preserve">žákům </w:t>
      </w:r>
      <w:r w:rsidRPr="00A82F83">
        <w:rPr>
          <w:sz w:val="24"/>
          <w:szCs w:val="24"/>
        </w:rPr>
        <w:t>zdokonal</w:t>
      </w:r>
      <w:r>
        <w:rPr>
          <w:sz w:val="24"/>
          <w:szCs w:val="24"/>
        </w:rPr>
        <w:t>ení</w:t>
      </w:r>
      <w:r w:rsidRPr="00A82F83">
        <w:rPr>
          <w:sz w:val="24"/>
          <w:szCs w:val="24"/>
        </w:rPr>
        <w:t xml:space="preserve"> a prohloub</w:t>
      </w:r>
      <w:r>
        <w:rPr>
          <w:sz w:val="24"/>
          <w:szCs w:val="24"/>
        </w:rPr>
        <w:t>ení</w:t>
      </w:r>
      <w:r w:rsidRPr="00A82F83">
        <w:rPr>
          <w:sz w:val="24"/>
          <w:szCs w:val="24"/>
        </w:rPr>
        <w:t xml:space="preserve"> získan</w:t>
      </w:r>
      <w:r>
        <w:rPr>
          <w:sz w:val="24"/>
          <w:szCs w:val="24"/>
        </w:rPr>
        <w:t>ých</w:t>
      </w:r>
      <w:r w:rsidRPr="00A82F83">
        <w:rPr>
          <w:sz w:val="24"/>
          <w:szCs w:val="24"/>
        </w:rPr>
        <w:t xml:space="preserve"> znalost</w:t>
      </w:r>
      <w:r>
        <w:rPr>
          <w:sz w:val="24"/>
          <w:szCs w:val="24"/>
        </w:rPr>
        <w:t>í</w:t>
      </w:r>
      <w:r w:rsidRPr="00A82F83">
        <w:rPr>
          <w:sz w:val="24"/>
          <w:szCs w:val="24"/>
        </w:rPr>
        <w:t xml:space="preserve"> a dovednost</w:t>
      </w:r>
      <w:r>
        <w:rPr>
          <w:sz w:val="24"/>
          <w:szCs w:val="24"/>
        </w:rPr>
        <w:t>í</w:t>
      </w:r>
      <w:r w:rsidRPr="00A82F83">
        <w:rPr>
          <w:sz w:val="24"/>
          <w:szCs w:val="24"/>
        </w:rPr>
        <w:t xml:space="preserve"> na odborných, stážích, studijních pobytech a exkurzích v ČR i v</w:t>
      </w:r>
      <w:r>
        <w:rPr>
          <w:sz w:val="24"/>
          <w:szCs w:val="24"/>
        </w:rPr>
        <w:t> </w:t>
      </w:r>
      <w:r w:rsidRPr="00A82F83">
        <w:rPr>
          <w:sz w:val="24"/>
          <w:szCs w:val="24"/>
        </w:rPr>
        <w:t>zahraničí</w:t>
      </w:r>
      <w:r>
        <w:rPr>
          <w:sz w:val="24"/>
          <w:szCs w:val="24"/>
        </w:rPr>
        <w:t>.</w:t>
      </w:r>
    </w:p>
    <w:p w:rsidR="00A051DC" w:rsidRPr="00A82F83" w:rsidRDefault="00A051DC" w:rsidP="00A051DC">
      <w:pPr>
        <w:jc w:val="both"/>
        <w:rPr>
          <w:sz w:val="24"/>
          <w:szCs w:val="24"/>
        </w:rPr>
      </w:pPr>
    </w:p>
    <w:p w:rsidR="00A051DC" w:rsidRDefault="00A051DC" w:rsidP="00A051DC">
      <w:pPr>
        <w:jc w:val="both"/>
        <w:rPr>
          <w:sz w:val="24"/>
          <w:szCs w:val="24"/>
        </w:rPr>
      </w:pPr>
      <w:r>
        <w:rPr>
          <w:sz w:val="24"/>
          <w:szCs w:val="24"/>
        </w:rPr>
        <w:t>Škola se i nadále snaží respektovat</w:t>
      </w:r>
      <w:r w:rsidRPr="00107099">
        <w:rPr>
          <w:sz w:val="24"/>
          <w:szCs w:val="24"/>
        </w:rPr>
        <w:t xml:space="preserve"> požadavky budoucích zaměstnavatelů našich absolventů. </w:t>
      </w:r>
      <w:r>
        <w:rPr>
          <w:sz w:val="24"/>
          <w:szCs w:val="24"/>
        </w:rPr>
        <w:t xml:space="preserve">Od uplynulého školního roku projevují o budoucí absolventy </w:t>
      </w:r>
      <w:r w:rsidR="00E442C7">
        <w:rPr>
          <w:sz w:val="24"/>
          <w:szCs w:val="24"/>
        </w:rPr>
        <w:t xml:space="preserve">školy </w:t>
      </w:r>
      <w:r>
        <w:rPr>
          <w:sz w:val="24"/>
          <w:szCs w:val="24"/>
        </w:rPr>
        <w:t xml:space="preserve">výrazný zájem firmy i mimo </w:t>
      </w:r>
      <w:r w:rsidR="002E0035">
        <w:rPr>
          <w:sz w:val="24"/>
          <w:szCs w:val="24"/>
        </w:rPr>
        <w:t>Ú</w:t>
      </w:r>
      <w:r>
        <w:rPr>
          <w:sz w:val="24"/>
          <w:szCs w:val="24"/>
        </w:rPr>
        <w:t>stecký kraj</w:t>
      </w:r>
      <w:r w:rsidR="00E442C7">
        <w:rPr>
          <w:sz w:val="24"/>
          <w:szCs w:val="24"/>
        </w:rPr>
        <w:t>.</w:t>
      </w:r>
      <w:r>
        <w:rPr>
          <w:sz w:val="24"/>
          <w:szCs w:val="24"/>
        </w:rPr>
        <w:t xml:space="preserve"> I nadále rozvíjíme spolupráci se sociálními partnery, mezi které patří firma Koito, Fujikoki Czech, s.r.o. a Nam system a.s. Spolupráce je přínosem v několika rovinách. Firma Koito spolupracuje s vyučujícími odborných předmětů a zároveň má zájem o přípravu svých stávajících zaměstnanců k maturitní zkoušce z jednoho předmětu Elektrotechnika. Firma Fujikoki Czech, s.r.o. nabízí žákům školy odborné praxe s tím, že po složení MZ zajistí pracovní uplatnění na pozici technika. I v tomto školním roce se zúčastnili žáci naší školy soutěže Zelená myš. Tuto soutěž každoročně pořádá firma Nam system a.s. </w:t>
      </w:r>
    </w:p>
    <w:p w:rsidR="00A051DC" w:rsidRDefault="00A051DC" w:rsidP="00A051DC">
      <w:pPr>
        <w:jc w:val="both"/>
        <w:rPr>
          <w:sz w:val="24"/>
          <w:szCs w:val="24"/>
        </w:rPr>
      </w:pPr>
    </w:p>
    <w:p w:rsidR="00A051DC" w:rsidRPr="00EB5647" w:rsidRDefault="00A051DC" w:rsidP="00A051DC">
      <w:pPr>
        <w:pStyle w:val="Default"/>
        <w:jc w:val="both"/>
        <w:rPr>
          <w:rFonts w:ascii="Times New Roman" w:hAnsi="Times New Roman" w:cs="Times New Roman"/>
          <w:color w:val="auto"/>
        </w:rPr>
      </w:pPr>
      <w:r w:rsidRPr="00EB5647">
        <w:rPr>
          <w:rFonts w:ascii="Times New Roman" w:hAnsi="Times New Roman" w:cs="Times New Roman"/>
        </w:rPr>
        <w:t>Největším úspěchem se v minulém školní</w:t>
      </w:r>
      <w:r>
        <w:rPr>
          <w:rFonts w:ascii="Times New Roman" w:hAnsi="Times New Roman" w:cs="Times New Roman"/>
        </w:rPr>
        <w:t>m</w:t>
      </w:r>
      <w:r w:rsidRPr="00EB5647">
        <w:rPr>
          <w:rFonts w:ascii="Times New Roman" w:hAnsi="Times New Roman" w:cs="Times New Roman"/>
        </w:rPr>
        <w:t xml:space="preserve"> roce je získání grantu z projektu Erasmus+. </w:t>
      </w:r>
      <w:r>
        <w:rPr>
          <w:rFonts w:ascii="Times New Roman" w:hAnsi="Times New Roman" w:cs="Times New Roman"/>
        </w:rPr>
        <w:t>P</w:t>
      </w:r>
      <w:r w:rsidRPr="00EB5647">
        <w:rPr>
          <w:rFonts w:ascii="Times New Roman" w:hAnsi="Times New Roman" w:cs="Times New Roman"/>
        </w:rPr>
        <w:t xml:space="preserve">rogram je zaměřený </w:t>
      </w:r>
      <w:r w:rsidRPr="00EB5647">
        <w:rPr>
          <w:rFonts w:ascii="Times New Roman" w:hAnsi="Times New Roman" w:cs="Times New Roman"/>
          <w:color w:val="auto"/>
        </w:rPr>
        <w:t>na podporu mobilit v odborné přípravě.</w:t>
      </w:r>
      <w:r w:rsidR="00CF118B">
        <w:rPr>
          <w:rFonts w:ascii="Times New Roman" w:hAnsi="Times New Roman" w:cs="Times New Roman"/>
          <w:color w:val="auto"/>
        </w:rPr>
        <w:t xml:space="preserve"> Program přináší </w:t>
      </w:r>
      <w:r w:rsidRPr="00EB5647">
        <w:rPr>
          <w:rFonts w:ascii="Times New Roman" w:hAnsi="Times New Roman" w:cs="Times New Roman"/>
          <w:color w:val="auto"/>
        </w:rPr>
        <w:t>stáže v zahraničí v rámci EU,</w:t>
      </w:r>
      <w:r w:rsidR="00CF118B">
        <w:rPr>
          <w:rFonts w:ascii="Times New Roman" w:hAnsi="Times New Roman" w:cs="Times New Roman"/>
          <w:color w:val="auto"/>
        </w:rPr>
        <w:t xml:space="preserve"> </w:t>
      </w:r>
      <w:r w:rsidRPr="00EB5647">
        <w:rPr>
          <w:rFonts w:ascii="Times New Roman" w:hAnsi="Times New Roman" w:cs="Times New Roman"/>
          <w:color w:val="auto"/>
        </w:rPr>
        <w:t>rozvoj jazykových dovedností účastníků,</w:t>
      </w:r>
      <w:r w:rsidR="00CF118B">
        <w:rPr>
          <w:rFonts w:ascii="Times New Roman" w:hAnsi="Times New Roman" w:cs="Times New Roman"/>
          <w:color w:val="auto"/>
        </w:rPr>
        <w:t xml:space="preserve"> </w:t>
      </w:r>
      <w:r w:rsidRPr="00EB5647">
        <w:rPr>
          <w:rFonts w:ascii="Times New Roman" w:hAnsi="Times New Roman" w:cs="Times New Roman"/>
          <w:color w:val="auto"/>
        </w:rPr>
        <w:t>zvýšení kvalifikace a růst kompetencí žáků pomocí zahraničních zkušeností.</w:t>
      </w:r>
      <w:r w:rsidR="00CF118B">
        <w:rPr>
          <w:rFonts w:ascii="Times New Roman" w:hAnsi="Times New Roman" w:cs="Times New Roman"/>
          <w:color w:val="auto"/>
        </w:rPr>
        <w:t xml:space="preserve"> </w:t>
      </w:r>
      <w:r w:rsidR="00DA5728">
        <w:rPr>
          <w:rFonts w:ascii="Times New Roman" w:hAnsi="Times New Roman" w:cs="Times New Roman"/>
          <w:color w:val="auto"/>
        </w:rPr>
        <w:t>18</w:t>
      </w:r>
      <w:r>
        <w:rPr>
          <w:rFonts w:ascii="Times New Roman" w:hAnsi="Times New Roman" w:cs="Times New Roman"/>
          <w:color w:val="auto"/>
        </w:rPr>
        <w:t xml:space="preserve"> žáků absolvovalo 14-ti denní praxi v Portugalsku ve městě Barcelos. Byli přiděleni do firem, které svým zaměřením v oblasti elektro odpovídaly vzdělávacímu programu školy. Velkým přínosem byla skutečnost, že z grantu byly žákům hrazeny náklady na dopravu, ubytování, stravování a pojištění. Praxe tedy byla přístupná i žákům ze sociálně slabších rodinných poměrů. Závěrečná zpráva byla komisí schválena bez výhrad a škole byly vyplaceny všechny schválené prostředky bez krácení dotace. Žáky byla tato praxe hodnocena velice kladně. Jsou pyšní i na své Europasy s potvrzením zahraniční praxe.</w:t>
      </w:r>
    </w:p>
    <w:p w:rsidR="00CF118B" w:rsidRDefault="00CF118B" w:rsidP="00A051DC">
      <w:pPr>
        <w:jc w:val="both"/>
        <w:rPr>
          <w:sz w:val="24"/>
          <w:szCs w:val="24"/>
        </w:rPr>
      </w:pPr>
    </w:p>
    <w:p w:rsidR="00A051DC" w:rsidRPr="00570FF7" w:rsidRDefault="00A051DC" w:rsidP="00A051DC">
      <w:pPr>
        <w:jc w:val="both"/>
        <w:rPr>
          <w:sz w:val="24"/>
          <w:szCs w:val="24"/>
        </w:rPr>
      </w:pPr>
      <w:r w:rsidRPr="00570FF7">
        <w:rPr>
          <w:sz w:val="24"/>
          <w:szCs w:val="24"/>
        </w:rPr>
        <w:t xml:space="preserve">V červnu </w:t>
      </w:r>
      <w:r>
        <w:rPr>
          <w:sz w:val="24"/>
          <w:szCs w:val="24"/>
        </w:rPr>
        <w:t>201</w:t>
      </w:r>
      <w:r w:rsidR="002E0035">
        <w:rPr>
          <w:sz w:val="24"/>
          <w:szCs w:val="24"/>
        </w:rPr>
        <w:t>7</w:t>
      </w:r>
      <w:r>
        <w:rPr>
          <w:sz w:val="24"/>
          <w:szCs w:val="24"/>
        </w:rPr>
        <w:t xml:space="preserve"> rozho</w:t>
      </w:r>
      <w:r w:rsidR="00DA5728">
        <w:rPr>
          <w:sz w:val="24"/>
          <w:szCs w:val="24"/>
        </w:rPr>
        <w:t xml:space="preserve">dla komise o přidělení grantu </w:t>
      </w:r>
      <w:r>
        <w:rPr>
          <w:sz w:val="24"/>
          <w:szCs w:val="24"/>
        </w:rPr>
        <w:t>pro školní rok 201</w:t>
      </w:r>
      <w:r w:rsidR="002E0035">
        <w:rPr>
          <w:sz w:val="24"/>
          <w:szCs w:val="24"/>
        </w:rPr>
        <w:t>8/19</w:t>
      </w:r>
      <w:r>
        <w:rPr>
          <w:sz w:val="24"/>
          <w:szCs w:val="24"/>
        </w:rPr>
        <w:t xml:space="preserve">. </w:t>
      </w:r>
    </w:p>
    <w:p w:rsidR="00A051DC" w:rsidRDefault="00A051DC" w:rsidP="00A051DC">
      <w:pPr>
        <w:jc w:val="both"/>
        <w:rPr>
          <w:sz w:val="24"/>
          <w:szCs w:val="24"/>
        </w:rPr>
      </w:pPr>
    </w:p>
    <w:p w:rsidR="00A051DC" w:rsidRDefault="00A051DC" w:rsidP="00A051DC">
      <w:pPr>
        <w:jc w:val="both"/>
        <w:rPr>
          <w:sz w:val="24"/>
          <w:szCs w:val="24"/>
        </w:rPr>
      </w:pPr>
      <w:r>
        <w:rPr>
          <w:sz w:val="24"/>
          <w:szCs w:val="24"/>
        </w:rPr>
        <w:t>Škola i nadále provozuje zařízení pro další vzdělávání pedagogických pracovníků. V </w:t>
      </w:r>
      <w:r w:rsidR="002E0035">
        <w:rPr>
          <w:sz w:val="24"/>
          <w:szCs w:val="24"/>
        </w:rPr>
        <w:t>tomto</w:t>
      </w:r>
      <w:r>
        <w:rPr>
          <w:sz w:val="24"/>
          <w:szCs w:val="24"/>
        </w:rPr>
        <w:t xml:space="preserve"> školním roce </w:t>
      </w:r>
      <w:r w:rsidR="002E0035">
        <w:rPr>
          <w:sz w:val="24"/>
          <w:szCs w:val="24"/>
        </w:rPr>
        <w:t>(2017/2018) byla rozšířena nabídka</w:t>
      </w:r>
      <w:r>
        <w:rPr>
          <w:sz w:val="24"/>
          <w:szCs w:val="24"/>
        </w:rPr>
        <w:t xml:space="preserve"> o kvalifika</w:t>
      </w:r>
      <w:r w:rsidR="00DA5728">
        <w:rPr>
          <w:sz w:val="24"/>
          <w:szCs w:val="24"/>
        </w:rPr>
        <w:t>ční kurz pro asistenty pedagoga a kvalifikační studium pro ředitele škol a školských zařízení.</w:t>
      </w:r>
    </w:p>
    <w:p w:rsidR="00A051DC" w:rsidRDefault="00A051DC" w:rsidP="00A051DC">
      <w:pPr>
        <w:jc w:val="both"/>
        <w:rPr>
          <w:sz w:val="24"/>
          <w:szCs w:val="24"/>
        </w:rPr>
      </w:pPr>
    </w:p>
    <w:p w:rsidR="00A051DC" w:rsidRPr="00406A57" w:rsidRDefault="00A051DC" w:rsidP="00A051DC">
      <w:pPr>
        <w:jc w:val="both"/>
        <w:rPr>
          <w:sz w:val="24"/>
          <w:szCs w:val="24"/>
        </w:rPr>
      </w:pPr>
      <w:r w:rsidRPr="00406A57">
        <w:rPr>
          <w:sz w:val="24"/>
          <w:szCs w:val="24"/>
        </w:rPr>
        <w:t>Veškeré výsledky práce uvedené ve Výroční zprávě jsou důležitým výchozím podkladem pro stanovení dalších cílů a orientace školy. Ve střednědobém horizontu bude SPŠE Žatec usilovat o úspěšný rozvoj - inovativní přístup vedoucí ke zkvalitnění výuky.</w:t>
      </w:r>
    </w:p>
    <w:p w:rsidR="00A051DC" w:rsidRDefault="00A051DC" w:rsidP="00107099">
      <w:pPr>
        <w:jc w:val="both"/>
        <w:rPr>
          <w:b/>
          <w:sz w:val="24"/>
          <w:szCs w:val="24"/>
        </w:rPr>
      </w:pPr>
    </w:p>
    <w:sectPr w:rsidR="00A051DC" w:rsidSect="00F4244C">
      <w:headerReference w:type="default" r:id="rId31"/>
      <w:footerReference w:type="even" r:id="rId32"/>
      <w:footerReference w:type="default" r:id="rId33"/>
      <w:pgSz w:w="11906" w:h="16838" w:code="9"/>
      <w:pgMar w:top="567" w:right="1418" w:bottom="567" w:left="1418" w:header="567"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601" w:rsidRDefault="00377601">
      <w:r>
        <w:separator/>
      </w:r>
    </w:p>
  </w:endnote>
  <w:endnote w:type="continuationSeparator" w:id="0">
    <w:p w:rsidR="00377601" w:rsidRDefault="0037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unga">
    <w:panose1 w:val="020B0502040204020203"/>
    <w:charset w:val="01"/>
    <w:family w:val="roman"/>
    <w:notTrueType/>
    <w:pitch w:val="variable"/>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altName w:val="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64D" w:rsidRDefault="00AD764D" w:rsidP="005B2DD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764D" w:rsidRDefault="00AD764D">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64D" w:rsidRDefault="00AD764D" w:rsidP="005B2DD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F30D4">
      <w:rPr>
        <w:rStyle w:val="slostrnky"/>
        <w:noProof/>
      </w:rPr>
      <w:t>5</w:t>
    </w:r>
    <w:r>
      <w:rPr>
        <w:rStyle w:val="slostrnky"/>
      </w:rPr>
      <w:fldChar w:fldCharType="end"/>
    </w:r>
  </w:p>
  <w:p w:rsidR="00AD764D" w:rsidRDefault="00AD764D">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601" w:rsidRDefault="00377601">
      <w:r>
        <w:separator/>
      </w:r>
    </w:p>
  </w:footnote>
  <w:footnote w:type="continuationSeparator" w:id="0">
    <w:p w:rsidR="00377601" w:rsidRDefault="003776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64D" w:rsidRDefault="00AD764D" w:rsidP="008E63D3">
    <w:pPr>
      <w:pStyle w:val="Zhlav"/>
      <w:jc w:val="center"/>
    </w:pPr>
    <w:r>
      <w:t>Střední průmyslová škola elektrotechnická a ZDVPP, spol. s r. o., Svatováclavská 1404, Žatec</w:t>
    </w:r>
  </w:p>
  <w:p w:rsidR="00AD764D" w:rsidRDefault="00AD764D" w:rsidP="008E63D3">
    <w:pPr>
      <w:pStyle w:val="Zhlav"/>
      <w:jc w:val="center"/>
    </w:pPr>
    <w:r>
      <w:t>Výroční zpráva 2017-2018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5378"/>
    <w:multiLevelType w:val="hybridMultilevel"/>
    <w:tmpl w:val="01FEC954"/>
    <w:lvl w:ilvl="0" w:tplc="B5DE94EC">
      <w:start w:val="1"/>
      <w:numFmt w:val="bullet"/>
      <w:lvlText w:val=""/>
      <w:lvlJc w:val="left"/>
      <w:pPr>
        <w:tabs>
          <w:tab w:val="num" w:pos="360"/>
        </w:tabs>
        <w:ind w:left="360"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C56727"/>
    <w:multiLevelType w:val="hybridMultilevel"/>
    <w:tmpl w:val="BB008F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C25D48"/>
    <w:multiLevelType w:val="hybridMultilevel"/>
    <w:tmpl w:val="548A9E38"/>
    <w:lvl w:ilvl="0" w:tplc="67746A6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792E47"/>
    <w:multiLevelType w:val="hybridMultilevel"/>
    <w:tmpl w:val="CA90B1EE"/>
    <w:lvl w:ilvl="0" w:tplc="5ADE86AE">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4E444A"/>
    <w:multiLevelType w:val="multilevel"/>
    <w:tmpl w:val="128E1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E47ED4"/>
    <w:multiLevelType w:val="hybridMultilevel"/>
    <w:tmpl w:val="52D2A5D8"/>
    <w:lvl w:ilvl="0" w:tplc="04050001">
      <w:start w:val="1"/>
      <w:numFmt w:val="bullet"/>
      <w:lvlText w:val=""/>
      <w:lvlJc w:val="left"/>
      <w:pPr>
        <w:tabs>
          <w:tab w:val="num" w:pos="720"/>
        </w:tabs>
        <w:ind w:left="720" w:hanging="360"/>
      </w:pPr>
      <w:rPr>
        <w:rFonts w:ascii="Symbol" w:hAnsi="Symbol" w:hint="default"/>
      </w:rPr>
    </w:lvl>
    <w:lvl w:ilvl="1" w:tplc="F14EDAE2">
      <w:start w:val="19"/>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FF794D"/>
    <w:multiLevelType w:val="hybridMultilevel"/>
    <w:tmpl w:val="A87295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356610"/>
    <w:multiLevelType w:val="hybridMultilevel"/>
    <w:tmpl w:val="666CCE8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48790B"/>
    <w:multiLevelType w:val="hybridMultilevel"/>
    <w:tmpl w:val="EF484682"/>
    <w:lvl w:ilvl="0" w:tplc="78DCEF5E">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A36A1"/>
    <w:multiLevelType w:val="hybridMultilevel"/>
    <w:tmpl w:val="5D30832E"/>
    <w:lvl w:ilvl="0" w:tplc="3704076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2E6E67"/>
    <w:multiLevelType w:val="hybridMultilevel"/>
    <w:tmpl w:val="81146F14"/>
    <w:lvl w:ilvl="0" w:tplc="F14EDAE2">
      <w:start w:val="19"/>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535D39"/>
    <w:multiLevelType w:val="hybridMultilevel"/>
    <w:tmpl w:val="4CA60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314F6E"/>
    <w:multiLevelType w:val="hybridMultilevel"/>
    <w:tmpl w:val="9DC07A3C"/>
    <w:lvl w:ilvl="0" w:tplc="496E696E">
      <w:start w:val="9"/>
      <w:numFmt w:val="bullet"/>
      <w:lvlText w:val="-"/>
      <w:lvlJc w:val="left"/>
      <w:pPr>
        <w:ind w:left="720" w:hanging="360"/>
      </w:pPr>
      <w:rPr>
        <w:rFonts w:ascii="Tunga" w:hAnsi="Tung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681F29"/>
    <w:multiLevelType w:val="hybridMultilevel"/>
    <w:tmpl w:val="B2DE6AF8"/>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92615B"/>
    <w:multiLevelType w:val="hybridMultilevel"/>
    <w:tmpl w:val="DEEC8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A103FC"/>
    <w:multiLevelType w:val="hybridMultilevel"/>
    <w:tmpl w:val="FBD6FAAC"/>
    <w:lvl w:ilvl="0" w:tplc="78DCEF5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6971C9"/>
    <w:multiLevelType w:val="hybridMultilevel"/>
    <w:tmpl w:val="2884C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D7676B"/>
    <w:multiLevelType w:val="hybridMultilevel"/>
    <w:tmpl w:val="5BF894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3011751"/>
    <w:multiLevelType w:val="hybridMultilevel"/>
    <w:tmpl w:val="D84441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ED979A5"/>
    <w:multiLevelType w:val="hybridMultilevel"/>
    <w:tmpl w:val="F3661686"/>
    <w:lvl w:ilvl="0" w:tplc="78DCEF5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F093492"/>
    <w:multiLevelType w:val="hybridMultilevel"/>
    <w:tmpl w:val="E12002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3BA1C39"/>
    <w:multiLevelType w:val="hybridMultilevel"/>
    <w:tmpl w:val="B1DE38AC"/>
    <w:lvl w:ilvl="0" w:tplc="0405000F">
      <w:start w:val="1"/>
      <w:numFmt w:val="decimal"/>
      <w:lvlText w:val="%1."/>
      <w:lvlJc w:val="left"/>
      <w:pPr>
        <w:tabs>
          <w:tab w:val="num" w:pos="720"/>
        </w:tabs>
        <w:ind w:left="720" w:hanging="360"/>
      </w:pPr>
      <w:rPr>
        <w:rFonts w:hint="default"/>
      </w:rPr>
    </w:lvl>
    <w:lvl w:ilvl="1" w:tplc="71E4B44C">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9825F97"/>
    <w:multiLevelType w:val="multilevel"/>
    <w:tmpl w:val="B476B7E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b/>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FF31A9"/>
    <w:multiLevelType w:val="hybridMultilevel"/>
    <w:tmpl w:val="C5EA2396"/>
    <w:lvl w:ilvl="0" w:tplc="B2642002">
      <w:start w:val="1"/>
      <w:numFmt w:val="bullet"/>
      <w:lvlText w:val="-"/>
      <w:lvlJc w:val="left"/>
      <w:pPr>
        <w:ind w:left="1068" w:hanging="360"/>
      </w:pPr>
      <w:rPr>
        <w:rFonts w:ascii="Calibri" w:eastAsia="Calibri" w:hAnsi="Calibri" w:cs="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6A9777F1"/>
    <w:multiLevelType w:val="hybridMultilevel"/>
    <w:tmpl w:val="4ACC0AE0"/>
    <w:lvl w:ilvl="0" w:tplc="496E696E">
      <w:start w:val="9"/>
      <w:numFmt w:val="bullet"/>
      <w:lvlText w:val="-"/>
      <w:lvlJc w:val="left"/>
      <w:pPr>
        <w:ind w:left="720" w:hanging="360"/>
      </w:pPr>
      <w:rPr>
        <w:rFonts w:ascii="Tunga" w:hAnsi="Tung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E306D08"/>
    <w:multiLevelType w:val="hybridMultilevel"/>
    <w:tmpl w:val="3FAE782C"/>
    <w:lvl w:ilvl="0" w:tplc="F768D20C">
      <w:start w:val="1"/>
      <w:numFmt w:val="bullet"/>
      <w:lvlText w:val="-"/>
      <w:lvlJc w:val="left"/>
      <w:pPr>
        <w:tabs>
          <w:tab w:val="num" w:pos="720"/>
        </w:tabs>
        <w:ind w:left="720" w:hanging="360"/>
      </w:pPr>
      <w:rPr>
        <w:rFonts w:ascii="Times New Roman" w:hAnsi="Times New Roman" w:cs="Times New Roman" w:hint="default"/>
      </w:rPr>
    </w:lvl>
    <w:lvl w:ilvl="1" w:tplc="F768D20C">
      <w:start w:val="1"/>
      <w:numFmt w:val="bullet"/>
      <w:lvlText w:val="-"/>
      <w:lvlJc w:val="left"/>
      <w:pPr>
        <w:tabs>
          <w:tab w:val="num" w:pos="1440"/>
        </w:tabs>
        <w:ind w:left="1440" w:hanging="360"/>
      </w:pPr>
      <w:rPr>
        <w:rFonts w:ascii="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0885FC4"/>
    <w:multiLevelType w:val="hybridMultilevel"/>
    <w:tmpl w:val="B6240D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267B30"/>
    <w:multiLevelType w:val="hybridMultilevel"/>
    <w:tmpl w:val="4B78C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35A06AB"/>
    <w:multiLevelType w:val="hybridMultilevel"/>
    <w:tmpl w:val="1EB8D33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736E1AA5"/>
    <w:multiLevelType w:val="hybridMultilevel"/>
    <w:tmpl w:val="04A6C4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68228C7"/>
    <w:multiLevelType w:val="hybridMultilevel"/>
    <w:tmpl w:val="AEBE436A"/>
    <w:lvl w:ilvl="0" w:tplc="74461986">
      <w:start w:val="1"/>
      <w:numFmt w:val="lowerLetter"/>
      <w:lvlText w:val="%1."/>
      <w:lvlJc w:val="left"/>
      <w:pPr>
        <w:ind w:left="390" w:hanging="360"/>
      </w:pPr>
      <w:rPr>
        <w:rFonts w:hint="default"/>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abstractNum w:abstractNumId="31" w15:restartNumberingAfterBreak="0">
    <w:nsid w:val="76D51089"/>
    <w:multiLevelType w:val="hybridMultilevel"/>
    <w:tmpl w:val="7726722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2" w15:restartNumberingAfterBreak="0">
    <w:nsid w:val="78CF647E"/>
    <w:multiLevelType w:val="hybridMultilevel"/>
    <w:tmpl w:val="0C08D2BE"/>
    <w:lvl w:ilvl="0" w:tplc="F14EDAE2">
      <w:start w:val="19"/>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33" w15:restartNumberingAfterBreak="0">
    <w:nsid w:val="79A50847"/>
    <w:multiLevelType w:val="hybridMultilevel"/>
    <w:tmpl w:val="A6EC3964"/>
    <w:lvl w:ilvl="0" w:tplc="C2745E2E">
      <w:start w:val="2"/>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7CF33DB1"/>
    <w:multiLevelType w:val="hybridMultilevel"/>
    <w:tmpl w:val="7DC43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9"/>
  </w:num>
  <w:num w:numId="2">
    <w:abstractNumId w:val="5"/>
  </w:num>
  <w:num w:numId="3">
    <w:abstractNumId w:val="21"/>
  </w:num>
  <w:num w:numId="4">
    <w:abstractNumId w:val="13"/>
  </w:num>
  <w:num w:numId="5">
    <w:abstractNumId w:val="22"/>
  </w:num>
  <w:num w:numId="6">
    <w:abstractNumId w:val="3"/>
  </w:num>
  <w:num w:numId="7">
    <w:abstractNumId w:val="33"/>
  </w:num>
  <w:num w:numId="8">
    <w:abstractNumId w:val="12"/>
  </w:num>
  <w:num w:numId="9">
    <w:abstractNumId w:val="24"/>
  </w:num>
  <w:num w:numId="10">
    <w:abstractNumId w:val="30"/>
  </w:num>
  <w:num w:numId="11">
    <w:abstractNumId w:val="31"/>
  </w:num>
  <w:num w:numId="12">
    <w:abstractNumId w:val="26"/>
  </w:num>
  <w:num w:numId="13">
    <w:abstractNumId w:val="11"/>
  </w:num>
  <w:num w:numId="14">
    <w:abstractNumId w:val="20"/>
  </w:num>
  <w:num w:numId="15">
    <w:abstractNumId w:val="4"/>
  </w:num>
  <w:num w:numId="16">
    <w:abstractNumId w:val="32"/>
  </w:num>
  <w:num w:numId="17">
    <w:abstractNumId w:val="10"/>
  </w:num>
  <w:num w:numId="18">
    <w:abstractNumId w:val="23"/>
  </w:num>
  <w:num w:numId="19">
    <w:abstractNumId w:val="17"/>
  </w:num>
  <w:num w:numId="20">
    <w:abstractNumId w:val="27"/>
  </w:num>
  <w:num w:numId="21">
    <w:abstractNumId w:val="14"/>
  </w:num>
  <w:num w:numId="22">
    <w:abstractNumId w:val="28"/>
  </w:num>
  <w:num w:numId="23">
    <w:abstractNumId w:val="16"/>
  </w:num>
  <w:num w:numId="24">
    <w:abstractNumId w:val="1"/>
  </w:num>
  <w:num w:numId="25">
    <w:abstractNumId w:val="8"/>
  </w:num>
  <w:num w:numId="26">
    <w:abstractNumId w:val="19"/>
  </w:num>
  <w:num w:numId="27">
    <w:abstractNumId w:val="15"/>
  </w:num>
  <w:num w:numId="28">
    <w:abstractNumId w:val="6"/>
  </w:num>
  <w:num w:numId="29">
    <w:abstractNumId w:val="7"/>
  </w:num>
  <w:num w:numId="30">
    <w:abstractNumId w:val="2"/>
  </w:num>
  <w:num w:numId="31">
    <w:abstractNumId w:val="9"/>
  </w:num>
  <w:num w:numId="32">
    <w:abstractNumId w:val="18"/>
  </w:num>
  <w:num w:numId="33">
    <w:abstractNumId w:val="25"/>
  </w:num>
  <w:num w:numId="34">
    <w:abstractNumId w:val="0"/>
  </w:num>
  <w:num w:numId="35">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8E4"/>
    <w:rsid w:val="000008B7"/>
    <w:rsid w:val="0000469B"/>
    <w:rsid w:val="00015F58"/>
    <w:rsid w:val="00024712"/>
    <w:rsid w:val="00037D13"/>
    <w:rsid w:val="000406A3"/>
    <w:rsid w:val="00047205"/>
    <w:rsid w:val="00056668"/>
    <w:rsid w:val="000569CD"/>
    <w:rsid w:val="00057FC8"/>
    <w:rsid w:val="0006374B"/>
    <w:rsid w:val="00064C5C"/>
    <w:rsid w:val="00071A34"/>
    <w:rsid w:val="00076038"/>
    <w:rsid w:val="00085D33"/>
    <w:rsid w:val="000948B6"/>
    <w:rsid w:val="000A035B"/>
    <w:rsid w:val="000A0414"/>
    <w:rsid w:val="000A1D98"/>
    <w:rsid w:val="000C5629"/>
    <w:rsid w:val="000D70D6"/>
    <w:rsid w:val="000E2248"/>
    <w:rsid w:val="000F0F65"/>
    <w:rsid w:val="000F2544"/>
    <w:rsid w:val="000F2C6F"/>
    <w:rsid w:val="0010052A"/>
    <w:rsid w:val="00103A54"/>
    <w:rsid w:val="00107099"/>
    <w:rsid w:val="00114DA2"/>
    <w:rsid w:val="001165BD"/>
    <w:rsid w:val="00125C62"/>
    <w:rsid w:val="001348FE"/>
    <w:rsid w:val="001368E0"/>
    <w:rsid w:val="00140C6E"/>
    <w:rsid w:val="00142396"/>
    <w:rsid w:val="00152856"/>
    <w:rsid w:val="00153DBC"/>
    <w:rsid w:val="001669C2"/>
    <w:rsid w:val="001711B9"/>
    <w:rsid w:val="00172530"/>
    <w:rsid w:val="001739A1"/>
    <w:rsid w:val="00186C86"/>
    <w:rsid w:val="00190228"/>
    <w:rsid w:val="00196EE5"/>
    <w:rsid w:val="0019741A"/>
    <w:rsid w:val="001A4969"/>
    <w:rsid w:val="001B2180"/>
    <w:rsid w:val="001B2CFF"/>
    <w:rsid w:val="001B46C9"/>
    <w:rsid w:val="001C38A8"/>
    <w:rsid w:val="001D045B"/>
    <w:rsid w:val="001D1DC6"/>
    <w:rsid w:val="001E2556"/>
    <w:rsid w:val="001F3921"/>
    <w:rsid w:val="001F744A"/>
    <w:rsid w:val="001F762D"/>
    <w:rsid w:val="00213786"/>
    <w:rsid w:val="00217BCE"/>
    <w:rsid w:val="00220634"/>
    <w:rsid w:val="00224397"/>
    <w:rsid w:val="00240BBF"/>
    <w:rsid w:val="00241A93"/>
    <w:rsid w:val="00247505"/>
    <w:rsid w:val="0025337C"/>
    <w:rsid w:val="002610E4"/>
    <w:rsid w:val="00263A76"/>
    <w:rsid w:val="00270103"/>
    <w:rsid w:val="00270887"/>
    <w:rsid w:val="00275AC3"/>
    <w:rsid w:val="0028605B"/>
    <w:rsid w:val="002A2C63"/>
    <w:rsid w:val="002B6CA0"/>
    <w:rsid w:val="002B7FC0"/>
    <w:rsid w:val="002C02DD"/>
    <w:rsid w:val="002C6B95"/>
    <w:rsid w:val="002D6E3C"/>
    <w:rsid w:val="002E0035"/>
    <w:rsid w:val="002E3D9A"/>
    <w:rsid w:val="002F0C3B"/>
    <w:rsid w:val="002F2C1E"/>
    <w:rsid w:val="002F31EA"/>
    <w:rsid w:val="00303904"/>
    <w:rsid w:val="00306265"/>
    <w:rsid w:val="00313DB2"/>
    <w:rsid w:val="00316C2C"/>
    <w:rsid w:val="00317F88"/>
    <w:rsid w:val="00321BF2"/>
    <w:rsid w:val="0032719D"/>
    <w:rsid w:val="0033503C"/>
    <w:rsid w:val="00335ED2"/>
    <w:rsid w:val="00341D5F"/>
    <w:rsid w:val="00342BC2"/>
    <w:rsid w:val="003436FB"/>
    <w:rsid w:val="00352576"/>
    <w:rsid w:val="00354183"/>
    <w:rsid w:val="00361929"/>
    <w:rsid w:val="003675CE"/>
    <w:rsid w:val="003734E7"/>
    <w:rsid w:val="00375EAB"/>
    <w:rsid w:val="00377601"/>
    <w:rsid w:val="003A1EFE"/>
    <w:rsid w:val="003B3C02"/>
    <w:rsid w:val="003C47C7"/>
    <w:rsid w:val="003C64BB"/>
    <w:rsid w:val="003D03C7"/>
    <w:rsid w:val="003D52DD"/>
    <w:rsid w:val="003E34A4"/>
    <w:rsid w:val="003E34CC"/>
    <w:rsid w:val="003E37D9"/>
    <w:rsid w:val="003E53D6"/>
    <w:rsid w:val="003E5C50"/>
    <w:rsid w:val="003E5D4E"/>
    <w:rsid w:val="003F1201"/>
    <w:rsid w:val="00405D00"/>
    <w:rsid w:val="00430EB1"/>
    <w:rsid w:val="004371E2"/>
    <w:rsid w:val="00444CCE"/>
    <w:rsid w:val="00453267"/>
    <w:rsid w:val="004558F3"/>
    <w:rsid w:val="004679C5"/>
    <w:rsid w:val="004764C9"/>
    <w:rsid w:val="004815FC"/>
    <w:rsid w:val="00483B26"/>
    <w:rsid w:val="00483B50"/>
    <w:rsid w:val="00484C99"/>
    <w:rsid w:val="00493CB2"/>
    <w:rsid w:val="0049677D"/>
    <w:rsid w:val="004A0596"/>
    <w:rsid w:val="004A34B2"/>
    <w:rsid w:val="004A5338"/>
    <w:rsid w:val="004B2FCC"/>
    <w:rsid w:val="004D7A12"/>
    <w:rsid w:val="004F30D4"/>
    <w:rsid w:val="00502179"/>
    <w:rsid w:val="005035F4"/>
    <w:rsid w:val="00516B44"/>
    <w:rsid w:val="00536E24"/>
    <w:rsid w:val="00555D30"/>
    <w:rsid w:val="00555E3F"/>
    <w:rsid w:val="00561BB7"/>
    <w:rsid w:val="00573FFB"/>
    <w:rsid w:val="00583A6B"/>
    <w:rsid w:val="00585C66"/>
    <w:rsid w:val="005870FB"/>
    <w:rsid w:val="00591EA3"/>
    <w:rsid w:val="00592707"/>
    <w:rsid w:val="00593523"/>
    <w:rsid w:val="00597BBD"/>
    <w:rsid w:val="005A27D6"/>
    <w:rsid w:val="005B2DD7"/>
    <w:rsid w:val="005C0228"/>
    <w:rsid w:val="005C528B"/>
    <w:rsid w:val="005D1CC8"/>
    <w:rsid w:val="005E524A"/>
    <w:rsid w:val="00604CBD"/>
    <w:rsid w:val="00612965"/>
    <w:rsid w:val="00613208"/>
    <w:rsid w:val="00623F3B"/>
    <w:rsid w:val="006240F4"/>
    <w:rsid w:val="0062683E"/>
    <w:rsid w:val="006405B4"/>
    <w:rsid w:val="006456F5"/>
    <w:rsid w:val="006525D3"/>
    <w:rsid w:val="00653F4F"/>
    <w:rsid w:val="00656A25"/>
    <w:rsid w:val="006663CC"/>
    <w:rsid w:val="00677177"/>
    <w:rsid w:val="006801D4"/>
    <w:rsid w:val="00687C77"/>
    <w:rsid w:val="0069113B"/>
    <w:rsid w:val="0069621E"/>
    <w:rsid w:val="006A4D54"/>
    <w:rsid w:val="006A62E8"/>
    <w:rsid w:val="006B3D9E"/>
    <w:rsid w:val="006D14F9"/>
    <w:rsid w:val="006D54A7"/>
    <w:rsid w:val="006D7712"/>
    <w:rsid w:val="006E60C5"/>
    <w:rsid w:val="006F1D94"/>
    <w:rsid w:val="006F730C"/>
    <w:rsid w:val="00713D26"/>
    <w:rsid w:val="00713DE6"/>
    <w:rsid w:val="0071530C"/>
    <w:rsid w:val="00720871"/>
    <w:rsid w:val="007235CF"/>
    <w:rsid w:val="00727C49"/>
    <w:rsid w:val="0073237F"/>
    <w:rsid w:val="00735710"/>
    <w:rsid w:val="00736BAF"/>
    <w:rsid w:val="0074276C"/>
    <w:rsid w:val="00743F74"/>
    <w:rsid w:val="00744082"/>
    <w:rsid w:val="00746561"/>
    <w:rsid w:val="00746FC9"/>
    <w:rsid w:val="00756349"/>
    <w:rsid w:val="007606E1"/>
    <w:rsid w:val="00762F18"/>
    <w:rsid w:val="0076409B"/>
    <w:rsid w:val="007654BB"/>
    <w:rsid w:val="0076607E"/>
    <w:rsid w:val="0077207B"/>
    <w:rsid w:val="00793DCB"/>
    <w:rsid w:val="0079611C"/>
    <w:rsid w:val="007A6644"/>
    <w:rsid w:val="007C402F"/>
    <w:rsid w:val="007E074A"/>
    <w:rsid w:val="007E19D0"/>
    <w:rsid w:val="007F3BAE"/>
    <w:rsid w:val="007F6156"/>
    <w:rsid w:val="007F729E"/>
    <w:rsid w:val="00805080"/>
    <w:rsid w:val="00806FF1"/>
    <w:rsid w:val="00807F1E"/>
    <w:rsid w:val="00821A13"/>
    <w:rsid w:val="00826EAE"/>
    <w:rsid w:val="00832B1C"/>
    <w:rsid w:val="00842DD3"/>
    <w:rsid w:val="00857D69"/>
    <w:rsid w:val="00862DE3"/>
    <w:rsid w:val="00866232"/>
    <w:rsid w:val="00873D02"/>
    <w:rsid w:val="0087629F"/>
    <w:rsid w:val="00881A5C"/>
    <w:rsid w:val="008945BF"/>
    <w:rsid w:val="00896D1C"/>
    <w:rsid w:val="008A06B9"/>
    <w:rsid w:val="008A4786"/>
    <w:rsid w:val="008A55A4"/>
    <w:rsid w:val="008B297D"/>
    <w:rsid w:val="008B7917"/>
    <w:rsid w:val="008C7820"/>
    <w:rsid w:val="008E3241"/>
    <w:rsid w:val="008E542F"/>
    <w:rsid w:val="008E63D3"/>
    <w:rsid w:val="008F31E7"/>
    <w:rsid w:val="008F723E"/>
    <w:rsid w:val="0090284E"/>
    <w:rsid w:val="00905ECD"/>
    <w:rsid w:val="00924272"/>
    <w:rsid w:val="009262A2"/>
    <w:rsid w:val="009337D3"/>
    <w:rsid w:val="00934ADC"/>
    <w:rsid w:val="00955883"/>
    <w:rsid w:val="009577FF"/>
    <w:rsid w:val="00961148"/>
    <w:rsid w:val="0096379B"/>
    <w:rsid w:val="009A1D83"/>
    <w:rsid w:val="009A4D35"/>
    <w:rsid w:val="009B33DF"/>
    <w:rsid w:val="009B35E3"/>
    <w:rsid w:val="009C6B2E"/>
    <w:rsid w:val="009C7457"/>
    <w:rsid w:val="009D7706"/>
    <w:rsid w:val="009E57E1"/>
    <w:rsid w:val="009E5EBB"/>
    <w:rsid w:val="009F4835"/>
    <w:rsid w:val="00A0379C"/>
    <w:rsid w:val="00A04B8A"/>
    <w:rsid w:val="00A051DC"/>
    <w:rsid w:val="00A05FDA"/>
    <w:rsid w:val="00A104F0"/>
    <w:rsid w:val="00A1207D"/>
    <w:rsid w:val="00A141BD"/>
    <w:rsid w:val="00A20129"/>
    <w:rsid w:val="00A25696"/>
    <w:rsid w:val="00A31363"/>
    <w:rsid w:val="00A31632"/>
    <w:rsid w:val="00A332EB"/>
    <w:rsid w:val="00A44FD1"/>
    <w:rsid w:val="00A6490E"/>
    <w:rsid w:val="00A83C0E"/>
    <w:rsid w:val="00A85F5C"/>
    <w:rsid w:val="00A8668D"/>
    <w:rsid w:val="00A94601"/>
    <w:rsid w:val="00AB6034"/>
    <w:rsid w:val="00AC462A"/>
    <w:rsid w:val="00AC68C4"/>
    <w:rsid w:val="00AD249D"/>
    <w:rsid w:val="00AD2D5F"/>
    <w:rsid w:val="00AD417D"/>
    <w:rsid w:val="00AD6EFD"/>
    <w:rsid w:val="00AD764D"/>
    <w:rsid w:val="00AE21F0"/>
    <w:rsid w:val="00AE489A"/>
    <w:rsid w:val="00AE6961"/>
    <w:rsid w:val="00AE79E2"/>
    <w:rsid w:val="00AF7A72"/>
    <w:rsid w:val="00B3426E"/>
    <w:rsid w:val="00B533EC"/>
    <w:rsid w:val="00B579EF"/>
    <w:rsid w:val="00B7092E"/>
    <w:rsid w:val="00B954D9"/>
    <w:rsid w:val="00BA3852"/>
    <w:rsid w:val="00BA4985"/>
    <w:rsid w:val="00BB13E7"/>
    <w:rsid w:val="00BB27D5"/>
    <w:rsid w:val="00BB5293"/>
    <w:rsid w:val="00BC50B4"/>
    <w:rsid w:val="00BC597C"/>
    <w:rsid w:val="00BD23DF"/>
    <w:rsid w:val="00BF065F"/>
    <w:rsid w:val="00C108A7"/>
    <w:rsid w:val="00C128EA"/>
    <w:rsid w:val="00C1746B"/>
    <w:rsid w:val="00C274C3"/>
    <w:rsid w:val="00C31EDD"/>
    <w:rsid w:val="00C33655"/>
    <w:rsid w:val="00C40396"/>
    <w:rsid w:val="00C40B1E"/>
    <w:rsid w:val="00C441A2"/>
    <w:rsid w:val="00C50BDB"/>
    <w:rsid w:val="00C55453"/>
    <w:rsid w:val="00C55750"/>
    <w:rsid w:val="00C77C4E"/>
    <w:rsid w:val="00C923CE"/>
    <w:rsid w:val="00C95092"/>
    <w:rsid w:val="00CC1BFF"/>
    <w:rsid w:val="00CC1F16"/>
    <w:rsid w:val="00CC386A"/>
    <w:rsid w:val="00CC4465"/>
    <w:rsid w:val="00CC787B"/>
    <w:rsid w:val="00CD0C79"/>
    <w:rsid w:val="00CD2661"/>
    <w:rsid w:val="00CE0984"/>
    <w:rsid w:val="00CE54C9"/>
    <w:rsid w:val="00CE562F"/>
    <w:rsid w:val="00CF0809"/>
    <w:rsid w:val="00CF118B"/>
    <w:rsid w:val="00CF1F9E"/>
    <w:rsid w:val="00CF6048"/>
    <w:rsid w:val="00D047C5"/>
    <w:rsid w:val="00D04FEA"/>
    <w:rsid w:val="00D06BC7"/>
    <w:rsid w:val="00D25B6D"/>
    <w:rsid w:val="00D36146"/>
    <w:rsid w:val="00D37181"/>
    <w:rsid w:val="00D428D7"/>
    <w:rsid w:val="00D430FE"/>
    <w:rsid w:val="00D436EE"/>
    <w:rsid w:val="00D47F53"/>
    <w:rsid w:val="00D55F11"/>
    <w:rsid w:val="00D55F3B"/>
    <w:rsid w:val="00D56717"/>
    <w:rsid w:val="00D71EF8"/>
    <w:rsid w:val="00D7719C"/>
    <w:rsid w:val="00D77CB2"/>
    <w:rsid w:val="00D83143"/>
    <w:rsid w:val="00D93A15"/>
    <w:rsid w:val="00DA5728"/>
    <w:rsid w:val="00DC277C"/>
    <w:rsid w:val="00DD1970"/>
    <w:rsid w:val="00DD441F"/>
    <w:rsid w:val="00DD6C49"/>
    <w:rsid w:val="00DF354E"/>
    <w:rsid w:val="00DF40EC"/>
    <w:rsid w:val="00DF7EFF"/>
    <w:rsid w:val="00E01364"/>
    <w:rsid w:val="00E024DD"/>
    <w:rsid w:val="00E130F2"/>
    <w:rsid w:val="00E13AB7"/>
    <w:rsid w:val="00E17CAC"/>
    <w:rsid w:val="00E26D8E"/>
    <w:rsid w:val="00E26ED8"/>
    <w:rsid w:val="00E333FD"/>
    <w:rsid w:val="00E433C9"/>
    <w:rsid w:val="00E442C7"/>
    <w:rsid w:val="00E478E4"/>
    <w:rsid w:val="00E50298"/>
    <w:rsid w:val="00E51A1A"/>
    <w:rsid w:val="00E52606"/>
    <w:rsid w:val="00E528E2"/>
    <w:rsid w:val="00E61BAE"/>
    <w:rsid w:val="00E623A7"/>
    <w:rsid w:val="00E66028"/>
    <w:rsid w:val="00E67525"/>
    <w:rsid w:val="00E93420"/>
    <w:rsid w:val="00E9722A"/>
    <w:rsid w:val="00EA00DE"/>
    <w:rsid w:val="00EA6D6A"/>
    <w:rsid w:val="00EB6CA7"/>
    <w:rsid w:val="00EC473C"/>
    <w:rsid w:val="00ED5526"/>
    <w:rsid w:val="00EE5D84"/>
    <w:rsid w:val="00EE70C4"/>
    <w:rsid w:val="00EF04C4"/>
    <w:rsid w:val="00F01BC0"/>
    <w:rsid w:val="00F03527"/>
    <w:rsid w:val="00F06CDA"/>
    <w:rsid w:val="00F122B6"/>
    <w:rsid w:val="00F13DF1"/>
    <w:rsid w:val="00F24B22"/>
    <w:rsid w:val="00F3490F"/>
    <w:rsid w:val="00F4244C"/>
    <w:rsid w:val="00F5378D"/>
    <w:rsid w:val="00F63DD9"/>
    <w:rsid w:val="00F65B7C"/>
    <w:rsid w:val="00F76E1D"/>
    <w:rsid w:val="00F84C91"/>
    <w:rsid w:val="00F878EC"/>
    <w:rsid w:val="00F91637"/>
    <w:rsid w:val="00FD6AEA"/>
    <w:rsid w:val="00FE65A1"/>
    <w:rsid w:val="00FF2767"/>
    <w:rsid w:val="00FF46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65C2B8D-B835-491A-AE9B-51E7E5EB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jc w:val="center"/>
      <w:outlineLvl w:val="0"/>
    </w:pPr>
    <w:rPr>
      <w:b/>
      <w:sz w:val="32"/>
    </w:rPr>
  </w:style>
  <w:style w:type="paragraph" w:styleId="Nadpis2">
    <w:name w:val="heading 2"/>
    <w:basedOn w:val="Normln"/>
    <w:next w:val="Normln"/>
    <w:qFormat/>
    <w:pPr>
      <w:keepNext/>
      <w:jc w:val="center"/>
      <w:outlineLvl w:val="1"/>
    </w:pPr>
    <w:rPr>
      <w:b/>
      <w:sz w:val="28"/>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outlineLvl w:val="3"/>
    </w:pPr>
    <w:rPr>
      <w:b/>
      <w:sz w:val="28"/>
    </w:rPr>
  </w:style>
  <w:style w:type="paragraph" w:styleId="Nadpis5">
    <w:name w:val="heading 5"/>
    <w:basedOn w:val="Normln"/>
    <w:next w:val="Normln"/>
    <w:qFormat/>
    <w:pPr>
      <w:keepNext/>
      <w:outlineLvl w:val="4"/>
    </w:pPr>
    <w:rPr>
      <w:b/>
    </w:rPr>
  </w:style>
  <w:style w:type="paragraph" w:styleId="Nadpis6">
    <w:name w:val="heading 6"/>
    <w:basedOn w:val="Normln"/>
    <w:next w:val="Normln"/>
    <w:qFormat/>
    <w:pPr>
      <w:keepNext/>
      <w:outlineLvl w:val="5"/>
    </w:pPr>
    <w:rPr>
      <w:sz w:val="24"/>
    </w:rPr>
  </w:style>
  <w:style w:type="paragraph" w:styleId="Nadpis7">
    <w:name w:val="heading 7"/>
    <w:basedOn w:val="Normln"/>
    <w:next w:val="Normln"/>
    <w:qFormat/>
    <w:pPr>
      <w:keepNext/>
      <w:jc w:val="center"/>
      <w:outlineLvl w:val="6"/>
    </w:pPr>
    <w:rPr>
      <w:b/>
    </w:rPr>
  </w:style>
  <w:style w:type="paragraph" w:styleId="Nadpis8">
    <w:name w:val="heading 8"/>
    <w:basedOn w:val="Normln"/>
    <w:next w:val="Normln"/>
    <w:qFormat/>
    <w:pPr>
      <w:keepNext/>
      <w:outlineLvl w:val="7"/>
    </w:pPr>
    <w:rPr>
      <w:color w:val="0000FF"/>
      <w:sz w:val="24"/>
    </w:rPr>
  </w:style>
  <w:style w:type="paragraph" w:styleId="Nadpis9">
    <w:name w:val="heading 9"/>
    <w:basedOn w:val="Normln"/>
    <w:next w:val="Normln"/>
    <w:qFormat/>
    <w:pPr>
      <w:keepNext/>
      <w:jc w:val="both"/>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4"/>
    </w:rPr>
  </w:style>
  <w:style w:type="paragraph" w:styleId="Titulek">
    <w:name w:val="caption"/>
    <w:basedOn w:val="Normln"/>
    <w:next w:val="Normln"/>
    <w:qFormat/>
    <w:rPr>
      <w:b/>
      <w:sz w:val="24"/>
    </w:rPr>
  </w:style>
  <w:style w:type="paragraph" w:styleId="Nzev">
    <w:name w:val="Title"/>
    <w:basedOn w:val="Normln"/>
    <w:qFormat/>
    <w:pPr>
      <w:jc w:val="center"/>
    </w:pPr>
    <w:rPr>
      <w:b/>
      <w:bCs/>
    </w:rPr>
  </w:style>
  <w:style w:type="paragraph" w:styleId="Rozloendokumentu">
    <w:name w:val="Document Map"/>
    <w:basedOn w:val="Normln"/>
    <w:semiHidden/>
    <w:pPr>
      <w:shd w:val="clear" w:color="auto" w:fill="000080"/>
    </w:pPr>
    <w:rPr>
      <w:rFonts w:ascii="Tahoma" w:hAnsi="Tahoma"/>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jc w:val="both"/>
    </w:pPr>
    <w:rPr>
      <w:bCs/>
      <w:sz w:val="24"/>
    </w:rPr>
  </w:style>
  <w:style w:type="paragraph" w:styleId="Zhlav">
    <w:name w:val="header"/>
    <w:basedOn w:val="Normln"/>
    <w:pPr>
      <w:tabs>
        <w:tab w:val="center" w:pos="4536"/>
        <w:tab w:val="right" w:pos="9072"/>
      </w:tabs>
    </w:pPr>
  </w:style>
  <w:style w:type="character" w:styleId="Hypertextovodkaz">
    <w:name w:val="Hyperlink"/>
    <w:rPr>
      <w:color w:val="0000FF"/>
      <w:u w:val="single"/>
    </w:rPr>
  </w:style>
  <w:style w:type="paragraph" w:styleId="Zkladntext3">
    <w:name w:val="Body Text 3"/>
    <w:basedOn w:val="Normln"/>
    <w:rPr>
      <w:color w:val="339966"/>
      <w:sz w:val="24"/>
    </w:rPr>
  </w:style>
  <w:style w:type="paragraph" w:styleId="Normlnweb">
    <w:name w:val="Normal (Web)"/>
    <w:basedOn w:val="Normln"/>
    <w:pPr>
      <w:spacing w:before="100" w:beforeAutospacing="1" w:after="100" w:afterAutospacing="1"/>
    </w:pPr>
    <w:rPr>
      <w:rFonts w:ascii="Arial Unicode MS" w:eastAsia="Arial Unicode MS" w:hAnsi="Arial Unicode MS" w:cs="Arial Unicode MS"/>
      <w:sz w:val="24"/>
      <w:szCs w:val="24"/>
    </w:rPr>
  </w:style>
  <w:style w:type="paragraph" w:styleId="Textbubliny">
    <w:name w:val="Balloon Text"/>
    <w:basedOn w:val="Normln"/>
    <w:link w:val="TextbublinyChar1"/>
    <w:semiHidden/>
    <w:unhideWhenUsed/>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paragraph" w:styleId="Zkladntextodsazen">
    <w:name w:val="Body Text Indent"/>
    <w:basedOn w:val="Normln"/>
    <w:rsid w:val="00342BC2"/>
    <w:pPr>
      <w:spacing w:after="120"/>
      <w:ind w:left="283"/>
    </w:pPr>
  </w:style>
  <w:style w:type="character" w:styleId="Siln">
    <w:name w:val="Strong"/>
    <w:qFormat/>
    <w:rsid w:val="004558F3"/>
    <w:rPr>
      <w:b/>
      <w:bCs/>
    </w:rPr>
  </w:style>
  <w:style w:type="paragraph" w:styleId="Odstavecseseznamem">
    <w:name w:val="List Paragraph"/>
    <w:basedOn w:val="Normln"/>
    <w:uiPriority w:val="34"/>
    <w:qFormat/>
    <w:rsid w:val="005D1CC8"/>
    <w:pPr>
      <w:spacing w:after="200" w:line="276" w:lineRule="auto"/>
      <w:ind w:left="720"/>
      <w:contextualSpacing/>
    </w:pPr>
    <w:rPr>
      <w:rFonts w:ascii="Calibri" w:eastAsia="Calibri" w:hAnsi="Calibri"/>
      <w:sz w:val="22"/>
      <w:szCs w:val="22"/>
      <w:lang w:eastAsia="en-US"/>
    </w:rPr>
  </w:style>
  <w:style w:type="character" w:styleId="Zdraznn">
    <w:name w:val="Emphasis"/>
    <w:qFormat/>
    <w:rsid w:val="001D045B"/>
    <w:rPr>
      <w:i/>
    </w:rPr>
  </w:style>
  <w:style w:type="character" w:customStyle="1" w:styleId="TextbublinyChar1">
    <w:name w:val="Text bubliny Char1"/>
    <w:link w:val="Textbubliny"/>
    <w:semiHidden/>
    <w:rsid w:val="00736BAF"/>
    <w:rPr>
      <w:rFonts w:ascii="Tahoma" w:hAnsi="Tahoma" w:cs="Tahoma"/>
      <w:sz w:val="16"/>
      <w:szCs w:val="16"/>
      <w:lang w:val="cs-CZ" w:eastAsia="cs-CZ" w:bidi="ar-SA"/>
    </w:rPr>
  </w:style>
  <w:style w:type="paragraph" w:styleId="Bezmezer">
    <w:name w:val="No Spacing"/>
    <w:qFormat/>
    <w:rsid w:val="00BB27D5"/>
    <w:rPr>
      <w:rFonts w:eastAsia="Calibri" w:cs="Calibri"/>
      <w:sz w:val="24"/>
      <w:szCs w:val="22"/>
    </w:rPr>
  </w:style>
  <w:style w:type="table" w:styleId="Mkatabulky">
    <w:name w:val="Table Grid"/>
    <w:basedOn w:val="Normlntabulka"/>
    <w:rsid w:val="00AD6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19741A"/>
    <w:pPr>
      <w:spacing w:after="200" w:line="252" w:lineRule="auto"/>
      <w:ind w:left="720"/>
      <w:contextualSpacing/>
    </w:pPr>
    <w:rPr>
      <w:rFonts w:ascii="Cambria" w:eastAsia="Calibri" w:hAnsi="Cambria"/>
      <w:sz w:val="22"/>
      <w:szCs w:val="22"/>
    </w:rPr>
  </w:style>
  <w:style w:type="paragraph" w:styleId="Zkladntextodsazen2">
    <w:name w:val="Body Text Indent 2"/>
    <w:basedOn w:val="Normln"/>
    <w:rsid w:val="007F729E"/>
    <w:pPr>
      <w:spacing w:after="120" w:line="480" w:lineRule="auto"/>
      <w:ind w:left="283"/>
    </w:pPr>
  </w:style>
  <w:style w:type="paragraph" w:customStyle="1" w:styleId="Default">
    <w:name w:val="Default"/>
    <w:rsid w:val="00DF40EC"/>
    <w:pPr>
      <w:autoSpaceDE w:val="0"/>
      <w:autoSpaceDN w:val="0"/>
      <w:adjustRightInd w:val="0"/>
    </w:pPr>
    <w:rPr>
      <w:rFonts w:ascii="Verdana" w:hAnsi="Verdana" w:cs="Verdana"/>
      <w:color w:val="000000"/>
      <w:sz w:val="24"/>
      <w:szCs w:val="24"/>
    </w:rPr>
  </w:style>
  <w:style w:type="character" w:customStyle="1" w:styleId="apple-converted-space">
    <w:name w:val="apple-converted-space"/>
    <w:uiPriority w:val="99"/>
    <w:rsid w:val="00217BCE"/>
  </w:style>
  <w:style w:type="paragraph" w:styleId="Prosttext">
    <w:name w:val="Plain Text"/>
    <w:basedOn w:val="Normln"/>
    <w:link w:val="ProsttextChar"/>
    <w:rsid w:val="008E542F"/>
    <w:rPr>
      <w:rFonts w:ascii="Courier New" w:hAnsi="Courier New" w:cs="Courier New"/>
    </w:rPr>
  </w:style>
  <w:style w:type="character" w:customStyle="1" w:styleId="ProsttextChar">
    <w:name w:val="Prostý text Char"/>
    <w:basedOn w:val="Standardnpsmoodstavce"/>
    <w:link w:val="Prosttext"/>
    <w:rsid w:val="008E542F"/>
    <w:rPr>
      <w:rFonts w:ascii="Courier New" w:hAnsi="Courier New" w:cs="Courier New"/>
    </w:rPr>
  </w:style>
  <w:style w:type="paragraph" w:customStyle="1" w:styleId="isaseznam1blok">
    <w:name w:val="isaseznam1blok"/>
    <w:basedOn w:val="Normln"/>
    <w:rsid w:val="00806FF1"/>
    <w:pPr>
      <w:spacing w:before="100" w:beforeAutospacing="1" w:after="100" w:afterAutospacing="1"/>
    </w:pPr>
    <w:rPr>
      <w:sz w:val="24"/>
      <w:szCs w:val="24"/>
    </w:rPr>
  </w:style>
  <w:style w:type="paragraph" w:customStyle="1" w:styleId="isanormalni">
    <w:name w:val="isanormalni"/>
    <w:basedOn w:val="Normln"/>
    <w:rsid w:val="00806FF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397947">
      <w:bodyDiv w:val="1"/>
      <w:marLeft w:val="0"/>
      <w:marRight w:val="0"/>
      <w:marTop w:val="0"/>
      <w:marBottom w:val="0"/>
      <w:divBdr>
        <w:top w:val="none" w:sz="0" w:space="0" w:color="auto"/>
        <w:left w:val="none" w:sz="0" w:space="0" w:color="auto"/>
        <w:bottom w:val="none" w:sz="0" w:space="0" w:color="auto"/>
        <w:right w:val="none" w:sz="0" w:space="0" w:color="auto"/>
      </w:divBdr>
    </w:div>
    <w:div w:id="1180049582">
      <w:bodyDiv w:val="1"/>
      <w:marLeft w:val="0"/>
      <w:marRight w:val="0"/>
      <w:marTop w:val="0"/>
      <w:marBottom w:val="0"/>
      <w:divBdr>
        <w:top w:val="none" w:sz="0" w:space="0" w:color="auto"/>
        <w:left w:val="none" w:sz="0" w:space="0" w:color="auto"/>
        <w:bottom w:val="none" w:sz="0" w:space="0" w:color="auto"/>
        <w:right w:val="none" w:sz="0" w:space="0" w:color="auto"/>
      </w:divBdr>
    </w:div>
    <w:div w:id="15818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ovamaturita.cz/cesky-jazyk-a-literatura-1404033218.html" TargetMode="External"/><Relationship Id="rId18" Type="http://schemas.openxmlformats.org/officeDocument/2006/relationships/hyperlink" Target="http://www.novamaturita.cz/didakticky-test-1404033213.html" TargetMode="Externa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http://www.novamaturita.cz/didakticky-test-1404033216.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kola@spsezatec.cz" TargetMode="External"/><Relationship Id="rId17" Type="http://schemas.openxmlformats.org/officeDocument/2006/relationships/hyperlink" Target="http://www.novamaturita.cz/matematika-1404036122.html" TargetMode="External"/><Relationship Id="rId25" Type="http://schemas.openxmlformats.org/officeDocument/2006/relationships/hyperlink" Target="http://www.socioklima.eu"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ovamaturita.cz/cizi-jazyk-1404033644.html" TargetMode="External"/><Relationship Id="rId20" Type="http://schemas.openxmlformats.org/officeDocument/2006/relationships/hyperlink" Target="http://www.novamaturita.cz/ustni-zkouska-1404033210.html" TargetMode="External"/><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spsezatec.cz" TargetMode="External"/><Relationship Id="rId24" Type="http://schemas.openxmlformats.org/officeDocument/2006/relationships/hyperlink" Target="http://www.novamaturita.cz"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ovamaturita.cz/matematika-1404036122.html" TargetMode="External"/><Relationship Id="rId23" Type="http://schemas.openxmlformats.org/officeDocument/2006/relationships/hyperlink" Target="http://www.novamaturita.cz/ustni-zkouska-1404033215.html" TargetMode="External"/><Relationship Id="rId28" Type="http://schemas.openxmlformats.org/officeDocument/2006/relationships/chart" Target="charts/chart3.xml"/><Relationship Id="rId10" Type="http://schemas.openxmlformats.org/officeDocument/2006/relationships/hyperlink" Target="http://www.zatecsspse.cz" TargetMode="External"/><Relationship Id="rId19" Type="http://schemas.openxmlformats.org/officeDocument/2006/relationships/hyperlink" Target="http://www.novamaturita.cz/pisemna-prace-1404033214.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novamaturita.cz/cizi-jazyk-1404033644.html" TargetMode="External"/><Relationship Id="rId22" Type="http://schemas.openxmlformats.org/officeDocument/2006/relationships/hyperlink" Target="http://www.novamaturita.cz/pisemna-prace-1404033217.html" TargetMode="Externa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Se&#353;it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Se&#353;it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Se&#353;it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Se&#353;it1"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Se&#353;it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cs-CZ"/>
              <a:t>Vývoj nákladů v tis. Kč</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cs-CZ"/>
        </a:p>
      </c:txPr>
    </c:title>
    <c:autoTitleDeleted val="0"/>
    <c:plotArea>
      <c:layout/>
      <c:barChart>
        <c:barDir val="col"/>
        <c:grouping val="clustered"/>
        <c:varyColors val="0"/>
        <c:ser>
          <c:idx val="0"/>
          <c:order val="0"/>
          <c:tx>
            <c:strRef>
              <c:f>List1!$B$3</c:f>
              <c:strCache>
                <c:ptCount val="1"/>
                <c:pt idx="0">
                  <c:v>2014/15</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List1!$A$4:$A$8</c:f>
              <c:strCache>
                <c:ptCount val="5"/>
                <c:pt idx="0">
                  <c:v>Materiál včetně DDHM</c:v>
                </c:pt>
                <c:pt idx="1">
                  <c:v>Spotřeba energií</c:v>
                </c:pt>
                <c:pt idx="2">
                  <c:v>Služby </c:v>
                </c:pt>
                <c:pt idx="3">
                  <c:v>MN vč. soc. nákladů</c:v>
                </c:pt>
                <c:pt idx="4">
                  <c:v>Náklady celkem</c:v>
                </c:pt>
              </c:strCache>
            </c:strRef>
          </c:cat>
          <c:val>
            <c:numRef>
              <c:f>List1!$B$4:$B$8</c:f>
              <c:numCache>
                <c:formatCode>General</c:formatCode>
                <c:ptCount val="5"/>
                <c:pt idx="0">
                  <c:v>262</c:v>
                </c:pt>
                <c:pt idx="1">
                  <c:v>254</c:v>
                </c:pt>
                <c:pt idx="2">
                  <c:v>741</c:v>
                </c:pt>
                <c:pt idx="3" formatCode="#,##0">
                  <c:v>2708</c:v>
                </c:pt>
                <c:pt idx="4" formatCode="#,##0">
                  <c:v>3965</c:v>
                </c:pt>
              </c:numCache>
            </c:numRef>
          </c:val>
          <c:extLst>
            <c:ext xmlns:c16="http://schemas.microsoft.com/office/drawing/2014/chart" uri="{C3380CC4-5D6E-409C-BE32-E72D297353CC}">
              <c16:uniqueId val="{00000000-9C24-4634-A481-772B6791FCCB}"/>
            </c:ext>
          </c:extLst>
        </c:ser>
        <c:ser>
          <c:idx val="1"/>
          <c:order val="1"/>
          <c:tx>
            <c:strRef>
              <c:f>List1!$C$3</c:f>
              <c:strCache>
                <c:ptCount val="1"/>
                <c:pt idx="0">
                  <c:v>2015/16</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List1!$A$4:$A$8</c:f>
              <c:strCache>
                <c:ptCount val="5"/>
                <c:pt idx="0">
                  <c:v>Materiál včetně DDHM</c:v>
                </c:pt>
                <c:pt idx="1">
                  <c:v>Spotřeba energií</c:v>
                </c:pt>
                <c:pt idx="2">
                  <c:v>Služby </c:v>
                </c:pt>
                <c:pt idx="3">
                  <c:v>MN vč. soc. nákladů</c:v>
                </c:pt>
                <c:pt idx="4">
                  <c:v>Náklady celkem</c:v>
                </c:pt>
              </c:strCache>
            </c:strRef>
          </c:cat>
          <c:val>
            <c:numRef>
              <c:f>List1!$C$4:$C$8</c:f>
              <c:numCache>
                <c:formatCode>General</c:formatCode>
                <c:ptCount val="5"/>
                <c:pt idx="0">
                  <c:v>201</c:v>
                </c:pt>
                <c:pt idx="1">
                  <c:v>197</c:v>
                </c:pt>
                <c:pt idx="2">
                  <c:v>666</c:v>
                </c:pt>
                <c:pt idx="3" formatCode="#,##0">
                  <c:v>2418</c:v>
                </c:pt>
                <c:pt idx="4" formatCode="#,##0">
                  <c:v>3482</c:v>
                </c:pt>
              </c:numCache>
            </c:numRef>
          </c:val>
          <c:extLst>
            <c:ext xmlns:c16="http://schemas.microsoft.com/office/drawing/2014/chart" uri="{C3380CC4-5D6E-409C-BE32-E72D297353CC}">
              <c16:uniqueId val="{00000001-9C24-4634-A481-772B6791FCCB}"/>
            </c:ext>
          </c:extLst>
        </c:ser>
        <c:ser>
          <c:idx val="2"/>
          <c:order val="2"/>
          <c:tx>
            <c:strRef>
              <c:f>List1!$D$3</c:f>
              <c:strCache>
                <c:ptCount val="1"/>
                <c:pt idx="0">
                  <c:v>2016/17</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List1!$A$4:$A$8</c:f>
              <c:strCache>
                <c:ptCount val="5"/>
                <c:pt idx="0">
                  <c:v>Materiál včetně DDHM</c:v>
                </c:pt>
                <c:pt idx="1">
                  <c:v>Spotřeba energií</c:v>
                </c:pt>
                <c:pt idx="2">
                  <c:v>Služby </c:v>
                </c:pt>
                <c:pt idx="3">
                  <c:v>MN vč. soc. nákladů</c:v>
                </c:pt>
                <c:pt idx="4">
                  <c:v>Náklady celkem</c:v>
                </c:pt>
              </c:strCache>
            </c:strRef>
          </c:cat>
          <c:val>
            <c:numRef>
              <c:f>List1!$D$4:$D$8</c:f>
              <c:numCache>
                <c:formatCode>General</c:formatCode>
                <c:ptCount val="5"/>
                <c:pt idx="0">
                  <c:v>266</c:v>
                </c:pt>
                <c:pt idx="1">
                  <c:v>216</c:v>
                </c:pt>
                <c:pt idx="2">
                  <c:v>730</c:v>
                </c:pt>
                <c:pt idx="3" formatCode="#,##0">
                  <c:v>2899</c:v>
                </c:pt>
                <c:pt idx="4" formatCode="#,##0">
                  <c:v>4111</c:v>
                </c:pt>
              </c:numCache>
            </c:numRef>
          </c:val>
          <c:extLst>
            <c:ext xmlns:c16="http://schemas.microsoft.com/office/drawing/2014/chart" uri="{C3380CC4-5D6E-409C-BE32-E72D297353CC}">
              <c16:uniqueId val="{00000002-9C24-4634-A481-772B6791FCCB}"/>
            </c:ext>
          </c:extLst>
        </c:ser>
        <c:ser>
          <c:idx val="3"/>
          <c:order val="3"/>
          <c:tx>
            <c:strRef>
              <c:f>List1!$E$3</c:f>
              <c:strCache>
                <c:ptCount val="1"/>
                <c:pt idx="0">
                  <c:v>2017/18</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List1!$A$4:$A$8</c:f>
              <c:strCache>
                <c:ptCount val="5"/>
                <c:pt idx="0">
                  <c:v>Materiál včetně DDHM</c:v>
                </c:pt>
                <c:pt idx="1">
                  <c:v>Spotřeba energií</c:v>
                </c:pt>
                <c:pt idx="2">
                  <c:v>Služby </c:v>
                </c:pt>
                <c:pt idx="3">
                  <c:v>MN vč. soc. nákladů</c:v>
                </c:pt>
                <c:pt idx="4">
                  <c:v>Náklady celkem</c:v>
                </c:pt>
              </c:strCache>
            </c:strRef>
          </c:cat>
          <c:val>
            <c:numRef>
              <c:f>List1!$E$4:$E$8</c:f>
              <c:numCache>
                <c:formatCode>General</c:formatCode>
                <c:ptCount val="5"/>
                <c:pt idx="0">
                  <c:v>380</c:v>
                </c:pt>
                <c:pt idx="1">
                  <c:v>216</c:v>
                </c:pt>
                <c:pt idx="2">
                  <c:v>737</c:v>
                </c:pt>
                <c:pt idx="3" formatCode="#,##0">
                  <c:v>3639</c:v>
                </c:pt>
                <c:pt idx="4" formatCode="#,##0">
                  <c:v>4972</c:v>
                </c:pt>
              </c:numCache>
            </c:numRef>
          </c:val>
          <c:extLst>
            <c:ext xmlns:c16="http://schemas.microsoft.com/office/drawing/2014/chart" uri="{C3380CC4-5D6E-409C-BE32-E72D297353CC}">
              <c16:uniqueId val="{00000003-9C24-4634-A481-772B6791FCCB}"/>
            </c:ext>
          </c:extLst>
        </c:ser>
        <c:dLbls>
          <c:dLblPos val="inEnd"/>
          <c:showLegendKey val="0"/>
          <c:showVal val="1"/>
          <c:showCatName val="0"/>
          <c:showSerName val="0"/>
          <c:showPercent val="0"/>
          <c:showBubbleSize val="0"/>
        </c:dLbls>
        <c:gapWidth val="65"/>
        <c:axId val="488119368"/>
        <c:axId val="488113792"/>
      </c:barChart>
      <c:catAx>
        <c:axId val="4881193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cs-CZ"/>
          </a:p>
        </c:txPr>
        <c:crossAx val="488113792"/>
        <c:crosses val="autoZero"/>
        <c:auto val="1"/>
        <c:lblAlgn val="ctr"/>
        <c:lblOffset val="100"/>
        <c:noMultiLvlLbl val="0"/>
      </c:catAx>
      <c:valAx>
        <c:axId val="48811379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881193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cs-C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cs-CZ"/>
              <a:t>Náklady v % za šk.r. 2017/18</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cs-CZ"/>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FFFF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13B-4C29-BD42-DE6EC59FA0F6}"/>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13B-4C29-BD42-DE6EC59FA0F6}"/>
              </c:ext>
            </c:extLst>
          </c:dPt>
          <c:dPt>
            <c:idx val="2"/>
            <c:bubble3D val="0"/>
            <c:spPr>
              <a:solidFill>
                <a:srgbClr val="66FF99"/>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13B-4C29-BD42-DE6EC59FA0F6}"/>
              </c:ext>
            </c:extLst>
          </c:dPt>
          <c:dPt>
            <c:idx val="3"/>
            <c:bubble3D val="0"/>
            <c:spPr>
              <a:solidFill>
                <a:srgbClr val="00B0F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F13B-4C29-BD42-DE6EC59FA0F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List1!$A$40:$A$43</c:f>
              <c:strCache>
                <c:ptCount val="4"/>
                <c:pt idx="0">
                  <c:v>Materiál včetně DDHM</c:v>
                </c:pt>
                <c:pt idx="1">
                  <c:v>Spotřeba energií</c:v>
                </c:pt>
                <c:pt idx="2">
                  <c:v>Služby </c:v>
                </c:pt>
                <c:pt idx="3">
                  <c:v>MN vč. soc. nákladů</c:v>
                </c:pt>
              </c:strCache>
            </c:strRef>
          </c:cat>
          <c:val>
            <c:numRef>
              <c:f>List1!$B$40:$B$43</c:f>
              <c:numCache>
                <c:formatCode>General</c:formatCode>
                <c:ptCount val="4"/>
                <c:pt idx="0">
                  <c:v>380</c:v>
                </c:pt>
                <c:pt idx="1">
                  <c:v>216</c:v>
                </c:pt>
                <c:pt idx="2">
                  <c:v>737</c:v>
                </c:pt>
                <c:pt idx="3" formatCode="#,##0">
                  <c:v>3639</c:v>
                </c:pt>
              </c:numCache>
            </c:numRef>
          </c:val>
          <c:extLst>
            <c:ext xmlns:c16="http://schemas.microsoft.com/office/drawing/2014/chart" uri="{C3380CC4-5D6E-409C-BE32-E72D297353CC}">
              <c16:uniqueId val="{00000008-F13B-4C29-BD42-DE6EC59FA0F6}"/>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cs-CZ"/>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Výnosy </a:t>
            </a:r>
            <a:r>
              <a:rPr lang="cs-CZ" baseline="0"/>
              <a:t> </a:t>
            </a:r>
            <a:endParaRPr lang="cs-CZ"/>
          </a:p>
        </c:rich>
      </c:tx>
      <c:layout>
        <c:manualLayout>
          <c:xMode val="edge"/>
          <c:yMode val="edge"/>
          <c:x val="0.40725678040244967"/>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List1!$A$21</c:f>
              <c:strCache>
                <c:ptCount val="1"/>
                <c:pt idx="0">
                  <c:v>Školné</c:v>
                </c:pt>
              </c:strCache>
            </c:strRef>
          </c:tx>
          <c:spPr>
            <a:solidFill>
              <a:schemeClr val="accent5">
                <a:lumMod val="20000"/>
                <a:lumOff val="80000"/>
              </a:schemeClr>
            </a:solidFill>
            <a:ln>
              <a:noFill/>
            </a:ln>
            <a:effectLst/>
            <a:sp3d/>
          </c:spPr>
          <c:invertIfNegative val="0"/>
          <c:cat>
            <c:strRef>
              <c:f>List1!$B$20:$E$20</c:f>
              <c:strCache>
                <c:ptCount val="4"/>
                <c:pt idx="0">
                  <c:v>2014/15</c:v>
                </c:pt>
                <c:pt idx="1">
                  <c:v>2015/16</c:v>
                </c:pt>
                <c:pt idx="2">
                  <c:v>2016/17</c:v>
                </c:pt>
                <c:pt idx="3">
                  <c:v>2017/18</c:v>
                </c:pt>
              </c:strCache>
            </c:strRef>
          </c:cat>
          <c:val>
            <c:numRef>
              <c:f>List1!$B$21:$E$21</c:f>
              <c:numCache>
                <c:formatCode>General</c:formatCode>
                <c:ptCount val="4"/>
                <c:pt idx="0">
                  <c:v>810</c:v>
                </c:pt>
                <c:pt idx="1">
                  <c:v>867</c:v>
                </c:pt>
                <c:pt idx="2">
                  <c:v>1062</c:v>
                </c:pt>
                <c:pt idx="3" formatCode="#,##0">
                  <c:v>1084</c:v>
                </c:pt>
              </c:numCache>
            </c:numRef>
          </c:val>
          <c:extLst>
            <c:ext xmlns:c16="http://schemas.microsoft.com/office/drawing/2014/chart" uri="{C3380CC4-5D6E-409C-BE32-E72D297353CC}">
              <c16:uniqueId val="{00000000-848D-4F6F-9CA0-8A09B89A8B69}"/>
            </c:ext>
          </c:extLst>
        </c:ser>
        <c:ser>
          <c:idx val="1"/>
          <c:order val="1"/>
          <c:tx>
            <c:strRef>
              <c:f>List1!$A$22</c:f>
              <c:strCache>
                <c:ptCount val="1"/>
                <c:pt idx="0">
                  <c:v>Ostatní služby včetně kurzovného</c:v>
                </c:pt>
              </c:strCache>
            </c:strRef>
          </c:tx>
          <c:spPr>
            <a:solidFill>
              <a:schemeClr val="accent1">
                <a:lumMod val="75000"/>
              </a:schemeClr>
            </a:solidFill>
            <a:ln>
              <a:noFill/>
            </a:ln>
            <a:effectLst/>
            <a:sp3d/>
          </c:spPr>
          <c:invertIfNegative val="0"/>
          <c:cat>
            <c:strRef>
              <c:f>List1!$B$20:$E$20</c:f>
              <c:strCache>
                <c:ptCount val="4"/>
                <c:pt idx="0">
                  <c:v>2014/15</c:v>
                </c:pt>
                <c:pt idx="1">
                  <c:v>2015/16</c:v>
                </c:pt>
                <c:pt idx="2">
                  <c:v>2016/17</c:v>
                </c:pt>
                <c:pt idx="3">
                  <c:v>2017/18</c:v>
                </c:pt>
              </c:strCache>
            </c:strRef>
          </c:cat>
          <c:val>
            <c:numRef>
              <c:f>List1!$B$22:$E$22</c:f>
              <c:numCache>
                <c:formatCode>General</c:formatCode>
                <c:ptCount val="4"/>
                <c:pt idx="0">
                  <c:v>566</c:v>
                </c:pt>
                <c:pt idx="1">
                  <c:v>407</c:v>
                </c:pt>
                <c:pt idx="2">
                  <c:v>371</c:v>
                </c:pt>
                <c:pt idx="3">
                  <c:v>921</c:v>
                </c:pt>
              </c:numCache>
            </c:numRef>
          </c:val>
          <c:extLst>
            <c:ext xmlns:c16="http://schemas.microsoft.com/office/drawing/2014/chart" uri="{C3380CC4-5D6E-409C-BE32-E72D297353CC}">
              <c16:uniqueId val="{00000001-848D-4F6F-9CA0-8A09B89A8B69}"/>
            </c:ext>
          </c:extLst>
        </c:ser>
        <c:ser>
          <c:idx val="2"/>
          <c:order val="2"/>
          <c:tx>
            <c:strRef>
              <c:f>List1!$A$23</c:f>
              <c:strCache>
                <c:ptCount val="1"/>
                <c:pt idx="0">
                  <c:v>Státní dotace</c:v>
                </c:pt>
              </c:strCache>
            </c:strRef>
          </c:tx>
          <c:spPr>
            <a:solidFill>
              <a:schemeClr val="accent6">
                <a:lumMod val="40000"/>
                <a:lumOff val="60000"/>
              </a:schemeClr>
            </a:solidFill>
            <a:ln>
              <a:noFill/>
            </a:ln>
            <a:effectLst/>
            <a:sp3d/>
          </c:spPr>
          <c:invertIfNegative val="0"/>
          <c:cat>
            <c:strRef>
              <c:f>List1!$B$20:$E$20</c:f>
              <c:strCache>
                <c:ptCount val="4"/>
                <c:pt idx="0">
                  <c:v>2014/15</c:v>
                </c:pt>
                <c:pt idx="1">
                  <c:v>2015/16</c:v>
                </c:pt>
                <c:pt idx="2">
                  <c:v>2016/17</c:v>
                </c:pt>
                <c:pt idx="3">
                  <c:v>2017/18</c:v>
                </c:pt>
              </c:strCache>
            </c:strRef>
          </c:cat>
          <c:val>
            <c:numRef>
              <c:f>List1!$B$23:$E$23</c:f>
              <c:numCache>
                <c:formatCode>#,##0</c:formatCode>
                <c:ptCount val="4"/>
                <c:pt idx="0" formatCode="General">
                  <c:v>0</c:v>
                </c:pt>
                <c:pt idx="1">
                  <c:v>2339</c:v>
                </c:pt>
                <c:pt idx="2">
                  <c:v>3249</c:v>
                </c:pt>
                <c:pt idx="3">
                  <c:v>3432</c:v>
                </c:pt>
              </c:numCache>
            </c:numRef>
          </c:val>
          <c:extLst>
            <c:ext xmlns:c16="http://schemas.microsoft.com/office/drawing/2014/chart" uri="{C3380CC4-5D6E-409C-BE32-E72D297353CC}">
              <c16:uniqueId val="{00000002-848D-4F6F-9CA0-8A09B89A8B69}"/>
            </c:ext>
          </c:extLst>
        </c:ser>
        <c:ser>
          <c:idx val="3"/>
          <c:order val="3"/>
          <c:tx>
            <c:strRef>
              <c:f>List1!$A$24</c:f>
              <c:strCache>
                <c:ptCount val="1"/>
                <c:pt idx="0">
                  <c:v>Výnosy celkem</c:v>
                </c:pt>
              </c:strCache>
            </c:strRef>
          </c:tx>
          <c:spPr>
            <a:solidFill>
              <a:srgbClr val="FF0000"/>
            </a:solidFill>
            <a:ln>
              <a:noFill/>
            </a:ln>
            <a:effectLst/>
            <a:sp3d/>
          </c:spPr>
          <c:invertIfNegative val="0"/>
          <c:cat>
            <c:strRef>
              <c:f>List1!$B$20:$E$20</c:f>
              <c:strCache>
                <c:ptCount val="4"/>
                <c:pt idx="0">
                  <c:v>2014/15</c:v>
                </c:pt>
                <c:pt idx="1">
                  <c:v>2015/16</c:v>
                </c:pt>
                <c:pt idx="2">
                  <c:v>2016/17</c:v>
                </c:pt>
                <c:pt idx="3">
                  <c:v>2017/18</c:v>
                </c:pt>
              </c:strCache>
            </c:strRef>
          </c:cat>
          <c:val>
            <c:numRef>
              <c:f>List1!$B$24:$E$24</c:f>
              <c:numCache>
                <c:formatCode>#,##0</c:formatCode>
                <c:ptCount val="4"/>
                <c:pt idx="0">
                  <c:v>3495</c:v>
                </c:pt>
                <c:pt idx="1">
                  <c:v>3613</c:v>
                </c:pt>
                <c:pt idx="2">
                  <c:v>4682</c:v>
                </c:pt>
                <c:pt idx="3">
                  <c:v>5437</c:v>
                </c:pt>
              </c:numCache>
            </c:numRef>
          </c:val>
          <c:extLst>
            <c:ext xmlns:c16="http://schemas.microsoft.com/office/drawing/2014/chart" uri="{C3380CC4-5D6E-409C-BE32-E72D297353CC}">
              <c16:uniqueId val="{00000003-848D-4F6F-9CA0-8A09B89A8B69}"/>
            </c:ext>
          </c:extLst>
        </c:ser>
        <c:dLbls>
          <c:showLegendKey val="0"/>
          <c:showVal val="0"/>
          <c:showCatName val="0"/>
          <c:showSerName val="0"/>
          <c:showPercent val="0"/>
          <c:showBubbleSize val="0"/>
        </c:dLbls>
        <c:gapWidth val="150"/>
        <c:shape val="box"/>
        <c:axId val="501355736"/>
        <c:axId val="501343272"/>
        <c:axId val="0"/>
      </c:bar3DChart>
      <c:catAx>
        <c:axId val="5013557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01343272"/>
        <c:crosses val="autoZero"/>
        <c:auto val="1"/>
        <c:lblAlgn val="ctr"/>
        <c:lblOffset val="100"/>
        <c:noMultiLvlLbl val="0"/>
      </c:catAx>
      <c:valAx>
        <c:axId val="501343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v tis. Kč</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01355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cs-CZ"/>
              <a:t>Výnosy v % - </a:t>
            </a:r>
            <a:r>
              <a:rPr lang="en-US"/>
              <a:t>2017/18</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cs-CZ"/>
        </a:p>
      </c:txPr>
    </c:title>
    <c:autoTitleDeleted val="0"/>
    <c:view3D>
      <c:rotX val="50"/>
      <c:rotY val="1"/>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List1!$B$32</c:f>
              <c:strCache>
                <c:ptCount val="1"/>
                <c:pt idx="0">
                  <c:v>2017/18</c:v>
                </c:pt>
              </c:strCache>
            </c:strRef>
          </c:tx>
          <c:dPt>
            <c:idx val="0"/>
            <c:bubble3D val="0"/>
            <c:spPr>
              <a:solidFill>
                <a:schemeClr val="tx2">
                  <a:lumMod val="20000"/>
                  <a:lumOff val="8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0EB-4837-B7B3-AC8CE3CA22FF}"/>
              </c:ext>
            </c:extLst>
          </c:dPt>
          <c:dPt>
            <c:idx val="1"/>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E0EB-4837-B7B3-AC8CE3CA22FF}"/>
              </c:ext>
            </c:extLst>
          </c:dPt>
          <c:dPt>
            <c:idx val="2"/>
            <c:bubble3D val="0"/>
            <c:spPr>
              <a:solidFill>
                <a:schemeClr val="accent6">
                  <a:lumMod val="40000"/>
                  <a:lumOff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E0EB-4837-B7B3-AC8CE3CA22F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List1!$A$33:$A$35</c:f>
              <c:strCache>
                <c:ptCount val="3"/>
                <c:pt idx="0">
                  <c:v>Školné</c:v>
                </c:pt>
                <c:pt idx="1">
                  <c:v>Ostatní služby včetně kurzovného</c:v>
                </c:pt>
                <c:pt idx="2">
                  <c:v>Státní dotace</c:v>
                </c:pt>
              </c:strCache>
            </c:strRef>
          </c:cat>
          <c:val>
            <c:numRef>
              <c:f>List1!$B$33:$B$35</c:f>
              <c:numCache>
                <c:formatCode>General</c:formatCode>
                <c:ptCount val="3"/>
                <c:pt idx="0" formatCode="#,##0">
                  <c:v>1084</c:v>
                </c:pt>
                <c:pt idx="1">
                  <c:v>921</c:v>
                </c:pt>
                <c:pt idx="2" formatCode="#,##0">
                  <c:v>3432</c:v>
                </c:pt>
              </c:numCache>
            </c:numRef>
          </c:val>
          <c:extLst>
            <c:ext xmlns:c16="http://schemas.microsoft.com/office/drawing/2014/chart" uri="{C3380CC4-5D6E-409C-BE32-E72D297353CC}">
              <c16:uniqueId val="{00000006-E0EB-4837-B7B3-AC8CE3CA22FF}"/>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cs-CZ"/>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Vývoj</a:t>
            </a:r>
            <a:r>
              <a:rPr lang="cs-CZ" baseline="0"/>
              <a:t> počtu žáků</a:t>
            </a:r>
            <a:endParaRPr lang="cs-C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lineChart>
        <c:grouping val="standard"/>
        <c:varyColors val="0"/>
        <c:ser>
          <c:idx val="0"/>
          <c:order val="0"/>
          <c:tx>
            <c:strRef>
              <c:f>List1!$A$57</c:f>
              <c:strCache>
                <c:ptCount val="1"/>
                <c:pt idx="0">
                  <c:v>Denní studium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List1!$B$56:$F$56</c:f>
              <c:strCache>
                <c:ptCount val="5"/>
                <c:pt idx="0">
                  <c:v>2013/14</c:v>
                </c:pt>
                <c:pt idx="1">
                  <c:v>2014/15</c:v>
                </c:pt>
                <c:pt idx="2">
                  <c:v>2015/16</c:v>
                </c:pt>
                <c:pt idx="3">
                  <c:v>2016/17</c:v>
                </c:pt>
                <c:pt idx="4">
                  <c:v>2017/18</c:v>
                </c:pt>
              </c:strCache>
            </c:strRef>
          </c:cat>
          <c:val>
            <c:numRef>
              <c:f>List1!$B$57:$F$57</c:f>
              <c:numCache>
                <c:formatCode>General</c:formatCode>
                <c:ptCount val="5"/>
                <c:pt idx="0">
                  <c:v>46</c:v>
                </c:pt>
                <c:pt idx="1">
                  <c:v>37</c:v>
                </c:pt>
                <c:pt idx="2">
                  <c:v>43</c:v>
                </c:pt>
                <c:pt idx="3">
                  <c:v>59</c:v>
                </c:pt>
                <c:pt idx="4">
                  <c:v>57</c:v>
                </c:pt>
              </c:numCache>
            </c:numRef>
          </c:val>
          <c:smooth val="0"/>
          <c:extLst>
            <c:ext xmlns:c16="http://schemas.microsoft.com/office/drawing/2014/chart" uri="{C3380CC4-5D6E-409C-BE32-E72D297353CC}">
              <c16:uniqueId val="{00000000-5D8C-419E-A454-386B350A54EE}"/>
            </c:ext>
          </c:extLst>
        </c:ser>
        <c:ser>
          <c:idx val="1"/>
          <c:order val="1"/>
          <c:tx>
            <c:strRef>
              <c:f>List1!$A$58</c:f>
              <c:strCache>
                <c:ptCount val="1"/>
                <c:pt idx="0">
                  <c:v>Kombinované studium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List1!$B$56:$F$56</c:f>
              <c:strCache>
                <c:ptCount val="5"/>
                <c:pt idx="0">
                  <c:v>2013/14</c:v>
                </c:pt>
                <c:pt idx="1">
                  <c:v>2014/15</c:v>
                </c:pt>
                <c:pt idx="2">
                  <c:v>2015/16</c:v>
                </c:pt>
                <c:pt idx="3">
                  <c:v>2016/17</c:v>
                </c:pt>
                <c:pt idx="4">
                  <c:v>2017/18</c:v>
                </c:pt>
              </c:strCache>
            </c:strRef>
          </c:cat>
          <c:val>
            <c:numRef>
              <c:f>List1!$B$58:$F$58</c:f>
              <c:numCache>
                <c:formatCode>General</c:formatCode>
                <c:ptCount val="5"/>
                <c:pt idx="0">
                  <c:v>20</c:v>
                </c:pt>
                <c:pt idx="1">
                  <c:v>18</c:v>
                </c:pt>
                <c:pt idx="2">
                  <c:v>17</c:v>
                </c:pt>
                <c:pt idx="3">
                  <c:v>15</c:v>
                </c:pt>
                <c:pt idx="4">
                  <c:v>13</c:v>
                </c:pt>
              </c:numCache>
            </c:numRef>
          </c:val>
          <c:smooth val="0"/>
          <c:extLst>
            <c:ext xmlns:c16="http://schemas.microsoft.com/office/drawing/2014/chart" uri="{C3380CC4-5D6E-409C-BE32-E72D297353CC}">
              <c16:uniqueId val="{00000001-5D8C-419E-A454-386B350A54EE}"/>
            </c:ext>
          </c:extLst>
        </c:ser>
        <c:ser>
          <c:idx val="2"/>
          <c:order val="2"/>
          <c:tx>
            <c:strRef>
              <c:f>List1!$A$59</c:f>
              <c:strCache>
                <c:ptCount val="1"/>
                <c:pt idx="0">
                  <c:v>Celkem žáků</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List1!$B$56:$F$56</c:f>
              <c:strCache>
                <c:ptCount val="5"/>
                <c:pt idx="0">
                  <c:v>2013/14</c:v>
                </c:pt>
                <c:pt idx="1">
                  <c:v>2014/15</c:v>
                </c:pt>
                <c:pt idx="2">
                  <c:v>2015/16</c:v>
                </c:pt>
                <c:pt idx="3">
                  <c:v>2016/17</c:v>
                </c:pt>
                <c:pt idx="4">
                  <c:v>2017/18</c:v>
                </c:pt>
              </c:strCache>
            </c:strRef>
          </c:cat>
          <c:val>
            <c:numRef>
              <c:f>List1!$B$59:$F$59</c:f>
              <c:numCache>
                <c:formatCode>General</c:formatCode>
                <c:ptCount val="5"/>
                <c:pt idx="0">
                  <c:v>66</c:v>
                </c:pt>
                <c:pt idx="1">
                  <c:v>55</c:v>
                </c:pt>
                <c:pt idx="2">
                  <c:v>60</c:v>
                </c:pt>
                <c:pt idx="3">
                  <c:v>74</c:v>
                </c:pt>
                <c:pt idx="4">
                  <c:v>70</c:v>
                </c:pt>
              </c:numCache>
            </c:numRef>
          </c:val>
          <c:smooth val="0"/>
          <c:extLst>
            <c:ext xmlns:c16="http://schemas.microsoft.com/office/drawing/2014/chart" uri="{C3380CC4-5D6E-409C-BE32-E72D297353CC}">
              <c16:uniqueId val="{00000002-5D8C-419E-A454-386B350A54EE}"/>
            </c:ext>
          </c:extLst>
        </c:ser>
        <c:dLbls>
          <c:showLegendKey val="0"/>
          <c:showVal val="0"/>
          <c:showCatName val="0"/>
          <c:showSerName val="0"/>
          <c:showPercent val="0"/>
          <c:showBubbleSize val="0"/>
        </c:dLbls>
        <c:marker val="1"/>
        <c:smooth val="0"/>
        <c:axId val="563024864"/>
        <c:axId val="563025848"/>
      </c:lineChart>
      <c:catAx>
        <c:axId val="56302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63025848"/>
        <c:crosses val="autoZero"/>
        <c:auto val="1"/>
        <c:lblAlgn val="ctr"/>
        <c:lblOffset val="100"/>
        <c:noMultiLvlLbl val="0"/>
      </c:catAx>
      <c:valAx>
        <c:axId val="563025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Počet</a:t>
                </a:r>
                <a:r>
                  <a:rPr lang="cs-CZ" baseline="0"/>
                  <a:t> žáků</a:t>
                </a:r>
                <a:endParaRPr lang="cs-CZ"/>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63024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00ABE-8F35-43E8-828B-2515254A1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14624</Words>
  <Characters>86284</Characters>
  <Application>Microsoft Office Word</Application>
  <DocSecurity>0</DocSecurity>
  <Lines>719</Lines>
  <Paragraphs>201</Paragraphs>
  <ScaleCrop>false</ScaleCrop>
  <HeadingPairs>
    <vt:vector size="2" baseType="variant">
      <vt:variant>
        <vt:lpstr>Název</vt:lpstr>
      </vt:variant>
      <vt:variant>
        <vt:i4>1</vt:i4>
      </vt:variant>
    </vt:vector>
  </HeadingPairs>
  <TitlesOfParts>
    <vt:vector size="1" baseType="lpstr">
      <vt:lpstr>SSPŠE</vt:lpstr>
    </vt:vector>
  </TitlesOfParts>
  <Company/>
  <LinksUpToDate>false</LinksUpToDate>
  <CharactersWithSpaces>100707</CharactersWithSpaces>
  <SharedDoc>false</SharedDoc>
  <HLinks>
    <vt:vector size="48" baseType="variant">
      <vt:variant>
        <vt:i4>917584</vt:i4>
      </vt:variant>
      <vt:variant>
        <vt:i4>27</vt:i4>
      </vt:variant>
      <vt:variant>
        <vt:i4>0</vt:i4>
      </vt:variant>
      <vt:variant>
        <vt:i4>5</vt:i4>
      </vt:variant>
      <vt:variant>
        <vt:lpwstr>http://www.socioklima.eu/</vt:lpwstr>
      </vt:variant>
      <vt:variant>
        <vt:lpwstr/>
      </vt:variant>
      <vt:variant>
        <vt:i4>720908</vt:i4>
      </vt:variant>
      <vt:variant>
        <vt:i4>24</vt:i4>
      </vt:variant>
      <vt:variant>
        <vt:i4>0</vt:i4>
      </vt:variant>
      <vt:variant>
        <vt:i4>5</vt:i4>
      </vt:variant>
      <vt:variant>
        <vt:lpwstr>http://www.novamaturita.cz/matematika-1404036122.html</vt:lpwstr>
      </vt:variant>
      <vt:variant>
        <vt:lpwstr/>
      </vt:variant>
      <vt:variant>
        <vt:i4>5046297</vt:i4>
      </vt:variant>
      <vt:variant>
        <vt:i4>21</vt:i4>
      </vt:variant>
      <vt:variant>
        <vt:i4>0</vt:i4>
      </vt:variant>
      <vt:variant>
        <vt:i4>5</vt:i4>
      </vt:variant>
      <vt:variant>
        <vt:lpwstr>http://www.novamaturita.cz/cizi-jazyk-1404033644.html</vt:lpwstr>
      </vt:variant>
      <vt:variant>
        <vt:lpwstr/>
      </vt:variant>
      <vt:variant>
        <vt:i4>720908</vt:i4>
      </vt:variant>
      <vt:variant>
        <vt:i4>18</vt:i4>
      </vt:variant>
      <vt:variant>
        <vt:i4>0</vt:i4>
      </vt:variant>
      <vt:variant>
        <vt:i4>5</vt:i4>
      </vt:variant>
      <vt:variant>
        <vt:lpwstr>http://www.novamaturita.cz/matematika-1404036122.html</vt:lpwstr>
      </vt:variant>
      <vt:variant>
        <vt:lpwstr/>
      </vt:variant>
      <vt:variant>
        <vt:i4>5046297</vt:i4>
      </vt:variant>
      <vt:variant>
        <vt:i4>15</vt:i4>
      </vt:variant>
      <vt:variant>
        <vt:i4>0</vt:i4>
      </vt:variant>
      <vt:variant>
        <vt:i4>5</vt:i4>
      </vt:variant>
      <vt:variant>
        <vt:lpwstr>http://www.novamaturita.cz/cizi-jazyk-1404033644.html</vt:lpwstr>
      </vt:variant>
      <vt:variant>
        <vt:lpwstr/>
      </vt:variant>
      <vt:variant>
        <vt:i4>7733285</vt:i4>
      </vt:variant>
      <vt:variant>
        <vt:i4>12</vt:i4>
      </vt:variant>
      <vt:variant>
        <vt:i4>0</vt:i4>
      </vt:variant>
      <vt:variant>
        <vt:i4>5</vt:i4>
      </vt:variant>
      <vt:variant>
        <vt:lpwstr>http://www.novamaturita.cz/cesky-jazyk-a-literatura-1404033218.html</vt:lpwstr>
      </vt:variant>
      <vt:variant>
        <vt:lpwstr/>
      </vt:variant>
      <vt:variant>
        <vt:i4>1179729</vt:i4>
      </vt:variant>
      <vt:variant>
        <vt:i4>9</vt:i4>
      </vt:variant>
      <vt:variant>
        <vt:i4>0</vt:i4>
      </vt:variant>
      <vt:variant>
        <vt:i4>5</vt:i4>
      </vt:variant>
      <vt:variant>
        <vt:lpwstr>http://www.zatecsspse.cz/</vt:lpwstr>
      </vt:variant>
      <vt:variant>
        <vt:lpwstr/>
      </vt:variant>
      <vt:variant>
        <vt:i4>3801112</vt:i4>
      </vt:variant>
      <vt:variant>
        <vt:i4>-1</vt:i4>
      </vt:variant>
      <vt:variant>
        <vt:i4>1050</vt:i4>
      </vt:variant>
      <vt:variant>
        <vt:i4>1</vt:i4>
      </vt:variant>
      <vt:variant>
        <vt:lpwstr>http://www.apiranamusic.com/img/DSC_0800.JPG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SSPŠE</dc:title>
  <dc:subject/>
  <dc:creator>Václav Fiala</dc:creator>
  <cp:keywords/>
  <dc:description/>
  <cp:lastModifiedBy>Hanička</cp:lastModifiedBy>
  <cp:revision>3</cp:revision>
  <cp:lastPrinted>2018-10-15T20:43:00Z</cp:lastPrinted>
  <dcterms:created xsi:type="dcterms:W3CDTF">2019-02-13T09:49:00Z</dcterms:created>
  <dcterms:modified xsi:type="dcterms:W3CDTF">2019-02-13T09:49:00Z</dcterms:modified>
</cp:coreProperties>
</file>