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1"/>
        <w:numPr>
          <w:ilvl w:val="0"/>
          <w:numId w:val="2"/>
        </w:numPr>
        <w:spacing w:before="240" w:after="60"/>
        <w:jc w:val="center"/>
        <w:rPr>
          <w:rFonts w:ascii="Times New Roman" w:hAnsi="Times New Roman" w:cs="Times New Roman"/>
          <w:sz w:val="48"/>
        </w:rPr>
      </w:pPr>
      <w:r>
        <w:rPr>
          <w:rFonts w:cs="Times New Roman" w:ascii="Times New Roman" w:hAnsi="Times New Roman"/>
          <w:sz w:val="48"/>
        </w:rPr>
        <w:t xml:space="preserve">ŠKOLNÍ  VZDĚLÁVACÍ  PROGRAM </w:t>
      </w:r>
    </w:p>
    <w:p>
      <w:pPr>
        <w:pStyle w:val="Nadpis1"/>
        <w:numPr>
          <w:ilvl w:val="0"/>
          <w:numId w:val="2"/>
        </w:numPr>
        <w:jc w:val="center"/>
        <w:rPr>
          <w:rFonts w:ascii="Times New Roman" w:hAnsi="Times New Roman" w:cs="Times New Roman"/>
          <w:b w:val="false"/>
          <w:b w:val="false"/>
          <w:bCs w:val="false"/>
          <w:sz w:val="24"/>
        </w:rPr>
      </w:pPr>
      <w:r>
        <w:rPr>
          <w:rFonts w:cs="Times New Roman" w:ascii="Times New Roman" w:hAnsi="Times New Roman"/>
          <w:b w:val="false"/>
          <w:bCs w:val="false"/>
          <w:sz w:val="24"/>
        </w:rPr>
        <w:t xml:space="preserve">PRO PŘEDŠKOLNÍ VZDĚLÁVÁNÍ   </w:t>
      </w:r>
    </w:p>
    <w:p>
      <w:pPr>
        <w:pStyle w:val="Nadpis1"/>
        <w:numPr>
          <w:ilvl w:val="0"/>
          <w:numId w:val="2"/>
        </w:numPr>
        <w:jc w:val="center"/>
        <w:rPr/>
      </w:pPr>
      <w:r>
        <w:rPr>
          <w:rFonts w:cs="Times New Roman" w:ascii="Times New Roman" w:hAnsi="Times New Roman"/>
          <w:sz w:val="40"/>
        </w:rPr>
        <w:t>JARO, LÉTO, PODZIM, ZIMA, TO JE CELÝ ROK</w:t>
      </w:r>
      <w:r>
        <w:rPr>
          <w:rFonts w:cs="Times New Roman" w:ascii="Times New Roman" w:hAnsi="Times New Roman"/>
          <w:b w:val="false"/>
          <w:bCs w:val="false"/>
          <w:sz w:val="24"/>
        </w:rPr>
        <w:t xml:space="preserve">   </w:t>
      </w:r>
      <w:r>
        <w:rPr>
          <w:rFonts w:cs="Times New Roman" w:ascii="Times New Roman" w:hAnsi="Times New Roman"/>
        </w:rPr>
        <w:t xml:space="preserve">  </w:t>
      </w:r>
    </w:p>
    <w:p>
      <w:pPr>
        <w:pStyle w:val="Nadpis1"/>
        <w:numPr>
          <w:ilvl w:val="0"/>
          <w:numId w:val="2"/>
        </w:numPr>
        <w:jc w:val="both"/>
        <w:rPr>
          <w:rFonts w:ascii="Times New Roman" w:hAnsi="Times New Roman" w:cs="Times New Roman"/>
        </w:rPr>
      </w:pPr>
      <w:r>
        <w:rPr>
          <w:rFonts w:cs="Times New Roman" w:ascii="Times New Roman" w:hAnsi="Times New Roman"/>
        </w:rPr>
        <w:t xml:space="preserve">           </w:t>
      </w:r>
    </w:p>
    <w:p>
      <w:pPr>
        <w:pStyle w:val="Normal"/>
        <w:jc w:val="center"/>
        <w:rPr/>
      </w:pPr>
      <w:r>
        <w:rPr/>
        <mc:AlternateContent>
          <mc:Choice Requires="wps">
            <w:drawing>
              <wp:inline distT="0" distB="0" distL="0" distR="0">
                <wp:extent cx="5106035" cy="5163185"/>
                <wp:effectExtent l="0" t="0" r="0" b="0"/>
                <wp:docPr id="1" name="ole_rId2"/>
                <a:graphic xmlns:a="http://schemas.openxmlformats.org/drawingml/2006/main">
                  <a:graphicData uri="http://schemas.openxmlformats.org/drawingml/2006/picture">
                    <pic:pic xmlns:pic="http://schemas.openxmlformats.org/drawingml/2006/picture">
                      <pic:nvPicPr>
                        <pic:cNvPr id="0" name="ole_rId2" descr=""/>
                        <pic:cNvPicPr/>
                      </pic:nvPicPr>
                      <pic:blipFill>
                        <a:blip r:embed="rId2"/>
                        <a:stretch/>
                      </pic:blipFill>
                      <pic:spPr>
                        <a:xfrm>
                          <a:off x="0" y="0"/>
                          <a:ext cx="5105520" cy="516240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ole_rId2" stroked="f" style="position:absolute;margin-left:0pt;margin-top:-406.55pt;width:401.95pt;height:406.45pt;mso-position-vertical:top" type="shapetype_75">
                <v:imagedata r:id="rId2" o:detectmouseclick="t"/>
                <w10:wrap type="none"/>
                <v:stroke color="#3465a4" joinstyle="round" endcap="flat"/>
              </v:shape>
            </w:pict>
          </mc:Fallback>
        </mc:AlternateContent>
      </w:r>
    </w:p>
    <w:p>
      <w:pPr>
        <w:pStyle w:val="Normal"/>
        <w:jc w:val="both"/>
        <w:rPr/>
      </w:pPr>
      <w:r>
        <w:rPr/>
      </w:r>
    </w:p>
    <w:p>
      <w:pPr>
        <w:pStyle w:val="Normal"/>
        <w:jc w:val="both"/>
        <w:rPr/>
      </w:pPr>
      <w:r>
        <w:rPr/>
        <w:t xml:space="preserve"> </w:t>
      </w:r>
      <w:r>
        <w:rPr/>
        <w:tab/>
        <w:tab/>
        <w:tab/>
        <w:tab/>
        <w:tab/>
        <w:tab/>
        <w:tab/>
        <w:tab/>
        <w:tab/>
        <w:tab/>
      </w:r>
      <w:r>
        <w:rPr>
          <w:sz w:val="16"/>
        </w:rPr>
        <w:t>Michaela Gabrišová , 6,3 let</w:t>
      </w:r>
    </w:p>
    <w:p>
      <w:pPr>
        <w:pStyle w:val="Normal"/>
        <w:jc w:val="both"/>
        <w:rPr/>
      </w:pPr>
      <w:r>
        <w:rPr/>
      </w:r>
    </w:p>
    <w:p>
      <w:pPr>
        <w:pStyle w:val="Nadpis1"/>
        <w:numPr>
          <w:ilvl w:val="0"/>
          <w:numId w:val="2"/>
        </w:numPr>
        <w:jc w:val="center"/>
        <w:rPr>
          <w:rFonts w:ascii="Times New Roman" w:hAnsi="Times New Roman" w:cs="Times New Roman"/>
          <w:sz w:val="48"/>
        </w:rPr>
      </w:pPr>
      <w:r>
        <w:rPr>
          <w:rFonts w:cs="Times New Roman" w:ascii="Times New Roman" w:hAnsi="Times New Roman"/>
          <w:sz w:val="48"/>
        </w:rPr>
        <w:t>MATEŘSKÁ  ŠKOLA  VERNÉŘOVICE</w:t>
      </w:r>
    </w:p>
    <w:p>
      <w:pPr>
        <w:pStyle w:val="Normal"/>
        <w:jc w:val="both"/>
        <w:rPr/>
      </w:pPr>
      <w:r>
        <w:rPr/>
      </w:r>
    </w:p>
    <w:p>
      <w:pPr>
        <w:pStyle w:val="Normal"/>
        <w:jc w:val="both"/>
        <w:rPr/>
      </w:pPr>
      <w:r>
        <w:rPr/>
      </w:r>
    </w:p>
    <w:p>
      <w:pPr>
        <w:pStyle w:val="Normal"/>
        <w:jc w:val="both"/>
        <w:rPr/>
      </w:pPr>
      <w:r>
        <w:rPr/>
        <w:drawing>
          <wp:anchor behindDoc="0" distT="0" distB="0" distL="0" distR="0" simplePos="0" locked="0" layoutInCell="1" allowOverlap="1" relativeHeight="2">
            <wp:simplePos x="0" y="0"/>
            <wp:positionH relativeFrom="page">
              <wp:align>center</wp:align>
            </wp:positionH>
            <wp:positionV relativeFrom="page">
              <wp:posOffset>1504950</wp:posOffset>
            </wp:positionV>
            <wp:extent cx="5022850" cy="6854825"/>
            <wp:effectExtent l="0" t="0" r="0" b="0"/>
            <wp:wrapTopAndBottom/>
            <wp:docPr id="2" name="obrázky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ky1" descr=""/>
                    <pic:cNvPicPr>
                      <a:picLocks noChangeAspect="1" noChangeArrowheads="1"/>
                    </pic:cNvPicPr>
                  </pic:nvPicPr>
                  <pic:blipFill>
                    <a:blip r:embed="rId3"/>
                    <a:srcRect l="-121" t="-82" r="-121" b="-82"/>
                    <a:stretch>
                      <a:fillRect/>
                    </a:stretch>
                  </pic:blipFill>
                  <pic:spPr bwMode="auto">
                    <a:xfrm>
                      <a:off x="0" y="0"/>
                      <a:ext cx="5022850" cy="6854825"/>
                    </a:xfrm>
                    <a:prstGeom prst="rect">
                      <a:avLst/>
                    </a:prstGeom>
                  </pic:spPr>
                </pic:pic>
              </a:graphicData>
            </a:graphic>
          </wp:anchor>
        </w:drawing>
      </w:r>
    </w:p>
    <w:p>
      <w:pPr>
        <w:pStyle w:val="Normal"/>
        <w:jc w:val="both"/>
        <w:rPr/>
      </w:pPr>
      <w:r>
        <w:rPr/>
      </w:r>
    </w:p>
    <w:p>
      <w:pPr>
        <w:pStyle w:val="Normal"/>
        <w:jc w:val="both"/>
        <w:rPr/>
      </w:pPr>
      <w:r>
        <w:rPr/>
      </w:r>
    </w:p>
    <w:p>
      <w:pPr>
        <w:pStyle w:val="Normal"/>
        <w:jc w:val="both"/>
        <w:rPr/>
      </w:pPr>
      <w:r>
        <w:rPr/>
      </w:r>
    </w:p>
    <w:p>
      <w:pPr>
        <w:pStyle w:val="Normal"/>
        <w:jc w:val="both"/>
        <w:rPr/>
      </w:pPr>
      <w:r>
        <w:rPr/>
        <w:t>Jaroslava Horáčková</w:t>
      </w:r>
    </w:p>
    <w:p>
      <w:pPr>
        <w:pStyle w:val="Nadpis3"/>
        <w:numPr>
          <w:ilvl w:val="2"/>
          <w:numId w:val="2"/>
        </w:numPr>
        <w:jc w:val="both"/>
        <w:rPr>
          <w:rFonts w:ascii="Times New Roman" w:hAnsi="Times New Roman" w:cs="Times New Roman"/>
          <w:u w:val="single"/>
        </w:rPr>
      </w:pPr>
      <w:r>
        <w:rPr>
          <w:rFonts w:cs="Times New Roman" w:ascii="Times New Roman" w:hAnsi="Times New Roman"/>
          <w:u w:val="single"/>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adpis3"/>
        <w:numPr>
          <w:ilvl w:val="2"/>
          <w:numId w:val="2"/>
        </w:numPr>
        <w:jc w:val="both"/>
        <w:rPr>
          <w:rFonts w:ascii="Times New Roman" w:hAnsi="Times New Roman" w:cs="Times New Roman"/>
          <w:u w:val="single"/>
        </w:rPr>
      </w:pPr>
      <w:r>
        <w:rPr>
          <w:rFonts w:cs="Times New Roman" w:ascii="Times New Roman" w:hAnsi="Times New Roman"/>
          <w:u w:val="single"/>
        </w:rPr>
        <w:t>Základní údaje o škole</w:t>
      </w:r>
    </w:p>
    <w:p>
      <w:pPr>
        <w:pStyle w:val="Normal"/>
        <w:jc w:val="both"/>
        <w:rPr/>
      </w:pPr>
      <w:r>
        <w:rPr/>
      </w:r>
    </w:p>
    <w:p>
      <w:pPr>
        <w:pStyle w:val="Normal"/>
        <w:tabs>
          <w:tab w:val="clear" w:pos="708"/>
          <w:tab w:val="left" w:pos="1755" w:leader="none"/>
        </w:tabs>
        <w:jc w:val="both"/>
        <w:rPr/>
      </w:pPr>
      <w:r>
        <w:rPr/>
        <w:t xml:space="preserve">Název školy:      </w:t>
        <w:tab/>
        <w:t>Základní škola a Mateřská škola, Vernéřovice, okres Náchod</w:t>
      </w:r>
    </w:p>
    <w:p>
      <w:pPr>
        <w:pStyle w:val="Normal"/>
        <w:tabs>
          <w:tab w:val="clear" w:pos="708"/>
          <w:tab w:val="left" w:pos="1755" w:leader="none"/>
        </w:tabs>
        <w:jc w:val="both"/>
        <w:rPr/>
      </w:pPr>
      <w:r>
        <w:rPr/>
        <w:t xml:space="preserve">Adresa:               </w:t>
        <w:tab/>
        <w:t>Vernéřovice 146, 54982  Meziměstí u Broumova 4</w:t>
      </w:r>
    </w:p>
    <w:p>
      <w:pPr>
        <w:pStyle w:val="Normal"/>
        <w:tabs>
          <w:tab w:val="clear" w:pos="708"/>
          <w:tab w:val="left" w:pos="1755" w:leader="none"/>
        </w:tabs>
        <w:jc w:val="both"/>
        <w:rPr/>
      </w:pPr>
      <w:r>
        <w:rPr/>
        <w:t xml:space="preserve">Telefon MŠ a ŠJ:  491 582 424, </w:t>
      </w:r>
    </w:p>
    <w:p>
      <w:pPr>
        <w:pStyle w:val="Normal"/>
        <w:tabs>
          <w:tab w:val="clear" w:pos="708"/>
          <w:tab w:val="left" w:pos="1755" w:leader="none"/>
        </w:tabs>
        <w:jc w:val="both"/>
        <w:rPr/>
      </w:pPr>
      <w:r>
        <w:rPr/>
        <w:t xml:space="preserve">Zřizovatel:          </w:t>
        <w:tab/>
        <w:t>Obec Vernéřovice</w:t>
      </w:r>
    </w:p>
    <w:p>
      <w:pPr>
        <w:pStyle w:val="Normal"/>
        <w:tabs>
          <w:tab w:val="clear" w:pos="708"/>
          <w:tab w:val="left" w:pos="1755" w:leader="none"/>
        </w:tabs>
        <w:jc w:val="both"/>
        <w:rPr/>
      </w:pPr>
      <w:r>
        <w:rPr/>
        <w:t xml:space="preserve">Právní forma:      </w:t>
        <w:tab/>
        <w:t>Příspěvková organizace</w:t>
      </w:r>
    </w:p>
    <w:p>
      <w:pPr>
        <w:pStyle w:val="Normal"/>
        <w:tabs>
          <w:tab w:val="clear" w:pos="708"/>
          <w:tab w:val="left" w:pos="1755" w:leader="none"/>
        </w:tabs>
        <w:jc w:val="both"/>
        <w:rPr/>
      </w:pPr>
      <w:r>
        <w:rPr/>
        <w:t xml:space="preserve">Ředitelka:            </w:t>
        <w:tab/>
        <w:t>PaedDr. Jana Pecková</w:t>
      </w:r>
    </w:p>
    <w:p>
      <w:pPr>
        <w:pStyle w:val="Normal"/>
        <w:tabs>
          <w:tab w:val="clear" w:pos="708"/>
          <w:tab w:val="left" w:pos="1755" w:leader="none"/>
        </w:tabs>
        <w:jc w:val="both"/>
        <w:rPr/>
      </w:pPr>
      <w:r>
        <w:rPr/>
        <w:t>Vedoucí učitelka:</w:t>
        <w:tab/>
        <w:t>Lenka Kerestešiová</w:t>
      </w:r>
    </w:p>
    <w:p>
      <w:pPr>
        <w:pStyle w:val="Normal"/>
        <w:jc w:val="both"/>
        <w:rPr/>
      </w:pPr>
      <w:r>
        <w:rPr/>
        <w:t xml:space="preserve">Číslo jednací: 90 / 2017    </w:t>
      </w:r>
    </w:p>
    <w:p>
      <w:pPr>
        <w:pStyle w:val="Normal"/>
        <w:jc w:val="both"/>
        <w:rPr/>
      </w:pPr>
      <w:r>
        <w:rPr/>
      </w:r>
    </w:p>
    <w:p>
      <w:pPr>
        <w:pStyle w:val="Normal"/>
        <w:jc w:val="both"/>
        <w:rPr/>
      </w:pPr>
      <w:r>
        <w:rPr/>
        <w:t>Platný od 1.9.2017</w:t>
      </w:r>
    </w:p>
    <w:p>
      <w:pPr>
        <w:pStyle w:val="Normal"/>
        <w:jc w:val="both"/>
        <w:rPr/>
      </w:pPr>
      <w:r>
        <w:rPr/>
      </w:r>
    </w:p>
    <w:p>
      <w:pPr>
        <w:pStyle w:val="Normal"/>
        <w:jc w:val="both"/>
        <w:rPr/>
      </w:pPr>
      <w:r>
        <w:rPr/>
        <w:t>Příspěvková organizace sdružuje: základní školu, mateřskou školu, školní družinu a školní jídelnu</w:t>
      </w:r>
    </w:p>
    <w:p>
      <w:pPr>
        <w:pStyle w:val="Normal"/>
        <w:jc w:val="both"/>
        <w:rPr/>
      </w:pPr>
      <w:r>
        <w:rPr/>
      </w:r>
    </w:p>
    <w:p>
      <w:pPr>
        <w:pStyle w:val="Normal"/>
        <w:tabs>
          <w:tab w:val="clear" w:pos="708"/>
          <w:tab w:val="left" w:pos="1755" w:leader="none"/>
        </w:tabs>
        <w:jc w:val="both"/>
        <w:rPr/>
      </w:pPr>
      <w:r>
        <w:rPr/>
        <w:t xml:space="preserve">Ředitelka školy: </w:t>
        <w:tab/>
        <w:t>PaedDr.Jana Pecková</w:t>
      </w:r>
    </w:p>
    <w:p>
      <w:pPr>
        <w:pStyle w:val="Normal"/>
        <w:tabs>
          <w:tab w:val="clear" w:pos="708"/>
          <w:tab w:val="left" w:pos="1755" w:leader="none"/>
        </w:tabs>
        <w:jc w:val="both"/>
        <w:rPr/>
      </w:pPr>
      <w:r>
        <w:rPr/>
        <w:t>Vedoucí učitelka: Lenka Kerestešiová</w:t>
      </w:r>
    </w:p>
    <w:p>
      <w:pPr>
        <w:pStyle w:val="Normal"/>
        <w:tabs>
          <w:tab w:val="clear" w:pos="708"/>
          <w:tab w:val="left" w:pos="1755" w:leader="none"/>
        </w:tabs>
        <w:jc w:val="both"/>
        <w:rPr/>
      </w:pPr>
      <w:r>
        <w:rPr/>
        <w:t xml:space="preserve">Učitelka: </w:t>
        <w:tab/>
        <w:t>Andrea Škvrnová</w:t>
      </w:r>
    </w:p>
    <w:p>
      <w:pPr>
        <w:pStyle w:val="Normal"/>
        <w:tabs>
          <w:tab w:val="clear" w:pos="708"/>
          <w:tab w:val="left" w:pos="1755" w:leader="none"/>
        </w:tabs>
        <w:jc w:val="both"/>
        <w:rPr/>
      </w:pPr>
      <w:r>
        <w:rPr/>
        <w:t xml:space="preserve">Školnice: </w:t>
        <w:tab/>
      </w:r>
      <w:r>
        <w:rPr/>
        <w:t>Michaela Rajnohová</w:t>
      </w:r>
    </w:p>
    <w:p>
      <w:pPr>
        <w:pStyle w:val="Normal"/>
        <w:jc w:val="both"/>
        <w:rPr/>
      </w:pPr>
      <w:r>
        <w:rPr/>
        <w:t xml:space="preserve">Vedoucí školní jídelny: </w:t>
      </w:r>
      <w:r>
        <w:rPr/>
        <w:t>Bc.Jana Procházková</w:t>
      </w:r>
    </w:p>
    <w:p>
      <w:pPr>
        <w:pStyle w:val="Normal"/>
        <w:jc w:val="both"/>
        <w:rPr/>
      </w:pPr>
      <w:r>
        <w:rPr/>
      </w:r>
    </w:p>
    <w:p>
      <w:pPr>
        <w:pStyle w:val="Nadpis3"/>
        <w:numPr>
          <w:ilvl w:val="2"/>
          <w:numId w:val="2"/>
        </w:numPr>
        <w:jc w:val="both"/>
        <w:rPr>
          <w:rFonts w:ascii="Times New Roman" w:hAnsi="Times New Roman" w:cs="Times New Roman"/>
          <w:u w:val="single"/>
        </w:rPr>
      </w:pPr>
      <w:r>
        <w:rPr>
          <w:rFonts w:cs="Times New Roman" w:ascii="Times New Roman" w:hAnsi="Times New Roman"/>
          <w:u w:val="single"/>
        </w:rPr>
        <w:t xml:space="preserve">Charakteristika školy </w:t>
      </w:r>
    </w:p>
    <w:p>
      <w:pPr>
        <w:pStyle w:val="Normal"/>
        <w:jc w:val="both"/>
        <w:rPr/>
      </w:pPr>
      <w:r>
        <w:rPr/>
        <w:t xml:space="preserve">Mateřská škola se nachází přibližně ve středu obce Vernéřovice, okres Náchod v CHKO Broumovsko. </w:t>
      </w:r>
    </w:p>
    <w:p>
      <w:pPr>
        <w:pStyle w:val="Normal"/>
        <w:jc w:val="both"/>
        <w:rPr/>
      </w:pPr>
      <w:r>
        <w:rPr/>
      </w:r>
    </w:p>
    <w:p>
      <w:pPr>
        <w:pStyle w:val="Normal"/>
        <w:jc w:val="both"/>
        <w:rPr/>
      </w:pPr>
      <w:r>
        <w:rPr/>
        <w:t>Mateřská škola je součástí právního subjektu Základní škola a Mateřská škola, Vernéřovice, jehož ředitelkou je PaedDr. Jana Pecková. Vedoucí učitelkou mateřské školy je Lenka Kerestešiová.</w:t>
      </w:r>
    </w:p>
    <w:p>
      <w:pPr>
        <w:pStyle w:val="Normal"/>
        <w:jc w:val="both"/>
        <w:rPr/>
      </w:pPr>
      <w:r>
        <w:rPr/>
      </w:r>
    </w:p>
    <w:p>
      <w:pPr>
        <w:pStyle w:val="Normal"/>
        <w:jc w:val="both"/>
        <w:rPr/>
      </w:pPr>
      <w:r>
        <w:rPr/>
        <w:t>Součástí budovy MŠ je školní kuchyně a jídelna, kam docházejí na oběd také děti a zaměstnanci ze ZŠ. Budova je přízemní s podkrovím, ve kterém je sklad materiálů a většiny pomůcek pro plnění vzdělávacího programu. Provoz MŠ probíhá pouze v přízemí budovy, k níž patří zahrada, na které mají děti k dispozici pískoviště zakrývané plachtou, prolézačky, houpačku, kolotoč, zahradní domek s venkovními hračkami a plechový domek na dětské dopravní prostředky. Zahrada umožňuje dětem dostatečné pohybové vyžití.</w:t>
      </w:r>
    </w:p>
    <w:p>
      <w:pPr>
        <w:pStyle w:val="Normal"/>
        <w:jc w:val="both"/>
        <w:rPr/>
      </w:pPr>
      <w:r>
        <w:rPr/>
      </w:r>
    </w:p>
    <w:p>
      <w:pPr>
        <w:pStyle w:val="Normal"/>
        <w:jc w:val="both"/>
        <w:rPr/>
      </w:pPr>
      <w:r>
        <w:rPr/>
        <w:t xml:space="preserve">MŠ je jednotřídní s kapacitou 21 dětí ve věku od dvou do šesti let. O děti pečuje pět žen – dvě kvalifikované učitelky, kuchařka, školnice a vedoucí školní jídelny. V budově jsou dvě šatny, třída, herna, která po obědě slouží k odpočinku dětí, umývárna a WC. Místnosti a zařízení mateřské školy vyhovuje hygienickým požadavkům. Vybavení mateřské školy je moderní, průběžně je dovybavováno o nové didaktické pomůcky pro všechny věkové skupiny dětí. Prostory budovy jsou zařízeny tak, aby byly pro děti bezpečné a aby s v nich děti cítily dobře. Budova nemá připojení k internetu.  </w:t>
      </w:r>
    </w:p>
    <w:p>
      <w:pPr>
        <w:pStyle w:val="Nadpis2"/>
        <w:numPr>
          <w:ilvl w:val="1"/>
          <w:numId w:val="2"/>
        </w:numPr>
        <w:jc w:val="both"/>
        <w:rPr>
          <w:b w:val="false"/>
          <w:b w:val="false"/>
          <w:bCs w:val="false"/>
          <w:u w:val="single"/>
        </w:rPr>
      </w:pPr>
      <w:r>
        <w:rPr>
          <w:b w:val="false"/>
          <w:bCs w:val="false"/>
          <w:u w:val="single"/>
        </w:rPr>
      </w:r>
    </w:p>
    <w:p>
      <w:pPr>
        <w:pStyle w:val="Normal"/>
        <w:jc w:val="both"/>
        <w:rPr>
          <w:b/>
          <w:b/>
          <w:bCs/>
          <w:u w:val="single"/>
        </w:rPr>
      </w:pPr>
      <w:r>
        <w:rPr>
          <w:b/>
          <w:bCs/>
          <w:u w:val="single"/>
        </w:rPr>
        <w:t>MŠ spolupracuje :</w:t>
      </w:r>
    </w:p>
    <w:p>
      <w:pPr>
        <w:pStyle w:val="Normal"/>
        <w:jc w:val="both"/>
        <w:rPr>
          <w:b/>
          <w:b/>
          <w:bCs/>
          <w:u w:val="single"/>
        </w:rPr>
      </w:pPr>
      <w:r>
        <w:rPr>
          <w:b/>
          <w:bCs/>
          <w:u w:val="single"/>
        </w:rPr>
      </w:r>
    </w:p>
    <w:p>
      <w:pPr>
        <w:pStyle w:val="Normal"/>
        <w:jc w:val="both"/>
        <w:rPr/>
      </w:pPr>
      <w:r>
        <w:rPr>
          <w:b/>
          <w:bCs/>
          <w:u w:val="single"/>
        </w:rPr>
        <w:t>s Obecním úřadem –</w:t>
      </w:r>
      <w:r>
        <w:rPr/>
        <w:t xml:space="preserve"> děti navštěvují akce pořádané obecním úřadem - Mikulášskou nadílku, Karneval, Pálení čarodějnic</w:t>
      </w:r>
    </w:p>
    <w:p>
      <w:pPr>
        <w:pStyle w:val="Normal"/>
        <w:jc w:val="both"/>
        <w:rPr/>
      </w:pPr>
      <w:r>
        <w:rPr>
          <w:b/>
          <w:bCs/>
          <w:u w:val="single"/>
        </w:rPr>
        <w:t xml:space="preserve">se Základní školou – </w:t>
      </w:r>
      <w:r>
        <w:rPr/>
        <w:t>při seznamování s prostředím ZŠ – dopoledne pro MŠ , společná příprava velikonočních prodejních výstav, zpívání koled u Vánočního stromu pro občany Vernéřovic, vynášení ZIMY se zpěvy, divadelní představení podle možností a aktuálních nabídek, plavecký kurz</w:t>
      </w:r>
    </w:p>
    <w:p>
      <w:pPr>
        <w:pStyle w:val="Normal"/>
        <w:jc w:val="both"/>
        <w:rPr/>
      </w:pPr>
      <w:r>
        <w:rPr>
          <w:b/>
          <w:bCs/>
          <w:u w:val="single"/>
        </w:rPr>
        <w:t xml:space="preserve">s  HZS ČR PS Broumov – </w:t>
      </w:r>
      <w:r>
        <w:rPr/>
        <w:t>povídání, exkurse a prohlídky pracovišť a hasičské techniky</w:t>
      </w:r>
    </w:p>
    <w:p>
      <w:pPr>
        <w:pStyle w:val="Normal"/>
        <w:jc w:val="both"/>
        <w:rPr/>
      </w:pPr>
      <w:r>
        <w:rPr>
          <w:b/>
          <w:bCs/>
          <w:u w:val="single"/>
        </w:rPr>
        <w:t xml:space="preserve">s Klubem důchodců ve Vernéřovicích – </w:t>
      </w:r>
      <w:r>
        <w:rPr/>
        <w:t xml:space="preserve">při přípravě a samotném vystoupení seniorům u příležitosti Dne matek a Vánočním zpívání </w:t>
      </w:r>
    </w:p>
    <w:p>
      <w:pPr>
        <w:pStyle w:val="Normal"/>
        <w:jc w:val="both"/>
        <w:rPr/>
      </w:pPr>
      <w:r>
        <w:rPr>
          <w:b/>
          <w:bCs/>
          <w:u w:val="single"/>
        </w:rPr>
        <w:t xml:space="preserve">s ostatními školami a kulturními odbory okolních obcí a měst – </w:t>
      </w:r>
      <w:r>
        <w:rPr/>
        <w:t>při účasti na vánočních a velikonočních jarmarcích, návštěvě divadelních představení a kulturních akcí v Meziměstí, Teplicích nad Metují a v Broumově.</w:t>
      </w:r>
    </w:p>
    <w:p>
      <w:pPr>
        <w:pStyle w:val="Normal"/>
        <w:jc w:val="both"/>
        <w:rPr/>
      </w:pPr>
      <w:r>
        <w:rPr>
          <w:b/>
          <w:bCs/>
          <w:u w:val="single"/>
        </w:rPr>
        <w:t>se zubní ordinací v Meziměstí –</w:t>
      </w:r>
      <w:r>
        <w:rPr/>
        <w:t xml:space="preserve"> dopolední posezení se zubní lékařkou, se zoubkovou pohádkou a ukázkou zubní ordinace</w:t>
      </w:r>
    </w:p>
    <w:p>
      <w:pPr>
        <w:pStyle w:val="Normal"/>
        <w:jc w:val="both"/>
        <w:rPr/>
      </w:pPr>
      <w:r>
        <w:rPr>
          <w:b/>
          <w:bCs/>
          <w:u w:val="single"/>
        </w:rPr>
        <w:t xml:space="preserve">s rodiči – </w:t>
      </w:r>
      <w:r>
        <w:rPr/>
        <w:t>na společných akcích- vánočním posezení, setkání ke Dni maminek, podzimní a velikonoční dílničky, návštěvy chovatelů za účelem pozorování domácích zvířat a jejich mláďat, včelařství</w:t>
      </w:r>
    </w:p>
    <w:p>
      <w:pPr>
        <w:pStyle w:val="Normal"/>
        <w:jc w:val="both"/>
        <w:rPr/>
      </w:pPr>
      <w:r>
        <w:rPr>
          <w:b/>
          <w:u w:val="single"/>
        </w:rPr>
        <w:t>se ZUŠ Broumov</w:t>
      </w:r>
      <w:r>
        <w:rPr/>
        <w:t xml:space="preserve"> (pobočka v ZŠ Vernéřovice) – hra dětí na hudební nástroje</w:t>
      </w:r>
    </w:p>
    <w:p>
      <w:pPr>
        <w:pStyle w:val="Normal"/>
        <w:jc w:val="both"/>
        <w:rPr/>
      </w:pPr>
      <w:r>
        <w:rPr>
          <w:b/>
          <w:bCs/>
          <w:u w:val="single"/>
        </w:rPr>
        <w:t>s logopedickými pracovníky</w:t>
      </w:r>
      <w:r>
        <w:rPr>
          <w:u w:val="single"/>
        </w:rPr>
        <w:t xml:space="preserve"> </w:t>
      </w:r>
      <w:r>
        <w:rPr/>
        <w:t xml:space="preserve">     </w:t>
      </w:r>
    </w:p>
    <w:p>
      <w:pPr>
        <w:pStyle w:val="Normal"/>
        <w:jc w:val="both"/>
        <w:rPr/>
      </w:pPr>
      <w:r>
        <w:rPr/>
      </w:r>
    </w:p>
    <w:p>
      <w:pPr>
        <w:pStyle w:val="Nadpis3"/>
        <w:numPr>
          <w:ilvl w:val="2"/>
          <w:numId w:val="2"/>
        </w:numPr>
        <w:jc w:val="both"/>
        <w:rPr>
          <w:rFonts w:ascii="Times New Roman" w:hAnsi="Times New Roman" w:cs="Times New Roman"/>
          <w:u w:val="single"/>
        </w:rPr>
      </w:pPr>
      <w:r>
        <w:rPr>
          <w:rFonts w:cs="Times New Roman" w:ascii="Times New Roman" w:hAnsi="Times New Roman"/>
          <w:u w:val="single"/>
        </w:rPr>
        <w:t>Podmínky vytvářené k naplnění cílů vzdělávání</w:t>
      </w:r>
    </w:p>
    <w:p>
      <w:pPr>
        <w:pStyle w:val="Nadpis3"/>
        <w:numPr>
          <w:ilvl w:val="2"/>
          <w:numId w:val="2"/>
        </w:numPr>
        <w:jc w:val="both"/>
        <w:rPr>
          <w:rFonts w:ascii="Times New Roman" w:hAnsi="Times New Roman" w:cs="Times New Roman"/>
        </w:rPr>
      </w:pPr>
      <w:r>
        <w:rPr>
          <w:rFonts w:cs="Times New Roman" w:ascii="Times New Roman" w:hAnsi="Times New Roman"/>
        </w:rPr>
        <w:t>Věcné (materiální) podmínky</w:t>
      </w:r>
    </w:p>
    <w:p>
      <w:pPr>
        <w:pStyle w:val="Normal"/>
        <w:jc w:val="both"/>
        <w:rPr/>
      </w:pPr>
      <w:r>
        <w:rPr/>
        <w:t>Jak je uvedeno v charakteristice školy- MŠ je jednotřídní s kapacitou 21 dětí. Provoz probíhá pouze v přízemí budovy a součástí školy je kuchyně a jídelna, kam docházejí na oběd děti a zaměstnanci základní školy. Prostory MŠ jsou dostačující podle odpovídajících předpisů.</w:t>
      </w:r>
    </w:p>
    <w:p>
      <w:pPr>
        <w:pStyle w:val="Normal"/>
        <w:jc w:val="both"/>
        <w:rPr/>
      </w:pPr>
      <w:r>
        <w:rPr/>
      </w:r>
    </w:p>
    <w:p>
      <w:pPr>
        <w:pStyle w:val="Normal"/>
        <w:jc w:val="both"/>
        <w:rPr/>
      </w:pPr>
      <w:r>
        <w:rPr/>
        <w:t>Vytápění je kachlovými akumulačními kamny na elektřinu chráněnými dřevěným plůtkem, aby se zamezilo popálení dětí, voda je ohřívána v elektrických bojlerech. V levé části budovy je nově zrekonstruovaná školní kuchyně plně uzpůsobena hygienickým požadavkům a velmi dobře vybavena, jídelna, sklad potravin a chodba, která slouží k přezouvání dětí MŠ a ZŠ. Uprostřed budovy je spojovací chodba, v níž se převlékají děti MŠ, také z ní vedou dveře do kanceláře (slouží též jako šatna pro pedagogické i nepedagogické pracovnice), kde je k dispozici počítač a tiskárna s kopírkou. Ze spojovací chodby se vchází do prádelny se sprchovým koutem, výlevkou a toaletou pro kuchařku a dále se z ní vchází do třídy, herny a sociálního zařízení pro děti a ostatní pracovnice MŠ.</w:t>
      </w:r>
    </w:p>
    <w:p>
      <w:pPr>
        <w:pStyle w:val="Normal"/>
        <w:jc w:val="both"/>
        <w:rPr/>
      </w:pPr>
      <w:r>
        <w:rPr/>
      </w:r>
    </w:p>
    <w:p>
      <w:pPr>
        <w:pStyle w:val="Normal"/>
        <w:jc w:val="both"/>
        <w:rPr/>
      </w:pPr>
      <w:r>
        <w:rPr/>
        <w:t>Hygienické zařízení i vybavení pro odpočinek odpovídá počtu dětí, vše je zdravotně nezávadné, bezpečné i esteticky vzhledné, umyvadla jsou vybavena pákovými bateriemi.</w:t>
      </w:r>
    </w:p>
    <w:p>
      <w:pPr>
        <w:pStyle w:val="Normal"/>
        <w:jc w:val="both"/>
        <w:rPr/>
      </w:pPr>
      <w:r>
        <w:rPr/>
        <w:t>Nábytek ve třídě je nový a v herně je částečně obměněn, stolečky i židličky jsou dvojí velikosti. Vybavení hračkami, materiály, doplňky je klasické, odpovídá počtu i věku dětí, je postupně doplňováno. Hračky i pomůcky jsou umístěny převážně tak, aby je děti dobře viděly, mohly si je samostatně brát a zvykly si na jejich uložení. Ve třídě je radiopřijímač s CD přehrávačem.</w:t>
      </w:r>
    </w:p>
    <w:p>
      <w:pPr>
        <w:pStyle w:val="Normal"/>
        <w:jc w:val="both"/>
        <w:rPr/>
      </w:pPr>
      <w:r>
        <w:rPr/>
      </w:r>
    </w:p>
    <w:p>
      <w:pPr>
        <w:pStyle w:val="Normal"/>
        <w:jc w:val="both"/>
        <w:rPr/>
      </w:pPr>
      <w:r>
        <w:rPr/>
        <w:t>Děti se svými výtvory podílejí na úpravě a výzdobě třídy, chodeb i zahrady. Vystavované práce dětí jsou v prostorách MŠ přístupné rodičům i veřejnosti.</w:t>
      </w:r>
    </w:p>
    <w:p>
      <w:pPr>
        <w:pStyle w:val="Normal"/>
        <w:jc w:val="both"/>
        <w:rPr/>
      </w:pPr>
      <w:r>
        <w:rPr/>
      </w:r>
    </w:p>
    <w:p>
      <w:pPr>
        <w:pStyle w:val="Normal"/>
        <w:jc w:val="both"/>
        <w:rPr/>
      </w:pPr>
      <w:r>
        <w:rPr/>
        <w:t>Herna dále slouží jako ložnice, kam se rozdávají pro odpočinek dětí plastová lehátka, dostatečně pohodlná a každé označené značkou dítěte.  Lehátka jsou uložena v prostoru, kde se děti převlékají do pyžamek. Polštáře a deky jsou antialergické z dutých vláken.</w:t>
      </w:r>
    </w:p>
    <w:p>
      <w:pPr>
        <w:pStyle w:val="Normal"/>
        <w:jc w:val="both"/>
        <w:rPr/>
      </w:pPr>
      <w:r>
        <w:rPr/>
      </w:r>
    </w:p>
    <w:p>
      <w:pPr>
        <w:pStyle w:val="Normal"/>
        <w:jc w:val="both"/>
        <w:rPr/>
      </w:pPr>
      <w:r>
        <w:rPr/>
        <w:t>Na budovu MŠ bezprostředně navazuje velká zahrada s dostatkem zeleně, vybavená hracími prvky k pobytu venku, relaxaci i pohybovým aktivitám dětí. Travnaté plochy jsou udržovány pravidelným sekáním. Hračky a dopravní prostředky jsou uloženy v zahradní chatce.</w:t>
      </w:r>
    </w:p>
    <w:p>
      <w:pPr>
        <w:pStyle w:val="Normal"/>
        <w:jc w:val="both"/>
        <w:rPr/>
      </w:pPr>
      <w:r>
        <w:rPr/>
        <w:t xml:space="preserve"> </w:t>
      </w:r>
    </w:p>
    <w:p>
      <w:pPr>
        <w:pStyle w:val="Normal"/>
        <w:jc w:val="both"/>
        <w:rPr/>
      </w:pPr>
      <w:r>
        <w:rPr/>
        <w:t>V zadní časti budovy je zděný přístřešek k úschově nářadí a náčiní k úpravě zahrady. Zaměstnanci si zde mohou v pracovní době uschovat jízdní kola.</w:t>
      </w:r>
    </w:p>
    <w:p>
      <w:pPr>
        <w:pStyle w:val="Normal"/>
        <w:jc w:val="both"/>
        <w:rPr/>
      </w:pPr>
      <w:r>
        <w:rPr/>
      </w:r>
    </w:p>
    <w:p>
      <w:pPr>
        <w:pStyle w:val="Normal"/>
        <w:jc w:val="both"/>
        <w:rPr/>
      </w:pPr>
      <w:r>
        <w:rPr/>
        <w:t>Všechny prostory vnitřní i venkovní splňují bezpečnostní i hygienické normy dle platných předpisů.</w:t>
      </w:r>
    </w:p>
    <w:p>
      <w:pPr>
        <w:pStyle w:val="Normal"/>
        <w:jc w:val="both"/>
        <w:rPr/>
      </w:pPr>
      <w:r>
        <w:rPr/>
      </w:r>
    </w:p>
    <w:p>
      <w:pPr>
        <w:pStyle w:val="Normal"/>
        <w:jc w:val="both"/>
        <w:rPr/>
      </w:pPr>
      <w:r>
        <w:rPr/>
      </w:r>
    </w:p>
    <w:p>
      <w:pPr>
        <w:pStyle w:val="Nadpis3"/>
        <w:numPr>
          <w:ilvl w:val="2"/>
          <w:numId w:val="2"/>
        </w:numPr>
        <w:jc w:val="both"/>
        <w:rPr>
          <w:rFonts w:ascii="Times New Roman" w:hAnsi="Times New Roman" w:cs="Times New Roman"/>
        </w:rPr>
      </w:pPr>
      <w:r>
        <w:rPr>
          <w:rFonts w:cs="Times New Roman" w:ascii="Times New Roman" w:hAnsi="Times New Roman"/>
        </w:rPr>
        <w:t>Životospráva</w:t>
      </w:r>
    </w:p>
    <w:p>
      <w:pPr>
        <w:pStyle w:val="Normal"/>
        <w:jc w:val="both"/>
        <w:rPr/>
      </w:pPr>
      <w:r>
        <w:rPr/>
        <w:t>Dětem je poskytována pestrá, plnohodnotná a vyvážená strava, s dostatkem ovoce i zeleniny. Je dodržována technologie přípravy pokrmů. Pravidelně jsou do jídelníčku zařazované pokrmy bezmasé, z ryb, z luštěnin. Pokrmy jsou nejen chutné, ale i vkusně upravené, protože při stolování nejde jen o přijetí potravy, ale i o kulturu stravování, estetické stolování a získání kladného vztahu k potravinám jako takovým.</w:t>
      </w:r>
    </w:p>
    <w:p>
      <w:pPr>
        <w:pStyle w:val="Normal"/>
        <w:jc w:val="both"/>
        <w:rPr/>
      </w:pPr>
      <w:r>
        <w:rPr/>
      </w:r>
    </w:p>
    <w:p>
      <w:pPr>
        <w:pStyle w:val="Normal"/>
        <w:jc w:val="both"/>
        <w:rPr/>
      </w:pPr>
      <w:r>
        <w:rPr/>
        <w:t>Děti se často samy obsluhují při svačině – mají službu, rozdají a odklízejí nádobí, nabídnou ovoce a zeleninu kamarádům, samy si chodí na přidanou. Děti si samy určují velikost porce.</w:t>
      </w:r>
    </w:p>
    <w:p>
      <w:pPr>
        <w:pStyle w:val="Normal"/>
        <w:jc w:val="both"/>
        <w:rPr/>
      </w:pPr>
      <w:r>
        <w:rPr/>
        <w:t>V poledne nalévá polévku kuchařka, druhé jídlo roznáší školnice.</w:t>
      </w:r>
    </w:p>
    <w:p>
      <w:pPr>
        <w:pStyle w:val="Normal"/>
        <w:jc w:val="both"/>
        <w:rPr/>
      </w:pPr>
      <w:r>
        <w:rPr/>
      </w:r>
    </w:p>
    <w:p>
      <w:pPr>
        <w:pStyle w:val="Normal"/>
        <w:jc w:val="both"/>
        <w:rPr/>
      </w:pPr>
      <w:r>
        <w:rPr/>
        <w:t>Děti se podílejí vlastní činností na přípravě některých pokrmů v rámci Třídního vzdělávacího programu – příprava ovocných a zeleninových salátů, obložených talířů a špízů.</w:t>
      </w:r>
    </w:p>
    <w:p>
      <w:pPr>
        <w:pStyle w:val="Normal"/>
        <w:jc w:val="both"/>
        <w:rPr/>
      </w:pPr>
      <w:r>
        <w:rPr/>
      </w:r>
    </w:p>
    <w:p>
      <w:pPr>
        <w:pStyle w:val="Normal"/>
        <w:jc w:val="both"/>
        <w:rPr/>
      </w:pPr>
      <w:r>
        <w:rPr/>
        <w:t>V MŠ je dodržen pitný režim po celý den pobytu dítěte ve škole. Mezi jednotlivými jídly je dodržován vhodný interval. Děti do jídla nenutíme, ale snažíme se, aby alespoň ochutnaly a naučily se tak zdravému stravování.</w:t>
      </w:r>
    </w:p>
    <w:p>
      <w:pPr>
        <w:pStyle w:val="Normal"/>
        <w:jc w:val="both"/>
        <w:rPr/>
      </w:pPr>
      <w:r>
        <w:rPr/>
      </w:r>
    </w:p>
    <w:p>
      <w:pPr>
        <w:pStyle w:val="Normal"/>
        <w:jc w:val="both"/>
        <w:rPr/>
      </w:pPr>
      <w:r>
        <w:rPr/>
        <w:t>Na pobyt venku je kladen velký důraz, děti mají dostatek volného pohybu jak na zahradě, tak i v prostorách MŠ.</w:t>
      </w:r>
    </w:p>
    <w:p>
      <w:pPr>
        <w:pStyle w:val="Normal"/>
        <w:jc w:val="both"/>
        <w:rPr/>
      </w:pPr>
      <w:r>
        <w:rPr/>
      </w:r>
    </w:p>
    <w:p>
      <w:pPr>
        <w:pStyle w:val="Normal"/>
        <w:jc w:val="both"/>
        <w:rPr/>
      </w:pPr>
      <w:r>
        <w:rPr/>
        <w:t>Ke spánku nejsou děti nuceny, je respektována jejich individuální potřeba spánku, pro děti s menší potřebou spánku je zařazen klidový program.</w:t>
      </w:r>
    </w:p>
    <w:p>
      <w:pPr>
        <w:pStyle w:val="Normal"/>
        <w:jc w:val="both"/>
        <w:rPr/>
      </w:pPr>
      <w:r>
        <w:rPr/>
        <w:t>Provoz MŠ je od 6.45hod. do 15.15hod. Rodiče děti přivádějí do MŠ do 8.15hod., dále kdykoliv po dohodě s pedagogem. To klade při neplánovaných akcích větší nároky na učitelku.</w:t>
      </w:r>
    </w:p>
    <w:p>
      <w:pPr>
        <w:pStyle w:val="Normal"/>
        <w:jc w:val="both"/>
        <w:rPr/>
      </w:pPr>
      <w:r>
        <w:rPr/>
      </w:r>
    </w:p>
    <w:p>
      <w:pPr>
        <w:pStyle w:val="Normal"/>
        <w:jc w:val="both"/>
        <w:rPr/>
      </w:pPr>
      <w:r>
        <w:rPr/>
        <w:t>Režim dne (denní řád) je pro rodiče vyvěšen na nástěnce a je pouze orientační, dostatečně flexibilní, umožňuje činnosti v průběhu dne přizpůsobit potřebám i aktuální situaci (potřeba rodičů, různé akce školy). Pevně jsou stanoveny režimové momenty a ostatní činnosti mají plně v kompetenci učitelky.</w:t>
      </w:r>
    </w:p>
    <w:p>
      <w:pPr>
        <w:pStyle w:val="Normal"/>
        <w:jc w:val="both"/>
        <w:rPr/>
      </w:pPr>
      <w:r>
        <w:rPr/>
      </w:r>
    </w:p>
    <w:p>
      <w:pPr>
        <w:pStyle w:val="Normal"/>
        <w:jc w:val="both"/>
        <w:rPr/>
      </w:pPr>
      <w:r>
        <w:rPr/>
      </w:r>
    </w:p>
    <w:p>
      <w:pPr>
        <w:pStyle w:val="Nadpis3"/>
        <w:numPr>
          <w:ilvl w:val="2"/>
          <w:numId w:val="2"/>
        </w:numPr>
        <w:jc w:val="both"/>
        <w:rPr>
          <w:rFonts w:ascii="Times New Roman" w:hAnsi="Times New Roman" w:cs="Times New Roman"/>
        </w:rPr>
      </w:pPr>
      <w:r>
        <w:rPr>
          <w:rFonts w:cs="Times New Roman" w:ascii="Times New Roman" w:hAnsi="Times New Roman"/>
        </w:rPr>
        <w:t>Psychosociální podmínky</w:t>
      </w:r>
    </w:p>
    <w:p>
      <w:pPr>
        <w:pStyle w:val="Normal"/>
        <w:jc w:val="both"/>
        <w:rPr/>
      </w:pPr>
      <w:r>
        <w:rPr/>
      </w:r>
    </w:p>
    <w:p>
      <w:pPr>
        <w:pStyle w:val="Normal"/>
        <w:jc w:val="both"/>
        <w:rPr/>
      </w:pPr>
      <w:r>
        <w:rPr/>
        <w:t>Učitelky respektují potřeby dětí a napomáhají v jejich uspokojování. Volnost a svoboda dětí je vhodně vyvážená nezbytnou mírou omezení, vyplývajících z nutnosti dodržovat v MŠ potřebný řád a učit se pravidlům soužití.</w:t>
      </w:r>
    </w:p>
    <w:p>
      <w:pPr>
        <w:pStyle w:val="Normal"/>
        <w:jc w:val="both"/>
        <w:rPr/>
      </w:pPr>
      <w:r>
        <w:rPr/>
      </w:r>
    </w:p>
    <w:p>
      <w:pPr>
        <w:pStyle w:val="Normal"/>
        <w:jc w:val="both"/>
        <w:rPr/>
      </w:pPr>
      <w:r>
        <w:rPr/>
        <w:t>Všechny děti mají rovnocenné postavení, stejná práva, možnosti i povinnosti, respektujeme rozhodnutí dítěte, vyhýbáme se negativním komentářům, vedeme s dětmi vstřícnou a empatickou komunikaci, využíváme pozitivního hodnocení a stimulaci. I nadále budeme vytvářet takové prostředí, aby se v něm cítily dobře nejen děti, ale i zaměstnanci, s přátelskou atmosférou. Povedeme děti k samostatnosti a každodenně opakovaných úkonů hygieny, stolování, sebeobsluhy a zdvořilostního chování, ohleduplnosti, vzájemné spolupráce v přirozených situacích.</w:t>
      </w:r>
    </w:p>
    <w:p>
      <w:pPr>
        <w:pStyle w:val="Normal"/>
        <w:jc w:val="both"/>
        <w:rPr/>
      </w:pPr>
      <w:r>
        <w:rPr/>
      </w:r>
    </w:p>
    <w:p>
      <w:pPr>
        <w:pStyle w:val="Normal"/>
        <w:jc w:val="both"/>
        <w:rPr/>
      </w:pPr>
      <w:r>
        <w:rPr/>
        <w:t>V MŠ je cítit tvůrčí duch a chuť zkusit něco nového. Je kladen důraz na vlídnou a slušnou komunikaci všech (dětí i dospělých).</w:t>
      </w:r>
    </w:p>
    <w:p>
      <w:pPr>
        <w:pStyle w:val="Normal"/>
        <w:jc w:val="both"/>
        <w:rPr/>
      </w:pPr>
      <w:r>
        <w:rPr/>
      </w:r>
    </w:p>
    <w:p>
      <w:pPr>
        <w:pStyle w:val="Normal"/>
        <w:jc w:val="both"/>
        <w:rPr/>
      </w:pPr>
      <w:r>
        <w:rPr/>
        <w:t xml:space="preserve">Snažíme se o co nejlepší podmínky pro vydatný pohyb i pobyt dětí venku na čerstvém vzduchu podle počasí. V denním řádu (režimu) je respektována potřeba aktivity, ale i spánku a odpočinku dětí, některé přicházejí velmi brzy, většina však před 8. hod. Do spaní nikdo děti </w:t>
      </w:r>
      <w:bookmarkStart w:id="0" w:name="_GoBack"/>
      <w:bookmarkEnd w:id="0"/>
      <w:r>
        <w:rPr/>
        <w:t>nenutí, všechny odpočívají při čtení pohádky, po jejím ukončení mají děti s menší potřebou spánku možnost využít klidový program (prohlížet knížky, odpočívat s plyšovou hračkou..)</w:t>
      </w:r>
    </w:p>
    <w:p>
      <w:pPr>
        <w:pStyle w:val="Normal"/>
        <w:jc w:val="both"/>
        <w:rPr/>
      </w:pPr>
      <w:r>
        <w:rPr/>
      </w:r>
    </w:p>
    <w:p>
      <w:pPr>
        <w:pStyle w:val="Normal"/>
        <w:jc w:val="both"/>
        <w:rPr/>
      </w:pPr>
      <w:r>
        <w:rPr/>
        <w:t>Adaptace dětí na prostředí školy probíhá dvěma způsoby:</w:t>
      </w:r>
    </w:p>
    <w:p>
      <w:pPr>
        <w:pStyle w:val="Normal"/>
        <w:numPr>
          <w:ilvl w:val="0"/>
          <w:numId w:val="4"/>
        </w:numPr>
        <w:jc w:val="both"/>
        <w:rPr/>
      </w:pPr>
      <w:r>
        <w:rPr/>
        <w:t xml:space="preserve">krátkými pobyty rodičů a dětí ve třídě či při pobytu na školní zahradě </w:t>
      </w:r>
    </w:p>
    <w:p>
      <w:pPr>
        <w:pStyle w:val="Normal"/>
        <w:numPr>
          <w:ilvl w:val="0"/>
          <w:numId w:val="4"/>
        </w:numPr>
        <w:jc w:val="both"/>
        <w:rPr/>
      </w:pPr>
      <w:r>
        <w:rPr/>
        <w:t>na společných akcích dětí s rodiči a učitelkami.</w:t>
      </w:r>
    </w:p>
    <w:p>
      <w:pPr>
        <w:pStyle w:val="Normal"/>
        <w:jc w:val="both"/>
        <w:rPr/>
      </w:pPr>
      <w:r>
        <w:rPr/>
        <w:t>Rodiče mají možnost přivádět své dítě dle individuálních potřeb dítěte a rodiny, mohou být přítomni a zapojovat se do dění v MŠ libovolnou měrou.</w:t>
      </w:r>
    </w:p>
    <w:p>
      <w:pPr>
        <w:pStyle w:val="Normal"/>
        <w:jc w:val="both"/>
        <w:rPr/>
      </w:pPr>
      <w:r>
        <w:rPr/>
      </w:r>
    </w:p>
    <w:p>
      <w:pPr>
        <w:pStyle w:val="Normal"/>
        <w:jc w:val="both"/>
        <w:rPr/>
      </w:pPr>
      <w:r>
        <w:rPr/>
      </w:r>
    </w:p>
    <w:p>
      <w:pPr>
        <w:pStyle w:val="Nadpis3"/>
        <w:numPr>
          <w:ilvl w:val="2"/>
          <w:numId w:val="2"/>
        </w:numPr>
        <w:jc w:val="both"/>
        <w:rPr>
          <w:rFonts w:ascii="Times New Roman" w:hAnsi="Times New Roman" w:cs="Times New Roman"/>
        </w:rPr>
      </w:pPr>
      <w:r>
        <w:rPr>
          <w:rFonts w:cs="Times New Roman" w:ascii="Times New Roman" w:hAnsi="Times New Roman"/>
        </w:rPr>
        <w:t>Organizace a provoz školy</w:t>
      </w:r>
    </w:p>
    <w:p>
      <w:pPr>
        <w:pStyle w:val="Normal"/>
        <w:jc w:val="both"/>
        <w:rPr/>
      </w:pPr>
      <w:r>
        <w:rPr/>
      </w:r>
    </w:p>
    <w:p>
      <w:pPr>
        <w:pStyle w:val="Normal"/>
        <w:jc w:val="both"/>
        <w:rPr/>
      </w:pPr>
      <w:r>
        <w:rPr/>
        <w:t xml:space="preserve">Organizace MŠ se od 1.1.2005 řídí Školským zákonem 561/2004 Sb. Pobyt dětí je zajišťován Školním řádem, s nímž jsou seznámeni zákonní zástupci dětí (viz. Školní řád, Provozní řád, Režim dne dětí atd.). Na základě opatření ministryně školství, mládeže a tělovýchovy je od 1.9.2017 zajištěno překrývání přímé pedagogické činnosti učitelek každý den minimálně v rozsahu dvou a půl hodin – při pobytu dětí venku z důvodu zajištění maximální bezpečnosti dětí. </w:t>
      </w:r>
    </w:p>
    <w:p>
      <w:pPr>
        <w:pStyle w:val="Normal"/>
        <w:jc w:val="both"/>
        <w:rPr/>
      </w:pPr>
      <w:r>
        <w:rPr/>
      </w:r>
    </w:p>
    <w:p>
      <w:pPr>
        <w:pStyle w:val="Normal"/>
        <w:jc w:val="both"/>
        <w:rPr/>
      </w:pPr>
      <w:r>
        <w:rPr/>
        <w:t>Denní program je dostatečně flexibilní a pružný, reaguje na konkrétní možnosti a situace, potřeby a zájmy dětí, dle potřeby jej měníme a upravujeme.</w:t>
      </w:r>
    </w:p>
    <w:p>
      <w:pPr>
        <w:pStyle w:val="Normal"/>
        <w:jc w:val="both"/>
        <w:rPr/>
      </w:pPr>
      <w:r>
        <w:rPr/>
      </w:r>
    </w:p>
    <w:p>
      <w:pPr>
        <w:pStyle w:val="Normal"/>
        <w:jc w:val="both"/>
        <w:rPr/>
      </w:pPr>
      <w:r>
        <w:rPr/>
        <w:t xml:space="preserve">Snažíme se o vyváženost spontánních aktivit a řízených činností, které s dětmi provádíme formou individuálních, skupinových i frontálních činností (jen v nezbytné míře), dále o poskytnutí prostoru na dokončení započatých činností a možnost dokončit je i po přerušení. </w:t>
      </w:r>
    </w:p>
    <w:p>
      <w:pPr>
        <w:pStyle w:val="Normal"/>
        <w:jc w:val="both"/>
        <w:rPr/>
      </w:pPr>
      <w:r>
        <w:rPr/>
      </w:r>
    </w:p>
    <w:p>
      <w:pPr>
        <w:pStyle w:val="Normal"/>
        <w:jc w:val="both"/>
        <w:rPr/>
      </w:pPr>
      <w:r>
        <w:rPr/>
        <w:t>Veškeré činnosti jsou organizovány tak, aby děti byly podněcované k vlastní aktivitě i experimentování, aby se zapojovaly do organizace činností, pracovaly svým tempem a bylo respektováno i soukromí dítěte. Organizace vzdělávání dětí s povinnou předškolní docházkou je popsána ve školním řádu mateřské školy.</w:t>
      </w:r>
    </w:p>
    <w:p>
      <w:pPr>
        <w:pStyle w:val="Normal"/>
        <w:jc w:val="both"/>
        <w:rPr/>
      </w:pPr>
      <w:r>
        <w:rPr/>
      </w:r>
    </w:p>
    <w:p>
      <w:pPr>
        <w:pStyle w:val="Normal"/>
        <w:jc w:val="both"/>
        <w:rPr/>
      </w:pPr>
      <w:r>
        <w:rPr/>
        <w:t>Denní program:</w:t>
      </w:r>
    </w:p>
    <w:p>
      <w:pPr>
        <w:pStyle w:val="Normal"/>
        <w:jc w:val="both"/>
        <w:rPr/>
      </w:pPr>
      <w:r>
        <w:rPr/>
        <w:t xml:space="preserve">6.45  – 8.30  </w:t>
        <w:tab/>
        <w:t>scházení dětí, volná hra, pohybové aktivity, individuální i skupinové práce</w:t>
      </w:r>
    </w:p>
    <w:p>
      <w:pPr>
        <w:pStyle w:val="Normal"/>
        <w:jc w:val="both"/>
        <w:rPr/>
      </w:pPr>
      <w:r>
        <w:rPr/>
        <w:t xml:space="preserve">8.45  – 9.00  </w:t>
        <w:tab/>
        <w:t>hygiena, svačina</w:t>
      </w:r>
    </w:p>
    <w:p>
      <w:pPr>
        <w:pStyle w:val="Normal"/>
        <w:jc w:val="both"/>
        <w:rPr/>
      </w:pPr>
      <w:r>
        <w:rPr/>
        <w:t xml:space="preserve">9.00  – 9.30  </w:t>
        <w:tab/>
        <w:t>řízené činnosti pro jednotlivé věkové skupiny</w:t>
      </w:r>
    </w:p>
    <w:p>
      <w:pPr>
        <w:pStyle w:val="Normal"/>
        <w:jc w:val="both"/>
        <w:rPr/>
      </w:pPr>
      <w:r>
        <w:rPr/>
        <w:t xml:space="preserve">9.30  – 11.30  </w:t>
        <w:tab/>
        <w:t>pobyt venku, pohybové aktivity</w:t>
      </w:r>
    </w:p>
    <w:p>
      <w:pPr>
        <w:pStyle w:val="Normal"/>
        <w:jc w:val="both"/>
        <w:rPr/>
      </w:pPr>
      <w:r>
        <w:rPr/>
        <w:t xml:space="preserve">11.30 –11.50  </w:t>
        <w:tab/>
        <w:t>hygiena, oběd</w:t>
      </w:r>
    </w:p>
    <w:p>
      <w:pPr>
        <w:pStyle w:val="Normal"/>
        <w:jc w:val="both"/>
        <w:rPr/>
      </w:pPr>
      <w:r>
        <w:rPr/>
        <w:t xml:space="preserve">11.50 – 13.50 </w:t>
        <w:tab/>
        <w:t>odpočinek, klidové hry dětí s menší potřebou spánku</w:t>
      </w:r>
    </w:p>
    <w:p>
      <w:pPr>
        <w:pStyle w:val="Normal"/>
        <w:jc w:val="both"/>
        <w:rPr/>
      </w:pPr>
      <w:r>
        <w:rPr/>
        <w:t>13.50 – 14.10  hygiena, svačina</w:t>
      </w:r>
    </w:p>
    <w:p>
      <w:pPr>
        <w:pStyle w:val="Normal"/>
        <w:jc w:val="both"/>
        <w:rPr/>
      </w:pPr>
      <w:r>
        <w:rPr/>
        <w:t>14.10 –15.</w:t>
      </w:r>
      <w:r>
        <w:rPr/>
        <w:t>30</w:t>
      </w:r>
      <w:r>
        <w:rPr/>
        <w:t xml:space="preserve">  </w:t>
        <w:tab/>
        <w:t>odpolední zájmové činnosti, individuální práce s dětmi, rozcházení dětí</w:t>
      </w:r>
    </w:p>
    <w:p>
      <w:pPr>
        <w:pStyle w:val="Normal"/>
        <w:jc w:val="both"/>
        <w:rPr/>
      </w:pPr>
      <w:r>
        <w:rPr/>
      </w:r>
    </w:p>
    <w:p>
      <w:pPr>
        <w:pStyle w:val="Normal"/>
        <w:jc w:val="both"/>
        <w:rPr>
          <w:u w:val="single"/>
        </w:rPr>
      </w:pPr>
      <w:r>
        <w:rPr>
          <w:u w:val="single"/>
        </w:rPr>
        <w:t>Podmínky pro přijetí dítěte do MŠ:</w:t>
      </w:r>
    </w:p>
    <w:p>
      <w:pPr>
        <w:pStyle w:val="Normal"/>
        <w:jc w:val="both"/>
        <w:rPr/>
      </w:pPr>
      <w:r>
        <w:rPr/>
      </w:r>
    </w:p>
    <w:p>
      <w:pPr>
        <w:pStyle w:val="Normal"/>
        <w:jc w:val="both"/>
        <w:rPr/>
      </w:pPr>
      <w:r>
        <w:rPr/>
        <w:t>Kritéria pro přijetí stanoví ředitelka subjektu každý rok před zápisem, jsou veřejná a v souladu se zákonem 261/2004 Sb., o předškolním, základní, středním, vyšším a jiném vzdělávání a vyhláškou 14/2005 Sb., o předškolním vzdělávání a vyhláškou 43/2006 SB.</w:t>
      </w:r>
    </w:p>
    <w:p>
      <w:pPr>
        <w:pStyle w:val="Normal"/>
        <w:jc w:val="both"/>
        <w:rPr/>
      </w:pPr>
      <w:r>
        <w:rPr/>
      </w:r>
    </w:p>
    <w:p>
      <w:pPr>
        <w:pStyle w:val="Normal"/>
        <w:jc w:val="both"/>
        <w:rPr/>
      </w:pPr>
      <w:r>
        <w:rPr/>
        <w:t xml:space="preserve">Do MŠ jsou přijímány děti ve věku od 2 let do 6 let a s odloženou školní docházkou. Před nástupem dítěte do MŠ předloží rodič vyjádření pediatra o zdravotním stavu dítěte. Povinností rodičů je oznámit případné speciální požadavky vztahující se ke zdravotnímu stavu dítěte. Před zahájením docházky dítěte do MŠ by mělo přijaté dítě zvládat alespoň základní úkony sebeobsluhy. Povinnosti zákonných zástupců dětí s povinnou předškolní docházkou jsou uvedeny ve školním řádu mateřské školy. </w:t>
      </w:r>
    </w:p>
    <w:p>
      <w:pPr>
        <w:pStyle w:val="Normal"/>
        <w:jc w:val="both"/>
        <w:rPr/>
      </w:pPr>
      <w:r>
        <w:rPr/>
        <w:t xml:space="preserve">                                         </w:t>
      </w:r>
    </w:p>
    <w:p>
      <w:pPr>
        <w:pStyle w:val="Nadpis3"/>
        <w:numPr>
          <w:ilvl w:val="2"/>
          <w:numId w:val="2"/>
        </w:numPr>
        <w:jc w:val="both"/>
        <w:rPr>
          <w:rFonts w:ascii="Times New Roman" w:hAnsi="Times New Roman" w:cs="Times New Roman"/>
        </w:rPr>
      </w:pPr>
      <w:r>
        <w:rPr>
          <w:rFonts w:cs="Times New Roman" w:ascii="Times New Roman" w:hAnsi="Times New Roman"/>
        </w:rPr>
        <w:t>Řízení mateřské školy</w:t>
      </w:r>
    </w:p>
    <w:p>
      <w:pPr>
        <w:pStyle w:val="Normal"/>
        <w:jc w:val="both"/>
        <w:rPr/>
      </w:pPr>
      <w:r>
        <w:rPr/>
      </w:r>
    </w:p>
    <w:p>
      <w:pPr>
        <w:pStyle w:val="Normal"/>
        <w:jc w:val="both"/>
        <w:rPr/>
      </w:pPr>
      <w:r>
        <w:rPr/>
        <w:t>Protože jsme malá školka, je řízení postaveno hlavně na osobních kontaktech, vzájemné komunikaci a dohodě. Zaměstnanci mají mezi sebou dobré osobní vztahy, vstřícná a živá komunikace probíhá denně všemi směry.</w:t>
      </w:r>
    </w:p>
    <w:p>
      <w:pPr>
        <w:pStyle w:val="Normal"/>
        <w:jc w:val="both"/>
        <w:rPr/>
      </w:pPr>
      <w:r>
        <w:rPr/>
      </w:r>
    </w:p>
    <w:p>
      <w:pPr>
        <w:pStyle w:val="Normal"/>
        <w:jc w:val="both"/>
        <w:rPr/>
      </w:pPr>
      <w:r>
        <w:rPr/>
        <w:t>Povinnosti, pravomoci i úkoly všech zaměstnanců jsou jasně stanoveny v pracovních náplních, ve školním řádu.</w:t>
      </w:r>
    </w:p>
    <w:p>
      <w:pPr>
        <w:pStyle w:val="Normal"/>
        <w:jc w:val="both"/>
        <w:rPr/>
      </w:pPr>
      <w:r>
        <w:rPr/>
      </w:r>
    </w:p>
    <w:p>
      <w:pPr>
        <w:pStyle w:val="Normal"/>
        <w:jc w:val="both"/>
        <w:rPr/>
      </w:pPr>
      <w:r>
        <w:rPr/>
        <w:t>Při řízení zaměstnanců ředitelka právního subjektu vytváří ovzduší vzájemné důvěry a tolerance, zapojuje pracovníky do řízení MŠ, ponechává jim dostatek pravomocí a respektuje jejich názor, poskytuje prostor pro tvůrčí práci a předávání vzájemných zkušeností. Podporuje spoluúčast všech členů pracovního týmu na rozhodování o zásadních otázkách školního programu, provádí kontrolní a hospitační činnost.</w:t>
      </w:r>
    </w:p>
    <w:p>
      <w:pPr>
        <w:pStyle w:val="Normal"/>
        <w:jc w:val="both"/>
        <w:rPr/>
      </w:pPr>
      <w:r>
        <w:rPr/>
      </w:r>
    </w:p>
    <w:p>
      <w:pPr>
        <w:pStyle w:val="Normal"/>
        <w:jc w:val="both"/>
        <w:rPr/>
      </w:pPr>
      <w:r>
        <w:rPr/>
        <w:t>Plánování pedagogické práce a chodu MŠ se opírá o předchozí analýzu a využívá zpětné vazby. Z výsledků jsou vyvozovány závěry pro další práci.</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adpis3"/>
        <w:numPr>
          <w:ilvl w:val="2"/>
          <w:numId w:val="2"/>
        </w:numPr>
        <w:jc w:val="both"/>
        <w:rPr>
          <w:rFonts w:ascii="Times New Roman" w:hAnsi="Times New Roman" w:cs="Times New Roman"/>
        </w:rPr>
      </w:pPr>
      <w:r>
        <w:rPr>
          <w:rFonts w:cs="Times New Roman" w:ascii="Times New Roman" w:hAnsi="Times New Roman"/>
        </w:rPr>
        <w:t>Personální zajištění</w:t>
      </w:r>
    </w:p>
    <w:p>
      <w:pPr>
        <w:pStyle w:val="Normal"/>
        <w:jc w:val="both"/>
        <w:rPr/>
      </w:pPr>
      <w:r>
        <w:rPr/>
      </w:r>
    </w:p>
    <w:p>
      <w:pPr>
        <w:pStyle w:val="Normal"/>
        <w:jc w:val="both"/>
        <w:rPr/>
      </w:pPr>
      <w:r>
        <w:rPr/>
        <w:t>V MŠ pracují dvě učitelky s předepsanou odbornou a pedagogickou způsobilostí. Svou odbornost si rozšiřují na seminářích k zvýšení kvality výchovně vzdělávacího procesu ve  vzdělávacích centrech, samostudiem z odborné literatury.</w:t>
      </w:r>
    </w:p>
    <w:p>
      <w:pPr>
        <w:pStyle w:val="Normal"/>
        <w:jc w:val="both"/>
        <w:rPr/>
      </w:pPr>
      <w:r>
        <w:rPr/>
      </w:r>
    </w:p>
    <w:p>
      <w:pPr>
        <w:pStyle w:val="Normal"/>
        <w:jc w:val="both"/>
        <w:rPr/>
      </w:pPr>
      <w:r>
        <w:rPr/>
        <w:t>Plán vzdělávání je aktualizován dle možností a potřeb školy a nabídek vzdělávacích center. Každá učitelka je zaměřena na jinou oblast zájmu a to umožňuje pestrost práce s dětmi, navzájem si poradit a předávat si zkušenosti. Paní učitelka L. Kerestešiová je zaměřena na hudební výchovu, A. Škvrnová na grafomotorická cvičení a přípravu pro psaní.</w:t>
      </w:r>
    </w:p>
    <w:p>
      <w:pPr>
        <w:pStyle w:val="Normal"/>
        <w:jc w:val="both"/>
        <w:rPr/>
      </w:pPr>
      <w:r>
        <w:rPr/>
      </w:r>
    </w:p>
    <w:p>
      <w:pPr>
        <w:pStyle w:val="Normal"/>
        <w:jc w:val="both"/>
        <w:rPr/>
      </w:pPr>
      <w:r>
        <w:rPr/>
        <w:t>Důležitým rysem naší práce je aktivní zájem o novinky v předškolní pedagogice, tvořivost a chuť do dalšího vzdělávání. Učitelky přistupují odpovědně k pedagogické péči o děti. Cílem je „dávat“ dětem co nejvíc, často a nad rámec běžných povinností.</w:t>
      </w:r>
    </w:p>
    <w:p>
      <w:pPr>
        <w:pStyle w:val="Normal"/>
        <w:jc w:val="both"/>
        <w:rPr/>
      </w:pPr>
      <w:r>
        <w:rPr/>
      </w:r>
    </w:p>
    <w:p>
      <w:pPr>
        <w:pStyle w:val="Normal"/>
        <w:jc w:val="both"/>
        <w:rPr/>
      </w:pPr>
      <w:r>
        <w:rPr/>
        <w:t>Dále v MŠ pracuje paní kuchařka, školnice a vedoucí školní jídelny. Snažíme se pracovat v týmu, kde panuje slušnost a vstřícnost, nadále se budeme také snažit o dobrou spolupráci, vzájemný respekt a toleranci. Řešení problémů neodkládáme.</w:t>
      </w:r>
    </w:p>
    <w:p>
      <w:pPr>
        <w:pStyle w:val="Normal"/>
        <w:jc w:val="both"/>
        <w:rPr/>
      </w:pPr>
      <w:r>
        <w:rPr/>
      </w:r>
    </w:p>
    <w:p>
      <w:pPr>
        <w:pStyle w:val="Normal"/>
        <w:jc w:val="both"/>
        <w:rPr/>
      </w:pPr>
      <w:r>
        <w:rPr/>
      </w:r>
    </w:p>
    <w:p>
      <w:pPr>
        <w:pStyle w:val="Nadpis3"/>
        <w:numPr>
          <w:ilvl w:val="2"/>
          <w:numId w:val="2"/>
        </w:numPr>
        <w:jc w:val="both"/>
        <w:rPr>
          <w:rFonts w:ascii="Times New Roman" w:hAnsi="Times New Roman" w:cs="Times New Roman"/>
        </w:rPr>
      </w:pPr>
      <w:r>
        <w:rPr>
          <w:rFonts w:cs="Times New Roman" w:ascii="Times New Roman" w:hAnsi="Times New Roman"/>
        </w:rPr>
        <w:t>Spoluúčast rodičů</w:t>
      </w:r>
    </w:p>
    <w:p>
      <w:pPr>
        <w:pStyle w:val="Normal"/>
        <w:jc w:val="both"/>
        <w:rPr/>
      </w:pPr>
      <w:r>
        <w:rPr/>
      </w:r>
    </w:p>
    <w:p>
      <w:pPr>
        <w:pStyle w:val="Normal"/>
        <w:jc w:val="both"/>
        <w:rPr/>
      </w:pPr>
      <w:r>
        <w:rPr/>
        <w:t>Prioritou naší práce je kvalitní spolupráce s rodiči, která je možná i díky pravidelnému dennímu kontaktu v šatně nebo ve třídě a je tak umožněno sdělovat si informace o prospívání, individuálních pokrocích v rozvoji i učení, o společných postupech při výchově a vzdělávání jejich dětí. Na třídní schůzce jsou společně řešeny organizační záležitosti, příprava společných akcí.</w:t>
      </w:r>
    </w:p>
    <w:p>
      <w:pPr>
        <w:pStyle w:val="Normal"/>
        <w:jc w:val="both"/>
        <w:rPr/>
      </w:pPr>
      <w:r>
        <w:rPr/>
      </w:r>
    </w:p>
    <w:p>
      <w:pPr>
        <w:pStyle w:val="Normal"/>
        <w:jc w:val="both"/>
        <w:rPr/>
      </w:pPr>
      <w:r>
        <w:rPr/>
        <w:t>Rodiče podporují MŠ i materiálně. Hledají sponzory, zásobují školu papíry na kreslení a kopírování pracovních listů, hračkami pro děti, výtvarným materiálem. Dále mají možnost pobývat v době adaptace se svým dítětem v MŠ libovolnou dobu, aktivně se zapojit i do dění a denních činností.</w:t>
      </w:r>
    </w:p>
    <w:p>
      <w:pPr>
        <w:pStyle w:val="Normal"/>
        <w:jc w:val="both"/>
        <w:rPr/>
      </w:pPr>
      <w:r>
        <w:rPr/>
      </w:r>
    </w:p>
    <w:p>
      <w:pPr>
        <w:pStyle w:val="Normal"/>
        <w:jc w:val="both"/>
        <w:rPr/>
      </w:pPr>
      <w:r>
        <w:rPr/>
        <w:t>Rodiče jsou písemnou formou informováni o připravovaných akcích a celkovém dění v MŠ, tyto informace jsou také vyvěšené na nástěnkách v šatně. Mají možnost seznámit se se Školním řádem a dalšími dokumenty.</w:t>
      </w:r>
    </w:p>
    <w:p>
      <w:pPr>
        <w:pStyle w:val="Normal"/>
        <w:jc w:val="both"/>
        <w:rPr/>
      </w:pPr>
      <w:r>
        <w:rPr/>
      </w:r>
    </w:p>
    <w:p>
      <w:pPr>
        <w:pStyle w:val="Normal"/>
        <w:jc w:val="both"/>
        <w:rPr/>
      </w:pPr>
      <w:r>
        <w:rPr/>
        <w:t>Formou dotazníků nebo anket zjišťujeme požadavky rodičů směrem k MŠ.</w:t>
      </w:r>
    </w:p>
    <w:p>
      <w:pPr>
        <w:pStyle w:val="Normal"/>
        <w:jc w:val="both"/>
        <w:rPr/>
      </w:pPr>
      <w:r>
        <w:rPr/>
      </w:r>
    </w:p>
    <w:p>
      <w:pPr>
        <w:pStyle w:val="Normal"/>
        <w:jc w:val="both"/>
        <w:rPr/>
      </w:pPr>
      <w:r>
        <w:rPr/>
        <w:t>Pokud dítě onemocní nebo si způsobí úraz, domlouváme se o dalším ošetření s rodiči telefonicky. Drobné poranění (odřeniny) ošetří učitelky samy, vážnější zajišťuje lékař (vždy po konzultaci s rodiči nebo zástupcem dítěte).</w:t>
      </w:r>
    </w:p>
    <w:p>
      <w:pPr>
        <w:pStyle w:val="Normal"/>
        <w:jc w:val="both"/>
        <w:rPr/>
      </w:pPr>
      <w:r>
        <w:rPr/>
      </w:r>
    </w:p>
    <w:p>
      <w:pPr>
        <w:pStyle w:val="Normal"/>
        <w:jc w:val="both"/>
        <w:rPr/>
      </w:pPr>
      <w:r>
        <w:rPr/>
        <w:t>Soukromí rodiny je chráněno, učitelky i personál zachovávají patřičnou mlčenlivost, s rodiči jednají taktně a ohleduplně. Nezasahují do života ani soukromí rodiny.</w:t>
      </w:r>
    </w:p>
    <w:p>
      <w:pPr>
        <w:pStyle w:val="Normal"/>
        <w:jc w:val="both"/>
        <w:rPr/>
      </w:pPr>
      <w:r>
        <w:rPr/>
      </w:r>
    </w:p>
    <w:p>
      <w:pPr>
        <w:pStyle w:val="Normal"/>
        <w:jc w:val="both"/>
        <w:rPr/>
      </w:pPr>
      <w:r>
        <w:rPr/>
        <w:t>Mezi oblíbené formy organizované v průběhu celého roku patří pohybové hry, zpívání, společné dílničky rodičů a dětí, návštěvy divadelních představení a výstav, výlety….</w:t>
      </w:r>
    </w:p>
    <w:p>
      <w:pPr>
        <w:pStyle w:val="Normal"/>
        <w:jc w:val="both"/>
        <w:rPr>
          <w:b/>
          <w:b/>
          <w:bCs/>
        </w:rPr>
      </w:pPr>
      <w:r>
        <w:rPr>
          <w:b/>
          <w:bCs/>
        </w:rPr>
      </w:r>
    </w:p>
    <w:p>
      <w:pPr>
        <w:pStyle w:val="Normal"/>
        <w:jc w:val="both"/>
        <w:rPr/>
      </w:pPr>
      <w:r>
        <w:rPr>
          <w:b/>
          <w:bCs/>
        </w:rPr>
        <w:t>Nedílnou součástí života v MŠ jsou tyto tradiční akce</w:t>
      </w:r>
      <w:r>
        <w:rPr/>
        <w:t>:</w:t>
      </w:r>
    </w:p>
    <w:p>
      <w:pPr>
        <w:pStyle w:val="Normal"/>
        <w:jc w:val="both"/>
        <w:rPr/>
      </w:pPr>
      <w:r>
        <w:rPr/>
      </w:r>
    </w:p>
    <w:p>
      <w:pPr>
        <w:pStyle w:val="Normal"/>
        <w:numPr>
          <w:ilvl w:val="0"/>
          <w:numId w:val="6"/>
        </w:numPr>
        <w:jc w:val="both"/>
        <w:rPr/>
      </w:pPr>
      <w:r>
        <w:rPr/>
        <w:t>Oslavy narozenin a svátků se „zdravým mlsáním“, přáním, zpěvem písničky a drobnými dárečky v krabičce</w:t>
      </w:r>
    </w:p>
    <w:p>
      <w:pPr>
        <w:pStyle w:val="Normal"/>
        <w:numPr>
          <w:ilvl w:val="0"/>
          <w:numId w:val="6"/>
        </w:numPr>
        <w:jc w:val="both"/>
        <w:rPr/>
      </w:pPr>
      <w:r>
        <w:rPr/>
        <w:t>Podzimní zdobení dýní</w:t>
      </w:r>
    </w:p>
    <w:p>
      <w:pPr>
        <w:pStyle w:val="Normal"/>
        <w:numPr>
          <w:ilvl w:val="0"/>
          <w:numId w:val="6"/>
        </w:numPr>
        <w:jc w:val="both"/>
        <w:rPr/>
      </w:pPr>
      <w:r>
        <w:rPr/>
        <w:t>Prodejní výstavy knih</w:t>
      </w:r>
    </w:p>
    <w:p>
      <w:pPr>
        <w:pStyle w:val="Normal"/>
        <w:numPr>
          <w:ilvl w:val="0"/>
          <w:numId w:val="6"/>
        </w:numPr>
        <w:jc w:val="both"/>
        <w:rPr/>
      </w:pPr>
      <w:r>
        <w:rPr/>
        <w:t>Opékání jablíček a brambor, sobotní pouštění draků se ZŠ</w:t>
      </w:r>
    </w:p>
    <w:p>
      <w:pPr>
        <w:pStyle w:val="Normal"/>
        <w:numPr>
          <w:ilvl w:val="0"/>
          <w:numId w:val="6"/>
        </w:numPr>
        <w:jc w:val="both"/>
        <w:rPr/>
      </w:pPr>
      <w:r>
        <w:rPr/>
        <w:t>Barborčina nadílka, návštěva Mikuláše</w:t>
      </w:r>
    </w:p>
    <w:p>
      <w:pPr>
        <w:pStyle w:val="Normal"/>
        <w:numPr>
          <w:ilvl w:val="0"/>
          <w:numId w:val="6"/>
        </w:numPr>
        <w:jc w:val="both"/>
        <w:rPr/>
      </w:pPr>
      <w:r>
        <w:rPr/>
        <w:t xml:space="preserve">Vánoční jarmark </w:t>
      </w:r>
    </w:p>
    <w:p>
      <w:pPr>
        <w:pStyle w:val="Normal"/>
        <w:numPr>
          <w:ilvl w:val="0"/>
          <w:numId w:val="6"/>
        </w:numPr>
        <w:jc w:val="both"/>
        <w:rPr/>
      </w:pPr>
      <w:r>
        <w:rPr/>
        <w:t>Vánoční zvyky, adventní mlsání, koledy a písně zpívané u vánočního stromu</w:t>
      </w:r>
    </w:p>
    <w:p>
      <w:pPr>
        <w:pStyle w:val="Normal"/>
        <w:numPr>
          <w:ilvl w:val="0"/>
          <w:numId w:val="6"/>
        </w:numPr>
        <w:jc w:val="both"/>
        <w:rPr/>
      </w:pPr>
      <w:r>
        <w:rPr/>
        <w:t>Sobotní karnevalové rejdění v maskách</w:t>
      </w:r>
    </w:p>
    <w:p>
      <w:pPr>
        <w:pStyle w:val="Normal"/>
        <w:numPr>
          <w:ilvl w:val="0"/>
          <w:numId w:val="6"/>
        </w:numPr>
        <w:jc w:val="both"/>
        <w:rPr/>
      </w:pPr>
      <w:r>
        <w:rPr/>
        <w:t>Návštěva ZŠ – Den plný pohádek - před zápisem dětí do ZŠ</w:t>
      </w:r>
    </w:p>
    <w:p>
      <w:pPr>
        <w:pStyle w:val="Normal"/>
        <w:numPr>
          <w:ilvl w:val="0"/>
          <w:numId w:val="6"/>
        </w:numPr>
        <w:jc w:val="both"/>
        <w:rPr/>
      </w:pPr>
      <w:r>
        <w:rPr/>
        <w:t>Zimní olympiáda</w:t>
      </w:r>
    </w:p>
    <w:p>
      <w:pPr>
        <w:pStyle w:val="Normal"/>
        <w:numPr>
          <w:ilvl w:val="0"/>
          <w:numId w:val="6"/>
        </w:numPr>
        <w:jc w:val="both"/>
        <w:rPr/>
      </w:pPr>
      <w:r>
        <w:rPr/>
        <w:t>Společné vynášení ZIMY se ZŠ s písněmi a říkadly</w:t>
      </w:r>
    </w:p>
    <w:p>
      <w:pPr>
        <w:pStyle w:val="Normal"/>
        <w:numPr>
          <w:ilvl w:val="0"/>
          <w:numId w:val="6"/>
        </w:numPr>
        <w:jc w:val="both"/>
        <w:rPr/>
      </w:pPr>
      <w:r>
        <w:rPr/>
        <w:t>Velikonoční jarmark a prodejní výstavka</w:t>
      </w:r>
    </w:p>
    <w:p>
      <w:pPr>
        <w:pStyle w:val="Normal"/>
        <w:numPr>
          <w:ilvl w:val="0"/>
          <w:numId w:val="6"/>
        </w:numPr>
        <w:jc w:val="both"/>
        <w:rPr/>
      </w:pPr>
      <w:r>
        <w:rPr/>
        <w:t>Pálení čarodějnic</w:t>
      </w:r>
    </w:p>
    <w:p>
      <w:pPr>
        <w:pStyle w:val="Normal"/>
        <w:numPr>
          <w:ilvl w:val="0"/>
          <w:numId w:val="6"/>
        </w:numPr>
        <w:jc w:val="both"/>
        <w:rPr/>
      </w:pPr>
      <w:r>
        <w:rPr/>
        <w:t xml:space="preserve">Jako ryba ve vodě - plavecký kurz </w:t>
      </w:r>
    </w:p>
    <w:p>
      <w:pPr>
        <w:pStyle w:val="Normal"/>
        <w:numPr>
          <w:ilvl w:val="0"/>
          <w:numId w:val="6"/>
        </w:numPr>
        <w:jc w:val="both"/>
        <w:rPr/>
      </w:pPr>
      <w:r>
        <w:rPr/>
        <w:t>Pásmo maminkám ke Dni matek</w:t>
      </w:r>
    </w:p>
    <w:p>
      <w:pPr>
        <w:pStyle w:val="Normal"/>
        <w:numPr>
          <w:ilvl w:val="0"/>
          <w:numId w:val="6"/>
        </w:numPr>
        <w:jc w:val="both"/>
        <w:rPr/>
      </w:pPr>
      <w:r>
        <w:rPr/>
        <w:t xml:space="preserve">Oslava dne dětí </w:t>
      </w:r>
    </w:p>
    <w:p>
      <w:pPr>
        <w:pStyle w:val="Normal"/>
        <w:numPr>
          <w:ilvl w:val="0"/>
          <w:numId w:val="6"/>
        </w:numPr>
        <w:jc w:val="both"/>
        <w:rPr/>
      </w:pPr>
      <w:r>
        <w:rPr/>
        <w:t>Beseda s hasiči</w:t>
      </w:r>
    </w:p>
    <w:p>
      <w:pPr>
        <w:pStyle w:val="Normal"/>
        <w:numPr>
          <w:ilvl w:val="0"/>
          <w:numId w:val="6"/>
        </w:numPr>
        <w:jc w:val="both"/>
        <w:rPr/>
      </w:pPr>
      <w:r>
        <w:rPr/>
        <w:t>Návštěva zubní ordinace</w:t>
      </w:r>
    </w:p>
    <w:p>
      <w:pPr>
        <w:pStyle w:val="Normal"/>
        <w:numPr>
          <w:ilvl w:val="0"/>
          <w:numId w:val="6"/>
        </w:numPr>
        <w:jc w:val="both"/>
        <w:rPr/>
      </w:pPr>
      <w:r>
        <w:rPr/>
        <w:t>Zápis dětí do MŠ</w:t>
      </w:r>
    </w:p>
    <w:p>
      <w:pPr>
        <w:pStyle w:val="Normal"/>
        <w:numPr>
          <w:ilvl w:val="0"/>
          <w:numId w:val="6"/>
        </w:numPr>
        <w:jc w:val="both"/>
        <w:rPr/>
      </w:pPr>
      <w:r>
        <w:rPr/>
        <w:t>Celodenní výlet</w:t>
      </w:r>
    </w:p>
    <w:p>
      <w:pPr>
        <w:pStyle w:val="Normal"/>
        <w:numPr>
          <w:ilvl w:val="0"/>
          <w:numId w:val="6"/>
        </w:numPr>
        <w:jc w:val="both"/>
        <w:rPr/>
      </w:pPr>
      <w:r>
        <w:rPr/>
        <w:t>Zahradní slavnost-rozloučení se školáky-pasování + stužkování, dárky, hry, zábava, mlsání</w:t>
      </w:r>
    </w:p>
    <w:p>
      <w:pPr>
        <w:pStyle w:val="Normal"/>
        <w:numPr>
          <w:ilvl w:val="0"/>
          <w:numId w:val="6"/>
        </w:numPr>
        <w:jc w:val="both"/>
        <w:rPr/>
      </w:pPr>
      <w:r>
        <w:rPr/>
        <w:t>Fotografování dětí-zimní nebo letní</w:t>
      </w:r>
    </w:p>
    <w:p>
      <w:pPr>
        <w:pStyle w:val="Nadpis3"/>
        <w:numPr>
          <w:ilvl w:val="2"/>
          <w:numId w:val="2"/>
        </w:numPr>
        <w:jc w:val="both"/>
        <w:rPr>
          <w:rFonts w:ascii="Times New Roman" w:hAnsi="Times New Roman" w:cs="Times New Roman"/>
        </w:rPr>
      </w:pPr>
      <w:r>
        <w:rPr>
          <w:rFonts w:cs="Times New Roman" w:ascii="Times New Roman" w:hAnsi="Times New Roman"/>
        </w:rPr>
        <w:t>Další aktivity MŠ</w:t>
      </w:r>
    </w:p>
    <w:p>
      <w:pPr>
        <w:pStyle w:val="Normal"/>
        <w:jc w:val="both"/>
        <w:rPr/>
      </w:pPr>
      <w:r>
        <w:rPr/>
      </w:r>
    </w:p>
    <w:p>
      <w:pPr>
        <w:pStyle w:val="Normal"/>
        <w:numPr>
          <w:ilvl w:val="0"/>
          <w:numId w:val="3"/>
        </w:numPr>
        <w:jc w:val="both"/>
        <w:rPr/>
      </w:pPr>
      <w:r>
        <w:rPr/>
        <w:t>Informativní schůzka s rodiči a vedením organizace</w:t>
      </w:r>
    </w:p>
    <w:p>
      <w:pPr>
        <w:pStyle w:val="Normal"/>
        <w:numPr>
          <w:ilvl w:val="0"/>
          <w:numId w:val="3"/>
        </w:numPr>
        <w:jc w:val="both"/>
        <w:rPr/>
      </w:pPr>
      <w:r>
        <w:rPr/>
        <w:t>Výstavka podzimních plodů z pole, zahrady a lesa</w:t>
      </w:r>
    </w:p>
    <w:p>
      <w:pPr>
        <w:pStyle w:val="Normal"/>
        <w:numPr>
          <w:ilvl w:val="0"/>
          <w:numId w:val="3"/>
        </w:numPr>
        <w:jc w:val="both"/>
        <w:rPr/>
      </w:pPr>
      <w:r>
        <w:rPr/>
        <w:t>Výtvarné a pracovní dílny s rodiči</w:t>
      </w:r>
    </w:p>
    <w:p>
      <w:pPr>
        <w:pStyle w:val="Normal"/>
        <w:numPr>
          <w:ilvl w:val="0"/>
          <w:numId w:val="3"/>
        </w:numPr>
        <w:jc w:val="both"/>
        <w:rPr/>
      </w:pPr>
      <w:r>
        <w:rPr/>
        <w:t>Vánoční besídka pro rodiče</w:t>
      </w:r>
    </w:p>
    <w:p>
      <w:pPr>
        <w:pStyle w:val="Normal"/>
        <w:numPr>
          <w:ilvl w:val="0"/>
          <w:numId w:val="3"/>
        </w:numPr>
        <w:jc w:val="both"/>
        <w:rPr/>
      </w:pPr>
      <w:r>
        <w:rPr/>
        <w:t>Vánoční vystoupení pro seniory</w:t>
      </w:r>
    </w:p>
    <w:p>
      <w:pPr>
        <w:pStyle w:val="Normal"/>
        <w:numPr>
          <w:ilvl w:val="0"/>
          <w:numId w:val="3"/>
        </w:numPr>
        <w:jc w:val="both"/>
        <w:rPr/>
      </w:pPr>
      <w:r>
        <w:rPr/>
        <w:t>Vycházka ke krmelci, zdobení stromečku pro zvířátka</w:t>
      </w:r>
    </w:p>
    <w:p>
      <w:pPr>
        <w:pStyle w:val="Normal"/>
        <w:numPr>
          <w:ilvl w:val="0"/>
          <w:numId w:val="3"/>
        </w:numPr>
        <w:jc w:val="both"/>
        <w:rPr/>
      </w:pPr>
      <w:r>
        <w:rPr/>
        <w:t>Soutěž ve stavění sněhuláků</w:t>
      </w:r>
    </w:p>
    <w:p>
      <w:pPr>
        <w:pStyle w:val="Normal"/>
        <w:numPr>
          <w:ilvl w:val="0"/>
          <w:numId w:val="3"/>
        </w:numPr>
        <w:jc w:val="both"/>
        <w:rPr/>
      </w:pPr>
      <w:r>
        <w:rPr/>
        <w:t>Divadelní představení podle aktuální nabídky</w:t>
      </w:r>
    </w:p>
    <w:p>
      <w:pPr>
        <w:pStyle w:val="Normal"/>
        <w:numPr>
          <w:ilvl w:val="0"/>
          <w:numId w:val="3"/>
        </w:numPr>
        <w:jc w:val="both"/>
        <w:rPr/>
      </w:pPr>
      <w:r>
        <w:rPr/>
        <w:t>Barevný týden</w:t>
      </w:r>
    </w:p>
    <w:p>
      <w:pPr>
        <w:pStyle w:val="Normal"/>
        <w:numPr>
          <w:ilvl w:val="0"/>
          <w:numId w:val="3"/>
        </w:numPr>
        <w:jc w:val="both"/>
        <w:rPr/>
      </w:pPr>
      <w:r>
        <w:rPr/>
        <w:t>Návštěva zahradnictví, nákup rostlin pro pěstitelský koutek</w:t>
      </w:r>
    </w:p>
    <w:p>
      <w:pPr>
        <w:pStyle w:val="Normal"/>
        <w:numPr>
          <w:ilvl w:val="0"/>
          <w:numId w:val="3"/>
        </w:numPr>
        <w:jc w:val="both"/>
        <w:rPr/>
      </w:pPr>
      <w:r>
        <w:rPr/>
        <w:t>Výlet ke Stříbrnému prameni v Teplických skalách</w:t>
      </w:r>
    </w:p>
    <w:p>
      <w:pPr>
        <w:pStyle w:val="Normal"/>
        <w:numPr>
          <w:ilvl w:val="0"/>
          <w:numId w:val="3"/>
        </w:numPr>
        <w:jc w:val="both"/>
        <w:rPr/>
      </w:pPr>
      <w:r>
        <w:rPr/>
        <w:t>Jako ryba ve vodě – plavecký kurs v Náchodě</w:t>
      </w:r>
    </w:p>
    <w:p>
      <w:pPr>
        <w:pStyle w:val="Normal"/>
        <w:numPr>
          <w:ilvl w:val="0"/>
          <w:numId w:val="3"/>
        </w:numPr>
        <w:jc w:val="both"/>
        <w:rPr/>
      </w:pPr>
      <w:r>
        <w:rPr/>
        <w:t>Vystoupení pro seniory s tématem maminka</w:t>
      </w:r>
    </w:p>
    <w:p>
      <w:pPr>
        <w:pStyle w:val="Normal"/>
        <w:numPr>
          <w:ilvl w:val="0"/>
          <w:numId w:val="3"/>
        </w:numPr>
        <w:jc w:val="both"/>
        <w:rPr/>
      </w:pPr>
      <w:r>
        <w:rPr/>
        <w:t>Návštěva koupaliště v Meziměstí</w:t>
      </w:r>
    </w:p>
    <w:p>
      <w:pPr>
        <w:pStyle w:val="Normal"/>
        <w:numPr>
          <w:ilvl w:val="0"/>
          <w:numId w:val="3"/>
        </w:numPr>
        <w:jc w:val="both"/>
        <w:rPr/>
      </w:pPr>
      <w:r>
        <w:rPr/>
        <w:t>Knížka je můj kamarád – knihovna Meziměstí</w:t>
      </w:r>
    </w:p>
    <w:p>
      <w:pPr>
        <w:pStyle w:val="Normal"/>
        <w:numPr>
          <w:ilvl w:val="0"/>
          <w:numId w:val="3"/>
        </w:numPr>
        <w:jc w:val="both"/>
        <w:rPr/>
      </w:pPr>
      <w:r>
        <w:rPr/>
        <w:t>Polodenní výlet ke studánce ve Vernéřovicích</w:t>
      </w:r>
    </w:p>
    <w:p>
      <w:pPr>
        <w:pStyle w:val="Normal"/>
        <w:numPr>
          <w:ilvl w:val="0"/>
          <w:numId w:val="3"/>
        </w:numPr>
        <w:jc w:val="both"/>
        <w:rPr/>
      </w:pPr>
      <w:r>
        <w:rPr/>
        <w:t>Ekologické aktivity – vycházky do přírody a její pozorování všemi smysly, pěstování bylinek, sběr přírodnina práce s nimi, výstavky přírodnin, třídění odpadu, pokusy s párou a sněhem, loučení se zimou a vítání jara</w:t>
      </w:r>
    </w:p>
    <w:p>
      <w:pPr>
        <w:pStyle w:val="Normal"/>
        <w:jc w:val="both"/>
        <w:rPr/>
      </w:pPr>
      <w:r>
        <w:rPr/>
      </w:r>
    </w:p>
    <w:p>
      <w:pPr>
        <w:pStyle w:val="Nadpis3"/>
        <w:numPr>
          <w:ilvl w:val="2"/>
          <w:numId w:val="2"/>
        </w:numPr>
        <w:jc w:val="both"/>
        <w:rPr>
          <w:rFonts w:ascii="Times New Roman" w:hAnsi="Times New Roman" w:cs="Times New Roman"/>
          <w:u w:val="single"/>
        </w:rPr>
      </w:pPr>
      <w:r>
        <w:rPr>
          <w:rFonts w:cs="Times New Roman" w:ascii="Times New Roman" w:hAnsi="Times New Roman"/>
          <w:u w:val="single"/>
        </w:rPr>
        <w:t>Charakteristika vzdělávacího programu</w:t>
      </w:r>
    </w:p>
    <w:p>
      <w:pPr>
        <w:pStyle w:val="Normal"/>
        <w:jc w:val="both"/>
        <w:rPr/>
      </w:pPr>
      <w:r>
        <w:rPr/>
      </w:r>
    </w:p>
    <w:p>
      <w:pPr>
        <w:pStyle w:val="Normal"/>
        <w:jc w:val="both"/>
        <w:rPr/>
      </w:pPr>
      <w:r>
        <w:rPr/>
        <w:t xml:space="preserve">                       „ </w:t>
      </w:r>
      <w:r>
        <w:rPr/>
        <w:t>Jaro, léto, podzim, zima,</w:t>
      </w:r>
    </w:p>
    <w:p>
      <w:pPr>
        <w:pStyle w:val="Normal"/>
        <w:jc w:val="both"/>
        <w:rPr/>
      </w:pPr>
      <w:r>
        <w:rPr/>
        <w:t xml:space="preserve">                          </w:t>
      </w:r>
      <w:r>
        <w:rPr/>
        <w:t>to je celý rok…..“</w:t>
      </w:r>
    </w:p>
    <w:p>
      <w:pPr>
        <w:pStyle w:val="Normal"/>
        <w:jc w:val="both"/>
        <w:rPr/>
      </w:pPr>
      <w:r>
        <w:rPr/>
      </w:r>
    </w:p>
    <w:p>
      <w:pPr>
        <w:pStyle w:val="Normal"/>
        <w:jc w:val="both"/>
        <w:rPr/>
      </w:pPr>
      <w:r>
        <w:rPr/>
        <w:t>Pro název vzdělávacího programu jsme použili text z písně autorky J.Horáčkové, jež obsahuje to, čeho chceme dosáhnou, o co se snažíme v průběhu celého roku a to:</w:t>
      </w:r>
    </w:p>
    <w:p>
      <w:pPr>
        <w:pStyle w:val="Normal"/>
        <w:jc w:val="both"/>
        <w:rPr/>
      </w:pPr>
      <w:r>
        <w:rPr/>
      </w:r>
    </w:p>
    <w:p>
      <w:pPr>
        <w:pStyle w:val="Normal"/>
        <w:numPr>
          <w:ilvl w:val="0"/>
          <w:numId w:val="5"/>
        </w:numPr>
        <w:jc w:val="both"/>
        <w:rPr/>
      </w:pPr>
      <w:r>
        <w:rPr/>
        <w:t>aby MŠ byla příjemným místem s prostředím, kde děti budou rády trávit čas, budou spokojené, šťastné</w:t>
      </w:r>
    </w:p>
    <w:p>
      <w:pPr>
        <w:pStyle w:val="Normal"/>
        <w:numPr>
          <w:ilvl w:val="0"/>
          <w:numId w:val="5"/>
        </w:numPr>
        <w:jc w:val="both"/>
        <w:rPr/>
      </w:pPr>
      <w:r>
        <w:rPr/>
        <w:t>aby se děti nebály vyjádřit své pocity, přání a cítily se bezpečně</w:t>
      </w:r>
    </w:p>
    <w:p>
      <w:pPr>
        <w:pStyle w:val="Normal"/>
        <w:numPr>
          <w:ilvl w:val="0"/>
          <w:numId w:val="5"/>
        </w:numPr>
        <w:jc w:val="both"/>
        <w:rPr/>
      </w:pPr>
      <w:r>
        <w:rPr/>
        <w:t>aby v MŠ vládla celková pohoda, bylo vytvořeno prostředí a klima, které příznivě působí na všestranný vývoj dítěte a vztah mezi učitelkami a rodiči byl otevřený, upřímný, povzbudivý a plný vzájemného naslouchání</w:t>
      </w:r>
    </w:p>
    <w:p>
      <w:pPr>
        <w:pStyle w:val="Normal"/>
        <w:numPr>
          <w:ilvl w:val="0"/>
          <w:numId w:val="5"/>
        </w:numPr>
        <w:jc w:val="both"/>
        <w:rPr/>
      </w:pPr>
      <w:r>
        <w:rPr/>
      </w:r>
    </w:p>
    <w:p>
      <w:pPr>
        <w:pStyle w:val="Normal"/>
        <w:jc w:val="both"/>
        <w:rPr/>
      </w:pPr>
      <w:r>
        <w:rPr/>
        <w:t>Hlavně chceme vycházet z každodenního života dětí a prostředí, ve kterém žijí.</w:t>
      </w:r>
    </w:p>
    <w:p>
      <w:pPr>
        <w:pStyle w:val="Normal"/>
        <w:jc w:val="both"/>
        <w:rPr/>
      </w:pPr>
      <w:r>
        <w:rPr/>
      </w:r>
    </w:p>
    <w:p>
      <w:pPr>
        <w:pStyle w:val="Normal"/>
        <w:jc w:val="both"/>
        <w:rPr/>
      </w:pPr>
      <w:r>
        <w:rPr/>
        <w:t>Při práci budeme preferovat tyto činnosti a formy:</w:t>
      </w:r>
    </w:p>
    <w:p>
      <w:pPr>
        <w:pStyle w:val="Normal"/>
        <w:jc w:val="both"/>
        <w:rPr/>
      </w:pPr>
      <w:r>
        <w:rPr/>
      </w:r>
    </w:p>
    <w:p>
      <w:pPr>
        <w:pStyle w:val="Normal"/>
        <w:jc w:val="both"/>
        <w:rPr/>
      </w:pPr>
      <w:r>
        <w:rPr/>
        <w:t xml:space="preserve">      </w:t>
      </w:r>
      <w:r>
        <w:rPr/>
        <w:t>-    volná hra a pohyb, experimentování</w:t>
      </w:r>
    </w:p>
    <w:p>
      <w:pPr>
        <w:pStyle w:val="Normal"/>
        <w:numPr>
          <w:ilvl w:val="0"/>
          <w:numId w:val="5"/>
        </w:numPr>
        <w:jc w:val="both"/>
        <w:rPr/>
      </w:pPr>
      <w:r>
        <w:rPr/>
        <w:t>práce s encyklopediemi</w:t>
      </w:r>
    </w:p>
    <w:p>
      <w:pPr>
        <w:pStyle w:val="Normal"/>
        <w:numPr>
          <w:ilvl w:val="0"/>
          <w:numId w:val="5"/>
        </w:numPr>
        <w:jc w:val="both"/>
        <w:rPr/>
      </w:pPr>
      <w:r>
        <w:rPr/>
        <w:t>psychomotorická cvičení</w:t>
      </w:r>
    </w:p>
    <w:p>
      <w:pPr>
        <w:pStyle w:val="Normal"/>
        <w:numPr>
          <w:ilvl w:val="0"/>
          <w:numId w:val="5"/>
        </w:numPr>
        <w:jc w:val="both"/>
        <w:rPr/>
      </w:pPr>
      <w:r>
        <w:rPr/>
        <w:t>tvořivá práce s přírodním, odpadním i jiným materiálem</w:t>
      </w:r>
    </w:p>
    <w:p>
      <w:pPr>
        <w:pStyle w:val="Normal"/>
        <w:numPr>
          <w:ilvl w:val="0"/>
          <w:numId w:val="5"/>
        </w:numPr>
        <w:jc w:val="both"/>
        <w:rPr/>
      </w:pPr>
      <w:r>
        <w:rPr/>
        <w:t>třídění odpadu……</w:t>
      </w:r>
    </w:p>
    <w:p>
      <w:pPr>
        <w:pStyle w:val="Normal"/>
        <w:jc w:val="both"/>
        <w:rPr/>
      </w:pPr>
      <w:r>
        <w:rPr/>
      </w:r>
    </w:p>
    <w:p>
      <w:pPr>
        <w:pStyle w:val="Normal"/>
        <w:jc w:val="both"/>
        <w:rPr/>
      </w:pPr>
      <w:r>
        <w:rPr/>
        <w:t>Uplatňovat budeme tyto metody:</w:t>
      </w:r>
    </w:p>
    <w:p>
      <w:pPr>
        <w:pStyle w:val="Normal"/>
        <w:jc w:val="both"/>
        <w:rPr/>
      </w:pPr>
      <w:r>
        <w:rPr/>
      </w:r>
    </w:p>
    <w:p>
      <w:pPr>
        <w:pStyle w:val="Normal"/>
        <w:numPr>
          <w:ilvl w:val="0"/>
          <w:numId w:val="5"/>
        </w:numPr>
        <w:jc w:val="both"/>
        <w:rPr/>
      </w:pPr>
      <w:r>
        <w:rPr/>
        <w:t>ranní, komunitní kruh</w:t>
      </w:r>
    </w:p>
    <w:p>
      <w:pPr>
        <w:pStyle w:val="Normal"/>
        <w:numPr>
          <w:ilvl w:val="0"/>
          <w:numId w:val="5"/>
        </w:numPr>
        <w:jc w:val="both"/>
        <w:rPr/>
      </w:pPr>
      <w:r>
        <w:rPr/>
        <w:t>prostor pro hru, relaxaci, odpočinek</w:t>
      </w:r>
    </w:p>
    <w:p>
      <w:pPr>
        <w:pStyle w:val="Normal"/>
        <w:numPr>
          <w:ilvl w:val="0"/>
          <w:numId w:val="5"/>
        </w:numPr>
        <w:jc w:val="both"/>
        <w:rPr/>
      </w:pPr>
      <w:r>
        <w:rPr/>
        <w:t>pozorování</w:t>
      </w:r>
    </w:p>
    <w:p>
      <w:pPr>
        <w:pStyle w:val="Normal"/>
        <w:numPr>
          <w:ilvl w:val="0"/>
          <w:numId w:val="5"/>
        </w:numPr>
        <w:jc w:val="both"/>
        <w:rPr/>
      </w:pPr>
      <w:r>
        <w:rPr/>
        <w:t>smyslové vnímání</w:t>
      </w:r>
    </w:p>
    <w:p>
      <w:pPr>
        <w:pStyle w:val="Normal"/>
        <w:numPr>
          <w:ilvl w:val="0"/>
          <w:numId w:val="5"/>
        </w:numPr>
        <w:jc w:val="both"/>
        <w:rPr/>
      </w:pPr>
      <w:r>
        <w:rPr/>
        <w:t>prožitkové, situační, kooperativní učení</w:t>
      </w:r>
    </w:p>
    <w:p>
      <w:pPr>
        <w:pStyle w:val="Normal"/>
        <w:numPr>
          <w:ilvl w:val="0"/>
          <w:numId w:val="5"/>
        </w:numPr>
        <w:jc w:val="both"/>
        <w:rPr/>
      </w:pPr>
      <w:r>
        <w:rPr/>
        <w:t>využívat přirozených situací</w:t>
      </w:r>
    </w:p>
    <w:p>
      <w:pPr>
        <w:pStyle w:val="Normal"/>
        <w:numPr>
          <w:ilvl w:val="0"/>
          <w:numId w:val="5"/>
        </w:numPr>
        <w:jc w:val="both"/>
        <w:rPr/>
      </w:pPr>
      <w:r>
        <w:rPr/>
        <w:t>řízené individuální a skupinové činnosti</w:t>
      </w:r>
    </w:p>
    <w:p>
      <w:pPr>
        <w:pStyle w:val="Normal"/>
        <w:numPr>
          <w:ilvl w:val="0"/>
          <w:numId w:val="5"/>
        </w:numPr>
        <w:jc w:val="both"/>
        <w:rPr/>
      </w:pPr>
      <w:r>
        <w:rPr/>
        <w:t>převládání spontánních činností nad řízenými…..</w:t>
      </w:r>
    </w:p>
    <w:p>
      <w:pPr>
        <w:pStyle w:val="Normal"/>
        <w:jc w:val="both"/>
        <w:rPr/>
      </w:pPr>
      <w:r>
        <w:rPr/>
      </w:r>
    </w:p>
    <w:p>
      <w:pPr>
        <w:pStyle w:val="Normal"/>
        <w:jc w:val="both"/>
        <w:rPr/>
      </w:pPr>
      <w:r>
        <w:rPr/>
        <w:t>Ve své práci využíváme rámcové cíle dané RVP PV :</w:t>
      </w:r>
    </w:p>
    <w:p>
      <w:pPr>
        <w:pStyle w:val="Normal"/>
        <w:jc w:val="both"/>
        <w:rPr/>
      </w:pPr>
      <w:r>
        <w:rPr/>
      </w:r>
    </w:p>
    <w:p>
      <w:pPr>
        <w:pStyle w:val="Normal"/>
        <w:numPr>
          <w:ilvl w:val="0"/>
          <w:numId w:val="5"/>
        </w:numPr>
        <w:jc w:val="both"/>
        <w:rPr/>
      </w:pPr>
      <w:r>
        <w:rPr/>
        <w:t>rozvíjení dítěte a jeho schopnosti učení</w:t>
      </w:r>
    </w:p>
    <w:p>
      <w:pPr>
        <w:pStyle w:val="Normal"/>
        <w:numPr>
          <w:ilvl w:val="0"/>
          <w:numId w:val="5"/>
        </w:numPr>
        <w:jc w:val="both"/>
        <w:rPr/>
      </w:pPr>
      <w:r>
        <w:rPr/>
        <w:t>osvojení si základů hodnot, na nichž je založena naše společnost</w:t>
      </w:r>
    </w:p>
    <w:p>
      <w:pPr>
        <w:pStyle w:val="Normal"/>
        <w:numPr>
          <w:ilvl w:val="0"/>
          <w:numId w:val="5"/>
        </w:numPr>
        <w:jc w:val="both"/>
        <w:rPr/>
      </w:pPr>
      <w:r>
        <w:rPr/>
        <w:t>získání osobní samostatnosti, schopnosti projevovat se jako samostatná osobnost působící na své okolí</w:t>
      </w:r>
    </w:p>
    <w:p>
      <w:pPr>
        <w:pStyle w:val="Normal"/>
        <w:jc w:val="both"/>
        <w:rPr/>
      </w:pPr>
      <w:r>
        <w:rPr/>
      </w:r>
    </w:p>
    <w:p>
      <w:pPr>
        <w:pStyle w:val="Normal"/>
        <w:jc w:val="both"/>
        <w:rPr/>
      </w:pPr>
      <w:r>
        <w:rPr/>
      </w:r>
    </w:p>
    <w:p>
      <w:pPr>
        <w:pStyle w:val="Normal"/>
        <w:jc w:val="both"/>
        <w:rPr/>
      </w:pPr>
      <w:r>
        <w:rPr/>
        <w:t>Dlouhodobým cílem MŠ je osvojit si poznatky a dovednosti prožitkovým učením, jež je založeno na přímých zážitcích dítěte. V rozsahu svých osobních předpokladů získat věku přiměřenou fyzickou, psychickou a sociální samostatnost a základy kompetencí důležitých pro další život a pro další rozvoj učení a vzdělávání.</w:t>
      </w:r>
    </w:p>
    <w:p>
      <w:pPr>
        <w:pStyle w:val="Normal"/>
        <w:jc w:val="both"/>
        <w:rPr/>
      </w:pPr>
      <w:r>
        <w:rPr/>
        <w:t>Při své práci využíváme dítěti nejbližší prostředek ve výchovně vzdělávacím procesu – HRU.</w:t>
      </w:r>
    </w:p>
    <w:p>
      <w:pPr>
        <w:pStyle w:val="Normal"/>
        <w:jc w:val="both"/>
        <w:rPr/>
      </w:pPr>
      <w:r>
        <w:rPr/>
      </w:r>
    </w:p>
    <w:p>
      <w:pPr>
        <w:pStyle w:val="Normal"/>
        <w:jc w:val="both"/>
        <w:rPr/>
      </w:pPr>
      <w:r>
        <w:rPr/>
      </w:r>
    </w:p>
    <w:p>
      <w:pPr>
        <w:pStyle w:val="Nadpis3"/>
        <w:numPr>
          <w:ilvl w:val="2"/>
          <w:numId w:val="2"/>
        </w:numPr>
        <w:jc w:val="both"/>
        <w:rPr>
          <w:rFonts w:ascii="Times New Roman" w:hAnsi="Times New Roman" w:cs="Times New Roman"/>
          <w:u w:val="single"/>
        </w:rPr>
      </w:pPr>
      <w:r>
        <w:rPr>
          <w:rFonts w:cs="Times New Roman" w:ascii="Times New Roman" w:hAnsi="Times New Roman"/>
          <w:u w:val="single"/>
        </w:rPr>
        <w:t xml:space="preserve">Cíle předškolního vzdělávání </w:t>
      </w:r>
    </w:p>
    <w:p>
      <w:pPr>
        <w:pStyle w:val="Normal"/>
        <w:jc w:val="both"/>
        <w:rPr>
          <w:u w:val="single"/>
        </w:rPr>
      </w:pPr>
      <w:r>
        <w:rPr>
          <w:u w:val="single"/>
        </w:rPr>
      </w:r>
    </w:p>
    <w:p>
      <w:pPr>
        <w:pStyle w:val="Normal"/>
        <w:jc w:val="both"/>
        <w:rPr/>
      </w:pPr>
      <w:r>
        <w:rPr/>
        <w:t>Předškolní vzdělávání podporuje rozvoj osobnosti dítěte předškolního věku, podílí se na jeho zdravém citovém a tělesném vývoji, na osvojení základních pravidel chování, základních životních hodnot a mezilidských vztahů. Předškolní vzdělání vytváří základní předpoklady pro pokračování ve vzdělávání. Předškolní vzdělávání napomáhá vyrovnávat nerovnosti vývoje dětí před vstupem do základního vzdělávání a poskytuje speciální péči dětem se speciálními vzdělávacími potřebami.</w:t>
      </w:r>
    </w:p>
    <w:p>
      <w:pPr>
        <w:pStyle w:val="Normal"/>
        <w:jc w:val="both"/>
        <w:rPr/>
      </w:pPr>
      <w:r>
        <w:rPr/>
      </w:r>
    </w:p>
    <w:p>
      <w:pPr>
        <w:pStyle w:val="Normal"/>
        <w:jc w:val="both"/>
        <w:rPr/>
      </w:pPr>
      <w:r>
        <w:rPr/>
      </w:r>
    </w:p>
    <w:p>
      <w:pPr>
        <w:pStyle w:val="Nadpis3"/>
        <w:numPr>
          <w:ilvl w:val="2"/>
          <w:numId w:val="2"/>
        </w:numPr>
        <w:jc w:val="both"/>
        <w:rPr>
          <w:rFonts w:ascii="Times New Roman" w:hAnsi="Times New Roman" w:cs="Times New Roman"/>
        </w:rPr>
      </w:pPr>
      <w:r>
        <w:rPr>
          <w:rFonts w:cs="Times New Roman" w:ascii="Times New Roman" w:hAnsi="Times New Roman"/>
        </w:rPr>
        <w:t>Hlavním cílem předškolního vzdělávání</w:t>
      </w:r>
    </w:p>
    <w:p>
      <w:pPr>
        <w:pStyle w:val="Normal"/>
        <w:numPr>
          <w:ilvl w:val="0"/>
          <w:numId w:val="5"/>
        </w:numPr>
        <w:jc w:val="both"/>
        <w:rPr/>
      </w:pPr>
      <w:r>
        <w:rPr/>
        <w:t>je rozvíjet osobnost samostatného, sebevědomého dítěte, schopného spolupracovat a komunikovat, podporovat zdravý vývoj s přiměřenou aktivitou, v úzkém kontaktu s rodinou při plánovaných činnostech i běžných situacích chceme působit na dítě tak, aby se v rámci svých schopností, možností a zvláštností rozvíjely jeho předpoklady k učení, myšlení i objevování (kompetence k učení, komunikativní, k řešení problémů)</w:t>
      </w:r>
    </w:p>
    <w:p>
      <w:pPr>
        <w:pStyle w:val="Normal"/>
        <w:numPr>
          <w:ilvl w:val="0"/>
          <w:numId w:val="5"/>
        </w:numPr>
        <w:jc w:val="both"/>
        <w:rPr/>
      </w:pPr>
      <w:r>
        <w:rPr/>
        <w:t>aby si dítě osvojovalo základy hodnot, na nichž je založen náš hodnotový systém a celá společnost- soucítění, úcta k životu, přírodě, kultuře i tradicím, zdravý životní styl…(kompetence činnostní a občanské)</w:t>
      </w:r>
    </w:p>
    <w:p>
      <w:pPr>
        <w:pStyle w:val="Normal"/>
        <w:numPr>
          <w:ilvl w:val="0"/>
          <w:numId w:val="5"/>
        </w:numPr>
        <w:jc w:val="both"/>
        <w:rPr/>
      </w:pPr>
      <w:r>
        <w:rPr/>
        <w:t>aby se rozvíjelo jako samostatné, zdravé, sebevědomé dítě cestou přirozené výchovy, mělo zajištěno podnětné prostředí pro svůj všestranný rozvoj ve své celistvosti- zodpovědnost za své rozhodnutí, umělo se prosadit, respektovalo druhé….(kompetence sociální a personální)</w:t>
      </w:r>
    </w:p>
    <w:p>
      <w:pPr>
        <w:pStyle w:val="Normal"/>
        <w:jc w:val="both"/>
        <w:rPr>
          <w:b/>
          <w:b/>
          <w:bCs/>
          <w:sz w:val="28"/>
        </w:rPr>
      </w:pPr>
      <w:r>
        <w:rPr>
          <w:b/>
          <w:bCs/>
          <w:sz w:val="28"/>
        </w:rPr>
      </w:r>
    </w:p>
    <w:p>
      <w:pPr>
        <w:pStyle w:val="Nadpis3"/>
        <w:numPr>
          <w:ilvl w:val="2"/>
          <w:numId w:val="2"/>
        </w:numPr>
        <w:jc w:val="both"/>
        <w:rPr>
          <w:rFonts w:ascii="Times New Roman" w:hAnsi="Times New Roman" w:cs="Times New Roman"/>
        </w:rPr>
      </w:pPr>
      <w:r>
        <w:rPr>
          <w:rFonts w:cs="Times New Roman" w:ascii="Times New Roman" w:hAnsi="Times New Roman"/>
        </w:rPr>
        <w:t>OBSAH VZDĚLÁVÁNÍ</w:t>
      </w:r>
    </w:p>
    <w:p>
      <w:pPr>
        <w:pStyle w:val="Normal"/>
        <w:jc w:val="both"/>
        <w:rPr/>
      </w:pPr>
      <w:r>
        <w:rPr/>
      </w:r>
    </w:p>
    <w:p>
      <w:pPr>
        <w:pStyle w:val="Normal"/>
        <w:jc w:val="both"/>
        <w:rPr/>
      </w:pPr>
      <w:r>
        <w:rPr/>
        <w:t>Vzhledem k vesnickému typu MŠ je ŠVP zaměřený na přírodu a její ochranu. Děti se seznamují s vesnickým prostředím a při výletech nebo např. návštěvách divadel poznávají také město a rozdíly mezi městem a venkovem.</w:t>
      </w:r>
    </w:p>
    <w:p>
      <w:pPr>
        <w:pStyle w:val="Normal"/>
        <w:jc w:val="both"/>
        <w:rPr/>
      </w:pPr>
      <w:r>
        <w:rPr/>
      </w:r>
    </w:p>
    <w:p>
      <w:pPr>
        <w:pStyle w:val="Normal"/>
        <w:jc w:val="both"/>
        <w:rPr/>
      </w:pPr>
      <w:r>
        <w:rPr/>
        <w:t>Všechno kolem nás a tedy i kolem dětí by mělo mít přirozený průběh.</w:t>
      </w:r>
    </w:p>
    <w:p>
      <w:pPr>
        <w:pStyle w:val="Normal"/>
        <w:jc w:val="both"/>
        <w:rPr/>
      </w:pPr>
      <w:r>
        <w:rPr/>
      </w:r>
    </w:p>
    <w:p>
      <w:pPr>
        <w:pStyle w:val="Normal"/>
        <w:jc w:val="both"/>
        <w:rPr/>
      </w:pPr>
      <w:r>
        <w:rPr/>
        <w:t>Integrované bloky jsou proto v souladu s jednotlivými ročními dobami, jsou v nich stanovené základní vzdělávací cíle a IB si učitelky rozpracovávají do jednotlivých témat. Témata obsahují dílčí cíle, návrhy činností ze života kolem nás a očekávané výstupy.</w:t>
      </w:r>
    </w:p>
    <w:p>
      <w:pPr>
        <w:pStyle w:val="Normal"/>
        <w:jc w:val="both"/>
        <w:rPr/>
      </w:pPr>
      <w:r>
        <w:rPr/>
      </w:r>
    </w:p>
    <w:p>
      <w:pPr>
        <w:pStyle w:val="Normal"/>
        <w:jc w:val="both"/>
        <w:rPr/>
      </w:pPr>
      <w:r>
        <w:rPr/>
        <w:t>Názvy integrovaných bloků a jejich charakteristika:</w:t>
      </w:r>
    </w:p>
    <w:p>
      <w:pPr>
        <w:pStyle w:val="Normal"/>
        <w:numPr>
          <w:ilvl w:val="0"/>
          <w:numId w:val="5"/>
        </w:numPr>
        <w:jc w:val="both"/>
        <w:rPr>
          <w:b/>
          <w:b/>
        </w:rPr>
      </w:pPr>
      <w:r>
        <w:rPr>
          <w:b/>
        </w:rPr>
        <w:t>Podzim je barevný</w:t>
      </w:r>
    </w:p>
    <w:p>
      <w:pPr>
        <w:pStyle w:val="Normal"/>
        <w:ind w:left="720" w:hanging="0"/>
        <w:jc w:val="both"/>
        <w:rPr/>
      </w:pPr>
      <w:r>
        <w:rPr/>
        <w:t>Umožnit dětem bezproblémový vstup do MŠ, pomoci novým dětem i jejich rodičům</w:t>
      </w:r>
    </w:p>
    <w:p>
      <w:pPr>
        <w:pStyle w:val="Normal"/>
        <w:ind w:left="720" w:hanging="0"/>
        <w:jc w:val="both"/>
        <w:rPr/>
      </w:pPr>
      <w:r>
        <w:rPr/>
        <w:t>orientovat se v novém prostředí</w:t>
      </w:r>
    </w:p>
    <w:p>
      <w:pPr>
        <w:pStyle w:val="Normal"/>
        <w:ind w:left="720" w:hanging="0"/>
        <w:jc w:val="both"/>
        <w:rPr/>
      </w:pPr>
      <w:r>
        <w:rPr/>
        <w:t>Posilovat prosociální chování ve vztahu k druhému</w:t>
      </w:r>
    </w:p>
    <w:p>
      <w:pPr>
        <w:pStyle w:val="Normal"/>
        <w:ind w:left="720" w:hanging="0"/>
        <w:jc w:val="both"/>
        <w:rPr/>
      </w:pPr>
      <w:r>
        <w:rPr/>
        <w:t>Vytvářet vztah k místu a k prostředí, ve kterém dítě žije</w:t>
      </w:r>
    </w:p>
    <w:p>
      <w:pPr>
        <w:pStyle w:val="Normal"/>
        <w:ind w:left="720" w:hanging="0"/>
        <w:jc w:val="both"/>
        <w:rPr/>
      </w:pPr>
      <w:r>
        <w:rPr/>
        <w:t>Poznávat charakteristické rysy tohoto ročního období</w:t>
      </w:r>
    </w:p>
    <w:p>
      <w:pPr>
        <w:pStyle w:val="Normal"/>
        <w:ind w:left="720" w:hanging="0"/>
        <w:jc w:val="both"/>
        <w:rPr/>
      </w:pPr>
      <w:r>
        <w:rPr/>
        <w:t>Poznávat plody podzimu na zahradě, na poli a v lese a vnímat je všemi smysly</w:t>
      </w:r>
    </w:p>
    <w:p>
      <w:pPr>
        <w:pStyle w:val="Normal"/>
        <w:ind w:left="720" w:hanging="0"/>
        <w:jc w:val="both"/>
        <w:rPr/>
      </w:pPr>
      <w:r>
        <w:rPr/>
        <w:t>Umět výtvarně ztvárnit plody podzimu, charakteristické barvy podzimu, jak se zvířata a ptáci připravují na zimu</w:t>
      </w:r>
    </w:p>
    <w:p>
      <w:pPr>
        <w:pStyle w:val="Normal"/>
        <w:ind w:left="720" w:hanging="0"/>
        <w:jc w:val="both"/>
        <w:rPr/>
      </w:pPr>
      <w:r>
        <w:rPr/>
        <w:t xml:space="preserve">Naučit se písně a básně s podzimní tématikou </w:t>
      </w:r>
    </w:p>
    <w:p>
      <w:pPr>
        <w:pStyle w:val="Normal"/>
        <w:ind w:left="720" w:hanging="0"/>
        <w:jc w:val="both"/>
        <w:rPr/>
      </w:pPr>
      <w:r>
        <w:rPr/>
        <w:t>Charakteristické znaky počasí</w:t>
      </w:r>
    </w:p>
    <w:p>
      <w:pPr>
        <w:pStyle w:val="Normal"/>
        <w:ind w:left="720" w:hanging="0"/>
        <w:jc w:val="both"/>
        <w:rPr/>
      </w:pPr>
      <w:r>
        <w:rPr/>
        <w:t>Péče o zdraví</w:t>
      </w:r>
    </w:p>
    <w:p>
      <w:pPr>
        <w:pStyle w:val="Normal"/>
        <w:ind w:left="720" w:hanging="0"/>
        <w:jc w:val="both"/>
        <w:rPr/>
      </w:pPr>
      <w:r>
        <w:rPr/>
      </w:r>
    </w:p>
    <w:p>
      <w:pPr>
        <w:pStyle w:val="Normal"/>
        <w:ind w:left="720" w:hanging="0"/>
        <w:jc w:val="both"/>
        <w:rPr/>
      </w:pPr>
      <w:r>
        <w:rPr/>
      </w:r>
    </w:p>
    <w:p>
      <w:pPr>
        <w:pStyle w:val="Normal"/>
        <w:numPr>
          <w:ilvl w:val="0"/>
          <w:numId w:val="5"/>
        </w:numPr>
        <w:jc w:val="both"/>
        <w:rPr>
          <w:b/>
          <w:b/>
        </w:rPr>
      </w:pPr>
      <w:r>
        <w:rPr>
          <w:b/>
        </w:rPr>
        <w:t>Zima je bílá</w:t>
      </w:r>
    </w:p>
    <w:p>
      <w:pPr>
        <w:pStyle w:val="Normal"/>
        <w:ind w:left="720" w:hanging="0"/>
        <w:jc w:val="both"/>
        <w:rPr/>
      </w:pPr>
      <w:r>
        <w:rPr/>
        <w:t>Znát charakteristické znaky zimy</w:t>
      </w:r>
    </w:p>
    <w:p>
      <w:pPr>
        <w:pStyle w:val="Normal"/>
        <w:ind w:left="720" w:hanging="0"/>
        <w:jc w:val="both"/>
        <w:rPr/>
      </w:pPr>
      <w:r>
        <w:rPr/>
        <w:t>Zimní svátky, zvyky a tradice</w:t>
      </w:r>
    </w:p>
    <w:p>
      <w:pPr>
        <w:pStyle w:val="Normal"/>
        <w:ind w:left="720" w:hanging="0"/>
        <w:jc w:val="both"/>
        <w:rPr/>
      </w:pPr>
      <w:r>
        <w:rPr/>
        <w:t>Připravit vystoupení pro rodiče a seniory s vánoční a zimní tématikou</w:t>
      </w:r>
    </w:p>
    <w:p>
      <w:pPr>
        <w:pStyle w:val="Normal"/>
        <w:ind w:left="720" w:hanging="0"/>
        <w:jc w:val="both"/>
        <w:rPr/>
      </w:pPr>
      <w:r>
        <w:rPr/>
        <w:t>Znát zimní sporty</w:t>
      </w:r>
    </w:p>
    <w:p>
      <w:pPr>
        <w:pStyle w:val="Normal"/>
        <w:ind w:left="720" w:hanging="0"/>
        <w:jc w:val="both"/>
        <w:rPr/>
      </w:pPr>
      <w:r>
        <w:rPr/>
        <w:t>Příprava předškoláků k zápisu, včetně absolvování tzv. testu rizika</w:t>
      </w:r>
    </w:p>
    <w:p>
      <w:pPr>
        <w:pStyle w:val="Normal"/>
        <w:ind w:left="720" w:hanging="0"/>
        <w:jc w:val="both"/>
        <w:rPr/>
      </w:pPr>
      <w:r>
        <w:rPr/>
        <w:t>Posilovat zdravé sebevědomí a sebedůvěru v rámci přípravy k zápisu</w:t>
      </w:r>
    </w:p>
    <w:p>
      <w:pPr>
        <w:pStyle w:val="Normal"/>
        <w:ind w:left="720" w:hanging="0"/>
        <w:jc w:val="both"/>
        <w:rPr/>
      </w:pPr>
      <w:r>
        <w:rPr/>
        <w:t>Seznámit se s lidskými povoláními a jejich významem</w:t>
      </w:r>
    </w:p>
    <w:p>
      <w:pPr>
        <w:pStyle w:val="Normal"/>
        <w:ind w:left="720" w:hanging="0"/>
        <w:jc w:val="both"/>
        <w:rPr/>
      </w:pPr>
      <w:r>
        <w:rPr/>
        <w:t>Učit se matematické a finanční gramotnosti</w:t>
      </w:r>
    </w:p>
    <w:p>
      <w:pPr>
        <w:pStyle w:val="Normal"/>
        <w:ind w:left="720" w:hanging="0"/>
        <w:jc w:val="both"/>
        <w:rPr/>
      </w:pPr>
      <w:r>
        <w:rPr/>
        <w:t>Seznámit se každodenními činnostmi, umět se orientovat v čase a prostoru</w:t>
      </w:r>
    </w:p>
    <w:p>
      <w:pPr>
        <w:pStyle w:val="Normal"/>
        <w:ind w:left="720" w:hanging="0"/>
        <w:jc w:val="both"/>
        <w:rPr/>
      </w:pPr>
      <w:r>
        <w:rPr/>
        <w:t>Osvojit si znalosti o cestování</w:t>
      </w:r>
    </w:p>
    <w:p>
      <w:pPr>
        <w:pStyle w:val="Normal"/>
        <w:ind w:left="720" w:hanging="0"/>
        <w:jc w:val="both"/>
        <w:rPr/>
      </w:pPr>
      <w:r>
        <w:rPr/>
        <w:t>Umět nakreslit lidskou postavu při různých činnostech</w:t>
      </w:r>
    </w:p>
    <w:p>
      <w:pPr>
        <w:pStyle w:val="Normal"/>
        <w:ind w:left="720" w:hanging="0"/>
        <w:jc w:val="both"/>
        <w:rPr/>
      </w:pPr>
      <w:r>
        <w:rPr/>
      </w:r>
    </w:p>
    <w:p>
      <w:pPr>
        <w:pStyle w:val="Normal"/>
        <w:ind w:left="720" w:hanging="0"/>
        <w:jc w:val="both"/>
        <w:rPr/>
      </w:pPr>
      <w:r>
        <w:rPr/>
      </w:r>
    </w:p>
    <w:p>
      <w:pPr>
        <w:pStyle w:val="Normal"/>
        <w:ind w:left="720" w:hanging="0"/>
        <w:jc w:val="both"/>
        <w:rPr/>
      </w:pPr>
      <w:r>
        <w:rPr/>
      </w:r>
    </w:p>
    <w:p>
      <w:pPr>
        <w:pStyle w:val="Normal"/>
        <w:tabs>
          <w:tab w:val="clear" w:pos="708"/>
          <w:tab w:val="left" w:pos="338" w:leader="none"/>
        </w:tabs>
        <w:jc w:val="both"/>
        <w:rPr>
          <w:b/>
          <w:b/>
        </w:rPr>
      </w:pPr>
      <w:r>
        <w:rPr>
          <w:b/>
        </w:rPr>
        <w:tab/>
        <w:t xml:space="preserve">- </w:t>
        <w:tab/>
        <w:t>Jaro je zelené</w:t>
      </w:r>
    </w:p>
    <w:p>
      <w:pPr>
        <w:pStyle w:val="Normal"/>
        <w:ind w:left="720" w:hanging="0"/>
        <w:jc w:val="both"/>
        <w:rPr/>
      </w:pPr>
      <w:r>
        <w:rPr/>
        <w:t>Charakteristické znaky tohoto ročního období</w:t>
      </w:r>
    </w:p>
    <w:p>
      <w:pPr>
        <w:pStyle w:val="Normal"/>
        <w:ind w:left="720" w:hanging="0"/>
        <w:jc w:val="both"/>
        <w:rPr/>
      </w:pPr>
      <w:r>
        <w:rPr/>
        <w:t>Časová představivost – den, týden, měsíc, rok, střídání  denních a ročních období</w:t>
      </w:r>
    </w:p>
    <w:p>
      <w:pPr>
        <w:pStyle w:val="Normal"/>
        <w:ind w:left="720" w:hanging="0"/>
        <w:jc w:val="both"/>
        <w:rPr/>
      </w:pPr>
      <w:r>
        <w:rPr/>
        <w:t>Velikonoce a zvyky a tradice s nimi spojené</w:t>
      </w:r>
    </w:p>
    <w:p>
      <w:pPr>
        <w:pStyle w:val="Normal"/>
        <w:ind w:left="720" w:hanging="0"/>
        <w:jc w:val="both"/>
        <w:rPr/>
      </w:pPr>
      <w:r>
        <w:rPr/>
        <w:t>Výroba a prodej výrobků s jarní a velikonoční tématikou /prodejní výstava  se ZŠ/</w:t>
      </w:r>
    </w:p>
    <w:p>
      <w:pPr>
        <w:pStyle w:val="Normal"/>
        <w:ind w:left="720" w:hanging="0"/>
        <w:jc w:val="both"/>
        <w:rPr/>
      </w:pPr>
      <w:r>
        <w:rPr/>
        <w:t>Poznat jarní květiny, umět je výtvarně ztvárnit</w:t>
      </w:r>
    </w:p>
    <w:p>
      <w:pPr>
        <w:pStyle w:val="Normal"/>
        <w:ind w:left="720" w:hanging="0"/>
        <w:jc w:val="both"/>
        <w:rPr/>
      </w:pPr>
      <w:r>
        <w:rPr/>
        <w:t>Poznávat domácí a volně žijící zvířata a jejich mláďata a užitek</w:t>
      </w:r>
    </w:p>
    <w:p>
      <w:pPr>
        <w:pStyle w:val="Normal"/>
        <w:ind w:left="720" w:hanging="0"/>
        <w:jc w:val="both"/>
        <w:rPr/>
      </w:pPr>
      <w:r>
        <w:rPr/>
        <w:t>Umět nakreslit zvířecí postavu</w:t>
      </w:r>
    </w:p>
    <w:p>
      <w:pPr>
        <w:pStyle w:val="Normal"/>
        <w:ind w:left="720" w:hanging="0"/>
        <w:jc w:val="both"/>
        <w:rPr/>
      </w:pPr>
      <w:r>
        <w:rPr/>
        <w:t>Připravit příjemné odpoledne pro maminky a seniory – pásmo písní, básní a tanečků</w:t>
      </w:r>
    </w:p>
    <w:p>
      <w:pPr>
        <w:pStyle w:val="Normal"/>
        <w:ind w:left="720" w:hanging="0"/>
        <w:jc w:val="both"/>
        <w:rPr/>
      </w:pPr>
      <w:r>
        <w:rPr/>
        <w:t>Účast na předplaveckém kurzu</w:t>
      </w:r>
    </w:p>
    <w:p>
      <w:pPr>
        <w:pStyle w:val="Normal"/>
        <w:ind w:left="720" w:hanging="0"/>
        <w:jc w:val="both"/>
        <w:rPr/>
      </w:pPr>
      <w:r>
        <w:rPr/>
      </w:r>
    </w:p>
    <w:p>
      <w:pPr>
        <w:pStyle w:val="Normal"/>
        <w:numPr>
          <w:ilvl w:val="0"/>
          <w:numId w:val="5"/>
        </w:numPr>
        <w:jc w:val="both"/>
        <w:rPr>
          <w:b/>
          <w:b/>
        </w:rPr>
      </w:pPr>
      <w:r>
        <w:rPr>
          <w:b/>
        </w:rPr>
        <w:t>Léto je zlaté</w:t>
      </w:r>
    </w:p>
    <w:p>
      <w:pPr>
        <w:pStyle w:val="Normal"/>
        <w:ind w:left="720" w:hanging="0"/>
        <w:jc w:val="both"/>
        <w:rPr/>
      </w:pPr>
      <w:r>
        <w:rPr/>
        <w:t>Znát charakteristické znaky tohoto ročního období</w:t>
      </w:r>
    </w:p>
    <w:p>
      <w:pPr>
        <w:pStyle w:val="Normal"/>
        <w:ind w:left="720" w:hanging="0"/>
        <w:jc w:val="both"/>
        <w:rPr/>
      </w:pPr>
      <w:r>
        <w:rPr/>
        <w:t>Znát činnosti spojené s tímto ročním obdobím</w:t>
      </w:r>
    </w:p>
    <w:p>
      <w:pPr>
        <w:pStyle w:val="Normal"/>
        <w:ind w:left="720" w:hanging="0"/>
        <w:jc w:val="both"/>
        <w:rPr/>
      </w:pPr>
      <w:r>
        <w:rPr/>
        <w:t>Naučit se kladnému vztahu ke knihám</w:t>
      </w:r>
    </w:p>
    <w:p>
      <w:pPr>
        <w:pStyle w:val="Normal"/>
        <w:ind w:left="720" w:hanging="0"/>
        <w:jc w:val="both"/>
        <w:rPr/>
      </w:pPr>
      <w:r>
        <w:rPr/>
        <w:t>Vzbudit v dětech zájem o nové informace, které mohou získat prostřednictvím literatury</w:t>
      </w:r>
    </w:p>
    <w:p>
      <w:pPr>
        <w:pStyle w:val="Normal"/>
        <w:ind w:left="720" w:hanging="0"/>
        <w:jc w:val="both"/>
        <w:rPr/>
      </w:pPr>
      <w:r>
        <w:rPr/>
        <w:t>Radostně oslavit Mezinárodní den dětí</w:t>
      </w:r>
    </w:p>
    <w:p>
      <w:pPr>
        <w:pStyle w:val="Normal"/>
        <w:ind w:left="720" w:hanging="0"/>
        <w:jc w:val="both"/>
        <w:rPr/>
      </w:pPr>
      <w:r>
        <w:rPr/>
        <w:t xml:space="preserve">Umět se radovat ze zdravého pohybu a pohybových her, učit se tolerantnosti při hře </w:t>
      </w:r>
    </w:p>
    <w:p>
      <w:pPr>
        <w:pStyle w:val="Normal"/>
        <w:ind w:left="720" w:hanging="0"/>
        <w:jc w:val="both"/>
        <w:rPr/>
      </w:pPr>
      <w:r>
        <w:rPr/>
        <w:t>Poznat pojmy země, národy, rasy a povídat si o jejich odlišnostech a rovnoprávnosti</w:t>
      </w:r>
    </w:p>
    <w:p>
      <w:pPr>
        <w:pStyle w:val="Normal"/>
        <w:ind w:left="720" w:hanging="0"/>
        <w:jc w:val="both"/>
        <w:rPr/>
      </w:pPr>
      <w:r>
        <w:rPr/>
        <w:t>Poznat možnosti prázdninové rekreace</w:t>
      </w:r>
    </w:p>
    <w:p>
      <w:pPr>
        <w:pStyle w:val="Normal"/>
        <w:ind w:left="720" w:hanging="0"/>
        <w:jc w:val="both"/>
        <w:rPr/>
      </w:pPr>
      <w:r>
        <w:rPr/>
      </w:r>
    </w:p>
    <w:p>
      <w:pPr>
        <w:pStyle w:val="Normal"/>
        <w:numPr>
          <w:ilvl w:val="0"/>
          <w:numId w:val="5"/>
        </w:numPr>
        <w:jc w:val="both"/>
        <w:rPr>
          <w:b/>
          <w:b/>
        </w:rPr>
      </w:pPr>
      <w:r>
        <w:rPr>
          <w:b/>
        </w:rPr>
        <w:t>Máme rádi přírodu</w:t>
      </w:r>
    </w:p>
    <w:p>
      <w:pPr>
        <w:pStyle w:val="Normal"/>
        <w:ind w:left="720" w:hanging="0"/>
        <w:jc w:val="both"/>
        <w:rPr/>
      </w:pPr>
      <w:r>
        <w:rPr/>
        <w:t>Celoročně se zaměřit na environmentální výchovu</w:t>
      </w:r>
    </w:p>
    <w:p>
      <w:pPr>
        <w:pStyle w:val="Normal"/>
        <w:ind w:left="720" w:hanging="0"/>
        <w:jc w:val="both"/>
        <w:rPr/>
      </w:pPr>
      <w:r>
        <w:rPr/>
        <w:t>Sběr podzimních plodů pro zvěř, péče o ptáky v zimě</w:t>
      </w:r>
    </w:p>
    <w:p>
      <w:pPr>
        <w:pStyle w:val="Normal"/>
        <w:ind w:left="720" w:hanging="0"/>
        <w:jc w:val="both"/>
        <w:rPr/>
      </w:pPr>
      <w:r>
        <w:rPr/>
        <w:t>Pěstitelské práce a pokusy</w:t>
      </w:r>
    </w:p>
    <w:p>
      <w:pPr>
        <w:pStyle w:val="Normal"/>
        <w:ind w:left="720" w:hanging="0"/>
        <w:jc w:val="both"/>
        <w:rPr/>
      </w:pPr>
      <w:r>
        <w:rPr/>
        <w:t>Pozorování přírodních změn</w:t>
      </w:r>
    </w:p>
    <w:p>
      <w:pPr>
        <w:pStyle w:val="Normal"/>
        <w:ind w:left="720" w:hanging="0"/>
        <w:jc w:val="both"/>
        <w:rPr/>
      </w:pPr>
      <w:r>
        <w:rPr/>
        <w:t>Účast na praktických seminářích podle aktuálních nabídek</w:t>
      </w:r>
    </w:p>
    <w:p>
      <w:pPr>
        <w:pStyle w:val="Normal"/>
        <w:ind w:left="720" w:hanging="0"/>
        <w:jc w:val="both"/>
        <w:rPr/>
      </w:pPr>
      <w:r>
        <w:rPr/>
        <w:t>Exkurze na farmě</w:t>
      </w:r>
    </w:p>
    <w:p>
      <w:pPr>
        <w:pStyle w:val="Normal"/>
        <w:ind w:left="720" w:hanging="0"/>
        <w:jc w:val="both"/>
        <w:rPr/>
      </w:pPr>
      <w:r>
        <w:rPr/>
        <w:t>Výlet ke Stříbrnému prameni – uvědomit si význam vody pro člověka a přírodu</w:t>
      </w:r>
    </w:p>
    <w:p>
      <w:pPr>
        <w:pStyle w:val="Normal"/>
        <w:ind w:left="720" w:hanging="0"/>
        <w:jc w:val="both"/>
        <w:rPr/>
      </w:pPr>
      <w:r>
        <w:rPr/>
        <w:t>Každoroční čištění lesa od odpadků  „čistíme lesnímu skřítkovi les“</w:t>
      </w:r>
    </w:p>
    <w:p>
      <w:pPr>
        <w:pStyle w:val="Normal"/>
        <w:ind w:left="720" w:hanging="0"/>
        <w:jc w:val="both"/>
        <w:rPr/>
      </w:pPr>
      <w:r>
        <w:rPr/>
        <w:t>Informovat děti o významu recyklace odpadů a důležitosti třídění odpadů</w:t>
      </w:r>
    </w:p>
    <w:p>
      <w:pPr>
        <w:pStyle w:val="Normal"/>
        <w:ind w:left="720" w:hanging="0"/>
        <w:jc w:val="both"/>
        <w:rPr/>
      </w:pPr>
      <w:r>
        <w:rPr/>
        <w:t>Informovat děti o případných následcích nevhodného chování lidí k přírodě</w:t>
      </w:r>
    </w:p>
    <w:p>
      <w:pPr>
        <w:pStyle w:val="Normal"/>
        <w:ind w:left="720" w:hanging="0"/>
        <w:jc w:val="both"/>
        <w:rPr/>
      </w:pPr>
      <w:r>
        <w:rPr/>
      </w:r>
    </w:p>
    <w:p>
      <w:pPr>
        <w:pStyle w:val="Normal"/>
        <w:jc w:val="both"/>
        <w:rPr/>
      </w:pPr>
      <w:r>
        <w:rPr/>
      </w:r>
    </w:p>
    <w:p>
      <w:pPr>
        <w:pStyle w:val="Normal"/>
        <w:jc w:val="both"/>
        <w:rPr/>
      </w:pPr>
      <w:r>
        <w:rPr/>
        <w:t>Jednotlivé tematické celky (témata):</w:t>
      </w:r>
    </w:p>
    <w:p>
      <w:pPr>
        <w:pStyle w:val="Normal"/>
        <w:jc w:val="both"/>
        <w:rPr/>
      </w:pPr>
      <w:r>
        <w:rPr/>
      </w:r>
    </w:p>
    <w:p>
      <w:pPr>
        <w:pStyle w:val="Normal"/>
        <w:ind w:left="360" w:hanging="0"/>
        <w:jc w:val="both"/>
        <w:rPr/>
      </w:pPr>
      <w:r>
        <w:rPr/>
        <w:t xml:space="preserve">Podzim je barevný – Kdo všechno přišel do školky                               </w:t>
      </w:r>
    </w:p>
    <w:p>
      <w:pPr>
        <w:pStyle w:val="Normal"/>
        <w:ind w:left="360" w:hanging="0"/>
        <w:jc w:val="both"/>
        <w:rPr/>
      </w:pPr>
      <w:r>
        <w:rPr/>
        <w:t xml:space="preserve">                               </w:t>
      </w:r>
      <w:r>
        <w:rPr/>
        <w:t>-Sklízíme plody podzimu</w:t>
      </w:r>
    </w:p>
    <w:p>
      <w:pPr>
        <w:pStyle w:val="Normal"/>
        <w:ind w:left="360" w:hanging="0"/>
        <w:jc w:val="both"/>
        <w:rPr/>
      </w:pPr>
      <w:r>
        <w:rPr/>
        <w:t xml:space="preserve">                               </w:t>
      </w:r>
      <w:r>
        <w:rPr/>
        <w:t>-Když padá listí</w:t>
      </w:r>
    </w:p>
    <w:p>
      <w:pPr>
        <w:pStyle w:val="Normal"/>
        <w:ind w:left="360" w:hanging="0"/>
        <w:jc w:val="both"/>
        <w:rPr/>
      </w:pPr>
      <w:r>
        <w:rPr/>
        <w:t>Zima je bílá – Těšíme se na Ježíška</w:t>
      </w:r>
    </w:p>
    <w:p>
      <w:pPr>
        <w:pStyle w:val="Normal"/>
        <w:jc w:val="both"/>
        <w:rPr/>
      </w:pPr>
      <w:r>
        <w:rPr/>
        <w:t xml:space="preserve">                           </w:t>
      </w:r>
      <w:r>
        <w:rPr/>
        <w:t>- Paní Zima jede</w:t>
      </w:r>
    </w:p>
    <w:p>
      <w:pPr>
        <w:pStyle w:val="Normal"/>
        <w:ind w:left="360" w:hanging="0"/>
        <w:jc w:val="both"/>
        <w:rPr/>
      </w:pPr>
      <w:r>
        <w:rPr/>
        <w:t xml:space="preserve">                     </w:t>
      </w:r>
      <w:r>
        <w:rPr/>
        <w:t>- Objevujeme svět kolem nás</w:t>
      </w:r>
    </w:p>
    <w:p>
      <w:pPr>
        <w:pStyle w:val="Normal"/>
        <w:ind w:left="360" w:hanging="0"/>
        <w:jc w:val="both"/>
        <w:rPr/>
      </w:pPr>
      <w:r>
        <w:rPr/>
        <w:t>Jaro je zelené – Jak se rodí jaro</w:t>
      </w:r>
    </w:p>
    <w:p>
      <w:pPr>
        <w:pStyle w:val="Normal"/>
        <w:jc w:val="both"/>
        <w:rPr/>
      </w:pPr>
      <w:r>
        <w:rPr/>
        <w:t xml:space="preserve">                             </w:t>
      </w:r>
      <w:r>
        <w:rPr/>
        <w:t>- Moje zvířátko, kde má domov</w:t>
      </w:r>
    </w:p>
    <w:p>
      <w:pPr>
        <w:pStyle w:val="Normal"/>
        <w:jc w:val="both"/>
        <w:rPr/>
      </w:pPr>
      <w:r>
        <w:rPr/>
        <w:t xml:space="preserve">      </w:t>
      </w:r>
      <w:r>
        <w:rPr/>
        <w:t>Léto je zlaté - Když všechno kvete</w:t>
      </w:r>
    </w:p>
    <w:p>
      <w:pPr>
        <w:pStyle w:val="Normal"/>
        <w:ind w:left="360" w:hanging="0"/>
        <w:jc w:val="both"/>
        <w:rPr/>
      </w:pPr>
      <w:r>
        <w:rPr/>
        <w:t xml:space="preserve">                     </w:t>
      </w:r>
      <w:r>
        <w:rPr/>
        <w:t>- Co už umím</w:t>
      </w:r>
    </w:p>
    <w:p>
      <w:pPr>
        <w:pStyle w:val="Normal"/>
        <w:ind w:left="360" w:hanging="0"/>
        <w:jc w:val="both"/>
        <w:rPr/>
      </w:pPr>
      <w:r>
        <w:rPr/>
        <w:t>Máme rádi přírodu – prolíná všemi čtyřmi předchozími bloky</w:t>
      </w:r>
    </w:p>
    <w:p>
      <w:pPr>
        <w:pStyle w:val="Normal"/>
        <w:ind w:left="360" w:hanging="0"/>
        <w:jc w:val="both"/>
        <w:rPr/>
      </w:pPr>
      <w:r>
        <w:rPr/>
      </w:r>
    </w:p>
    <w:p>
      <w:pPr>
        <w:pStyle w:val="Normal"/>
        <w:jc w:val="both"/>
        <w:rPr/>
      </w:pPr>
      <w:r>
        <w:rPr/>
        <w:t>Všechna témata se promítají do pěti vzdělávacích oblastí a získávají podobu dílčích cílů :</w:t>
      </w:r>
    </w:p>
    <w:p>
      <w:pPr>
        <w:pStyle w:val="Normal"/>
        <w:numPr>
          <w:ilvl w:val="0"/>
          <w:numId w:val="5"/>
        </w:numPr>
        <w:jc w:val="both"/>
        <w:rPr/>
      </w:pPr>
      <w:r>
        <w:rPr/>
        <w:t>biologická  -  Dítě a jeho tělo</w:t>
      </w:r>
    </w:p>
    <w:p>
      <w:pPr>
        <w:pStyle w:val="Normal"/>
        <w:numPr>
          <w:ilvl w:val="0"/>
          <w:numId w:val="5"/>
        </w:numPr>
        <w:jc w:val="both"/>
        <w:rPr/>
      </w:pPr>
      <w:r>
        <w:rPr/>
        <w:t>psychologická  -  Dítě a jeho psychika</w:t>
      </w:r>
    </w:p>
    <w:p>
      <w:pPr>
        <w:pStyle w:val="Normal"/>
        <w:numPr>
          <w:ilvl w:val="0"/>
          <w:numId w:val="5"/>
        </w:numPr>
        <w:jc w:val="both"/>
        <w:rPr/>
      </w:pPr>
      <w:r>
        <w:rPr/>
        <w:t>interpersonální  -  Dítě a ten druhý</w:t>
      </w:r>
    </w:p>
    <w:p>
      <w:pPr>
        <w:pStyle w:val="Normal"/>
        <w:numPr>
          <w:ilvl w:val="0"/>
          <w:numId w:val="5"/>
        </w:numPr>
        <w:jc w:val="both"/>
        <w:rPr/>
      </w:pPr>
      <w:r>
        <w:rPr/>
        <w:t>sociálně kulturní  -  Dítě a společnost</w:t>
      </w:r>
    </w:p>
    <w:p>
      <w:pPr>
        <w:pStyle w:val="Normal"/>
        <w:numPr>
          <w:ilvl w:val="0"/>
          <w:numId w:val="5"/>
        </w:numPr>
        <w:jc w:val="both"/>
        <w:rPr/>
      </w:pPr>
      <w:r>
        <w:rPr/>
        <w:t>environmentální  -  Dítě a svět</w:t>
      </w:r>
    </w:p>
    <w:p>
      <w:pPr>
        <w:pStyle w:val="Normal"/>
        <w:jc w:val="both"/>
        <w:rPr/>
      </w:pPr>
      <w:r>
        <w:rPr/>
      </w:r>
    </w:p>
    <w:p>
      <w:pPr>
        <w:pStyle w:val="Normal"/>
        <w:jc w:val="both"/>
        <w:rPr/>
      </w:pPr>
      <w:r>
        <w:rPr/>
      </w:r>
    </w:p>
    <w:p>
      <w:pPr>
        <w:pStyle w:val="Normal"/>
        <w:jc w:val="both"/>
        <w:rPr>
          <w:color w:val="000000"/>
          <w:sz w:val="36"/>
          <w:szCs w:val="36"/>
        </w:rPr>
      </w:pPr>
      <w:r>
        <w:rPr>
          <w:color w:val="000000"/>
          <w:sz w:val="36"/>
          <w:szCs w:val="36"/>
        </w:rPr>
        <w:t> </w:t>
      </w:r>
    </w:p>
    <w:p>
      <w:pPr>
        <w:pStyle w:val="Normal"/>
        <w:jc w:val="both"/>
        <w:rPr/>
      </w:pPr>
      <w:r>
        <w:rPr>
          <w:b/>
          <w:color w:val="000000"/>
          <w:sz w:val="36"/>
          <w:szCs w:val="36"/>
          <w:u w:val="single"/>
        </w:rPr>
        <w:t xml:space="preserve"> </w:t>
      </w:r>
      <w:r>
        <w:rPr>
          <w:b/>
          <w:color w:val="000000"/>
          <w:sz w:val="36"/>
          <w:szCs w:val="36"/>
          <w:u w:val="single"/>
        </w:rPr>
        <w:t>Podzim je barevný</w:t>
      </w:r>
      <w:r>
        <w:rPr>
          <w:color w:val="000000"/>
        </w:rPr>
        <w:t xml:space="preserve"> </w:t>
      </w:r>
    </w:p>
    <w:p>
      <w:pPr>
        <w:pStyle w:val="Normal"/>
        <w:jc w:val="both"/>
        <w:rPr>
          <w:color w:val="000000"/>
          <w:sz w:val="28"/>
          <w:szCs w:val="28"/>
        </w:rPr>
      </w:pPr>
      <w:r>
        <w:rPr>
          <w:color w:val="000000"/>
          <w:sz w:val="28"/>
          <w:szCs w:val="28"/>
        </w:rPr>
        <w:t> </w:t>
      </w:r>
      <w:r>
        <w:rPr>
          <w:color w:val="000000"/>
          <w:sz w:val="28"/>
          <w:szCs w:val="28"/>
        </w:rPr>
        <w:t>(časový plán - 12 týdnů)</w:t>
      </w:r>
    </w:p>
    <w:p>
      <w:pPr>
        <w:pStyle w:val="Normal"/>
        <w:jc w:val="both"/>
        <w:rPr/>
      </w:pPr>
      <w:r>
        <w:rPr/>
        <w:t> </w:t>
      </w:r>
    </w:p>
    <w:p>
      <w:pPr>
        <w:pStyle w:val="Normal"/>
        <w:jc w:val="both"/>
        <w:rPr/>
      </w:pPr>
      <w:r>
        <w:rPr>
          <w:color w:val="000000"/>
          <w:sz w:val="28"/>
          <w:szCs w:val="28"/>
          <w:u w:val="single"/>
        </w:rPr>
        <w:t>Hlavní cíle</w:t>
      </w:r>
      <w:r>
        <w:rPr>
          <w:color w:val="000000"/>
          <w:sz w:val="28"/>
          <w:szCs w:val="28"/>
        </w:rPr>
        <w:t xml:space="preserve">: </w:t>
      </w:r>
    </w:p>
    <w:p>
      <w:pPr>
        <w:pStyle w:val="Normal"/>
        <w:jc w:val="both"/>
        <w:rPr>
          <w:color w:val="000000"/>
          <w:szCs w:val="28"/>
        </w:rPr>
      </w:pPr>
      <w:r>
        <w:rPr>
          <w:color w:val="000000"/>
          <w:szCs w:val="28"/>
        </w:rPr>
        <w:t>- Rozvíjet schopnost komunikovat, spolupracovat, spolupodílet se na činnostech a rozhodnutí</w:t>
      </w:r>
    </w:p>
    <w:p>
      <w:pPr>
        <w:pStyle w:val="Normal"/>
        <w:jc w:val="both"/>
        <w:rPr/>
      </w:pPr>
      <w:r>
        <w:rPr/>
        <w:t>- Přispívat k dětskému chápání vývoje, pohybu, rozvoj schopnosti dítěte přizpůsobit se, reagovat na změny a vyrovnat se s nimi</w:t>
      </w:r>
    </w:p>
    <w:p>
      <w:pPr>
        <w:pStyle w:val="Normal"/>
        <w:tabs>
          <w:tab w:val="clear" w:pos="708"/>
          <w:tab w:val="left" w:pos="1470" w:leader="none"/>
          <w:tab w:val="left" w:pos="1590" w:leader="none"/>
        </w:tabs>
        <w:jc w:val="both"/>
        <w:rPr>
          <w:color w:val="000000"/>
          <w:szCs w:val="28"/>
        </w:rPr>
      </w:pPr>
      <w:r>
        <w:rPr>
          <w:color w:val="000000"/>
          <w:szCs w:val="28"/>
        </w:rPr>
      </w:r>
    </w:p>
    <w:p>
      <w:pPr>
        <w:pStyle w:val="Normal"/>
        <w:tabs>
          <w:tab w:val="clear" w:pos="708"/>
          <w:tab w:val="left" w:pos="1470" w:leader="none"/>
          <w:tab w:val="left" w:pos="1590" w:leader="none"/>
        </w:tabs>
        <w:jc w:val="both"/>
        <w:rPr>
          <w:color w:val="000000"/>
          <w:szCs w:val="28"/>
        </w:rPr>
      </w:pPr>
      <w:r>
        <w:rPr>
          <w:color w:val="000000"/>
          <w:szCs w:val="28"/>
        </w:rPr>
        <w:t>- Vést děti k sociální soudružnosti, připravovat děti na život v multi-kulturní společnosti, vytvářet si vztah k místu a prostředí, kde žije</w:t>
      </w:r>
    </w:p>
    <w:p>
      <w:pPr>
        <w:pStyle w:val="Normal"/>
        <w:tabs>
          <w:tab w:val="clear" w:pos="708"/>
          <w:tab w:val="left" w:pos="1620" w:leader="none"/>
        </w:tabs>
        <w:jc w:val="both"/>
        <w:rPr>
          <w:color w:val="000000"/>
          <w:szCs w:val="28"/>
        </w:rPr>
      </w:pPr>
      <w:r>
        <w:rPr>
          <w:color w:val="000000"/>
          <w:szCs w:val="28"/>
        </w:rPr>
        <w:t>- Vést děti k zájmu podílet se na společném životě a činnostech ve škole i v rodině</w:t>
      </w:r>
    </w:p>
    <w:p>
      <w:pPr>
        <w:pStyle w:val="Normal"/>
        <w:jc w:val="both"/>
        <w:rPr/>
      </w:pPr>
      <w:r>
        <w:rPr/>
        <w:t> </w:t>
      </w:r>
    </w:p>
    <w:p>
      <w:pPr>
        <w:pStyle w:val="Normal"/>
        <w:jc w:val="both"/>
        <w:rPr/>
      </w:pPr>
      <w:r>
        <w:rPr>
          <w:color w:val="000000"/>
          <w:u w:val="single"/>
        </w:rPr>
        <w:t>Téma na měsíc září</w:t>
      </w:r>
      <w:r>
        <w:rPr>
          <w:color w:val="000000"/>
        </w:rPr>
        <w:t xml:space="preserve">:  </w:t>
      </w:r>
      <w:r>
        <w:rPr>
          <w:color w:val="000000"/>
          <w:u w:val="single"/>
        </w:rPr>
        <w:t>Kdo všechno přišel do školky</w:t>
      </w:r>
      <w:r>
        <w:rPr>
          <w:color w:val="000000"/>
        </w:rPr>
        <w:t xml:space="preserve"> </w:t>
      </w:r>
    </w:p>
    <w:p>
      <w:pPr>
        <w:pStyle w:val="Normal"/>
        <w:jc w:val="both"/>
        <w:rPr>
          <w:color w:val="000000"/>
        </w:rPr>
      </w:pPr>
      <w:r>
        <w:rPr>
          <w:color w:val="000000"/>
        </w:rPr>
        <w:t>- Školka nás volá</w:t>
      </w:r>
    </w:p>
    <w:p>
      <w:pPr>
        <w:pStyle w:val="Normal"/>
        <w:jc w:val="both"/>
        <w:rPr>
          <w:color w:val="000000"/>
        </w:rPr>
      </w:pPr>
      <w:r>
        <w:rPr>
          <w:color w:val="000000"/>
        </w:rPr>
        <w:t>- Mám kamarády?</w:t>
      </w:r>
    </w:p>
    <w:p>
      <w:pPr>
        <w:pStyle w:val="Normal"/>
        <w:tabs>
          <w:tab w:val="clear" w:pos="708"/>
          <w:tab w:val="left" w:pos="1320" w:leader="none"/>
          <w:tab w:val="left" w:pos="2520" w:leader="none"/>
        </w:tabs>
        <w:rPr>
          <w:color w:val="000000"/>
        </w:rPr>
      </w:pPr>
      <w:r>
        <w:rPr>
          <w:color w:val="000000"/>
        </w:rPr>
        <w:t>- Tady jsem doma - Opakování, náhodné téma</w:t>
      </w:r>
    </w:p>
    <w:p>
      <w:pPr>
        <w:pStyle w:val="Normal"/>
        <w:jc w:val="both"/>
        <w:rPr>
          <w:color w:val="000000"/>
          <w:u w:val="single"/>
        </w:rPr>
      </w:pPr>
      <w:r>
        <w:rPr>
          <w:color w:val="000000"/>
          <w:u w:val="single"/>
        </w:rPr>
      </w:r>
    </w:p>
    <w:p>
      <w:pPr>
        <w:pStyle w:val="Normal"/>
        <w:jc w:val="both"/>
        <w:rPr/>
      </w:pPr>
      <w:r>
        <w:rPr>
          <w:color w:val="000000"/>
          <w:u w:val="single"/>
        </w:rPr>
        <w:t>Dílčí cíle</w:t>
      </w:r>
      <w:r>
        <w:rPr>
          <w:color w:val="000000"/>
        </w:rPr>
        <w:t xml:space="preserve">:  </w:t>
      </w:r>
    </w:p>
    <w:p>
      <w:pPr>
        <w:pStyle w:val="Normal"/>
        <w:numPr>
          <w:ilvl w:val="0"/>
          <w:numId w:val="7"/>
        </w:numPr>
        <w:jc w:val="both"/>
        <w:rPr>
          <w:color w:val="000000"/>
          <w:szCs w:val="28"/>
        </w:rPr>
      </w:pPr>
      <w:r>
        <w:rPr>
          <w:color w:val="000000"/>
          <w:szCs w:val="28"/>
        </w:rPr>
        <w:t>Vhodnou organizací a laskavým přijetím usnadnit novým dětem vstup do MŠ</w:t>
      </w:r>
    </w:p>
    <w:p>
      <w:pPr>
        <w:pStyle w:val="Normal"/>
        <w:numPr>
          <w:ilvl w:val="0"/>
          <w:numId w:val="7"/>
        </w:numPr>
        <w:jc w:val="both"/>
        <w:rPr>
          <w:color w:val="000000"/>
          <w:szCs w:val="28"/>
        </w:rPr>
      </w:pPr>
      <w:r>
        <w:rPr>
          <w:color w:val="000000"/>
          <w:szCs w:val="28"/>
        </w:rPr>
        <w:t>Přivítat všechny děti MŠ, např. maňáskovým divadlem a připravit jim radostný vstup do mateřské školy</w:t>
      </w:r>
    </w:p>
    <w:p>
      <w:pPr>
        <w:pStyle w:val="Normal"/>
        <w:numPr>
          <w:ilvl w:val="0"/>
          <w:numId w:val="7"/>
        </w:numPr>
        <w:tabs>
          <w:tab w:val="clear" w:pos="708"/>
          <w:tab w:val="left" w:pos="1260" w:leader="none"/>
        </w:tabs>
        <w:jc w:val="both"/>
        <w:rPr>
          <w:color w:val="000000"/>
          <w:szCs w:val="28"/>
        </w:rPr>
      </w:pPr>
      <w:r>
        <w:rPr>
          <w:color w:val="000000"/>
          <w:szCs w:val="28"/>
        </w:rPr>
        <w:t>Pomoc dětem i jejich rodičům orientovat se v novém prostředí</w:t>
      </w:r>
    </w:p>
    <w:p>
      <w:pPr>
        <w:pStyle w:val="Normal"/>
        <w:numPr>
          <w:ilvl w:val="0"/>
          <w:numId w:val="7"/>
        </w:numPr>
        <w:tabs>
          <w:tab w:val="clear" w:pos="708"/>
          <w:tab w:val="left" w:pos="1260" w:leader="none"/>
        </w:tabs>
        <w:jc w:val="both"/>
        <w:rPr>
          <w:color w:val="000000"/>
          <w:szCs w:val="28"/>
        </w:rPr>
      </w:pPr>
      <w:r>
        <w:rPr>
          <w:color w:val="000000"/>
          <w:szCs w:val="28"/>
        </w:rPr>
        <w:t>Vést děti k navazování přátelských kontaktů mezi sebou navzájem</w:t>
      </w:r>
    </w:p>
    <w:p>
      <w:pPr>
        <w:pStyle w:val="Normal"/>
        <w:numPr>
          <w:ilvl w:val="0"/>
          <w:numId w:val="7"/>
        </w:numPr>
        <w:tabs>
          <w:tab w:val="clear" w:pos="708"/>
          <w:tab w:val="left" w:pos="1260" w:leader="none"/>
        </w:tabs>
        <w:jc w:val="both"/>
        <w:rPr>
          <w:color w:val="000000"/>
          <w:szCs w:val="28"/>
        </w:rPr>
      </w:pPr>
      <w:r>
        <w:rPr>
          <w:color w:val="000000"/>
          <w:szCs w:val="28"/>
        </w:rPr>
        <w:t>Rozvíjet komunikativní dovednosti a kultivovaný projev</w:t>
      </w:r>
    </w:p>
    <w:p>
      <w:pPr>
        <w:pStyle w:val="BodyText2"/>
        <w:numPr>
          <w:ilvl w:val="0"/>
          <w:numId w:val="7"/>
        </w:numPr>
        <w:spacing w:lineRule="auto" w:line="240"/>
        <w:jc w:val="both"/>
        <w:rPr/>
      </w:pPr>
      <w:r>
        <w:rPr/>
        <w:t>Posilovat prosociální chování ve vztahu k druhému v dětské herní skupině, v rodině, ve škole, dodržovat pravidla</w:t>
      </w:r>
    </w:p>
    <w:p>
      <w:pPr>
        <w:pStyle w:val="Normal"/>
        <w:numPr>
          <w:ilvl w:val="0"/>
          <w:numId w:val="7"/>
        </w:numPr>
        <w:tabs>
          <w:tab w:val="clear" w:pos="708"/>
          <w:tab w:val="left" w:pos="2190" w:leader="none"/>
        </w:tabs>
        <w:jc w:val="both"/>
        <w:rPr>
          <w:color w:val="000000"/>
          <w:szCs w:val="28"/>
        </w:rPr>
      </w:pPr>
      <w:r>
        <w:rPr>
          <w:color w:val="000000"/>
          <w:szCs w:val="28"/>
        </w:rPr>
        <w:t>Rozvíjet schopnost žít ve společenství ostatních lidí, přizpůsobit se, spolupracovat</w:t>
      </w:r>
    </w:p>
    <w:p>
      <w:pPr>
        <w:pStyle w:val="Normal"/>
        <w:numPr>
          <w:ilvl w:val="0"/>
          <w:numId w:val="7"/>
        </w:numPr>
        <w:tabs>
          <w:tab w:val="clear" w:pos="708"/>
          <w:tab w:val="left" w:pos="2190" w:leader="none"/>
        </w:tabs>
        <w:jc w:val="both"/>
        <w:rPr>
          <w:color w:val="000000"/>
          <w:szCs w:val="28"/>
        </w:rPr>
      </w:pPr>
      <w:r>
        <w:rPr>
          <w:color w:val="000000"/>
          <w:szCs w:val="28"/>
        </w:rPr>
        <w:t>Vytvářet vztah k místu a prostředí, kde dítě žije, posilovat lásku k živé i neživé přírodě</w:t>
      </w:r>
    </w:p>
    <w:p>
      <w:pPr>
        <w:pStyle w:val="Normal"/>
        <w:numPr>
          <w:ilvl w:val="0"/>
          <w:numId w:val="7"/>
        </w:numPr>
        <w:tabs>
          <w:tab w:val="clear" w:pos="708"/>
          <w:tab w:val="left" w:pos="2190" w:leader="none"/>
        </w:tabs>
        <w:jc w:val="both"/>
        <w:rPr>
          <w:color w:val="000000"/>
          <w:szCs w:val="28"/>
        </w:rPr>
      </w:pPr>
      <w:r>
        <w:rPr>
          <w:color w:val="000000"/>
          <w:szCs w:val="28"/>
        </w:rPr>
        <w:t>Osvojovat si dovednosti k podpoře osobní pohody, pohody prostředí</w:t>
      </w:r>
    </w:p>
    <w:p>
      <w:pPr>
        <w:pStyle w:val="Normal"/>
        <w:numPr>
          <w:ilvl w:val="0"/>
          <w:numId w:val="7"/>
        </w:numPr>
        <w:tabs>
          <w:tab w:val="clear" w:pos="708"/>
          <w:tab w:val="left" w:pos="2190" w:leader="none"/>
        </w:tabs>
        <w:jc w:val="both"/>
        <w:rPr/>
      </w:pPr>
      <w:r>
        <w:rPr/>
        <w:t>Podporovat spontánní pohybové aktivity, koordinace pohybu, orientaci v prostoru</w:t>
      </w:r>
    </w:p>
    <w:p>
      <w:pPr>
        <w:pStyle w:val="Normal"/>
        <w:numPr>
          <w:ilvl w:val="0"/>
          <w:numId w:val="7"/>
        </w:numPr>
        <w:jc w:val="both"/>
        <w:rPr/>
      </w:pPr>
      <w:r>
        <w:rPr/>
        <w:t>Rozvíjet smyslové, sluchové vnímání, zrakovou paměť, fantazii dětí</w:t>
      </w:r>
    </w:p>
    <w:p>
      <w:pPr>
        <w:pStyle w:val="Normal"/>
        <w:jc w:val="both"/>
        <w:rPr/>
      </w:pPr>
      <w:r>
        <w:rPr/>
      </w:r>
    </w:p>
    <w:p>
      <w:pPr>
        <w:pStyle w:val="Normal"/>
        <w:jc w:val="both"/>
        <w:rPr/>
      </w:pPr>
      <w:r>
        <w:rPr>
          <w:color w:val="000000"/>
          <w:sz w:val="28"/>
          <w:szCs w:val="28"/>
          <w:u w:val="single"/>
        </w:rPr>
        <w:t>Vzdělávací nabídka</w:t>
      </w:r>
      <w:r>
        <w:rPr>
          <w:color w:val="000000"/>
          <w:szCs w:val="28"/>
        </w:rPr>
        <w:t xml:space="preserve">: </w:t>
      </w:r>
    </w:p>
    <w:p>
      <w:pPr>
        <w:pStyle w:val="Normal"/>
        <w:jc w:val="both"/>
        <w:rPr>
          <w:color w:val="000000"/>
          <w:szCs w:val="28"/>
        </w:rPr>
      </w:pPr>
      <w:r>
        <w:rPr>
          <w:color w:val="000000"/>
          <w:szCs w:val="28"/>
        </w:rPr>
      </w:r>
    </w:p>
    <w:p>
      <w:pPr>
        <w:pStyle w:val="Normal"/>
        <w:numPr>
          <w:ilvl w:val="0"/>
          <w:numId w:val="8"/>
        </w:numPr>
        <w:jc w:val="both"/>
        <w:rPr>
          <w:color w:val="000000"/>
          <w:szCs w:val="28"/>
        </w:rPr>
      </w:pPr>
      <w:r>
        <w:rPr>
          <w:color w:val="000000"/>
          <w:szCs w:val="28"/>
        </w:rPr>
        <w:t xml:space="preserve">aktivity vhodné na přirozenou adaptaci dítěte v prostředí MŠ </w:t>
      </w:r>
    </w:p>
    <w:p>
      <w:pPr>
        <w:pStyle w:val="Normal"/>
        <w:numPr>
          <w:ilvl w:val="0"/>
          <w:numId w:val="8"/>
        </w:numPr>
        <w:jc w:val="both"/>
        <w:rPr>
          <w:color w:val="000000"/>
          <w:szCs w:val="28"/>
        </w:rPr>
      </w:pPr>
      <w:r>
        <w:rPr>
          <w:color w:val="000000"/>
          <w:szCs w:val="28"/>
        </w:rPr>
        <w:t>manipulační činnosti a jednoduché úkony s předměty, pomůckami, náčiním, materiálem</w:t>
      </w:r>
    </w:p>
    <w:p>
      <w:pPr>
        <w:pStyle w:val="Normal"/>
        <w:numPr>
          <w:ilvl w:val="0"/>
          <w:numId w:val="8"/>
        </w:numPr>
        <w:jc w:val="both"/>
        <w:rPr>
          <w:color w:val="000000"/>
          <w:szCs w:val="28"/>
        </w:rPr>
      </w:pPr>
      <w:r>
        <w:rPr>
          <w:color w:val="000000"/>
          <w:szCs w:val="28"/>
        </w:rPr>
        <w:t xml:space="preserve">jednoduché pracovní a sebeobslužné činnosti v oblasti osobní hygieny, stolování, oblékání, úklidu, apod. </w:t>
      </w:r>
    </w:p>
    <w:p>
      <w:pPr>
        <w:pStyle w:val="Normal"/>
        <w:numPr>
          <w:ilvl w:val="0"/>
          <w:numId w:val="8"/>
        </w:numPr>
        <w:jc w:val="both"/>
        <w:rPr>
          <w:color w:val="000000"/>
          <w:szCs w:val="28"/>
        </w:rPr>
      </w:pPr>
      <w:r>
        <w:rPr>
          <w:color w:val="000000"/>
          <w:szCs w:val="28"/>
        </w:rPr>
        <w:t>spontánní hra, činnosti zajišťující spokojenost a radost</w:t>
      </w:r>
    </w:p>
    <w:p>
      <w:pPr>
        <w:pStyle w:val="Normal"/>
        <w:numPr>
          <w:ilvl w:val="0"/>
          <w:numId w:val="8"/>
        </w:numPr>
        <w:tabs>
          <w:tab w:val="clear" w:pos="708"/>
          <w:tab w:val="left" w:pos="2490" w:leader="none"/>
          <w:tab w:val="left" w:pos="3030" w:leader="none"/>
        </w:tabs>
        <w:jc w:val="both"/>
        <w:rPr>
          <w:color w:val="000000"/>
          <w:szCs w:val="28"/>
        </w:rPr>
      </w:pPr>
      <w:r>
        <w:rPr>
          <w:color w:val="000000"/>
          <w:szCs w:val="28"/>
        </w:rPr>
        <w:t>poslech čtených pohádek a příběhů, prohlížení knih</w:t>
      </w:r>
    </w:p>
    <w:p>
      <w:pPr>
        <w:pStyle w:val="BodyTextIndent2"/>
        <w:numPr>
          <w:ilvl w:val="0"/>
          <w:numId w:val="8"/>
        </w:numPr>
        <w:spacing w:lineRule="auto" w:line="240"/>
        <w:jc w:val="both"/>
        <w:rPr/>
      </w:pPr>
      <w:r>
        <w:rPr/>
        <w:t>běžné verbální i neverbální komunikační aktivity dítěte s druhým dítětem i dospělým</w:t>
      </w:r>
    </w:p>
    <w:p>
      <w:pPr>
        <w:pStyle w:val="BodyTextIndent2"/>
        <w:numPr>
          <w:ilvl w:val="0"/>
          <w:numId w:val="8"/>
        </w:numPr>
        <w:spacing w:lineRule="auto" w:line="240"/>
        <w:jc w:val="both"/>
        <w:rPr/>
      </w:pPr>
      <w:r>
        <w:rPr/>
        <w:t>hry, při nichž se dítě učí respektovat druhého</w:t>
      </w:r>
    </w:p>
    <w:p>
      <w:pPr>
        <w:pStyle w:val="BodyTextIndent2"/>
        <w:numPr>
          <w:ilvl w:val="0"/>
          <w:numId w:val="8"/>
        </w:numPr>
        <w:spacing w:lineRule="auto" w:line="240"/>
        <w:jc w:val="both"/>
        <w:rPr/>
      </w:pPr>
      <w:r>
        <w:rPr/>
        <w:t xml:space="preserve">aktivity podporující sbližování dětí  </w:t>
      </w:r>
    </w:p>
    <w:p>
      <w:pPr>
        <w:pStyle w:val="Normal"/>
        <w:numPr>
          <w:ilvl w:val="0"/>
          <w:numId w:val="8"/>
        </w:numPr>
        <w:tabs>
          <w:tab w:val="clear" w:pos="708"/>
          <w:tab w:val="left" w:pos="2610" w:leader="none"/>
          <w:tab w:val="left" w:pos="3090" w:leader="none"/>
        </w:tabs>
        <w:jc w:val="both"/>
        <w:rPr>
          <w:color w:val="000000"/>
          <w:szCs w:val="28"/>
        </w:rPr>
      </w:pPr>
      <w:r>
        <w:rPr>
          <w:color w:val="000000"/>
          <w:szCs w:val="28"/>
        </w:rPr>
        <w:t>činnosti zaměřené na porozumění pravidlům vzájemného soužití</w:t>
      </w:r>
    </w:p>
    <w:p>
      <w:pPr>
        <w:pStyle w:val="Normal"/>
        <w:numPr>
          <w:ilvl w:val="0"/>
          <w:numId w:val="8"/>
        </w:numPr>
        <w:tabs>
          <w:tab w:val="clear" w:pos="708"/>
          <w:tab w:val="left" w:pos="2610" w:leader="none"/>
          <w:tab w:val="left" w:pos="3090" w:leader="none"/>
        </w:tabs>
        <w:jc w:val="both"/>
        <w:rPr>
          <w:color w:val="000000"/>
          <w:szCs w:val="28"/>
        </w:rPr>
      </w:pPr>
      <w:r>
        <w:rPr>
          <w:color w:val="000000"/>
          <w:szCs w:val="28"/>
        </w:rPr>
        <w:t>poznávání přírodního okolí, sledování změn v přírodě</w:t>
      </w:r>
    </w:p>
    <w:p>
      <w:pPr>
        <w:pStyle w:val="Normal"/>
        <w:jc w:val="both"/>
        <w:rPr>
          <w:color w:val="000000"/>
          <w:sz w:val="28"/>
          <w:szCs w:val="28"/>
        </w:rPr>
      </w:pPr>
      <w:r>
        <w:rPr>
          <w:color w:val="000000"/>
          <w:sz w:val="28"/>
          <w:szCs w:val="28"/>
        </w:rPr>
        <w:t xml:space="preserve"> </w:t>
      </w:r>
    </w:p>
    <w:p>
      <w:pPr>
        <w:pStyle w:val="Normal"/>
        <w:tabs>
          <w:tab w:val="clear" w:pos="708"/>
          <w:tab w:val="left" w:pos="2520" w:leader="none"/>
          <w:tab w:val="left" w:pos="3135" w:leader="none"/>
        </w:tabs>
        <w:ind w:left="2520" w:hanging="2340"/>
        <w:jc w:val="both"/>
        <w:rPr/>
      </w:pPr>
      <w:r>
        <w:rPr>
          <w:color w:val="000000"/>
          <w:sz w:val="28"/>
          <w:szCs w:val="28"/>
          <w:u w:val="single"/>
        </w:rPr>
        <w:t>Očekávané výstupy</w:t>
      </w:r>
      <w:r>
        <w:rPr>
          <w:color w:val="000000"/>
          <w:sz w:val="28"/>
          <w:szCs w:val="28"/>
        </w:rPr>
        <w:t>:</w:t>
      </w:r>
    </w:p>
    <w:p>
      <w:pPr>
        <w:pStyle w:val="Normal"/>
        <w:tabs>
          <w:tab w:val="clear" w:pos="708"/>
          <w:tab w:val="left" w:pos="2520" w:leader="none"/>
          <w:tab w:val="left" w:pos="3135" w:leader="none"/>
        </w:tabs>
        <w:ind w:left="2520" w:hanging="2340"/>
        <w:jc w:val="both"/>
        <w:rPr>
          <w:color w:val="000000"/>
          <w:sz w:val="28"/>
          <w:szCs w:val="28"/>
        </w:rPr>
      </w:pPr>
      <w:r>
        <w:rPr>
          <w:color w:val="000000"/>
          <w:sz w:val="28"/>
          <w:szCs w:val="28"/>
        </w:rPr>
      </w:r>
    </w:p>
    <w:p>
      <w:pPr>
        <w:pStyle w:val="Normal"/>
        <w:numPr>
          <w:ilvl w:val="0"/>
          <w:numId w:val="9"/>
        </w:numPr>
        <w:tabs>
          <w:tab w:val="clear" w:pos="708"/>
          <w:tab w:val="left" w:pos="2520" w:leader="none"/>
          <w:tab w:val="left" w:pos="3135" w:leader="none"/>
        </w:tabs>
        <w:jc w:val="both"/>
        <w:rPr>
          <w:color w:val="000000"/>
          <w:szCs w:val="28"/>
        </w:rPr>
      </w:pPr>
      <w:r>
        <w:rPr>
          <w:color w:val="000000"/>
          <w:szCs w:val="28"/>
        </w:rPr>
        <w:t>začlenit se do třídy a zařadit se mezi své vrstevníky</w:t>
      </w:r>
    </w:p>
    <w:p>
      <w:pPr>
        <w:pStyle w:val="Normal"/>
        <w:numPr>
          <w:ilvl w:val="0"/>
          <w:numId w:val="9"/>
        </w:numPr>
        <w:tabs>
          <w:tab w:val="clear" w:pos="708"/>
          <w:tab w:val="left" w:pos="2520" w:leader="none"/>
          <w:tab w:val="left" w:pos="3135" w:leader="none"/>
        </w:tabs>
        <w:jc w:val="both"/>
        <w:rPr>
          <w:color w:val="000000"/>
          <w:szCs w:val="28"/>
        </w:rPr>
      </w:pPr>
      <w:r>
        <w:rPr>
          <w:color w:val="000000"/>
          <w:szCs w:val="28"/>
        </w:rPr>
        <w:t>adaptovat se na život ve škole, aktivně zvládat požadavky plynoucí z prostředí školy</w:t>
      </w:r>
    </w:p>
    <w:p>
      <w:pPr>
        <w:pStyle w:val="Normal"/>
        <w:numPr>
          <w:ilvl w:val="0"/>
          <w:numId w:val="9"/>
        </w:numPr>
        <w:tabs>
          <w:tab w:val="clear" w:pos="708"/>
          <w:tab w:val="left" w:pos="2550" w:leader="none"/>
          <w:tab w:val="left" w:pos="3135" w:leader="none"/>
        </w:tabs>
        <w:jc w:val="both"/>
        <w:rPr/>
      </w:pPr>
      <w:r>
        <w:rPr>
          <w:color w:val="000000"/>
          <w:szCs w:val="28"/>
        </w:rPr>
        <w:t>orientovat se bezpečně ve známém prostředí</w:t>
      </w:r>
    </w:p>
    <w:p>
      <w:pPr>
        <w:pStyle w:val="Normal"/>
        <w:numPr>
          <w:ilvl w:val="0"/>
          <w:numId w:val="9"/>
        </w:numPr>
        <w:jc w:val="both"/>
        <w:rPr/>
      </w:pPr>
      <w:r>
        <w:rPr>
          <w:color w:val="000000"/>
          <w:szCs w:val="28"/>
        </w:rPr>
        <w:t>osvojit si přiměřené praktické dovednosti a sebeobsluhu</w:t>
      </w:r>
    </w:p>
    <w:p>
      <w:pPr>
        <w:pStyle w:val="Normal"/>
        <w:numPr>
          <w:ilvl w:val="0"/>
          <w:numId w:val="9"/>
        </w:numPr>
        <w:jc w:val="both"/>
        <w:rPr>
          <w:color w:val="000000"/>
          <w:szCs w:val="28"/>
        </w:rPr>
      </w:pPr>
      <w:r>
        <w:rPr>
          <w:color w:val="000000"/>
          <w:szCs w:val="28"/>
        </w:rPr>
        <w:t xml:space="preserve">zvládnout základní pohybové dovednosti   </w:t>
      </w:r>
    </w:p>
    <w:p>
      <w:pPr>
        <w:pStyle w:val="Normal"/>
        <w:numPr>
          <w:ilvl w:val="0"/>
          <w:numId w:val="9"/>
        </w:numPr>
        <w:jc w:val="both"/>
        <w:rPr>
          <w:color w:val="000000"/>
          <w:szCs w:val="28"/>
        </w:rPr>
      </w:pPr>
      <w:r>
        <w:rPr>
          <w:color w:val="000000"/>
          <w:szCs w:val="28"/>
        </w:rPr>
        <w:t>vědomě napodobit jednoduchý pohyb podle vzoru</w:t>
      </w:r>
    </w:p>
    <w:p>
      <w:pPr>
        <w:pStyle w:val="Normal"/>
        <w:numPr>
          <w:ilvl w:val="0"/>
          <w:numId w:val="9"/>
        </w:numPr>
        <w:tabs>
          <w:tab w:val="clear" w:pos="708"/>
          <w:tab w:val="left" w:pos="2520" w:leader="none"/>
        </w:tabs>
        <w:jc w:val="both"/>
        <w:rPr>
          <w:color w:val="000000"/>
          <w:szCs w:val="28"/>
        </w:rPr>
      </w:pPr>
      <w:r>
        <w:rPr>
          <w:color w:val="000000"/>
          <w:szCs w:val="28"/>
        </w:rPr>
        <w:t>ovládat dechové svalstvo, sladit pohyb se zpěvem</w:t>
      </w:r>
    </w:p>
    <w:p>
      <w:pPr>
        <w:pStyle w:val="Normal"/>
        <w:numPr>
          <w:ilvl w:val="0"/>
          <w:numId w:val="9"/>
        </w:numPr>
        <w:tabs>
          <w:tab w:val="clear" w:pos="708"/>
          <w:tab w:val="left" w:pos="2505" w:leader="none"/>
          <w:tab w:val="left" w:pos="3135" w:leader="none"/>
        </w:tabs>
        <w:jc w:val="both"/>
        <w:rPr>
          <w:color w:val="000000"/>
          <w:szCs w:val="28"/>
        </w:rPr>
      </w:pPr>
      <w:r>
        <w:rPr>
          <w:color w:val="000000"/>
          <w:szCs w:val="28"/>
        </w:rPr>
        <w:t>pojmenovat většinu toho, čím je obklopeno</w:t>
      </w:r>
    </w:p>
    <w:p>
      <w:pPr>
        <w:pStyle w:val="Normal"/>
        <w:numPr>
          <w:ilvl w:val="0"/>
          <w:numId w:val="9"/>
        </w:numPr>
        <w:tabs>
          <w:tab w:val="clear" w:pos="708"/>
          <w:tab w:val="left" w:pos="2520" w:leader="none"/>
        </w:tabs>
        <w:jc w:val="both"/>
        <w:rPr>
          <w:color w:val="000000"/>
          <w:szCs w:val="28"/>
        </w:rPr>
      </w:pPr>
      <w:r>
        <w:rPr>
          <w:color w:val="000000"/>
          <w:szCs w:val="28"/>
        </w:rPr>
        <w:t>soustředit se na činnost a udržet pozornost</w:t>
      </w:r>
    </w:p>
    <w:p>
      <w:pPr>
        <w:pStyle w:val="Normal"/>
        <w:numPr>
          <w:ilvl w:val="0"/>
          <w:numId w:val="9"/>
        </w:numPr>
        <w:tabs>
          <w:tab w:val="clear" w:pos="708"/>
          <w:tab w:val="left" w:pos="2565" w:leader="none"/>
          <w:tab w:val="left" w:pos="3135" w:leader="none"/>
        </w:tabs>
        <w:jc w:val="both"/>
        <w:rPr>
          <w:color w:val="000000"/>
          <w:szCs w:val="28"/>
        </w:rPr>
      </w:pPr>
      <w:r>
        <w:rPr>
          <w:color w:val="000000"/>
          <w:szCs w:val="28"/>
        </w:rPr>
        <w:t>postupovat podle pokynů</w:t>
      </w:r>
    </w:p>
    <w:p>
      <w:pPr>
        <w:pStyle w:val="Normal"/>
        <w:numPr>
          <w:ilvl w:val="0"/>
          <w:numId w:val="9"/>
        </w:numPr>
        <w:tabs>
          <w:tab w:val="clear" w:pos="708"/>
          <w:tab w:val="left" w:pos="2505" w:leader="none"/>
          <w:tab w:val="left" w:pos="3135" w:leader="none"/>
        </w:tabs>
        <w:jc w:val="both"/>
        <w:rPr>
          <w:color w:val="000000"/>
          <w:szCs w:val="28"/>
        </w:rPr>
      </w:pPr>
      <w:r>
        <w:rPr>
          <w:color w:val="000000"/>
          <w:szCs w:val="28"/>
        </w:rPr>
        <w:t>odloučit se na určitou dobu od rodičů</w:t>
      </w:r>
    </w:p>
    <w:p>
      <w:pPr>
        <w:pStyle w:val="Normal"/>
        <w:numPr>
          <w:ilvl w:val="0"/>
          <w:numId w:val="9"/>
        </w:numPr>
        <w:tabs>
          <w:tab w:val="clear" w:pos="708"/>
          <w:tab w:val="left" w:pos="2520" w:leader="none"/>
          <w:tab w:val="left" w:pos="3135" w:leader="none"/>
        </w:tabs>
        <w:jc w:val="both"/>
        <w:rPr>
          <w:color w:val="000000"/>
          <w:szCs w:val="28"/>
        </w:rPr>
      </w:pPr>
      <w:r>
        <w:rPr>
          <w:color w:val="000000"/>
          <w:szCs w:val="28"/>
        </w:rPr>
        <w:t>navazovat kontakt s dospělými</w:t>
      </w:r>
    </w:p>
    <w:p>
      <w:pPr>
        <w:pStyle w:val="Normal"/>
        <w:tabs>
          <w:tab w:val="clear" w:pos="708"/>
          <w:tab w:val="left" w:pos="2520" w:leader="none"/>
          <w:tab w:val="left" w:pos="3135" w:leader="none"/>
        </w:tabs>
        <w:ind w:left="2520" w:hanging="2340"/>
        <w:jc w:val="both"/>
        <w:rPr/>
      </w:pPr>
      <w:r>
        <w:rPr/>
      </w:r>
    </w:p>
    <w:p>
      <w:pPr>
        <w:pStyle w:val="Normal"/>
        <w:jc w:val="both"/>
        <w:rPr/>
      </w:pPr>
      <w:r>
        <w:rPr>
          <w:color w:val="000000"/>
          <w:sz w:val="28"/>
          <w:szCs w:val="28"/>
          <w:u w:val="single"/>
        </w:rPr>
        <w:t>Téma na měsíc říjen</w:t>
      </w:r>
      <w:r>
        <w:rPr>
          <w:color w:val="000000"/>
          <w:sz w:val="28"/>
          <w:szCs w:val="28"/>
        </w:rPr>
        <w:t xml:space="preserve">:  </w:t>
      </w:r>
      <w:r>
        <w:rPr>
          <w:color w:val="000000"/>
          <w:sz w:val="28"/>
          <w:szCs w:val="28"/>
          <w:u w:val="single"/>
        </w:rPr>
        <w:t>Sklízíme plody podzimu</w:t>
      </w:r>
    </w:p>
    <w:p>
      <w:pPr>
        <w:pStyle w:val="Normal"/>
        <w:jc w:val="both"/>
        <w:rPr>
          <w:color w:val="000000"/>
          <w:sz w:val="28"/>
          <w:szCs w:val="28"/>
        </w:rPr>
      </w:pPr>
      <w:r>
        <w:rPr>
          <w:color w:val="000000"/>
          <w:sz w:val="28"/>
          <w:szCs w:val="28"/>
        </w:rPr>
        <w:t xml:space="preserve"> </w:t>
      </w:r>
      <w:r>
        <w:rPr>
          <w:color w:val="000000"/>
        </w:rPr>
        <w:t xml:space="preserve"> </w:t>
      </w:r>
      <w:r>
        <w:rPr>
          <w:color w:val="000000"/>
        </w:rPr>
        <w:t>- Na poli</w:t>
      </w:r>
    </w:p>
    <w:p>
      <w:pPr>
        <w:pStyle w:val="Normal"/>
        <w:jc w:val="both"/>
        <w:rPr>
          <w:color w:val="000000"/>
        </w:rPr>
      </w:pPr>
      <w:r>
        <w:rPr>
          <w:color w:val="000000"/>
        </w:rPr>
        <w:t xml:space="preserve">  </w:t>
      </w:r>
      <w:r>
        <w:rPr>
          <w:color w:val="000000"/>
        </w:rPr>
        <w:t>- Na zahradě</w:t>
      </w:r>
    </w:p>
    <w:p>
      <w:pPr>
        <w:pStyle w:val="Normal"/>
        <w:jc w:val="both"/>
        <w:rPr>
          <w:color w:val="000000"/>
          <w:sz w:val="28"/>
          <w:szCs w:val="28"/>
        </w:rPr>
      </w:pPr>
      <w:r>
        <w:rPr>
          <w:color w:val="000000"/>
          <w:sz w:val="28"/>
          <w:szCs w:val="28"/>
        </w:rPr>
        <w:t xml:space="preserve"> </w:t>
      </w:r>
      <w:r>
        <w:rPr>
          <w:color w:val="000000"/>
        </w:rPr>
        <w:t xml:space="preserve"> </w:t>
      </w:r>
      <w:r>
        <w:rPr>
          <w:color w:val="000000"/>
        </w:rPr>
        <w:t xml:space="preserve">- V lese      </w:t>
      </w:r>
    </w:p>
    <w:p>
      <w:pPr>
        <w:pStyle w:val="Normal"/>
        <w:jc w:val="both"/>
        <w:rPr>
          <w:color w:val="000000"/>
        </w:rPr>
      </w:pPr>
      <w:r>
        <w:rPr>
          <w:color w:val="000000"/>
        </w:rPr>
        <w:t xml:space="preserve">  </w:t>
      </w:r>
      <w:r>
        <w:rPr>
          <w:color w:val="000000"/>
        </w:rPr>
        <w:t>- Barevný podzim</w:t>
      </w:r>
    </w:p>
    <w:p>
      <w:pPr>
        <w:pStyle w:val="Normal"/>
        <w:ind w:left="1440" w:hanging="1440"/>
        <w:jc w:val="both"/>
        <w:rPr>
          <w:color w:val="000000"/>
          <w:sz w:val="28"/>
          <w:szCs w:val="28"/>
          <w:u w:val="single"/>
        </w:rPr>
      </w:pPr>
      <w:r>
        <w:rPr>
          <w:color w:val="000000"/>
          <w:sz w:val="28"/>
          <w:szCs w:val="28"/>
          <w:u w:val="single"/>
        </w:rPr>
      </w:r>
    </w:p>
    <w:p>
      <w:pPr>
        <w:pStyle w:val="Normal"/>
        <w:ind w:left="1440" w:hanging="1440"/>
        <w:jc w:val="both"/>
        <w:rPr/>
      </w:pPr>
      <w:r>
        <w:rPr>
          <w:color w:val="000000"/>
          <w:sz w:val="28"/>
          <w:szCs w:val="28"/>
          <w:u w:val="single"/>
        </w:rPr>
        <w:t>Dílčí cíle</w:t>
      </w:r>
      <w:r>
        <w:rPr>
          <w:color w:val="000000"/>
          <w:sz w:val="28"/>
          <w:szCs w:val="28"/>
        </w:rPr>
        <w:t xml:space="preserve">: </w:t>
      </w:r>
    </w:p>
    <w:p>
      <w:pPr>
        <w:pStyle w:val="Normal"/>
        <w:ind w:left="1440" w:hanging="1440"/>
        <w:jc w:val="both"/>
        <w:rPr>
          <w:color w:val="000000"/>
          <w:sz w:val="28"/>
          <w:szCs w:val="28"/>
        </w:rPr>
      </w:pPr>
      <w:r>
        <w:rPr>
          <w:color w:val="000000"/>
          <w:sz w:val="28"/>
          <w:szCs w:val="28"/>
        </w:rPr>
      </w:r>
    </w:p>
    <w:p>
      <w:pPr>
        <w:pStyle w:val="Normal"/>
        <w:numPr>
          <w:ilvl w:val="0"/>
          <w:numId w:val="10"/>
        </w:numPr>
        <w:jc w:val="both"/>
        <w:rPr>
          <w:color w:val="000000"/>
          <w:szCs w:val="28"/>
        </w:rPr>
      </w:pPr>
      <w:r>
        <w:rPr>
          <w:color w:val="000000"/>
          <w:szCs w:val="28"/>
        </w:rPr>
        <w:t>Podporovat dětská přátelství</w:t>
      </w:r>
    </w:p>
    <w:p>
      <w:pPr>
        <w:pStyle w:val="Normal"/>
        <w:numPr>
          <w:ilvl w:val="0"/>
          <w:numId w:val="10"/>
        </w:numPr>
        <w:jc w:val="both"/>
        <w:rPr>
          <w:color w:val="000000"/>
          <w:szCs w:val="28"/>
        </w:rPr>
      </w:pPr>
      <w:r>
        <w:rPr>
          <w:color w:val="000000"/>
          <w:szCs w:val="28"/>
        </w:rPr>
        <w:t>Rozvíjet řečové schopnosti, jazykové dovednosti receptivní i  produktivní. Využívat k tomu vyprávění podle skutečnosti i podle obrazového materiálu</w:t>
      </w:r>
    </w:p>
    <w:p>
      <w:pPr>
        <w:pStyle w:val="Normal"/>
        <w:numPr>
          <w:ilvl w:val="0"/>
          <w:numId w:val="10"/>
        </w:numPr>
        <w:jc w:val="both"/>
        <w:rPr>
          <w:color w:val="000000"/>
          <w:szCs w:val="28"/>
        </w:rPr>
      </w:pPr>
      <w:r>
        <w:rPr>
          <w:color w:val="000000"/>
          <w:szCs w:val="28"/>
        </w:rPr>
        <w:t>Zpřesňovat a kultivovat smyslové vnímání, přechod od  konkrétně názorného myšlení k myšlení slovně logickému (pojmovému)</w:t>
      </w:r>
    </w:p>
    <w:p>
      <w:pPr>
        <w:pStyle w:val="Normal"/>
        <w:numPr>
          <w:ilvl w:val="0"/>
          <w:numId w:val="10"/>
        </w:numPr>
        <w:jc w:val="both"/>
        <w:rPr>
          <w:color w:val="000000"/>
          <w:szCs w:val="28"/>
        </w:rPr>
      </w:pPr>
      <w:r>
        <w:rPr>
          <w:color w:val="000000"/>
          <w:szCs w:val="28"/>
        </w:rPr>
        <w:t>Rozvíjet paměť, pozornost, představivost a fantazii, estetické vnímání</w:t>
        <w:tab/>
      </w:r>
    </w:p>
    <w:p>
      <w:pPr>
        <w:pStyle w:val="Normal"/>
        <w:numPr>
          <w:ilvl w:val="0"/>
          <w:numId w:val="10"/>
        </w:numPr>
        <w:jc w:val="both"/>
        <w:rPr>
          <w:color w:val="000000"/>
          <w:szCs w:val="28"/>
        </w:rPr>
      </w:pPr>
      <w:r>
        <w:rPr>
          <w:color w:val="000000"/>
          <w:szCs w:val="28"/>
        </w:rPr>
        <w:t>Osvojovat si návyky k podpoře osobní pohody</w:t>
        <w:tab/>
      </w:r>
    </w:p>
    <w:p>
      <w:pPr>
        <w:pStyle w:val="Normal"/>
        <w:numPr>
          <w:ilvl w:val="0"/>
          <w:numId w:val="10"/>
        </w:numPr>
        <w:jc w:val="both"/>
        <w:rPr>
          <w:color w:val="000000"/>
          <w:szCs w:val="28"/>
        </w:rPr>
      </w:pPr>
      <w:r>
        <w:rPr>
          <w:color w:val="000000"/>
          <w:szCs w:val="28"/>
        </w:rPr>
        <w:t>Kultivovat mravní a estetické vnímání, cítění a prožívání motivované podzimní přírodou a jejími plody</w:t>
      </w:r>
    </w:p>
    <w:p>
      <w:pPr>
        <w:pStyle w:val="Normal"/>
        <w:numPr>
          <w:ilvl w:val="0"/>
          <w:numId w:val="10"/>
        </w:numPr>
        <w:jc w:val="both"/>
        <w:rPr>
          <w:color w:val="000000"/>
          <w:szCs w:val="28"/>
        </w:rPr>
      </w:pPr>
      <w:r>
        <w:rPr>
          <w:color w:val="000000"/>
          <w:szCs w:val="28"/>
        </w:rPr>
        <w:t xml:space="preserve">Osvojovat si jednoduché poznatky o světě, životě, přírodě a jejich změnách          </w:t>
      </w:r>
    </w:p>
    <w:p>
      <w:pPr>
        <w:pStyle w:val="Normal"/>
        <w:tabs>
          <w:tab w:val="clear" w:pos="708"/>
          <w:tab w:val="left" w:pos="2115" w:leader="none"/>
        </w:tabs>
        <w:ind w:firstLine="708"/>
        <w:jc w:val="both"/>
        <w:rPr>
          <w:color w:val="000000"/>
          <w:szCs w:val="28"/>
        </w:rPr>
      </w:pPr>
      <w:r>
        <w:rPr>
          <w:color w:val="000000"/>
          <w:szCs w:val="28"/>
        </w:rPr>
        <w:tab/>
      </w:r>
    </w:p>
    <w:p>
      <w:pPr>
        <w:pStyle w:val="Normal"/>
        <w:ind w:left="2880" w:hanging="2880"/>
        <w:jc w:val="both"/>
        <w:rPr/>
      </w:pPr>
      <w:r>
        <w:rPr>
          <w:color w:val="000000"/>
          <w:sz w:val="28"/>
          <w:szCs w:val="28"/>
          <w:u w:val="single"/>
        </w:rPr>
        <w:t>Vzdělávací nabídka</w:t>
      </w:r>
      <w:r>
        <w:rPr>
          <w:color w:val="000000"/>
          <w:sz w:val="28"/>
          <w:szCs w:val="28"/>
        </w:rPr>
        <w:t xml:space="preserve">: </w:t>
      </w:r>
    </w:p>
    <w:p>
      <w:pPr>
        <w:pStyle w:val="Normal"/>
        <w:ind w:left="2880" w:hanging="2880"/>
        <w:jc w:val="both"/>
        <w:rPr>
          <w:color w:val="000000"/>
          <w:sz w:val="28"/>
          <w:szCs w:val="28"/>
        </w:rPr>
      </w:pPr>
      <w:r>
        <w:rPr>
          <w:color w:val="000000"/>
          <w:sz w:val="28"/>
          <w:szCs w:val="28"/>
        </w:rPr>
      </w:r>
    </w:p>
    <w:p>
      <w:pPr>
        <w:pStyle w:val="Normal"/>
        <w:numPr>
          <w:ilvl w:val="0"/>
          <w:numId w:val="11"/>
        </w:numPr>
        <w:jc w:val="both"/>
        <w:rPr>
          <w:color w:val="000000"/>
          <w:szCs w:val="28"/>
        </w:rPr>
      </w:pPr>
      <w:r>
        <w:rPr>
          <w:color w:val="000000"/>
          <w:szCs w:val="28"/>
        </w:rPr>
        <w:t>lokomoční pohybové činnosti (chůze, běh, skoky, lezení)</w:t>
      </w:r>
    </w:p>
    <w:p>
      <w:pPr>
        <w:pStyle w:val="Normal"/>
        <w:numPr>
          <w:ilvl w:val="0"/>
          <w:numId w:val="11"/>
        </w:numPr>
        <w:tabs>
          <w:tab w:val="clear" w:pos="708"/>
          <w:tab w:val="left" w:pos="2340" w:leader="none"/>
          <w:tab w:val="left" w:pos="3045" w:leader="none"/>
        </w:tabs>
        <w:jc w:val="both"/>
        <w:rPr>
          <w:color w:val="000000"/>
          <w:szCs w:val="28"/>
        </w:rPr>
      </w:pPr>
      <w:r>
        <w:rPr>
          <w:color w:val="000000"/>
          <w:szCs w:val="28"/>
        </w:rPr>
        <w:t>činnosti relaxační a odpočinkové</w:t>
      </w:r>
    </w:p>
    <w:p>
      <w:pPr>
        <w:pStyle w:val="Normal"/>
        <w:numPr>
          <w:ilvl w:val="0"/>
          <w:numId w:val="11"/>
        </w:numPr>
        <w:tabs>
          <w:tab w:val="clear" w:pos="708"/>
          <w:tab w:val="left" w:pos="2340" w:leader="none"/>
        </w:tabs>
        <w:jc w:val="both"/>
        <w:rPr>
          <w:color w:val="000000"/>
          <w:szCs w:val="28"/>
        </w:rPr>
      </w:pPr>
      <w:r>
        <w:rPr>
          <w:color w:val="000000"/>
          <w:szCs w:val="28"/>
        </w:rPr>
        <w:t>přednes, recitace, dramatizace, zpěv</w:t>
      </w:r>
    </w:p>
    <w:p>
      <w:pPr>
        <w:pStyle w:val="Normal"/>
        <w:numPr>
          <w:ilvl w:val="0"/>
          <w:numId w:val="11"/>
        </w:numPr>
        <w:tabs>
          <w:tab w:val="clear" w:pos="708"/>
          <w:tab w:val="left" w:pos="2340" w:leader="none"/>
          <w:tab w:val="left" w:pos="3045" w:leader="none"/>
        </w:tabs>
        <w:jc w:val="both"/>
        <w:rPr>
          <w:color w:val="000000"/>
          <w:szCs w:val="28"/>
        </w:rPr>
      </w:pPr>
      <w:r>
        <w:rPr>
          <w:color w:val="000000"/>
          <w:szCs w:val="28"/>
        </w:rPr>
        <w:t>spontánní hra, volné hry a experimenty s materiálem</w:t>
      </w:r>
    </w:p>
    <w:p>
      <w:pPr>
        <w:pStyle w:val="Normal"/>
        <w:numPr>
          <w:ilvl w:val="0"/>
          <w:numId w:val="11"/>
        </w:numPr>
        <w:tabs>
          <w:tab w:val="clear" w:pos="708"/>
          <w:tab w:val="left" w:pos="2340" w:leader="none"/>
          <w:tab w:val="left" w:pos="3045" w:leader="none"/>
        </w:tabs>
        <w:jc w:val="both"/>
        <w:rPr>
          <w:color w:val="000000"/>
          <w:szCs w:val="28"/>
        </w:rPr>
      </w:pPr>
      <w:r>
        <w:rPr>
          <w:color w:val="000000"/>
          <w:szCs w:val="28"/>
        </w:rPr>
        <w:t>cvičení v projevu citů, v sebekontrole a v sebeovládání</w:t>
      </w:r>
    </w:p>
    <w:p>
      <w:pPr>
        <w:pStyle w:val="Normal"/>
        <w:numPr>
          <w:ilvl w:val="0"/>
          <w:numId w:val="11"/>
        </w:numPr>
        <w:tabs>
          <w:tab w:val="clear" w:pos="708"/>
          <w:tab w:val="left" w:pos="2340" w:leader="none"/>
        </w:tabs>
        <w:jc w:val="both"/>
        <w:rPr>
          <w:color w:val="000000"/>
          <w:szCs w:val="28"/>
        </w:rPr>
      </w:pPr>
      <w:r>
        <w:rPr>
          <w:color w:val="000000"/>
          <w:szCs w:val="28"/>
        </w:rPr>
        <w:t>hry a činnosti, které vedou děti k ohleduplnosti, k ochotě půjčit hračku, střídat se, pomoci mu</w:t>
      </w:r>
    </w:p>
    <w:p>
      <w:pPr>
        <w:pStyle w:val="Normal"/>
        <w:numPr>
          <w:ilvl w:val="0"/>
          <w:numId w:val="11"/>
        </w:numPr>
        <w:tabs>
          <w:tab w:val="clear" w:pos="708"/>
          <w:tab w:val="left" w:pos="2340" w:leader="none"/>
          <w:tab w:val="left" w:pos="3045" w:leader="none"/>
        </w:tabs>
        <w:jc w:val="both"/>
        <w:rPr>
          <w:color w:val="000000"/>
          <w:szCs w:val="28"/>
        </w:rPr>
      </w:pPr>
      <w:r>
        <w:rPr>
          <w:color w:val="000000"/>
          <w:szCs w:val="28"/>
        </w:rPr>
        <w:t xml:space="preserve">každodenní setkávání s pozitivními vzory vztahů </w:t>
      </w:r>
    </w:p>
    <w:p>
      <w:pPr>
        <w:pStyle w:val="Normal"/>
        <w:numPr>
          <w:ilvl w:val="0"/>
          <w:numId w:val="11"/>
        </w:numPr>
        <w:tabs>
          <w:tab w:val="clear" w:pos="708"/>
          <w:tab w:val="left" w:pos="2340" w:leader="none"/>
          <w:tab w:val="left" w:pos="3045" w:leader="none"/>
        </w:tabs>
        <w:jc w:val="both"/>
        <w:rPr>
          <w:color w:val="000000"/>
          <w:szCs w:val="28"/>
        </w:rPr>
      </w:pPr>
      <w:r>
        <w:rPr>
          <w:color w:val="000000"/>
          <w:szCs w:val="28"/>
        </w:rPr>
        <w:t>spoluvytváření pravidel soužití ve třídě</w:t>
      </w:r>
    </w:p>
    <w:p>
      <w:pPr>
        <w:pStyle w:val="Normal"/>
        <w:numPr>
          <w:ilvl w:val="0"/>
          <w:numId w:val="11"/>
        </w:numPr>
        <w:tabs>
          <w:tab w:val="clear" w:pos="708"/>
          <w:tab w:val="left" w:pos="2340" w:leader="none"/>
          <w:tab w:val="left" w:pos="3045" w:leader="none"/>
        </w:tabs>
        <w:jc w:val="both"/>
        <w:rPr>
          <w:color w:val="000000"/>
          <w:szCs w:val="28"/>
        </w:rPr>
      </w:pPr>
      <w:r>
        <w:rPr>
          <w:color w:val="000000"/>
          <w:szCs w:val="28"/>
        </w:rPr>
        <w:t>praktické činnosti, kde se dítě seznamuje s různými přírodními materiály</w:t>
      </w:r>
    </w:p>
    <w:p>
      <w:pPr>
        <w:pStyle w:val="Normal"/>
        <w:jc w:val="both"/>
        <w:rPr/>
      </w:pPr>
      <w:r>
        <w:rPr/>
        <w:t> </w:t>
      </w:r>
    </w:p>
    <w:p>
      <w:pPr>
        <w:pStyle w:val="Normal"/>
        <w:jc w:val="both"/>
        <w:rPr/>
      </w:pPr>
      <w:r>
        <w:rPr>
          <w:color w:val="000000"/>
          <w:sz w:val="28"/>
          <w:szCs w:val="28"/>
          <w:u w:val="single"/>
        </w:rPr>
        <w:t>Očekávané výstupy</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12"/>
        </w:numPr>
        <w:jc w:val="both"/>
        <w:rPr>
          <w:color w:val="000000"/>
          <w:szCs w:val="28"/>
        </w:rPr>
      </w:pPr>
      <w:r>
        <w:rPr>
          <w:color w:val="000000"/>
          <w:szCs w:val="28"/>
        </w:rPr>
        <w:t>zacházet s běžnými předměty denní potřeby, hračkami, pomůckami, sportovním náčiním, hudebními nástroj</w:t>
      </w:r>
    </w:p>
    <w:p>
      <w:pPr>
        <w:pStyle w:val="Normal"/>
        <w:numPr>
          <w:ilvl w:val="0"/>
          <w:numId w:val="12"/>
        </w:numPr>
        <w:jc w:val="both"/>
        <w:rPr>
          <w:color w:val="000000"/>
          <w:szCs w:val="28"/>
        </w:rPr>
      </w:pPr>
      <w:r>
        <w:rPr>
          <w:color w:val="000000"/>
          <w:szCs w:val="28"/>
        </w:rPr>
        <w:t>naučit se zpaměti krátké texty</w:t>
        <w:tab/>
      </w:r>
    </w:p>
    <w:p>
      <w:pPr>
        <w:pStyle w:val="Normal"/>
        <w:numPr>
          <w:ilvl w:val="0"/>
          <w:numId w:val="12"/>
        </w:numPr>
        <w:tabs>
          <w:tab w:val="clear" w:pos="708"/>
          <w:tab w:val="left" w:pos="3225" w:leader="none"/>
        </w:tabs>
        <w:jc w:val="both"/>
        <w:rPr>
          <w:color w:val="000000"/>
          <w:szCs w:val="28"/>
        </w:rPr>
      </w:pPr>
      <w:r>
        <w:rPr>
          <w:color w:val="000000"/>
          <w:szCs w:val="28"/>
        </w:rPr>
        <w:t>přirozeně komunikovat s druhým dítětem</w:t>
        <w:tab/>
      </w:r>
    </w:p>
    <w:p>
      <w:pPr>
        <w:pStyle w:val="Normal"/>
        <w:numPr>
          <w:ilvl w:val="0"/>
          <w:numId w:val="12"/>
        </w:numPr>
        <w:tabs>
          <w:tab w:val="clear" w:pos="708"/>
          <w:tab w:val="left" w:pos="3225" w:leader="none"/>
        </w:tabs>
        <w:jc w:val="both"/>
        <w:rPr>
          <w:color w:val="000000"/>
          <w:szCs w:val="28"/>
        </w:rPr>
      </w:pPr>
      <w:r>
        <w:rPr>
          <w:color w:val="000000"/>
          <w:szCs w:val="28"/>
        </w:rPr>
        <w:t>porozumět náladám druhých</w:t>
      </w:r>
    </w:p>
    <w:p>
      <w:pPr>
        <w:pStyle w:val="Normal"/>
        <w:numPr>
          <w:ilvl w:val="0"/>
          <w:numId w:val="12"/>
        </w:numPr>
        <w:tabs>
          <w:tab w:val="clear" w:pos="708"/>
          <w:tab w:val="left" w:pos="3225" w:leader="none"/>
        </w:tabs>
        <w:jc w:val="both"/>
        <w:rPr>
          <w:color w:val="000000"/>
          <w:szCs w:val="28"/>
        </w:rPr>
      </w:pPr>
      <w:r>
        <w:rPr>
          <w:color w:val="000000"/>
          <w:szCs w:val="28"/>
        </w:rPr>
        <w:t>osvojení si základních poznatků o místě, kde dítě žije</w:t>
      </w:r>
    </w:p>
    <w:p>
      <w:pPr>
        <w:pStyle w:val="Normal"/>
        <w:numPr>
          <w:ilvl w:val="0"/>
          <w:numId w:val="12"/>
        </w:numPr>
        <w:tabs>
          <w:tab w:val="clear" w:pos="708"/>
          <w:tab w:val="left" w:pos="3225" w:leader="none"/>
        </w:tabs>
        <w:jc w:val="both"/>
        <w:rPr>
          <w:color w:val="000000"/>
          <w:szCs w:val="28"/>
        </w:rPr>
      </w:pPr>
      <w:r>
        <w:rPr>
          <w:color w:val="000000"/>
          <w:szCs w:val="28"/>
        </w:rPr>
        <w:t xml:space="preserve">získání poznatků o pracovních činnostech </w:t>
        <w:tab/>
      </w:r>
    </w:p>
    <w:p>
      <w:pPr>
        <w:pStyle w:val="Normal"/>
        <w:numPr>
          <w:ilvl w:val="0"/>
          <w:numId w:val="12"/>
        </w:numPr>
        <w:tabs>
          <w:tab w:val="clear" w:pos="708"/>
          <w:tab w:val="left" w:pos="3225" w:leader="none"/>
        </w:tabs>
        <w:jc w:val="both"/>
        <w:rPr>
          <w:color w:val="000000"/>
          <w:szCs w:val="28"/>
        </w:rPr>
      </w:pPr>
      <w:r>
        <w:rPr>
          <w:color w:val="000000"/>
          <w:szCs w:val="28"/>
        </w:rPr>
        <w:t xml:space="preserve">zacházet šetrně s pomůckami, hračkami, s knížkami ….                                                                 </w:t>
      </w:r>
    </w:p>
    <w:p>
      <w:pPr>
        <w:pStyle w:val="Normal"/>
        <w:numPr>
          <w:ilvl w:val="0"/>
          <w:numId w:val="12"/>
        </w:numPr>
        <w:tabs>
          <w:tab w:val="clear" w:pos="708"/>
          <w:tab w:val="left" w:pos="3225" w:leader="none"/>
        </w:tabs>
        <w:jc w:val="both"/>
        <w:rPr>
          <w:color w:val="000000"/>
          <w:szCs w:val="28"/>
        </w:rPr>
      </w:pPr>
      <w:r>
        <w:rPr>
          <w:color w:val="000000"/>
          <w:szCs w:val="28"/>
        </w:rPr>
        <w:t>zvládat požadavky na dítě kladené</w:t>
      </w:r>
    </w:p>
    <w:p>
      <w:pPr>
        <w:pStyle w:val="Normal"/>
        <w:ind w:left="720" w:hanging="0"/>
        <w:jc w:val="both"/>
        <w:rPr/>
      </w:pPr>
      <w:r>
        <w:rPr/>
      </w:r>
    </w:p>
    <w:p>
      <w:pPr>
        <w:pStyle w:val="Normal"/>
        <w:jc w:val="both"/>
        <w:rPr/>
      </w:pPr>
      <w:r>
        <w:rPr>
          <w:color w:val="000000"/>
          <w:u w:val="single"/>
        </w:rPr>
        <w:t>Téma na měsíc listopad</w:t>
      </w:r>
      <w:r>
        <w:rPr>
          <w:color w:val="000000"/>
        </w:rPr>
        <w:t xml:space="preserve">:  </w:t>
      </w:r>
      <w:r>
        <w:rPr>
          <w:color w:val="000000"/>
          <w:u w:val="single"/>
        </w:rPr>
        <w:t>Když padá listí</w:t>
      </w:r>
    </w:p>
    <w:p>
      <w:pPr>
        <w:pStyle w:val="Normal"/>
        <w:jc w:val="both"/>
        <w:rPr/>
      </w:pPr>
      <w:r>
        <w:rPr/>
        <w:t xml:space="preserve">     </w:t>
      </w:r>
      <w:r>
        <w:rPr>
          <w:color w:val="000000"/>
        </w:rPr>
        <w:t xml:space="preserve"> </w:t>
      </w:r>
      <w:r>
        <w:rPr>
          <w:color w:val="000000"/>
        </w:rPr>
        <w:t xml:space="preserve">- </w:t>
        <w:tab/>
        <w:t>Co umí vítr a déšť</w:t>
      </w:r>
    </w:p>
    <w:p>
      <w:pPr>
        <w:pStyle w:val="Normal"/>
        <w:numPr>
          <w:ilvl w:val="0"/>
          <w:numId w:val="5"/>
        </w:numPr>
        <w:tabs>
          <w:tab w:val="clear" w:pos="708"/>
          <w:tab w:val="left" w:pos="1425" w:leader="none"/>
          <w:tab w:val="left" w:pos="2880" w:leader="none"/>
        </w:tabs>
        <w:jc w:val="both"/>
        <w:rPr>
          <w:color w:val="000000"/>
        </w:rPr>
      </w:pPr>
      <w:r>
        <w:rPr>
          <w:color w:val="000000"/>
        </w:rPr>
        <w:t>Moje tělo a zdraví</w:t>
      </w:r>
    </w:p>
    <w:p>
      <w:pPr>
        <w:pStyle w:val="Normal"/>
        <w:numPr>
          <w:ilvl w:val="0"/>
          <w:numId w:val="5"/>
        </w:numPr>
        <w:tabs>
          <w:tab w:val="clear" w:pos="708"/>
          <w:tab w:val="left" w:pos="1425" w:leader="none"/>
          <w:tab w:val="left" w:pos="2880" w:leader="none"/>
        </w:tabs>
        <w:jc w:val="both"/>
        <w:rPr>
          <w:color w:val="000000"/>
        </w:rPr>
      </w:pPr>
      <w:r>
        <w:rPr>
          <w:color w:val="000000"/>
        </w:rPr>
        <w:t xml:space="preserve">Když kamarád stůně </w:t>
      </w:r>
    </w:p>
    <w:p>
      <w:pPr>
        <w:pStyle w:val="Normal"/>
        <w:numPr>
          <w:ilvl w:val="0"/>
          <w:numId w:val="5"/>
        </w:numPr>
        <w:tabs>
          <w:tab w:val="clear" w:pos="708"/>
          <w:tab w:val="left" w:pos="1425" w:leader="none"/>
          <w:tab w:val="left" w:pos="2310" w:leader="none"/>
        </w:tabs>
        <w:jc w:val="both"/>
        <w:rPr>
          <w:color w:val="000000"/>
          <w:sz w:val="28"/>
          <w:szCs w:val="28"/>
        </w:rPr>
      </w:pPr>
      <w:r>
        <w:rPr>
          <w:color w:val="000000"/>
        </w:rPr>
        <w:t xml:space="preserve">Opakování, náhodné téma            </w:t>
      </w:r>
      <w:r>
        <w:rPr>
          <w:color w:val="000000"/>
          <w:sz w:val="28"/>
          <w:szCs w:val="28"/>
        </w:rPr>
        <w:t xml:space="preserve">                        </w:t>
      </w:r>
    </w:p>
    <w:p>
      <w:pPr>
        <w:pStyle w:val="Normal"/>
        <w:ind w:hanging="180"/>
        <w:jc w:val="both"/>
        <w:rPr>
          <w:color w:val="000000"/>
          <w:sz w:val="28"/>
          <w:szCs w:val="28"/>
          <w:u w:val="single"/>
        </w:rPr>
      </w:pPr>
      <w:r>
        <w:rPr>
          <w:color w:val="000000"/>
          <w:sz w:val="28"/>
          <w:szCs w:val="28"/>
          <w:u w:val="single"/>
        </w:rPr>
      </w:r>
    </w:p>
    <w:p>
      <w:pPr>
        <w:pStyle w:val="Normal"/>
        <w:ind w:hanging="180"/>
        <w:jc w:val="both"/>
        <w:rPr/>
      </w:pPr>
      <w:r>
        <w:rPr>
          <w:color w:val="000000"/>
          <w:sz w:val="28"/>
          <w:szCs w:val="28"/>
          <w:u w:val="single"/>
        </w:rPr>
        <w:t>Dílčí cíle</w:t>
      </w:r>
      <w:r>
        <w:rPr>
          <w:color w:val="000000"/>
          <w:sz w:val="28"/>
          <w:szCs w:val="28"/>
        </w:rPr>
        <w:t xml:space="preserve">:  </w:t>
      </w:r>
    </w:p>
    <w:p>
      <w:pPr>
        <w:pStyle w:val="Normal"/>
        <w:numPr>
          <w:ilvl w:val="0"/>
          <w:numId w:val="13"/>
        </w:numPr>
        <w:jc w:val="both"/>
        <w:rPr>
          <w:color w:val="000000"/>
          <w:szCs w:val="28"/>
        </w:rPr>
      </w:pPr>
      <w:r>
        <w:rPr>
          <w:color w:val="000000"/>
          <w:szCs w:val="28"/>
        </w:rPr>
        <w:t xml:space="preserve">Rozvíjet komunikativní schopnosti verbální i neverbální, kultivovaný projev                </w:t>
      </w:r>
    </w:p>
    <w:p>
      <w:pPr>
        <w:pStyle w:val="Normal"/>
        <w:numPr>
          <w:ilvl w:val="0"/>
          <w:numId w:val="13"/>
        </w:numPr>
        <w:jc w:val="both"/>
        <w:rPr>
          <w:color w:val="000000"/>
          <w:szCs w:val="28"/>
        </w:rPr>
      </w:pPr>
      <w:r>
        <w:rPr>
          <w:color w:val="000000"/>
          <w:szCs w:val="28"/>
        </w:rPr>
        <w:t>Posilovat přirozené poznávací city (zvídavost, radost, zájem)</w:t>
      </w:r>
    </w:p>
    <w:p>
      <w:pPr>
        <w:pStyle w:val="Normal"/>
        <w:numPr>
          <w:ilvl w:val="0"/>
          <w:numId w:val="13"/>
        </w:numPr>
        <w:jc w:val="both"/>
        <w:rPr>
          <w:color w:val="000000"/>
          <w:szCs w:val="28"/>
        </w:rPr>
      </w:pPr>
      <w:r>
        <w:rPr>
          <w:color w:val="000000"/>
          <w:szCs w:val="28"/>
        </w:rPr>
        <w:t>Rozvoj paměti a pozornosti, kooperativních dovedností</w:t>
      </w:r>
    </w:p>
    <w:p>
      <w:pPr>
        <w:pStyle w:val="Normal"/>
        <w:numPr>
          <w:ilvl w:val="0"/>
          <w:numId w:val="13"/>
        </w:numPr>
        <w:jc w:val="both"/>
        <w:rPr>
          <w:color w:val="000000"/>
          <w:szCs w:val="28"/>
        </w:rPr>
      </w:pPr>
      <w:r>
        <w:rPr>
          <w:color w:val="000000"/>
          <w:szCs w:val="28"/>
        </w:rPr>
        <w:t>Rozvíjet schopnost vyjádřit pocity, dojmy a prožitky</w:t>
      </w:r>
    </w:p>
    <w:p>
      <w:pPr>
        <w:pStyle w:val="Normal"/>
        <w:numPr>
          <w:ilvl w:val="0"/>
          <w:numId w:val="13"/>
        </w:numPr>
        <w:jc w:val="both"/>
        <w:rPr>
          <w:color w:val="000000"/>
          <w:szCs w:val="28"/>
        </w:rPr>
      </w:pPr>
      <w:r>
        <w:rPr>
          <w:color w:val="000000"/>
          <w:szCs w:val="28"/>
        </w:rPr>
        <w:t>Osvojovat si poznatky o těle a jeho zdraví</w:t>
      </w:r>
    </w:p>
    <w:p>
      <w:pPr>
        <w:pStyle w:val="Normal"/>
        <w:numPr>
          <w:ilvl w:val="0"/>
          <w:numId w:val="13"/>
        </w:numPr>
        <w:tabs>
          <w:tab w:val="clear" w:pos="708"/>
          <w:tab w:val="left" w:pos="900" w:leader="none"/>
        </w:tabs>
        <w:jc w:val="both"/>
        <w:rPr>
          <w:color w:val="000000"/>
          <w:szCs w:val="28"/>
        </w:rPr>
      </w:pPr>
      <w:r>
        <w:rPr>
          <w:color w:val="000000"/>
          <w:szCs w:val="28"/>
        </w:rPr>
        <w:t>Vytvářet zdravé životní návyky a postoje</w:t>
      </w:r>
    </w:p>
    <w:p>
      <w:pPr>
        <w:pStyle w:val="Normal"/>
        <w:numPr>
          <w:ilvl w:val="0"/>
          <w:numId w:val="13"/>
        </w:numPr>
        <w:tabs>
          <w:tab w:val="clear" w:pos="708"/>
          <w:tab w:val="left" w:pos="1200" w:leader="none"/>
          <w:tab w:val="left" w:pos="1995" w:leader="none"/>
        </w:tabs>
        <w:jc w:val="both"/>
        <w:rPr>
          <w:color w:val="000000"/>
          <w:szCs w:val="28"/>
        </w:rPr>
      </w:pPr>
      <w:r>
        <w:rPr>
          <w:color w:val="000000"/>
          <w:szCs w:val="28"/>
        </w:rPr>
        <w:t>Posilovat prosociální chování ve vztahu k druhému</w:t>
      </w:r>
    </w:p>
    <w:p>
      <w:pPr>
        <w:pStyle w:val="Normal"/>
        <w:numPr>
          <w:ilvl w:val="0"/>
          <w:numId w:val="13"/>
        </w:numPr>
        <w:tabs>
          <w:tab w:val="clear" w:pos="708"/>
          <w:tab w:val="left" w:pos="1215" w:leader="none"/>
          <w:tab w:val="left" w:pos="1995" w:leader="none"/>
        </w:tabs>
        <w:jc w:val="both"/>
        <w:rPr>
          <w:color w:val="000000"/>
          <w:szCs w:val="28"/>
        </w:rPr>
      </w:pPr>
      <w:r>
        <w:rPr>
          <w:color w:val="000000"/>
          <w:szCs w:val="28"/>
        </w:rPr>
        <w:t>Vytvářet povědomí o mezilidských a morálních hodnotách</w:t>
      </w:r>
    </w:p>
    <w:p>
      <w:pPr>
        <w:pStyle w:val="BodyText2"/>
        <w:numPr>
          <w:ilvl w:val="0"/>
          <w:numId w:val="13"/>
        </w:numPr>
        <w:tabs>
          <w:tab w:val="left" w:pos="1170" w:leader="none"/>
          <w:tab w:val="left" w:pos="1725" w:leader="none"/>
          <w:tab w:val="left" w:pos="1995" w:leader="none"/>
          <w:tab w:val="left" w:pos="2190" w:leader="none"/>
        </w:tabs>
        <w:spacing w:lineRule="auto" w:line="240"/>
        <w:jc w:val="both"/>
        <w:rPr/>
      </w:pPr>
      <w:r>
        <w:rPr/>
        <w:t>Osvojovat si dovednosti potřebné k vykonávání jednoduchých činností v péči o okolí</w:t>
      </w:r>
    </w:p>
    <w:p>
      <w:pPr>
        <w:pStyle w:val="Normal"/>
        <w:ind w:left="2700" w:hanging="2700"/>
        <w:jc w:val="both"/>
        <w:rPr/>
      </w:pPr>
      <w:r>
        <w:rPr/>
        <w:t> </w:t>
      </w:r>
    </w:p>
    <w:p>
      <w:pPr>
        <w:pStyle w:val="Normal"/>
        <w:ind w:left="2700" w:hanging="2700"/>
        <w:jc w:val="both"/>
        <w:rPr/>
      </w:pPr>
      <w:r>
        <w:rPr>
          <w:color w:val="000000"/>
          <w:sz w:val="28"/>
          <w:szCs w:val="28"/>
          <w:u w:val="single"/>
        </w:rPr>
        <w:t>Vzdělávací nabídka</w:t>
      </w:r>
      <w:r>
        <w:rPr>
          <w:color w:val="000000"/>
          <w:sz w:val="28"/>
          <w:szCs w:val="28"/>
        </w:rPr>
        <w:t>:</w:t>
      </w:r>
    </w:p>
    <w:p>
      <w:pPr>
        <w:pStyle w:val="Normal"/>
        <w:numPr>
          <w:ilvl w:val="0"/>
          <w:numId w:val="14"/>
        </w:numPr>
        <w:jc w:val="both"/>
        <w:rPr/>
      </w:pPr>
      <w:r>
        <w:rPr>
          <w:color w:val="000000"/>
          <w:szCs w:val="28"/>
        </w:rPr>
        <w:t>zdravotně zaměřené činnosti – protahovací, uvolňovací, dechová relaxační cvičení</w:t>
      </w:r>
    </w:p>
    <w:p>
      <w:pPr>
        <w:pStyle w:val="Normal"/>
        <w:numPr>
          <w:ilvl w:val="0"/>
          <w:numId w:val="14"/>
        </w:numPr>
        <w:tabs>
          <w:tab w:val="clear" w:pos="708"/>
          <w:tab w:val="left" w:pos="2040" w:leader="none"/>
          <w:tab w:val="left" w:pos="2490" w:leader="none"/>
        </w:tabs>
        <w:jc w:val="both"/>
        <w:rPr>
          <w:color w:val="000000"/>
          <w:szCs w:val="28"/>
        </w:rPr>
      </w:pPr>
      <w:r>
        <w:rPr>
          <w:color w:val="000000"/>
          <w:szCs w:val="28"/>
        </w:rPr>
        <w:t>činnosti zaměřené k poznávání lidského těla a jeho částí</w:t>
      </w:r>
    </w:p>
    <w:p>
      <w:pPr>
        <w:pStyle w:val="Normal"/>
        <w:numPr>
          <w:ilvl w:val="0"/>
          <w:numId w:val="14"/>
        </w:numPr>
        <w:tabs>
          <w:tab w:val="clear" w:pos="708"/>
          <w:tab w:val="left" w:pos="2040" w:leader="none"/>
        </w:tabs>
        <w:jc w:val="both"/>
        <w:rPr>
          <w:color w:val="000000"/>
          <w:szCs w:val="28"/>
        </w:rPr>
      </w:pPr>
      <w:r>
        <w:rPr>
          <w:color w:val="000000"/>
          <w:szCs w:val="28"/>
        </w:rPr>
        <w:t>artikulační, řečové, sluchové hry, hry se slovy, hádanky</w:t>
      </w:r>
    </w:p>
    <w:p>
      <w:pPr>
        <w:pStyle w:val="Normal"/>
        <w:numPr>
          <w:ilvl w:val="0"/>
          <w:numId w:val="14"/>
        </w:numPr>
        <w:tabs>
          <w:tab w:val="clear" w:pos="708"/>
          <w:tab w:val="left" w:pos="2040" w:leader="none"/>
        </w:tabs>
        <w:jc w:val="both"/>
        <w:rPr>
          <w:color w:val="000000"/>
          <w:szCs w:val="28"/>
        </w:rPr>
      </w:pPr>
      <w:r>
        <w:rPr>
          <w:color w:val="000000"/>
          <w:szCs w:val="28"/>
        </w:rPr>
        <w:t>rozvoj paměti a pozornosti, kooperativních dovedností</w:t>
      </w:r>
    </w:p>
    <w:p>
      <w:pPr>
        <w:pStyle w:val="Normal"/>
        <w:tabs>
          <w:tab w:val="clear" w:pos="708"/>
          <w:tab w:val="left" w:pos="2040" w:leader="none"/>
        </w:tabs>
        <w:ind w:left="790" w:hanging="0"/>
        <w:jc w:val="both"/>
        <w:rPr>
          <w:color w:val="000000"/>
          <w:szCs w:val="28"/>
        </w:rPr>
      </w:pPr>
      <w:r>
        <w:rPr>
          <w:color w:val="000000"/>
          <w:szCs w:val="28"/>
        </w:rPr>
        <w:t>smyslové hry, cvičení postřehu a vnímání, zrakové a sluchové paměti</w:t>
      </w:r>
    </w:p>
    <w:p>
      <w:pPr>
        <w:pStyle w:val="Normal"/>
        <w:numPr>
          <w:ilvl w:val="0"/>
          <w:numId w:val="14"/>
        </w:numPr>
        <w:jc w:val="both"/>
        <w:rPr>
          <w:color w:val="000000"/>
          <w:szCs w:val="28"/>
        </w:rPr>
      </w:pPr>
      <w:r>
        <w:rPr>
          <w:color w:val="000000"/>
          <w:szCs w:val="28"/>
        </w:rPr>
        <w:t>hry pro rozvoj vůle, vytrvalosti, sebeovládání</w:t>
      </w:r>
    </w:p>
    <w:p>
      <w:pPr>
        <w:pStyle w:val="Normal"/>
        <w:numPr>
          <w:ilvl w:val="0"/>
          <w:numId w:val="14"/>
        </w:numPr>
        <w:tabs>
          <w:tab w:val="clear" w:pos="708"/>
          <w:tab w:val="left" w:pos="2340" w:leader="none"/>
        </w:tabs>
        <w:jc w:val="both"/>
        <w:rPr>
          <w:color w:val="000000"/>
          <w:szCs w:val="28"/>
        </w:rPr>
      </w:pPr>
      <w:r>
        <w:rPr>
          <w:color w:val="000000"/>
          <w:szCs w:val="28"/>
        </w:rPr>
        <w:t>četba, vyprávění, poslech pohádek</w:t>
      </w:r>
    </w:p>
    <w:p>
      <w:pPr>
        <w:pStyle w:val="Normal"/>
        <w:numPr>
          <w:ilvl w:val="0"/>
          <w:numId w:val="14"/>
        </w:numPr>
        <w:tabs>
          <w:tab w:val="clear" w:pos="708"/>
          <w:tab w:val="left" w:pos="2340" w:leader="none"/>
        </w:tabs>
        <w:jc w:val="both"/>
        <w:rPr>
          <w:color w:val="000000"/>
          <w:szCs w:val="28"/>
        </w:rPr>
      </w:pPr>
      <w:r>
        <w:rPr>
          <w:color w:val="000000"/>
          <w:szCs w:val="28"/>
        </w:rPr>
        <w:t>přibližovat dítěti pravidla – ohleduplnost, spolupráce</w:t>
      </w:r>
    </w:p>
    <w:p>
      <w:pPr>
        <w:pStyle w:val="Normal"/>
        <w:numPr>
          <w:ilvl w:val="0"/>
          <w:numId w:val="14"/>
        </w:numPr>
        <w:tabs>
          <w:tab w:val="clear" w:pos="708"/>
          <w:tab w:val="left" w:pos="2340" w:leader="none"/>
        </w:tabs>
        <w:jc w:val="both"/>
        <w:rPr>
          <w:color w:val="000000"/>
          <w:szCs w:val="28"/>
        </w:rPr>
      </w:pPr>
      <w:r>
        <w:rPr>
          <w:color w:val="000000"/>
          <w:szCs w:val="28"/>
        </w:rPr>
        <w:t>pozorování prostředí a života v něm, vycházky do okolí</w:t>
      </w:r>
    </w:p>
    <w:p>
      <w:pPr>
        <w:pStyle w:val="Normal"/>
        <w:jc w:val="both"/>
        <w:rPr/>
      </w:pPr>
      <w:r>
        <w:rPr/>
        <w:t> </w:t>
      </w:r>
    </w:p>
    <w:p>
      <w:pPr>
        <w:pStyle w:val="Normal"/>
        <w:jc w:val="both"/>
        <w:rPr/>
      </w:pPr>
      <w:r>
        <w:rPr>
          <w:color w:val="000000"/>
          <w:sz w:val="28"/>
          <w:szCs w:val="28"/>
          <w:u w:val="single"/>
        </w:rPr>
        <w:t>Očekávané výstupy</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15"/>
        </w:numPr>
        <w:jc w:val="both"/>
        <w:rPr>
          <w:color w:val="000000"/>
          <w:szCs w:val="28"/>
        </w:rPr>
      </w:pPr>
      <w:r>
        <w:rPr>
          <w:color w:val="000000"/>
          <w:szCs w:val="28"/>
        </w:rPr>
        <w:t>zachovávat správné držení těla</w:t>
      </w:r>
    </w:p>
    <w:p>
      <w:pPr>
        <w:pStyle w:val="Normal"/>
        <w:numPr>
          <w:ilvl w:val="0"/>
          <w:numId w:val="15"/>
        </w:numPr>
        <w:tabs>
          <w:tab w:val="clear" w:pos="708"/>
          <w:tab w:val="left" w:pos="2340" w:leader="none"/>
        </w:tabs>
        <w:jc w:val="both"/>
        <w:rPr>
          <w:color w:val="000000"/>
          <w:szCs w:val="28"/>
        </w:rPr>
      </w:pPr>
      <w:r>
        <w:rPr>
          <w:color w:val="000000"/>
          <w:szCs w:val="28"/>
        </w:rPr>
        <w:t>komunikovat bez zábran a ostychu v běžných situacích s dětmi i dospělými</w:t>
      </w:r>
    </w:p>
    <w:p>
      <w:pPr>
        <w:pStyle w:val="Normal"/>
        <w:numPr>
          <w:ilvl w:val="0"/>
          <w:numId w:val="15"/>
        </w:numPr>
        <w:tabs>
          <w:tab w:val="clear" w:pos="708"/>
          <w:tab w:val="left" w:pos="2340" w:leader="none"/>
        </w:tabs>
        <w:jc w:val="both"/>
        <w:rPr>
          <w:color w:val="000000"/>
          <w:szCs w:val="28"/>
        </w:rPr>
      </w:pPr>
      <w:r>
        <w:rPr>
          <w:color w:val="000000"/>
          <w:szCs w:val="28"/>
        </w:rPr>
        <w:t>pojmenovat části těla, některé orgány, znát jejich funkce, uvědomovat si své tělo</w:t>
      </w:r>
    </w:p>
    <w:p>
      <w:pPr>
        <w:pStyle w:val="Normal"/>
        <w:numPr>
          <w:ilvl w:val="0"/>
          <w:numId w:val="15"/>
        </w:numPr>
        <w:tabs>
          <w:tab w:val="clear" w:pos="708"/>
          <w:tab w:val="left" w:pos="2340" w:leader="none"/>
        </w:tabs>
        <w:jc w:val="both"/>
        <w:rPr>
          <w:color w:val="000000"/>
          <w:szCs w:val="28"/>
        </w:rPr>
      </w:pPr>
      <w:r>
        <w:rPr>
          <w:color w:val="000000"/>
          <w:szCs w:val="28"/>
        </w:rPr>
        <w:t>vést rozhovor, naslouchat druhým</w:t>
      </w:r>
    </w:p>
    <w:p>
      <w:pPr>
        <w:pStyle w:val="Normal"/>
        <w:numPr>
          <w:ilvl w:val="0"/>
          <w:numId w:val="15"/>
        </w:numPr>
        <w:tabs>
          <w:tab w:val="clear" w:pos="708"/>
          <w:tab w:val="left" w:pos="2340" w:leader="none"/>
        </w:tabs>
        <w:jc w:val="both"/>
        <w:rPr>
          <w:color w:val="000000"/>
          <w:szCs w:val="28"/>
        </w:rPr>
      </w:pPr>
      <w:r>
        <w:rPr>
          <w:color w:val="000000"/>
          <w:szCs w:val="28"/>
        </w:rPr>
        <w:t>poznat některá písmena i číslice, poznat napsané své jméno</w:t>
      </w:r>
    </w:p>
    <w:p>
      <w:pPr>
        <w:pStyle w:val="Normal"/>
        <w:numPr>
          <w:ilvl w:val="0"/>
          <w:numId w:val="15"/>
        </w:numPr>
        <w:tabs>
          <w:tab w:val="clear" w:pos="708"/>
          <w:tab w:val="left" w:pos="2340" w:leader="none"/>
        </w:tabs>
        <w:jc w:val="both"/>
        <w:rPr>
          <w:color w:val="000000"/>
          <w:szCs w:val="28"/>
        </w:rPr>
      </w:pPr>
      <w:r>
        <w:rPr>
          <w:color w:val="000000"/>
          <w:szCs w:val="28"/>
        </w:rPr>
        <w:t>vědomě využívat a vnímat pomocí všech smyslů</w:t>
      </w:r>
    </w:p>
    <w:p>
      <w:pPr>
        <w:pStyle w:val="Normal"/>
        <w:numPr>
          <w:ilvl w:val="0"/>
          <w:numId w:val="15"/>
        </w:numPr>
        <w:tabs>
          <w:tab w:val="clear" w:pos="708"/>
          <w:tab w:val="left" w:pos="2340" w:leader="none"/>
        </w:tabs>
        <w:jc w:val="both"/>
        <w:rPr>
          <w:color w:val="000000"/>
          <w:szCs w:val="28"/>
        </w:rPr>
      </w:pPr>
      <w:r>
        <w:rPr>
          <w:color w:val="000000"/>
          <w:szCs w:val="28"/>
        </w:rPr>
        <w:t>vnímat, že je zajímavé dozvídat se nové věci</w:t>
      </w:r>
    </w:p>
    <w:p>
      <w:pPr>
        <w:pStyle w:val="Normal"/>
        <w:numPr>
          <w:ilvl w:val="0"/>
          <w:numId w:val="15"/>
        </w:numPr>
        <w:tabs>
          <w:tab w:val="clear" w:pos="708"/>
          <w:tab w:val="left" w:pos="2340" w:leader="none"/>
        </w:tabs>
        <w:jc w:val="both"/>
        <w:rPr>
          <w:color w:val="000000"/>
          <w:szCs w:val="28"/>
        </w:rPr>
      </w:pPr>
      <w:r>
        <w:rPr>
          <w:color w:val="000000"/>
          <w:szCs w:val="28"/>
        </w:rPr>
        <w:t>používat radost ze zvládnutého, těšit se z hezkých zážitků, z přírodních krás</w:t>
      </w:r>
    </w:p>
    <w:p>
      <w:pPr>
        <w:pStyle w:val="Normal"/>
        <w:numPr>
          <w:ilvl w:val="0"/>
          <w:numId w:val="15"/>
        </w:numPr>
        <w:tabs>
          <w:tab w:val="clear" w:pos="708"/>
          <w:tab w:val="left" w:pos="2340" w:leader="none"/>
        </w:tabs>
        <w:jc w:val="both"/>
        <w:rPr>
          <w:color w:val="000000"/>
          <w:szCs w:val="28"/>
        </w:rPr>
      </w:pPr>
      <w:r>
        <w:rPr>
          <w:color w:val="000000"/>
          <w:szCs w:val="28"/>
        </w:rPr>
        <w:t>chápat, že všichni lidé mají stejnou hodnotu</w:t>
      </w:r>
    </w:p>
    <w:p>
      <w:pPr>
        <w:pStyle w:val="Normal"/>
        <w:numPr>
          <w:ilvl w:val="0"/>
          <w:numId w:val="15"/>
        </w:numPr>
        <w:tabs>
          <w:tab w:val="clear" w:pos="708"/>
          <w:tab w:val="left" w:pos="2340" w:leader="none"/>
        </w:tabs>
        <w:jc w:val="both"/>
        <w:rPr>
          <w:color w:val="000000"/>
          <w:szCs w:val="28"/>
        </w:rPr>
      </w:pPr>
      <w:r>
        <w:rPr>
          <w:color w:val="000000"/>
          <w:szCs w:val="28"/>
        </w:rPr>
        <w:t>domluvit se na společném řešení s dětmi i dospělými</w:t>
      </w:r>
    </w:p>
    <w:p>
      <w:pPr>
        <w:pStyle w:val="Normal"/>
        <w:numPr>
          <w:ilvl w:val="0"/>
          <w:numId w:val="15"/>
        </w:numPr>
        <w:tabs>
          <w:tab w:val="clear" w:pos="708"/>
          <w:tab w:val="left" w:pos="2340" w:leader="none"/>
        </w:tabs>
        <w:jc w:val="both"/>
        <w:rPr>
          <w:color w:val="000000"/>
          <w:szCs w:val="28"/>
        </w:rPr>
      </w:pPr>
      <w:r>
        <w:rPr>
          <w:color w:val="000000"/>
          <w:szCs w:val="28"/>
        </w:rPr>
        <w:t>chovat se zdvořile</w:t>
      </w:r>
    </w:p>
    <w:p>
      <w:pPr>
        <w:pStyle w:val="Normal"/>
        <w:numPr>
          <w:ilvl w:val="0"/>
          <w:numId w:val="15"/>
        </w:numPr>
        <w:tabs>
          <w:tab w:val="clear" w:pos="708"/>
          <w:tab w:val="left" w:pos="2340" w:leader="none"/>
        </w:tabs>
        <w:jc w:val="both"/>
        <w:rPr>
          <w:color w:val="000000"/>
          <w:szCs w:val="28"/>
        </w:rPr>
      </w:pPr>
      <w:r>
        <w:rPr>
          <w:color w:val="000000"/>
          <w:szCs w:val="28"/>
        </w:rPr>
        <w:t>uvědomovat si nebezpečí, se kterým se může setkat</w:t>
      </w:r>
    </w:p>
    <w:p>
      <w:pPr>
        <w:pStyle w:val="Normal"/>
        <w:jc w:val="both"/>
        <w:rPr>
          <w:color w:val="000000"/>
          <w:szCs w:val="28"/>
        </w:rPr>
      </w:pPr>
      <w:r>
        <w:rPr>
          <w:color w:val="000000"/>
          <w:szCs w:val="28"/>
        </w:rPr>
        <w:t> </w:t>
      </w:r>
    </w:p>
    <w:p>
      <w:pPr>
        <w:pStyle w:val="Normal"/>
        <w:jc w:val="both"/>
        <w:rPr>
          <w:color w:val="000000"/>
          <w:szCs w:val="28"/>
        </w:rPr>
      </w:pPr>
      <w:r>
        <w:rPr>
          <w:color w:val="000000"/>
          <w:szCs w:val="28"/>
        </w:rPr>
        <w:t xml:space="preserve">Záměrem tohoto bloku je navodit radostnou atmosféru ve třídě, těšit se na společný pobyt dětí v MŠ, na společné zážitky. Utvářet pěkné vztahy mezi sebou navzájem, poznávat kamarády. Osvojit si jednoduché poznatky o přírodě a jejich proměnách, objevovat význam ovoce a zeleniny pro zdraví člověka. Sledovat charakteristické rysy podzimního období, péče o své okolí. Rozvíjet pracovní zručnost s různým přírodním materiálem. Vnímání krás podzimních barev, seznamování se se změnami počasí. Vytvářet si životní postoje prospívající zdraví, osvojovat si poznatky o svém těle. </w:t>
      </w:r>
    </w:p>
    <w:p>
      <w:pPr>
        <w:pStyle w:val="Normal"/>
        <w:tabs>
          <w:tab w:val="clear" w:pos="708"/>
          <w:tab w:val="left" w:pos="2175" w:leader="none"/>
        </w:tabs>
        <w:jc w:val="both"/>
        <w:rPr>
          <w:color w:val="000000"/>
          <w:sz w:val="28"/>
          <w:szCs w:val="28"/>
        </w:rPr>
      </w:pPr>
      <w:r>
        <w:rPr>
          <w:color w:val="000000"/>
          <w:sz w:val="28"/>
          <w:szCs w:val="28"/>
        </w:rPr>
        <w:tab/>
      </w:r>
    </w:p>
    <w:p>
      <w:pPr>
        <w:pStyle w:val="Normal"/>
        <w:tabs>
          <w:tab w:val="clear" w:pos="708"/>
          <w:tab w:val="left" w:pos="2175" w:leader="none"/>
        </w:tabs>
        <w:jc w:val="both"/>
        <w:rPr>
          <w:b/>
          <w:b/>
          <w:color w:val="000000"/>
          <w:sz w:val="36"/>
          <w:szCs w:val="36"/>
          <w:u w:val="single"/>
        </w:rPr>
      </w:pPr>
      <w:r>
        <w:rPr>
          <w:b/>
          <w:color w:val="000000"/>
          <w:sz w:val="36"/>
          <w:szCs w:val="36"/>
          <w:u w:val="single"/>
        </w:rPr>
        <w:t xml:space="preserve"> </w:t>
      </w:r>
      <w:r>
        <w:rPr>
          <w:b/>
          <w:color w:val="000000"/>
          <w:sz w:val="36"/>
          <w:szCs w:val="36"/>
          <w:u w:val="single"/>
        </w:rPr>
        <w:t xml:space="preserve">Zima je bílá </w:t>
      </w:r>
    </w:p>
    <w:p>
      <w:pPr>
        <w:pStyle w:val="Normal"/>
        <w:tabs>
          <w:tab w:val="clear" w:pos="708"/>
          <w:tab w:val="left" w:pos="2175" w:leader="none"/>
        </w:tabs>
        <w:jc w:val="both"/>
        <w:rPr>
          <w:color w:val="000000"/>
          <w:sz w:val="28"/>
          <w:szCs w:val="28"/>
        </w:rPr>
      </w:pPr>
      <w:r>
        <w:rPr>
          <w:color w:val="000000"/>
          <w:sz w:val="28"/>
          <w:szCs w:val="28"/>
        </w:rPr>
        <w:t>(časový plán – 12 týdnů)</w:t>
      </w:r>
    </w:p>
    <w:p>
      <w:pPr>
        <w:pStyle w:val="Normal"/>
        <w:jc w:val="both"/>
        <w:rPr/>
      </w:pPr>
      <w:r>
        <w:rPr/>
        <w:t> </w:t>
      </w:r>
    </w:p>
    <w:p>
      <w:pPr>
        <w:pStyle w:val="Normal"/>
        <w:jc w:val="both"/>
        <w:rPr/>
      </w:pPr>
      <w:r>
        <w:rPr>
          <w:color w:val="000000"/>
          <w:sz w:val="28"/>
          <w:szCs w:val="28"/>
          <w:u w:val="single"/>
        </w:rPr>
        <w:t>Hlavní cíle</w:t>
      </w:r>
      <w:r>
        <w:rPr>
          <w:color w:val="000000"/>
          <w:szCs w:val="28"/>
        </w:rPr>
        <w:t xml:space="preserve">:      </w:t>
      </w:r>
    </w:p>
    <w:p>
      <w:pPr>
        <w:pStyle w:val="Normal"/>
        <w:jc w:val="both"/>
        <w:rPr>
          <w:color w:val="000000"/>
          <w:szCs w:val="28"/>
        </w:rPr>
      </w:pPr>
      <w:r>
        <w:rPr>
          <w:color w:val="000000"/>
          <w:szCs w:val="28"/>
        </w:rPr>
        <w:t>- Podporovat tělesný rozvoj a zdraví dítěte, jeho osobní spokojenost a pohodu</w:t>
      </w:r>
    </w:p>
    <w:p>
      <w:pPr>
        <w:pStyle w:val="Normal"/>
        <w:jc w:val="both"/>
        <w:rPr>
          <w:color w:val="000000"/>
          <w:szCs w:val="28"/>
        </w:rPr>
      </w:pPr>
      <w:r>
        <w:rPr>
          <w:color w:val="000000"/>
          <w:szCs w:val="28"/>
        </w:rPr>
        <w:t>- Motivovat děti k aktivnímu poznávání, povzbuzovat jeho chuť k učení</w:t>
      </w:r>
    </w:p>
    <w:p>
      <w:pPr>
        <w:pStyle w:val="Normal"/>
        <w:jc w:val="both"/>
        <w:rPr>
          <w:color w:val="000000"/>
          <w:szCs w:val="28"/>
        </w:rPr>
      </w:pPr>
      <w:r>
        <w:rPr>
          <w:color w:val="000000"/>
          <w:szCs w:val="28"/>
        </w:rPr>
        <w:t>- Zájem poznávat nové a objevovat neznámé, porozumět věcem a jevům kolem sebe, systematicky rozvíjet řeč dítěte</w:t>
      </w:r>
    </w:p>
    <w:p>
      <w:pPr>
        <w:pStyle w:val="Normal"/>
        <w:jc w:val="both"/>
        <w:rPr/>
      </w:pPr>
      <w:r>
        <w:rPr/>
        <w:t> </w:t>
      </w:r>
    </w:p>
    <w:p>
      <w:pPr>
        <w:pStyle w:val="Normal"/>
        <w:jc w:val="both"/>
        <w:rPr/>
      </w:pPr>
      <w:r>
        <w:rPr>
          <w:color w:val="000000"/>
          <w:sz w:val="28"/>
          <w:szCs w:val="28"/>
          <w:u w:val="single"/>
        </w:rPr>
        <w:t>Téma na měsíc prosinec</w:t>
      </w:r>
      <w:r>
        <w:rPr>
          <w:color w:val="000000"/>
          <w:sz w:val="28"/>
          <w:szCs w:val="28"/>
        </w:rPr>
        <w:t xml:space="preserve">:  </w:t>
      </w:r>
      <w:r>
        <w:rPr>
          <w:color w:val="000000"/>
          <w:sz w:val="28"/>
          <w:szCs w:val="28"/>
          <w:u w:val="single"/>
        </w:rPr>
        <w:t>Těšíme se na Ježíška</w:t>
      </w:r>
    </w:p>
    <w:p>
      <w:pPr>
        <w:pStyle w:val="Normal"/>
        <w:tabs>
          <w:tab w:val="clear" w:pos="708"/>
          <w:tab w:val="left" w:pos="1620" w:leader="none"/>
          <w:tab w:val="left" w:pos="3060" w:leader="none"/>
        </w:tabs>
        <w:jc w:val="both"/>
        <w:rPr>
          <w:color w:val="000000"/>
        </w:rPr>
      </w:pPr>
      <w:r>
        <w:rPr>
          <w:color w:val="000000"/>
          <w:sz w:val="28"/>
          <w:szCs w:val="28"/>
        </w:rPr>
        <w:t xml:space="preserve">  </w:t>
      </w:r>
      <w:r>
        <w:rPr>
          <w:color w:val="000000"/>
        </w:rPr>
        <w:t>- U nás doma s Mikulášem</w:t>
      </w:r>
    </w:p>
    <w:p>
      <w:pPr>
        <w:pStyle w:val="Normal"/>
        <w:tabs>
          <w:tab w:val="clear" w:pos="708"/>
          <w:tab w:val="left" w:pos="2880" w:leader="none"/>
        </w:tabs>
        <w:jc w:val="both"/>
        <w:rPr>
          <w:color w:val="000000"/>
        </w:rPr>
      </w:pPr>
      <w:r>
        <w:rPr>
          <w:color w:val="000000"/>
        </w:rPr>
        <w:t xml:space="preserve">  </w:t>
      </w:r>
      <w:r>
        <w:rPr>
          <w:color w:val="000000"/>
        </w:rPr>
        <w:t>- Vánoce přicházejí</w:t>
      </w:r>
    </w:p>
    <w:p>
      <w:pPr>
        <w:pStyle w:val="Normal"/>
        <w:tabs>
          <w:tab w:val="clear" w:pos="708"/>
          <w:tab w:val="left" w:pos="2880" w:leader="none"/>
        </w:tabs>
        <w:jc w:val="both"/>
        <w:rPr>
          <w:color w:val="000000"/>
        </w:rPr>
      </w:pPr>
      <w:r>
        <w:rPr>
          <w:color w:val="000000"/>
        </w:rPr>
        <w:t xml:space="preserve">  </w:t>
      </w:r>
      <w:r>
        <w:rPr>
          <w:color w:val="000000"/>
        </w:rPr>
        <w:t>- Jdeme z pohádky do pohádky</w:t>
      </w:r>
    </w:p>
    <w:p>
      <w:pPr>
        <w:pStyle w:val="Normal"/>
        <w:tabs>
          <w:tab w:val="clear" w:pos="708"/>
          <w:tab w:val="left" w:pos="2880" w:leader="none"/>
        </w:tabs>
        <w:jc w:val="both"/>
        <w:rPr/>
      </w:pPr>
      <w:r>
        <w:rPr/>
        <w:t xml:space="preserve">  </w:t>
      </w:r>
      <w:r>
        <w:rPr/>
        <w:t>- Opakování, náhodné téma</w:t>
      </w:r>
    </w:p>
    <w:p>
      <w:pPr>
        <w:pStyle w:val="Normal"/>
        <w:jc w:val="both"/>
        <w:rPr/>
      </w:pPr>
      <w:r>
        <w:rPr/>
        <w:t> </w:t>
      </w:r>
    </w:p>
    <w:p>
      <w:pPr>
        <w:pStyle w:val="Normal"/>
        <w:jc w:val="both"/>
        <w:rPr/>
      </w:pPr>
      <w:r>
        <w:rPr>
          <w:color w:val="000000"/>
          <w:sz w:val="28"/>
          <w:szCs w:val="28"/>
          <w:u w:val="single"/>
        </w:rPr>
        <w:t>Dílčí cíle</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16"/>
        </w:numPr>
        <w:ind w:left="737" w:hanging="397"/>
        <w:jc w:val="both"/>
        <w:rPr>
          <w:color w:val="000000"/>
          <w:szCs w:val="28"/>
        </w:rPr>
      </w:pPr>
      <w:r>
        <w:rPr>
          <w:color w:val="000000"/>
          <w:szCs w:val="28"/>
        </w:rPr>
        <w:t>Rozvoj užívání všech smyslů</w:t>
      </w:r>
    </w:p>
    <w:p>
      <w:pPr>
        <w:pStyle w:val="Normal"/>
        <w:numPr>
          <w:ilvl w:val="0"/>
          <w:numId w:val="16"/>
        </w:numPr>
        <w:ind w:left="737" w:hanging="397"/>
        <w:jc w:val="both"/>
        <w:rPr/>
      </w:pPr>
      <w:r>
        <w:rPr/>
        <w:t>Vzbudit touhu po dalším vědění, budoucím čtení</w:t>
      </w:r>
    </w:p>
    <w:p>
      <w:pPr>
        <w:pStyle w:val="Normal"/>
        <w:numPr>
          <w:ilvl w:val="0"/>
          <w:numId w:val="16"/>
        </w:numPr>
        <w:ind w:left="737" w:hanging="397"/>
        <w:jc w:val="both"/>
        <w:rPr>
          <w:color w:val="000000"/>
          <w:szCs w:val="28"/>
        </w:rPr>
      </w:pPr>
      <w:r>
        <w:rPr>
          <w:color w:val="000000"/>
          <w:szCs w:val="28"/>
        </w:rPr>
        <w:t>Rozvíjet schopnost vytvářet a upevňovat citové vztahy k rodině i ke svému okolí</w:t>
      </w:r>
    </w:p>
    <w:p>
      <w:pPr>
        <w:pStyle w:val="Normal"/>
        <w:numPr>
          <w:ilvl w:val="0"/>
          <w:numId w:val="16"/>
        </w:numPr>
        <w:tabs>
          <w:tab w:val="clear" w:pos="708"/>
          <w:tab w:val="left" w:pos="1260" w:leader="none"/>
          <w:tab w:val="left" w:pos="1440" w:leader="none"/>
        </w:tabs>
        <w:ind w:left="737" w:hanging="397"/>
        <w:jc w:val="both"/>
        <w:rPr>
          <w:color w:val="000000"/>
          <w:szCs w:val="28"/>
        </w:rPr>
      </w:pPr>
      <w:r>
        <w:rPr>
          <w:color w:val="000000"/>
          <w:szCs w:val="28"/>
        </w:rPr>
        <w:t xml:space="preserve">Podporovat a posilovat schopnosti a dovednosti pro navazování a rozvíjení vztahů </w:t>
        <w:tab/>
        <w:t>dítěte  k druhým lidem</w:t>
      </w:r>
    </w:p>
    <w:p>
      <w:pPr>
        <w:pStyle w:val="Normal"/>
        <w:numPr>
          <w:ilvl w:val="0"/>
          <w:numId w:val="16"/>
        </w:numPr>
        <w:tabs>
          <w:tab w:val="clear" w:pos="708"/>
          <w:tab w:val="left" w:pos="1260" w:leader="none"/>
          <w:tab w:val="left" w:pos="1440" w:leader="none"/>
        </w:tabs>
        <w:ind w:left="737" w:hanging="397"/>
        <w:jc w:val="both"/>
        <w:rPr/>
      </w:pPr>
      <w:r>
        <w:rPr/>
        <w:t>Vytvářet si prosociální postoje (v rodině, ve školce…)</w:t>
      </w:r>
    </w:p>
    <w:p>
      <w:pPr>
        <w:pStyle w:val="Normal"/>
        <w:numPr>
          <w:ilvl w:val="0"/>
          <w:numId w:val="16"/>
        </w:numPr>
        <w:tabs>
          <w:tab w:val="clear" w:pos="708"/>
          <w:tab w:val="left" w:pos="1260" w:leader="none"/>
          <w:tab w:val="left" w:pos="1440" w:leader="none"/>
        </w:tabs>
        <w:ind w:left="737" w:hanging="397"/>
        <w:jc w:val="both"/>
        <w:rPr/>
      </w:pPr>
      <w:r>
        <w:rPr>
          <w:color w:val="000000"/>
          <w:szCs w:val="28"/>
        </w:rPr>
        <w:t xml:space="preserve">Rozvíjet kulturně estetické dovednosti a cítění, výtvarné, hudební a dramatické </w:t>
        <w:tab/>
        <w:t>dovednosti</w:t>
      </w:r>
    </w:p>
    <w:p>
      <w:pPr>
        <w:pStyle w:val="Normal"/>
        <w:numPr>
          <w:ilvl w:val="0"/>
          <w:numId w:val="16"/>
        </w:numPr>
        <w:tabs>
          <w:tab w:val="clear" w:pos="708"/>
          <w:tab w:val="left" w:pos="1260" w:leader="none"/>
        </w:tabs>
        <w:ind w:left="737" w:hanging="397"/>
        <w:jc w:val="both"/>
        <w:rPr>
          <w:color w:val="000000"/>
          <w:szCs w:val="28"/>
        </w:rPr>
      </w:pPr>
      <w:r>
        <w:rPr>
          <w:color w:val="000000"/>
          <w:szCs w:val="28"/>
        </w:rPr>
        <w:t xml:space="preserve">Rozvíjet estetické a tvůrčí činnosti slovesné a literární, poznávat jiné obyčeje a </w:t>
        <w:tab/>
        <w:t>zvyky</w:t>
      </w:r>
    </w:p>
    <w:p>
      <w:pPr>
        <w:pStyle w:val="Normal"/>
        <w:numPr>
          <w:ilvl w:val="0"/>
          <w:numId w:val="16"/>
        </w:numPr>
        <w:tabs>
          <w:tab w:val="clear" w:pos="708"/>
          <w:tab w:val="left" w:pos="1515" w:leader="none"/>
        </w:tabs>
        <w:ind w:left="737" w:hanging="397"/>
        <w:jc w:val="both"/>
        <w:rPr>
          <w:color w:val="000000"/>
          <w:szCs w:val="28"/>
        </w:rPr>
      </w:pPr>
      <w:r>
        <w:rPr>
          <w:color w:val="000000"/>
          <w:szCs w:val="28"/>
        </w:rPr>
        <w:t xml:space="preserve">Osvojovat si dovednosti potřebné k vykonávání jednoduchých činností, </w:t>
        <w:tab/>
        <w:t>k spoluutváření zdravého a bezpečného prostředí</w:t>
      </w:r>
    </w:p>
    <w:p>
      <w:pPr>
        <w:pStyle w:val="Normal"/>
        <w:jc w:val="both"/>
        <w:rPr>
          <w:color w:val="000000"/>
          <w:sz w:val="28"/>
          <w:szCs w:val="28"/>
        </w:rPr>
      </w:pPr>
      <w:r>
        <w:rPr>
          <w:color w:val="000000"/>
          <w:sz w:val="28"/>
          <w:szCs w:val="28"/>
        </w:rPr>
        <w:t> </w:t>
      </w:r>
    </w:p>
    <w:p>
      <w:pPr>
        <w:pStyle w:val="Normal"/>
        <w:jc w:val="both"/>
        <w:rPr/>
      </w:pPr>
      <w:r>
        <w:rPr>
          <w:color w:val="000000"/>
          <w:sz w:val="28"/>
          <w:szCs w:val="28"/>
          <w:u w:val="single"/>
        </w:rPr>
        <w:t>Vzdělávací nabídka</w:t>
      </w:r>
      <w:r>
        <w:rPr>
          <w:color w:val="000000"/>
          <w:sz w:val="28"/>
          <w:szCs w:val="28"/>
        </w:rPr>
        <w:t>:</w:t>
      </w:r>
    </w:p>
    <w:p>
      <w:pPr>
        <w:pStyle w:val="Normal"/>
        <w:jc w:val="both"/>
        <w:rPr>
          <w:color w:val="000000"/>
          <w:sz w:val="28"/>
          <w:szCs w:val="28"/>
        </w:rPr>
      </w:pPr>
      <w:r>
        <w:rPr>
          <w:color w:val="000000"/>
          <w:sz w:val="28"/>
          <w:szCs w:val="28"/>
        </w:rPr>
      </w:r>
    </w:p>
    <w:p>
      <w:pPr>
        <w:pStyle w:val="Normal"/>
        <w:numPr>
          <w:ilvl w:val="0"/>
          <w:numId w:val="17"/>
        </w:numPr>
        <w:jc w:val="both"/>
        <w:rPr/>
      </w:pPr>
      <w:r>
        <w:rPr>
          <w:color w:val="000000"/>
          <w:szCs w:val="28"/>
        </w:rPr>
        <w:t>činnosti směřující k ochraně zdraví, osobního bezpečí</w:t>
      </w:r>
    </w:p>
    <w:p>
      <w:pPr>
        <w:pStyle w:val="Normal"/>
        <w:numPr>
          <w:ilvl w:val="0"/>
          <w:numId w:val="17"/>
        </w:numPr>
        <w:tabs>
          <w:tab w:val="clear" w:pos="708"/>
          <w:tab w:val="left" w:pos="2370" w:leader="none"/>
        </w:tabs>
        <w:jc w:val="both"/>
        <w:rPr>
          <w:color w:val="000000"/>
          <w:szCs w:val="28"/>
        </w:rPr>
      </w:pPr>
      <w:r>
        <w:rPr>
          <w:color w:val="000000"/>
          <w:szCs w:val="28"/>
        </w:rPr>
        <w:t>přednes, recitace, dramatizace, zpěv</w:t>
      </w:r>
    </w:p>
    <w:p>
      <w:pPr>
        <w:pStyle w:val="Normal"/>
        <w:numPr>
          <w:ilvl w:val="0"/>
          <w:numId w:val="17"/>
        </w:numPr>
        <w:tabs>
          <w:tab w:val="clear" w:pos="708"/>
          <w:tab w:val="left" w:pos="2370" w:leader="none"/>
        </w:tabs>
        <w:jc w:val="both"/>
        <w:rPr>
          <w:color w:val="000000"/>
          <w:szCs w:val="28"/>
        </w:rPr>
      </w:pPr>
      <w:r>
        <w:rPr>
          <w:color w:val="000000"/>
          <w:szCs w:val="28"/>
        </w:rPr>
        <w:t>hry podporující tvořivost, představivost, fantazii</w:t>
      </w:r>
    </w:p>
    <w:p>
      <w:pPr>
        <w:pStyle w:val="Normal"/>
        <w:numPr>
          <w:ilvl w:val="0"/>
          <w:numId w:val="17"/>
        </w:numPr>
        <w:tabs>
          <w:tab w:val="clear" w:pos="708"/>
          <w:tab w:val="left" w:pos="2370" w:leader="none"/>
        </w:tabs>
        <w:jc w:val="both"/>
        <w:rPr>
          <w:color w:val="000000"/>
          <w:szCs w:val="28"/>
        </w:rPr>
      </w:pPr>
      <w:r>
        <w:rPr>
          <w:color w:val="000000"/>
          <w:szCs w:val="28"/>
        </w:rPr>
        <w:t>příprava kulturního programu</w:t>
      </w:r>
    </w:p>
    <w:p>
      <w:pPr>
        <w:pStyle w:val="Normal"/>
        <w:numPr>
          <w:ilvl w:val="0"/>
          <w:numId w:val="17"/>
        </w:numPr>
        <w:tabs>
          <w:tab w:val="clear" w:pos="708"/>
          <w:tab w:val="left" w:pos="2430" w:leader="none"/>
        </w:tabs>
        <w:jc w:val="both"/>
        <w:rPr>
          <w:color w:val="000000"/>
          <w:szCs w:val="28"/>
        </w:rPr>
      </w:pPr>
      <w:r>
        <w:rPr>
          <w:color w:val="000000"/>
          <w:szCs w:val="28"/>
        </w:rPr>
        <w:t xml:space="preserve">cvičení organizačních dovedností </w:t>
      </w:r>
    </w:p>
    <w:p>
      <w:pPr>
        <w:pStyle w:val="Normal"/>
        <w:numPr>
          <w:ilvl w:val="0"/>
          <w:numId w:val="17"/>
        </w:numPr>
        <w:tabs>
          <w:tab w:val="clear" w:pos="708"/>
          <w:tab w:val="left" w:pos="2430" w:leader="none"/>
        </w:tabs>
        <w:jc w:val="both"/>
        <w:rPr>
          <w:color w:val="000000"/>
          <w:szCs w:val="28"/>
        </w:rPr>
      </w:pPr>
      <w:r>
        <w:rPr>
          <w:color w:val="000000"/>
          <w:szCs w:val="28"/>
        </w:rPr>
        <w:t>poslech a sledování pohádek a příběhů, obohacujících citový život dítěte</w:t>
      </w:r>
    </w:p>
    <w:p>
      <w:pPr>
        <w:pStyle w:val="Normal"/>
        <w:numPr>
          <w:ilvl w:val="0"/>
          <w:numId w:val="17"/>
        </w:numPr>
        <w:tabs>
          <w:tab w:val="clear" w:pos="708"/>
          <w:tab w:val="left" w:pos="2430" w:leader="none"/>
        </w:tabs>
        <w:jc w:val="both"/>
        <w:rPr>
          <w:color w:val="000000"/>
          <w:szCs w:val="28"/>
        </w:rPr>
      </w:pPr>
      <w:r>
        <w:rPr>
          <w:color w:val="000000"/>
          <w:szCs w:val="28"/>
        </w:rPr>
        <w:t>hry a situace, kde se dítě učí chránit bezpečí své i druhých</w:t>
      </w:r>
    </w:p>
    <w:p>
      <w:pPr>
        <w:pStyle w:val="Normal"/>
        <w:numPr>
          <w:ilvl w:val="0"/>
          <w:numId w:val="17"/>
        </w:numPr>
        <w:tabs>
          <w:tab w:val="clear" w:pos="708"/>
          <w:tab w:val="left" w:pos="2430" w:leader="none"/>
        </w:tabs>
        <w:jc w:val="both"/>
        <w:rPr>
          <w:color w:val="000000"/>
          <w:szCs w:val="28"/>
        </w:rPr>
      </w:pPr>
      <w:r>
        <w:rPr>
          <w:color w:val="000000"/>
          <w:szCs w:val="28"/>
        </w:rPr>
        <w:t>sledování událostí v obci a účast na akcích, vánoční tradice a slavnosti</w:t>
      </w:r>
    </w:p>
    <w:p>
      <w:pPr>
        <w:pStyle w:val="Normal"/>
        <w:jc w:val="both"/>
        <w:rPr/>
      </w:pPr>
      <w:r>
        <w:rPr/>
        <w:t> </w:t>
      </w:r>
    </w:p>
    <w:p>
      <w:pPr>
        <w:pStyle w:val="Normal"/>
        <w:jc w:val="both"/>
        <w:rPr/>
      </w:pPr>
      <w:r>
        <w:rPr>
          <w:color w:val="000000"/>
          <w:sz w:val="28"/>
          <w:szCs w:val="28"/>
          <w:u w:val="single"/>
        </w:rPr>
        <w:t>Očekávané výstupy</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18"/>
        </w:numPr>
        <w:jc w:val="both"/>
        <w:rPr>
          <w:color w:val="000000"/>
          <w:szCs w:val="28"/>
        </w:rPr>
      </w:pPr>
      <w:r>
        <w:rPr>
          <w:color w:val="000000"/>
          <w:szCs w:val="28"/>
        </w:rPr>
        <w:t>ovládat koordinaci ruky a oka, zvládat jemnou motoriku</w:t>
      </w:r>
    </w:p>
    <w:p>
      <w:pPr>
        <w:pStyle w:val="Normal"/>
        <w:numPr>
          <w:ilvl w:val="0"/>
          <w:numId w:val="18"/>
        </w:numPr>
        <w:tabs>
          <w:tab w:val="clear" w:pos="708"/>
          <w:tab w:val="left" w:pos="2370" w:leader="none"/>
        </w:tabs>
        <w:jc w:val="both"/>
        <w:rPr>
          <w:color w:val="000000"/>
          <w:szCs w:val="28"/>
        </w:rPr>
      </w:pPr>
      <w:r>
        <w:rPr>
          <w:color w:val="000000"/>
          <w:szCs w:val="28"/>
        </w:rPr>
        <w:t>sledovat a vyprávět příběh, pohádku</w:t>
      </w:r>
    </w:p>
    <w:p>
      <w:pPr>
        <w:pStyle w:val="Normal"/>
        <w:numPr>
          <w:ilvl w:val="0"/>
          <w:numId w:val="18"/>
        </w:numPr>
        <w:tabs>
          <w:tab w:val="clear" w:pos="708"/>
          <w:tab w:val="left" w:pos="2370" w:leader="none"/>
        </w:tabs>
        <w:jc w:val="both"/>
        <w:rPr>
          <w:color w:val="000000"/>
          <w:szCs w:val="28"/>
        </w:rPr>
      </w:pPr>
      <w:r>
        <w:rPr>
          <w:color w:val="000000"/>
          <w:szCs w:val="28"/>
        </w:rPr>
        <w:t>vyjadřovat svou představivost v tvořivých činnostech</w:t>
      </w:r>
    </w:p>
    <w:p>
      <w:pPr>
        <w:pStyle w:val="Normal"/>
        <w:numPr>
          <w:ilvl w:val="0"/>
          <w:numId w:val="18"/>
        </w:numPr>
        <w:tabs>
          <w:tab w:val="clear" w:pos="708"/>
          <w:tab w:val="left" w:pos="2370" w:leader="none"/>
        </w:tabs>
        <w:jc w:val="both"/>
        <w:rPr>
          <w:color w:val="000000"/>
          <w:szCs w:val="28"/>
        </w:rPr>
      </w:pPr>
      <w:r>
        <w:rPr>
          <w:color w:val="000000"/>
          <w:szCs w:val="28"/>
        </w:rPr>
        <w:t>uvědomovat si svou samostatnost, vlastní názory</w:t>
      </w:r>
    </w:p>
    <w:p>
      <w:pPr>
        <w:pStyle w:val="Normal"/>
        <w:numPr>
          <w:ilvl w:val="0"/>
          <w:numId w:val="18"/>
        </w:numPr>
        <w:tabs>
          <w:tab w:val="clear" w:pos="708"/>
          <w:tab w:val="left" w:pos="2370" w:leader="none"/>
        </w:tabs>
        <w:jc w:val="both"/>
        <w:rPr>
          <w:color w:val="000000"/>
          <w:szCs w:val="28"/>
        </w:rPr>
      </w:pPr>
      <w:r>
        <w:rPr>
          <w:color w:val="000000"/>
          <w:szCs w:val="28"/>
        </w:rPr>
        <w:t>odmítnout komunikaci, která je mu nepříjemná</w:t>
      </w:r>
    </w:p>
    <w:p>
      <w:pPr>
        <w:pStyle w:val="Normal"/>
        <w:numPr>
          <w:ilvl w:val="0"/>
          <w:numId w:val="18"/>
        </w:numPr>
        <w:tabs>
          <w:tab w:val="clear" w:pos="708"/>
          <w:tab w:val="left" w:pos="2370" w:leader="none"/>
        </w:tabs>
        <w:jc w:val="both"/>
        <w:rPr>
          <w:color w:val="000000"/>
          <w:szCs w:val="28"/>
        </w:rPr>
      </w:pPr>
      <w:r>
        <w:rPr>
          <w:color w:val="000000"/>
          <w:szCs w:val="28"/>
        </w:rPr>
        <w:t>utvořit si představu o pravidlech chování a mezilidských hodnotách</w:t>
      </w:r>
    </w:p>
    <w:p>
      <w:pPr>
        <w:pStyle w:val="Normal"/>
        <w:numPr>
          <w:ilvl w:val="0"/>
          <w:numId w:val="18"/>
        </w:numPr>
        <w:tabs>
          <w:tab w:val="clear" w:pos="708"/>
          <w:tab w:val="left" w:pos="2535" w:leader="none"/>
        </w:tabs>
        <w:jc w:val="both"/>
        <w:rPr/>
      </w:pPr>
      <w:r>
        <w:rPr>
          <w:color w:val="000000"/>
          <w:szCs w:val="28"/>
        </w:rPr>
        <w:t>sledovat se zájmem dramatické či hudební představení</w:t>
      </w:r>
      <w:r>
        <w:rPr>
          <w:color w:val="000000"/>
          <w:sz w:val="28"/>
          <w:szCs w:val="28"/>
        </w:rPr>
        <w:tab/>
      </w:r>
    </w:p>
    <w:p>
      <w:pPr>
        <w:pStyle w:val="Normal"/>
        <w:numPr>
          <w:ilvl w:val="0"/>
          <w:numId w:val="18"/>
        </w:numPr>
        <w:tabs>
          <w:tab w:val="clear" w:pos="708"/>
          <w:tab w:val="left" w:pos="2535" w:leader="none"/>
        </w:tabs>
        <w:jc w:val="both"/>
        <w:rPr/>
      </w:pPr>
      <w:r>
        <w:rPr/>
        <w:t>vnímat dění okolo sebe a účastnit se jej (obyčeje, zvyky a tradice vánoc)</w:t>
      </w:r>
    </w:p>
    <w:p>
      <w:pPr>
        <w:pStyle w:val="Normal"/>
        <w:numPr>
          <w:ilvl w:val="0"/>
          <w:numId w:val="18"/>
        </w:numPr>
        <w:tabs>
          <w:tab w:val="clear" w:pos="708"/>
          <w:tab w:val="left" w:pos="2535" w:leader="none"/>
        </w:tabs>
        <w:jc w:val="both"/>
        <w:rPr/>
      </w:pPr>
      <w:r>
        <w:rPr/>
        <w:t>spolupodílet se na společných akcích</w:t>
      </w:r>
    </w:p>
    <w:p>
      <w:pPr>
        <w:pStyle w:val="Normal"/>
        <w:tabs>
          <w:tab w:val="clear" w:pos="708"/>
          <w:tab w:val="left" w:pos="2535" w:leader="none"/>
        </w:tabs>
        <w:jc w:val="both"/>
        <w:rPr>
          <w:color w:val="000000"/>
          <w:sz w:val="28"/>
          <w:szCs w:val="28"/>
        </w:rPr>
      </w:pPr>
      <w:r>
        <w:rPr>
          <w:color w:val="000000"/>
          <w:sz w:val="28"/>
          <w:szCs w:val="28"/>
        </w:rPr>
        <w:t xml:space="preserve"> </w:t>
      </w:r>
      <w:r>
        <w:rPr>
          <w:color w:val="000000"/>
          <w:sz w:val="28"/>
          <w:szCs w:val="28"/>
        </w:rPr>
        <w:tab/>
        <w:t xml:space="preserve"> </w:t>
      </w:r>
    </w:p>
    <w:p>
      <w:pPr>
        <w:pStyle w:val="Normal"/>
        <w:jc w:val="both"/>
        <w:rPr/>
      </w:pPr>
      <w:r>
        <w:rPr>
          <w:color w:val="000000"/>
          <w:sz w:val="28"/>
          <w:szCs w:val="28"/>
          <w:u w:val="single"/>
        </w:rPr>
        <w:t>Téma na měsíc leden</w:t>
      </w:r>
      <w:r>
        <w:rPr>
          <w:color w:val="000000"/>
          <w:sz w:val="28"/>
          <w:szCs w:val="28"/>
        </w:rPr>
        <w:t xml:space="preserve">:  </w:t>
      </w:r>
      <w:r>
        <w:rPr>
          <w:color w:val="000000"/>
          <w:sz w:val="28"/>
          <w:szCs w:val="28"/>
          <w:u w:val="single"/>
        </w:rPr>
        <w:t>Paní Zima jede</w:t>
      </w:r>
    </w:p>
    <w:p>
      <w:pPr>
        <w:pStyle w:val="Normal"/>
        <w:tabs>
          <w:tab w:val="clear" w:pos="708"/>
          <w:tab w:val="left" w:pos="1200" w:leader="none"/>
          <w:tab w:val="left" w:pos="1455" w:leader="none"/>
          <w:tab w:val="left" w:pos="2700" w:leader="none"/>
          <w:tab w:val="left" w:pos="3060" w:leader="none"/>
        </w:tabs>
        <w:jc w:val="both"/>
        <w:rPr>
          <w:color w:val="000000"/>
        </w:rPr>
      </w:pPr>
      <w:r>
        <w:rPr>
          <w:color w:val="000000"/>
        </w:rPr>
        <w:t>- Zimní hry a sporty</w:t>
      </w:r>
    </w:p>
    <w:p>
      <w:pPr>
        <w:pStyle w:val="Normal"/>
        <w:tabs>
          <w:tab w:val="clear" w:pos="708"/>
          <w:tab w:val="left" w:pos="2700" w:leader="none"/>
          <w:tab w:val="left" w:pos="8820" w:leader="none"/>
        </w:tabs>
        <w:jc w:val="both"/>
        <w:rPr>
          <w:color w:val="000000"/>
        </w:rPr>
      </w:pPr>
      <w:r>
        <w:rPr>
          <w:color w:val="000000"/>
        </w:rPr>
        <w:t>- Půjdu k zápisu</w:t>
      </w:r>
    </w:p>
    <w:p>
      <w:pPr>
        <w:pStyle w:val="Normal"/>
        <w:tabs>
          <w:tab w:val="clear" w:pos="708"/>
          <w:tab w:val="left" w:pos="2700" w:leader="none"/>
        </w:tabs>
        <w:jc w:val="both"/>
        <w:rPr>
          <w:color w:val="000000"/>
        </w:rPr>
      </w:pPr>
      <w:r>
        <w:rPr>
          <w:color w:val="000000"/>
        </w:rPr>
        <w:t>- Masopust</w:t>
      </w:r>
    </w:p>
    <w:p>
      <w:pPr>
        <w:pStyle w:val="Normal"/>
        <w:tabs>
          <w:tab w:val="clear" w:pos="708"/>
          <w:tab w:val="left" w:pos="2700" w:leader="none"/>
        </w:tabs>
        <w:jc w:val="both"/>
        <w:rPr>
          <w:color w:val="000000"/>
        </w:rPr>
      </w:pPr>
      <w:r>
        <w:rPr>
          <w:color w:val="000000"/>
        </w:rPr>
        <w:t>- Opakování, náhodné téma</w:t>
        <w:tab/>
      </w:r>
    </w:p>
    <w:p>
      <w:pPr>
        <w:pStyle w:val="Normal"/>
        <w:tabs>
          <w:tab w:val="clear" w:pos="708"/>
          <w:tab w:val="left" w:pos="1680" w:leader="none"/>
        </w:tabs>
        <w:jc w:val="both"/>
        <w:rPr/>
      </w:pPr>
      <w:r>
        <w:rPr/>
        <w:t> </w:t>
      </w:r>
    </w:p>
    <w:p>
      <w:pPr>
        <w:pStyle w:val="Normal"/>
        <w:tabs>
          <w:tab w:val="clear" w:pos="708"/>
          <w:tab w:val="left" w:pos="1680" w:leader="none"/>
        </w:tabs>
        <w:jc w:val="both"/>
        <w:rPr/>
      </w:pPr>
      <w:r>
        <w:rPr>
          <w:color w:val="000000"/>
          <w:sz w:val="28"/>
          <w:szCs w:val="28"/>
          <w:u w:val="single"/>
        </w:rPr>
        <w:t>Dílčí cíle</w:t>
      </w:r>
      <w:r>
        <w:rPr>
          <w:color w:val="000000"/>
          <w:szCs w:val="28"/>
        </w:rPr>
        <w:t xml:space="preserve">:  </w:t>
      </w:r>
    </w:p>
    <w:p>
      <w:pPr>
        <w:pStyle w:val="Normal"/>
        <w:tabs>
          <w:tab w:val="clear" w:pos="708"/>
          <w:tab w:val="left" w:pos="1680" w:leader="none"/>
        </w:tabs>
        <w:jc w:val="both"/>
        <w:rPr>
          <w:color w:val="000000"/>
          <w:szCs w:val="28"/>
        </w:rPr>
      </w:pPr>
      <w:r>
        <w:rPr>
          <w:color w:val="000000"/>
          <w:szCs w:val="28"/>
        </w:rPr>
      </w:r>
    </w:p>
    <w:p>
      <w:pPr>
        <w:pStyle w:val="Normal"/>
        <w:numPr>
          <w:ilvl w:val="0"/>
          <w:numId w:val="19"/>
        </w:numPr>
        <w:tabs>
          <w:tab w:val="clear" w:pos="708"/>
          <w:tab w:val="left" w:pos="1680" w:leader="none"/>
        </w:tabs>
        <w:jc w:val="both"/>
        <w:rPr>
          <w:color w:val="000000"/>
          <w:szCs w:val="28"/>
        </w:rPr>
      </w:pPr>
      <w:r>
        <w:rPr>
          <w:color w:val="000000"/>
          <w:szCs w:val="28"/>
        </w:rPr>
        <w:t>Rozvíjet pohybové dovednosti v oblasti hrubé i jemné motoriky, osvojovat si poznatky o tělovýchově a sportu</w:t>
      </w:r>
    </w:p>
    <w:p>
      <w:pPr>
        <w:pStyle w:val="Normal"/>
        <w:numPr>
          <w:ilvl w:val="0"/>
          <w:numId w:val="19"/>
        </w:numPr>
        <w:tabs>
          <w:tab w:val="clear" w:pos="708"/>
          <w:tab w:val="left" w:pos="1260" w:leader="none"/>
        </w:tabs>
        <w:jc w:val="both"/>
        <w:rPr>
          <w:color w:val="000000"/>
          <w:szCs w:val="28"/>
        </w:rPr>
      </w:pPr>
      <w:r>
        <w:rPr>
          <w:color w:val="000000"/>
          <w:szCs w:val="28"/>
        </w:rPr>
        <w:t>Přispívat k vytváření návyků zdravého životního stylu</w:t>
      </w:r>
    </w:p>
    <w:p>
      <w:pPr>
        <w:pStyle w:val="Normal"/>
        <w:numPr>
          <w:ilvl w:val="0"/>
          <w:numId w:val="19"/>
        </w:numPr>
        <w:jc w:val="both"/>
        <w:rPr>
          <w:color w:val="000000"/>
          <w:szCs w:val="28"/>
        </w:rPr>
      </w:pPr>
      <w:r>
        <w:rPr>
          <w:color w:val="000000"/>
          <w:szCs w:val="28"/>
        </w:rPr>
        <w:t>Chránit osobní soukromí a bezpečí ve vztazích s dospělými</w:t>
      </w:r>
    </w:p>
    <w:p>
      <w:pPr>
        <w:pStyle w:val="Normal"/>
        <w:numPr>
          <w:ilvl w:val="0"/>
          <w:numId w:val="19"/>
        </w:numPr>
        <w:tabs>
          <w:tab w:val="clear" w:pos="708"/>
          <w:tab w:val="left" w:pos="1260" w:leader="none"/>
        </w:tabs>
        <w:jc w:val="both"/>
        <w:rPr>
          <w:color w:val="000000"/>
          <w:szCs w:val="28"/>
        </w:rPr>
      </w:pPr>
      <w:r>
        <w:rPr>
          <w:color w:val="000000"/>
          <w:szCs w:val="28"/>
        </w:rPr>
        <w:t>Osvojovat si některé dovednosti, jež předcházejí psaní a čtení, rozvíjet zájem o psanou podobu jazyka</w:t>
      </w:r>
    </w:p>
    <w:p>
      <w:pPr>
        <w:pStyle w:val="Normal"/>
        <w:numPr>
          <w:ilvl w:val="0"/>
          <w:numId w:val="19"/>
        </w:numPr>
        <w:tabs>
          <w:tab w:val="clear" w:pos="708"/>
          <w:tab w:val="left" w:pos="1080" w:leader="none"/>
        </w:tabs>
        <w:jc w:val="both"/>
        <w:rPr>
          <w:color w:val="000000"/>
          <w:szCs w:val="28"/>
        </w:rPr>
      </w:pPr>
      <w:r>
        <w:rPr>
          <w:color w:val="000000"/>
          <w:szCs w:val="28"/>
        </w:rPr>
        <w:t>Vytvářet pozitivní vztah k intelektuálním činnostem a učení</w:t>
      </w:r>
    </w:p>
    <w:p>
      <w:pPr>
        <w:pStyle w:val="Normal"/>
        <w:numPr>
          <w:ilvl w:val="0"/>
          <w:numId w:val="19"/>
        </w:numPr>
        <w:tabs>
          <w:tab w:val="clear" w:pos="708"/>
          <w:tab w:val="left" w:pos="1080" w:leader="none"/>
          <w:tab w:val="left" w:pos="1740" w:leader="none"/>
        </w:tabs>
        <w:jc w:val="both"/>
        <w:rPr>
          <w:color w:val="000000"/>
          <w:szCs w:val="28"/>
        </w:rPr>
      </w:pPr>
      <w:r>
        <w:rPr>
          <w:color w:val="000000"/>
          <w:szCs w:val="28"/>
        </w:rPr>
        <w:t>Rozvíjet pozitivní city dítěte ve vztahu k sobě, získání sebevědomí a sebedůvěry</w:t>
      </w:r>
    </w:p>
    <w:p>
      <w:pPr>
        <w:pStyle w:val="Normal"/>
        <w:numPr>
          <w:ilvl w:val="0"/>
          <w:numId w:val="19"/>
        </w:numPr>
        <w:tabs>
          <w:tab w:val="clear" w:pos="708"/>
          <w:tab w:val="left" w:pos="1080" w:leader="none"/>
        </w:tabs>
        <w:jc w:val="both"/>
        <w:rPr>
          <w:color w:val="000000"/>
          <w:szCs w:val="28"/>
        </w:rPr>
      </w:pPr>
      <w:r>
        <w:rPr>
          <w:color w:val="000000"/>
          <w:szCs w:val="28"/>
        </w:rPr>
        <w:t>Rozvíjet základní kulturně společenské postoje, rozvíjet estetické cítění, probouzet fantazii a představivost</w:t>
      </w:r>
    </w:p>
    <w:p>
      <w:pPr>
        <w:pStyle w:val="Normal"/>
        <w:numPr>
          <w:ilvl w:val="0"/>
          <w:numId w:val="19"/>
        </w:numPr>
        <w:tabs>
          <w:tab w:val="clear" w:pos="708"/>
          <w:tab w:val="left" w:pos="1080" w:leader="none"/>
        </w:tabs>
        <w:jc w:val="both"/>
        <w:rPr/>
      </w:pPr>
      <w:r>
        <w:rPr/>
        <w:t>Probouzet zájem o lidové tradice a zvyky</w:t>
      </w:r>
    </w:p>
    <w:p>
      <w:pPr>
        <w:pStyle w:val="Normal"/>
        <w:jc w:val="both"/>
        <w:rPr/>
      </w:pPr>
      <w:r>
        <w:rPr/>
        <w:t> </w:t>
      </w:r>
    </w:p>
    <w:p>
      <w:pPr>
        <w:pStyle w:val="Normal"/>
        <w:jc w:val="both"/>
        <w:rPr/>
      </w:pPr>
      <w:r>
        <w:rPr>
          <w:color w:val="000000"/>
          <w:sz w:val="28"/>
          <w:szCs w:val="28"/>
          <w:u w:val="single"/>
        </w:rPr>
        <w:t>Vzdělávací nabídka</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20"/>
        </w:numPr>
        <w:jc w:val="both"/>
        <w:rPr>
          <w:color w:val="000000"/>
          <w:szCs w:val="28"/>
        </w:rPr>
      </w:pPr>
      <w:r>
        <w:rPr>
          <w:color w:val="000000"/>
          <w:szCs w:val="28"/>
        </w:rPr>
        <w:t>hudebně pohybové hry a činnosti</w:t>
      </w:r>
    </w:p>
    <w:p>
      <w:pPr>
        <w:pStyle w:val="Normal"/>
        <w:numPr>
          <w:ilvl w:val="0"/>
          <w:numId w:val="20"/>
        </w:numPr>
        <w:tabs>
          <w:tab w:val="clear" w:pos="708"/>
          <w:tab w:val="left" w:pos="2370" w:leader="none"/>
        </w:tabs>
        <w:jc w:val="both"/>
        <w:rPr>
          <w:color w:val="000000"/>
          <w:szCs w:val="28"/>
        </w:rPr>
      </w:pPr>
      <w:r>
        <w:rPr>
          <w:color w:val="000000"/>
          <w:szCs w:val="28"/>
        </w:rPr>
        <w:t>samostatný slovní projev na určité téma, logopedické chvilky, jazykové hry</w:t>
      </w:r>
    </w:p>
    <w:p>
      <w:pPr>
        <w:pStyle w:val="BodyText2"/>
        <w:numPr>
          <w:ilvl w:val="0"/>
          <w:numId w:val="20"/>
        </w:numPr>
        <w:tabs>
          <w:tab w:val="left" w:pos="1725" w:leader="none"/>
          <w:tab w:val="left" w:pos="2190" w:leader="none"/>
          <w:tab w:val="left" w:pos="2370" w:leader="none"/>
        </w:tabs>
        <w:spacing w:lineRule="auto" w:line="240"/>
        <w:jc w:val="both"/>
        <w:rPr/>
      </w:pPr>
      <w:r>
        <w:rPr/>
        <w:t>pojmenování vlastností předmětů – velikost, barva, materiál, ....</w:t>
      </w:r>
    </w:p>
    <w:p>
      <w:pPr>
        <w:pStyle w:val="Normal"/>
        <w:numPr>
          <w:ilvl w:val="0"/>
          <w:numId w:val="20"/>
        </w:numPr>
        <w:tabs>
          <w:tab w:val="clear" w:pos="708"/>
          <w:tab w:val="left" w:pos="2370" w:leader="none"/>
        </w:tabs>
        <w:jc w:val="both"/>
        <w:rPr>
          <w:color w:val="000000"/>
          <w:szCs w:val="28"/>
        </w:rPr>
      </w:pPr>
      <w:r>
        <w:rPr>
          <w:color w:val="000000"/>
          <w:szCs w:val="28"/>
        </w:rPr>
        <w:t>hry a činnosti ke cvičení paměti, poznávání písmen, číslic</w:t>
      </w:r>
    </w:p>
    <w:p>
      <w:pPr>
        <w:pStyle w:val="Normal"/>
        <w:numPr>
          <w:ilvl w:val="0"/>
          <w:numId w:val="20"/>
        </w:numPr>
        <w:tabs>
          <w:tab w:val="clear" w:pos="708"/>
          <w:tab w:val="left" w:pos="2370" w:leader="none"/>
        </w:tabs>
        <w:jc w:val="both"/>
        <w:rPr>
          <w:color w:val="000000"/>
          <w:szCs w:val="28"/>
        </w:rPr>
      </w:pPr>
      <w:r>
        <w:rPr>
          <w:color w:val="000000"/>
          <w:szCs w:val="28"/>
        </w:rPr>
        <w:t>seznamování s matematickými pojmy-číselná řada, geometrické tvary, množství</w:t>
      </w:r>
    </w:p>
    <w:p>
      <w:pPr>
        <w:pStyle w:val="Normal"/>
        <w:numPr>
          <w:ilvl w:val="0"/>
          <w:numId w:val="20"/>
        </w:numPr>
        <w:tabs>
          <w:tab w:val="clear" w:pos="708"/>
          <w:tab w:val="left" w:pos="2370" w:leader="none"/>
        </w:tabs>
        <w:jc w:val="both"/>
        <w:rPr>
          <w:color w:val="000000"/>
          <w:szCs w:val="28"/>
        </w:rPr>
      </w:pPr>
      <w:r>
        <w:rPr>
          <w:color w:val="000000"/>
          <w:szCs w:val="28"/>
        </w:rPr>
        <w:t>samostatné vystupování, vyjadřování</w:t>
      </w:r>
    </w:p>
    <w:p>
      <w:pPr>
        <w:pStyle w:val="Normal"/>
        <w:numPr>
          <w:ilvl w:val="0"/>
          <w:numId w:val="20"/>
        </w:numPr>
        <w:tabs>
          <w:tab w:val="clear" w:pos="708"/>
          <w:tab w:val="left" w:pos="2370" w:leader="none"/>
        </w:tabs>
        <w:jc w:val="both"/>
        <w:rPr>
          <w:color w:val="000000"/>
          <w:szCs w:val="28"/>
        </w:rPr>
      </w:pPr>
      <w:r>
        <w:rPr>
          <w:color w:val="000000"/>
          <w:szCs w:val="28"/>
        </w:rPr>
        <w:t xml:space="preserve">práce s literárními texty, s obrazovým materiálem </w:t>
      </w:r>
    </w:p>
    <w:p>
      <w:pPr>
        <w:pStyle w:val="Normal"/>
        <w:numPr>
          <w:ilvl w:val="0"/>
          <w:numId w:val="20"/>
        </w:numPr>
        <w:tabs>
          <w:tab w:val="clear" w:pos="708"/>
          <w:tab w:val="left" w:pos="2370" w:leader="none"/>
        </w:tabs>
        <w:jc w:val="both"/>
        <w:rPr/>
      </w:pPr>
      <w:r>
        <w:rPr/>
        <w:t>samostatná práce s výtvarným, pracovním materiálem</w:t>
      </w:r>
    </w:p>
    <w:p>
      <w:pPr>
        <w:pStyle w:val="Normal"/>
        <w:jc w:val="both"/>
        <w:rPr/>
      </w:pPr>
      <w:r>
        <w:rPr/>
        <w:t> </w:t>
      </w:r>
    </w:p>
    <w:p>
      <w:pPr>
        <w:pStyle w:val="Normal"/>
        <w:jc w:val="both"/>
        <w:rPr/>
      </w:pPr>
      <w:r>
        <w:rPr>
          <w:color w:val="000000"/>
          <w:sz w:val="28"/>
          <w:szCs w:val="28"/>
          <w:u w:val="single"/>
        </w:rPr>
        <w:t>Očekávané výstupy</w:t>
      </w:r>
      <w:r>
        <w:rPr>
          <w:color w:val="000000"/>
          <w:szCs w:val="28"/>
        </w:rPr>
        <w:t>:</w:t>
      </w:r>
    </w:p>
    <w:p>
      <w:pPr>
        <w:pStyle w:val="Normal"/>
        <w:jc w:val="both"/>
        <w:rPr>
          <w:color w:val="000000"/>
          <w:szCs w:val="28"/>
        </w:rPr>
      </w:pPr>
      <w:r>
        <w:rPr>
          <w:color w:val="000000"/>
          <w:szCs w:val="28"/>
        </w:rPr>
      </w:r>
    </w:p>
    <w:p>
      <w:pPr>
        <w:pStyle w:val="Normal"/>
        <w:numPr>
          <w:ilvl w:val="0"/>
          <w:numId w:val="21"/>
        </w:numPr>
        <w:jc w:val="both"/>
        <w:rPr>
          <w:color w:val="000000"/>
          <w:szCs w:val="28"/>
        </w:rPr>
      </w:pPr>
      <w:r>
        <w:rPr>
          <w:color w:val="000000"/>
          <w:szCs w:val="28"/>
        </w:rPr>
        <w:t>rozlišovat, co prospívá zdraví a co mu škodí</w:t>
      </w:r>
    </w:p>
    <w:p>
      <w:pPr>
        <w:pStyle w:val="Normal"/>
        <w:numPr>
          <w:ilvl w:val="0"/>
          <w:numId w:val="21"/>
        </w:numPr>
        <w:tabs>
          <w:tab w:val="clear" w:pos="708"/>
          <w:tab w:val="left" w:pos="2340" w:leader="none"/>
        </w:tabs>
        <w:jc w:val="both"/>
        <w:rPr>
          <w:color w:val="000000"/>
          <w:szCs w:val="28"/>
        </w:rPr>
      </w:pPr>
      <w:r>
        <w:rPr>
          <w:color w:val="000000"/>
          <w:szCs w:val="28"/>
        </w:rPr>
        <w:t>domluvit se slovy, gesty, používat širokou slovní zásobu</w:t>
      </w:r>
    </w:p>
    <w:p>
      <w:pPr>
        <w:pStyle w:val="Normal"/>
        <w:numPr>
          <w:ilvl w:val="0"/>
          <w:numId w:val="21"/>
        </w:numPr>
        <w:tabs>
          <w:tab w:val="clear" w:pos="708"/>
          <w:tab w:val="left" w:pos="2340" w:leader="none"/>
        </w:tabs>
        <w:jc w:val="both"/>
        <w:rPr>
          <w:color w:val="000000"/>
          <w:szCs w:val="28"/>
        </w:rPr>
      </w:pPr>
      <w:r>
        <w:rPr>
          <w:color w:val="000000"/>
          <w:szCs w:val="28"/>
        </w:rPr>
        <w:t>porozumět slyšenému, uvědomění si vlastní identity</w:t>
      </w:r>
    </w:p>
    <w:p>
      <w:pPr>
        <w:pStyle w:val="Normal"/>
        <w:numPr>
          <w:ilvl w:val="0"/>
          <w:numId w:val="21"/>
        </w:numPr>
        <w:tabs>
          <w:tab w:val="clear" w:pos="708"/>
          <w:tab w:val="left" w:pos="2340" w:leader="none"/>
        </w:tabs>
        <w:jc w:val="both"/>
        <w:rPr>
          <w:color w:val="000000"/>
          <w:szCs w:val="28"/>
        </w:rPr>
      </w:pPr>
      <w:r>
        <w:rPr>
          <w:color w:val="000000"/>
          <w:szCs w:val="28"/>
        </w:rPr>
        <w:t>sluchově rozlišovat začáteční a koncové slabiky a hlásky</w:t>
      </w:r>
    </w:p>
    <w:p>
      <w:pPr>
        <w:pStyle w:val="Normal"/>
        <w:numPr>
          <w:ilvl w:val="0"/>
          <w:numId w:val="21"/>
        </w:numPr>
        <w:tabs>
          <w:tab w:val="clear" w:pos="708"/>
          <w:tab w:val="left" w:pos="2340" w:leader="none"/>
        </w:tabs>
        <w:jc w:val="both"/>
        <w:rPr>
          <w:color w:val="000000"/>
          <w:szCs w:val="28"/>
        </w:rPr>
      </w:pPr>
      <w:r>
        <w:rPr>
          <w:color w:val="000000"/>
          <w:szCs w:val="28"/>
        </w:rPr>
        <w:t>chápat číselné a matematické pojmy – více, méně, stejně</w:t>
      </w:r>
    </w:p>
    <w:p>
      <w:pPr>
        <w:pStyle w:val="Normal"/>
        <w:numPr>
          <w:ilvl w:val="0"/>
          <w:numId w:val="21"/>
        </w:numPr>
        <w:tabs>
          <w:tab w:val="clear" w:pos="708"/>
          <w:tab w:val="left" w:pos="2340" w:leader="none"/>
        </w:tabs>
        <w:jc w:val="both"/>
        <w:rPr>
          <w:color w:val="000000"/>
          <w:szCs w:val="28"/>
        </w:rPr>
      </w:pPr>
      <w:r>
        <w:rPr>
          <w:color w:val="000000"/>
          <w:szCs w:val="28"/>
        </w:rPr>
        <w:t>chápat prostorové pojmy –vpravo, vlevo, nahoře,..</w:t>
      </w:r>
    </w:p>
    <w:p>
      <w:pPr>
        <w:pStyle w:val="Normal"/>
        <w:numPr>
          <w:ilvl w:val="0"/>
          <w:numId w:val="21"/>
        </w:numPr>
        <w:tabs>
          <w:tab w:val="clear" w:pos="708"/>
          <w:tab w:val="left" w:pos="2340" w:leader="none"/>
        </w:tabs>
        <w:jc w:val="both"/>
        <w:rPr>
          <w:color w:val="000000"/>
          <w:szCs w:val="28"/>
        </w:rPr>
      </w:pPr>
      <w:r>
        <w:rPr>
          <w:color w:val="000000"/>
          <w:szCs w:val="28"/>
        </w:rPr>
        <w:t xml:space="preserve">chápat časové pojmy – dnes, včera, ráno, jaro, rok,.. </w:t>
      </w:r>
    </w:p>
    <w:p>
      <w:pPr>
        <w:pStyle w:val="Normal"/>
        <w:numPr>
          <w:ilvl w:val="0"/>
          <w:numId w:val="21"/>
        </w:numPr>
        <w:tabs>
          <w:tab w:val="clear" w:pos="708"/>
          <w:tab w:val="left" w:pos="2340" w:leader="none"/>
        </w:tabs>
        <w:jc w:val="both"/>
        <w:rPr>
          <w:color w:val="000000"/>
          <w:szCs w:val="28"/>
        </w:rPr>
      </w:pPr>
      <w:r>
        <w:rPr>
          <w:color w:val="000000"/>
          <w:szCs w:val="28"/>
        </w:rPr>
        <w:t xml:space="preserve">uvědomovat si příjemné a nepříjemné citové prožitky, vyjádřit je slovně, výtvarně, pomocí hudby </w:t>
      </w:r>
    </w:p>
    <w:p>
      <w:pPr>
        <w:pStyle w:val="Normal"/>
        <w:numPr>
          <w:ilvl w:val="0"/>
          <w:numId w:val="21"/>
        </w:numPr>
        <w:tabs>
          <w:tab w:val="clear" w:pos="708"/>
          <w:tab w:val="left" w:pos="2340" w:leader="none"/>
        </w:tabs>
        <w:jc w:val="both"/>
        <w:rPr>
          <w:color w:val="000000"/>
          <w:szCs w:val="28"/>
        </w:rPr>
      </w:pPr>
      <w:r>
        <w:rPr>
          <w:color w:val="000000"/>
          <w:szCs w:val="28"/>
        </w:rPr>
        <w:t>uvědomovat si svá práva ve vztahu k druhému</w:t>
      </w:r>
    </w:p>
    <w:p>
      <w:pPr>
        <w:pStyle w:val="Normal"/>
        <w:numPr>
          <w:ilvl w:val="0"/>
          <w:numId w:val="21"/>
        </w:numPr>
        <w:tabs>
          <w:tab w:val="clear" w:pos="708"/>
          <w:tab w:val="left" w:pos="2340" w:leader="none"/>
        </w:tabs>
        <w:jc w:val="both"/>
        <w:rPr>
          <w:color w:val="000000"/>
          <w:szCs w:val="28"/>
        </w:rPr>
      </w:pPr>
      <w:r>
        <w:rPr>
          <w:color w:val="000000"/>
          <w:szCs w:val="28"/>
        </w:rPr>
        <w:t>spolupracovat s ostatními, získávat pocit sounáležitosti</w:t>
      </w:r>
    </w:p>
    <w:p>
      <w:pPr>
        <w:pStyle w:val="Normal"/>
        <w:numPr>
          <w:ilvl w:val="0"/>
          <w:numId w:val="21"/>
        </w:numPr>
        <w:tabs>
          <w:tab w:val="clear" w:pos="708"/>
          <w:tab w:val="left" w:pos="2340" w:leader="none"/>
        </w:tabs>
        <w:jc w:val="both"/>
        <w:rPr>
          <w:color w:val="000000"/>
          <w:szCs w:val="28"/>
        </w:rPr>
      </w:pPr>
      <w:r>
        <w:rPr>
          <w:color w:val="000000"/>
          <w:szCs w:val="28"/>
        </w:rPr>
        <w:t>uplatňovat společenské chování- zdravit, poprosit, poděkovat</w:t>
      </w:r>
    </w:p>
    <w:p>
      <w:pPr>
        <w:pStyle w:val="Normal"/>
        <w:numPr>
          <w:ilvl w:val="0"/>
          <w:numId w:val="21"/>
        </w:numPr>
        <w:tabs>
          <w:tab w:val="clear" w:pos="708"/>
          <w:tab w:val="left" w:pos="2340" w:leader="none"/>
        </w:tabs>
        <w:jc w:val="both"/>
        <w:rPr/>
      </w:pPr>
      <w:r>
        <w:rPr/>
        <w:t>zajímat se o činnosti ostatních, vážit si práce své i druhých</w:t>
      </w:r>
    </w:p>
    <w:p>
      <w:pPr>
        <w:pStyle w:val="Normal"/>
        <w:numPr>
          <w:ilvl w:val="0"/>
          <w:numId w:val="21"/>
        </w:numPr>
        <w:tabs>
          <w:tab w:val="clear" w:pos="708"/>
          <w:tab w:val="left" w:pos="2340" w:leader="none"/>
        </w:tabs>
        <w:jc w:val="both"/>
        <w:rPr>
          <w:color w:val="000000"/>
          <w:szCs w:val="28"/>
        </w:rPr>
      </w:pPr>
      <w:r>
        <w:rPr>
          <w:color w:val="000000"/>
          <w:szCs w:val="28"/>
        </w:rPr>
        <w:t>přizpůsobovat se běžně proměnlivým okolnostem doma i v MŠ</w:t>
      </w:r>
    </w:p>
    <w:p>
      <w:pPr>
        <w:pStyle w:val="Normal"/>
        <w:numPr>
          <w:ilvl w:val="0"/>
          <w:numId w:val="21"/>
        </w:numPr>
        <w:tabs>
          <w:tab w:val="clear" w:pos="708"/>
          <w:tab w:val="left" w:pos="2340" w:leader="none"/>
        </w:tabs>
        <w:jc w:val="both"/>
        <w:rPr/>
      </w:pPr>
      <w:r>
        <w:rPr/>
        <w:t>umět hodnotit výsledky práce své i druhých, ocenit výkon ostatních</w:t>
      </w:r>
    </w:p>
    <w:p>
      <w:pPr>
        <w:pStyle w:val="Normal"/>
        <w:jc w:val="both"/>
        <w:rPr/>
      </w:pPr>
      <w:r>
        <w:rPr/>
        <w:t> </w:t>
      </w:r>
    </w:p>
    <w:p>
      <w:pPr>
        <w:pStyle w:val="Normal"/>
        <w:jc w:val="both"/>
        <w:rPr/>
      </w:pPr>
      <w:r>
        <w:rPr>
          <w:color w:val="000000"/>
          <w:sz w:val="28"/>
          <w:szCs w:val="28"/>
          <w:u w:val="single"/>
        </w:rPr>
        <w:t>Téma na měsíc únor</w:t>
      </w:r>
      <w:r>
        <w:rPr>
          <w:color w:val="000000"/>
          <w:sz w:val="28"/>
          <w:szCs w:val="28"/>
        </w:rPr>
        <w:t xml:space="preserve">:   </w:t>
      </w:r>
      <w:r>
        <w:rPr>
          <w:color w:val="000000"/>
          <w:sz w:val="28"/>
          <w:szCs w:val="28"/>
          <w:u w:val="single"/>
        </w:rPr>
        <w:t>Objevujeme svět kolem nás</w:t>
      </w:r>
    </w:p>
    <w:p>
      <w:pPr>
        <w:pStyle w:val="Normal"/>
        <w:jc w:val="both"/>
        <w:rPr>
          <w:color w:val="000000"/>
        </w:rPr>
      </w:pPr>
      <w:r>
        <w:rPr>
          <w:color w:val="000000"/>
        </w:rPr>
        <w:t>- Hádej, čím jsem</w:t>
      </w:r>
    </w:p>
    <w:p>
      <w:pPr>
        <w:pStyle w:val="Normal"/>
        <w:tabs>
          <w:tab w:val="clear" w:pos="708"/>
          <w:tab w:val="left" w:pos="2610" w:leader="none"/>
          <w:tab w:val="left" w:pos="2700" w:leader="none"/>
          <w:tab w:val="left" w:pos="2835" w:leader="none"/>
        </w:tabs>
        <w:jc w:val="both"/>
        <w:rPr>
          <w:color w:val="000000"/>
        </w:rPr>
      </w:pPr>
      <w:r>
        <w:rPr>
          <w:color w:val="000000"/>
        </w:rPr>
        <w:t>- Co děláme celý den a celý rok</w:t>
      </w:r>
    </w:p>
    <w:p>
      <w:pPr>
        <w:pStyle w:val="Normal"/>
        <w:jc w:val="both"/>
        <w:rPr>
          <w:color w:val="000000"/>
        </w:rPr>
      </w:pPr>
      <w:r>
        <w:rPr>
          <w:color w:val="000000"/>
        </w:rPr>
        <w:t>- Čím cestujeme</w:t>
      </w:r>
    </w:p>
    <w:p>
      <w:pPr>
        <w:pStyle w:val="Normal"/>
        <w:tabs>
          <w:tab w:val="clear" w:pos="708"/>
          <w:tab w:val="left" w:pos="2700" w:leader="none"/>
          <w:tab w:val="left" w:pos="2835" w:leader="none"/>
        </w:tabs>
        <w:jc w:val="both"/>
        <w:rPr>
          <w:color w:val="000000"/>
        </w:rPr>
      </w:pPr>
      <w:r>
        <w:rPr>
          <w:color w:val="000000"/>
        </w:rPr>
        <w:t>- Kolik moří, kolik řek</w:t>
      </w:r>
    </w:p>
    <w:p>
      <w:pPr>
        <w:pStyle w:val="Normal"/>
        <w:tabs>
          <w:tab w:val="clear" w:pos="708"/>
          <w:tab w:val="left" w:pos="1815" w:leader="none"/>
        </w:tabs>
        <w:jc w:val="both"/>
        <w:rPr/>
      </w:pPr>
      <w:r>
        <w:rPr/>
        <w:t> </w:t>
      </w:r>
    </w:p>
    <w:p>
      <w:pPr>
        <w:pStyle w:val="Normal"/>
        <w:tabs>
          <w:tab w:val="clear" w:pos="708"/>
          <w:tab w:val="left" w:pos="1815" w:leader="none"/>
        </w:tabs>
        <w:jc w:val="both"/>
        <w:rPr/>
      </w:pPr>
      <w:r>
        <w:rPr>
          <w:color w:val="000000"/>
          <w:sz w:val="28"/>
          <w:szCs w:val="28"/>
          <w:u w:val="single"/>
        </w:rPr>
        <w:t>Dílčí cíle</w:t>
      </w:r>
      <w:r>
        <w:rPr>
          <w:color w:val="000000"/>
          <w:sz w:val="28"/>
          <w:szCs w:val="28"/>
        </w:rPr>
        <w:t xml:space="preserve">: </w:t>
      </w:r>
    </w:p>
    <w:p>
      <w:pPr>
        <w:pStyle w:val="Normal"/>
        <w:tabs>
          <w:tab w:val="clear" w:pos="708"/>
          <w:tab w:val="left" w:pos="1815" w:leader="none"/>
        </w:tabs>
        <w:jc w:val="both"/>
        <w:rPr>
          <w:color w:val="000000"/>
          <w:sz w:val="28"/>
          <w:szCs w:val="28"/>
        </w:rPr>
      </w:pPr>
      <w:r>
        <w:rPr>
          <w:color w:val="000000"/>
          <w:sz w:val="28"/>
          <w:szCs w:val="28"/>
        </w:rPr>
      </w:r>
    </w:p>
    <w:p>
      <w:pPr>
        <w:pStyle w:val="Normal"/>
        <w:numPr>
          <w:ilvl w:val="0"/>
          <w:numId w:val="22"/>
        </w:numPr>
        <w:tabs>
          <w:tab w:val="clear" w:pos="708"/>
          <w:tab w:val="left" w:pos="1815" w:leader="none"/>
        </w:tabs>
        <w:jc w:val="both"/>
        <w:rPr/>
      </w:pPr>
      <w:r>
        <w:rPr>
          <w:color w:val="000000"/>
          <w:szCs w:val="28"/>
        </w:rPr>
        <w:t>Rozvíjet fyzickou a psychickou zdatnost</w:t>
      </w:r>
    </w:p>
    <w:p>
      <w:pPr>
        <w:pStyle w:val="Normal"/>
        <w:numPr>
          <w:ilvl w:val="0"/>
          <w:numId w:val="22"/>
        </w:numPr>
        <w:tabs>
          <w:tab w:val="clear" w:pos="708"/>
          <w:tab w:val="left" w:pos="1260" w:leader="none"/>
        </w:tabs>
        <w:jc w:val="both"/>
        <w:rPr>
          <w:color w:val="000000"/>
          <w:szCs w:val="28"/>
        </w:rPr>
      </w:pPr>
      <w:r>
        <w:rPr>
          <w:color w:val="000000"/>
          <w:szCs w:val="28"/>
        </w:rPr>
        <w:t>Upevňovat výslovnost a vyjadřovací schopnosti</w:t>
      </w:r>
    </w:p>
    <w:p>
      <w:pPr>
        <w:pStyle w:val="Normal"/>
        <w:numPr>
          <w:ilvl w:val="0"/>
          <w:numId w:val="22"/>
        </w:numPr>
        <w:tabs>
          <w:tab w:val="clear" w:pos="708"/>
          <w:tab w:val="left" w:pos="1260" w:leader="none"/>
        </w:tabs>
        <w:jc w:val="both"/>
        <w:rPr>
          <w:color w:val="000000"/>
          <w:szCs w:val="28"/>
        </w:rPr>
      </w:pPr>
      <w:r>
        <w:rPr>
          <w:color w:val="000000"/>
          <w:szCs w:val="28"/>
        </w:rPr>
        <w:t>Vytvářet základy pro práci s informacemi</w:t>
      </w:r>
    </w:p>
    <w:p>
      <w:pPr>
        <w:pStyle w:val="Normal"/>
        <w:numPr>
          <w:ilvl w:val="0"/>
          <w:numId w:val="22"/>
        </w:numPr>
        <w:tabs>
          <w:tab w:val="clear" w:pos="708"/>
          <w:tab w:val="left" w:pos="1260" w:leader="none"/>
        </w:tabs>
        <w:jc w:val="both"/>
        <w:rPr>
          <w:color w:val="000000"/>
          <w:szCs w:val="28"/>
        </w:rPr>
      </w:pPr>
      <w:r>
        <w:rPr>
          <w:color w:val="000000"/>
          <w:szCs w:val="28"/>
        </w:rPr>
        <w:t>Rozvíjet interaktivní a komunikativní dovednosti</w:t>
      </w:r>
    </w:p>
    <w:p>
      <w:pPr>
        <w:pStyle w:val="Normal"/>
        <w:numPr>
          <w:ilvl w:val="0"/>
          <w:numId w:val="22"/>
        </w:numPr>
        <w:jc w:val="both"/>
        <w:rPr>
          <w:color w:val="000000"/>
          <w:szCs w:val="28"/>
        </w:rPr>
      </w:pPr>
      <w:r>
        <w:rPr>
          <w:color w:val="000000"/>
          <w:szCs w:val="28"/>
        </w:rPr>
        <w:t>Vytvářet povědomí o mezilidských a morálních hodnotách</w:t>
      </w:r>
    </w:p>
    <w:p>
      <w:pPr>
        <w:pStyle w:val="Normal"/>
        <w:numPr>
          <w:ilvl w:val="0"/>
          <w:numId w:val="22"/>
        </w:numPr>
        <w:tabs>
          <w:tab w:val="clear" w:pos="708"/>
          <w:tab w:val="left" w:pos="1260" w:leader="none"/>
        </w:tabs>
        <w:jc w:val="both"/>
        <w:rPr>
          <w:color w:val="000000"/>
          <w:szCs w:val="28"/>
        </w:rPr>
      </w:pPr>
      <w:r>
        <w:rPr>
          <w:color w:val="000000"/>
          <w:szCs w:val="28"/>
        </w:rPr>
        <w:t xml:space="preserve">Osvojit si povědomí o sounáležitost s ostatním světem </w:t>
      </w:r>
    </w:p>
    <w:p>
      <w:pPr>
        <w:pStyle w:val="Normal"/>
        <w:numPr>
          <w:ilvl w:val="0"/>
          <w:numId w:val="22"/>
        </w:numPr>
        <w:jc w:val="both"/>
        <w:rPr>
          <w:color w:val="000000"/>
          <w:szCs w:val="28"/>
        </w:rPr>
      </w:pPr>
      <w:r>
        <w:rPr>
          <w:color w:val="000000"/>
          <w:szCs w:val="28"/>
        </w:rPr>
        <w:t>Pochopit, že změny způsobené lidskou činností mohou prostředí chránit a zlepšovat je, ale i naopak poškozovat a ničit</w:t>
      </w:r>
    </w:p>
    <w:p>
      <w:pPr>
        <w:pStyle w:val="Normal"/>
        <w:jc w:val="both"/>
        <w:rPr/>
      </w:pPr>
      <w:r>
        <w:rPr/>
        <w:t> </w:t>
      </w:r>
    </w:p>
    <w:p>
      <w:pPr>
        <w:pStyle w:val="Normal"/>
        <w:jc w:val="both"/>
        <w:rPr/>
      </w:pPr>
      <w:r>
        <w:rPr>
          <w:color w:val="000000"/>
          <w:sz w:val="28"/>
          <w:szCs w:val="28"/>
          <w:u w:val="single"/>
        </w:rPr>
        <w:t>Vzdělávací nabídka</w:t>
      </w:r>
      <w:r>
        <w:rPr>
          <w:color w:val="000000"/>
          <w:sz w:val="28"/>
          <w:szCs w:val="28"/>
        </w:rPr>
        <w:t>:</w:t>
      </w:r>
    </w:p>
    <w:p>
      <w:pPr>
        <w:pStyle w:val="Normal"/>
        <w:jc w:val="both"/>
        <w:rPr/>
      </w:pPr>
      <w:r>
        <w:rPr>
          <w:color w:val="000000"/>
          <w:sz w:val="28"/>
          <w:szCs w:val="28"/>
        </w:rPr>
        <w:t xml:space="preserve"> </w:t>
      </w:r>
    </w:p>
    <w:p>
      <w:pPr>
        <w:pStyle w:val="Normal"/>
        <w:numPr>
          <w:ilvl w:val="0"/>
          <w:numId w:val="22"/>
        </w:numPr>
        <w:jc w:val="both"/>
        <w:rPr>
          <w:color w:val="000000"/>
          <w:szCs w:val="28"/>
        </w:rPr>
      </w:pPr>
      <w:r>
        <w:rPr>
          <w:color w:val="000000"/>
          <w:szCs w:val="28"/>
        </w:rPr>
        <w:t>činnosti směřující k prevenci úrazů, nemoci</w:t>
      </w:r>
    </w:p>
    <w:p>
      <w:pPr>
        <w:pStyle w:val="Normal"/>
        <w:numPr>
          <w:ilvl w:val="0"/>
          <w:numId w:val="22"/>
        </w:numPr>
        <w:tabs>
          <w:tab w:val="clear" w:pos="708"/>
          <w:tab w:val="left" w:pos="2415" w:leader="none"/>
        </w:tabs>
        <w:jc w:val="both"/>
        <w:rPr>
          <w:color w:val="000000"/>
          <w:szCs w:val="28"/>
        </w:rPr>
      </w:pPr>
      <w:r>
        <w:rPr>
          <w:color w:val="000000"/>
          <w:szCs w:val="28"/>
        </w:rPr>
        <w:t>vyprávění toho, co dítě slyšelo nebo shlédlo</w:t>
      </w:r>
    </w:p>
    <w:p>
      <w:pPr>
        <w:pStyle w:val="Normal"/>
        <w:numPr>
          <w:ilvl w:val="0"/>
          <w:numId w:val="22"/>
        </w:numPr>
        <w:tabs>
          <w:tab w:val="clear" w:pos="708"/>
          <w:tab w:val="left" w:pos="2415" w:leader="none"/>
        </w:tabs>
        <w:jc w:val="both"/>
        <w:rPr>
          <w:color w:val="000000"/>
          <w:szCs w:val="28"/>
        </w:rPr>
      </w:pPr>
      <w:r>
        <w:rPr>
          <w:color w:val="000000"/>
          <w:szCs w:val="28"/>
        </w:rPr>
        <w:t xml:space="preserve">činnosti zaměřené k chápání pojmů a osvojování poznatků - odpovědi na otázky, práce s knihou, s obrazovým materiálem, vyprávění příběhů </w:t>
      </w:r>
    </w:p>
    <w:p>
      <w:pPr>
        <w:pStyle w:val="Normal"/>
        <w:numPr>
          <w:ilvl w:val="0"/>
          <w:numId w:val="22"/>
        </w:numPr>
        <w:tabs>
          <w:tab w:val="clear" w:pos="708"/>
          <w:tab w:val="left" w:pos="2415" w:leader="none"/>
        </w:tabs>
        <w:jc w:val="both"/>
        <w:rPr>
          <w:color w:val="000000"/>
          <w:szCs w:val="28"/>
        </w:rPr>
      </w:pPr>
      <w:r>
        <w:rPr>
          <w:color w:val="000000"/>
          <w:szCs w:val="28"/>
        </w:rPr>
        <w:t>dramatické činnosti – napodobování, mimické vyjadřování - úsměv, pláč, hněv,..</w:t>
      </w:r>
    </w:p>
    <w:p>
      <w:pPr>
        <w:pStyle w:val="Normal"/>
        <w:numPr>
          <w:ilvl w:val="0"/>
          <w:numId w:val="22"/>
        </w:numPr>
        <w:tabs>
          <w:tab w:val="clear" w:pos="708"/>
          <w:tab w:val="left" w:pos="2415" w:leader="none"/>
        </w:tabs>
        <w:jc w:val="both"/>
        <w:rPr>
          <w:color w:val="000000"/>
          <w:szCs w:val="28"/>
        </w:rPr>
      </w:pPr>
      <w:r>
        <w:rPr>
          <w:color w:val="000000"/>
          <w:szCs w:val="28"/>
        </w:rPr>
        <w:t>činnosti ve dvojicích, ve skupinách</w:t>
      </w:r>
    </w:p>
    <w:p>
      <w:pPr>
        <w:pStyle w:val="Normal"/>
        <w:numPr>
          <w:ilvl w:val="0"/>
          <w:numId w:val="22"/>
        </w:numPr>
        <w:tabs>
          <w:tab w:val="clear" w:pos="708"/>
          <w:tab w:val="left" w:pos="2415" w:leader="none"/>
        </w:tabs>
        <w:jc w:val="both"/>
        <w:rPr>
          <w:color w:val="000000"/>
          <w:szCs w:val="28"/>
        </w:rPr>
      </w:pPr>
      <w:r>
        <w:rPr>
          <w:color w:val="000000"/>
          <w:szCs w:val="28"/>
        </w:rPr>
        <w:t>hry zaměřené k poznávání společenských rolí – dítě, dospělý, rodič, učitelka, žák,…</w:t>
      </w:r>
    </w:p>
    <w:p>
      <w:pPr>
        <w:pStyle w:val="Normal"/>
        <w:numPr>
          <w:ilvl w:val="0"/>
          <w:numId w:val="22"/>
        </w:numPr>
        <w:tabs>
          <w:tab w:val="clear" w:pos="708"/>
          <w:tab w:val="left" w:pos="2415" w:leader="none"/>
        </w:tabs>
        <w:jc w:val="both"/>
        <w:rPr>
          <w:color w:val="000000"/>
          <w:szCs w:val="28"/>
        </w:rPr>
      </w:pPr>
      <w:r>
        <w:rPr>
          <w:color w:val="000000"/>
          <w:szCs w:val="28"/>
        </w:rPr>
        <w:t>praktické činnosti uvádějící dítě do světa lidí – tématické hry</w:t>
      </w:r>
    </w:p>
    <w:p>
      <w:pPr>
        <w:pStyle w:val="Normal"/>
        <w:numPr>
          <w:ilvl w:val="0"/>
          <w:numId w:val="22"/>
        </w:numPr>
        <w:tabs>
          <w:tab w:val="clear" w:pos="708"/>
          <w:tab w:val="left" w:pos="2415" w:leader="none"/>
        </w:tabs>
        <w:jc w:val="both"/>
        <w:rPr>
          <w:color w:val="000000"/>
          <w:szCs w:val="28"/>
        </w:rPr>
      </w:pPr>
      <w:r>
        <w:rPr>
          <w:color w:val="000000"/>
          <w:szCs w:val="28"/>
        </w:rPr>
        <w:t>poučení o nebezpečných situacích- dopravní situace, léky, jedovaté rostliny</w:t>
      </w:r>
    </w:p>
    <w:p>
      <w:pPr>
        <w:pStyle w:val="Normal"/>
        <w:numPr>
          <w:ilvl w:val="0"/>
          <w:numId w:val="22"/>
        </w:numPr>
        <w:tabs>
          <w:tab w:val="clear" w:pos="708"/>
          <w:tab w:val="left" w:pos="2415" w:leader="none"/>
        </w:tabs>
        <w:jc w:val="both"/>
        <w:rPr>
          <w:color w:val="000000"/>
          <w:szCs w:val="28"/>
        </w:rPr>
      </w:pPr>
      <w:r>
        <w:rPr>
          <w:color w:val="000000"/>
          <w:szCs w:val="28"/>
        </w:rPr>
        <w:t>hry na téma dopravy, praktický nácvik bezpečného chování</w:t>
      </w:r>
    </w:p>
    <w:p>
      <w:pPr>
        <w:pStyle w:val="Normal"/>
        <w:numPr>
          <w:ilvl w:val="0"/>
          <w:numId w:val="22"/>
        </w:numPr>
        <w:tabs>
          <w:tab w:val="clear" w:pos="708"/>
          <w:tab w:val="left" w:pos="2415" w:leader="none"/>
        </w:tabs>
        <w:jc w:val="both"/>
        <w:rPr>
          <w:color w:val="000000"/>
          <w:szCs w:val="28"/>
        </w:rPr>
      </w:pPr>
      <w:r>
        <w:rPr>
          <w:color w:val="000000"/>
          <w:szCs w:val="28"/>
        </w:rPr>
        <w:t>poznávání ekosystémů – louka, les, rybník</w:t>
      </w:r>
    </w:p>
    <w:p>
      <w:pPr>
        <w:pStyle w:val="Normal"/>
        <w:jc w:val="both"/>
        <w:rPr/>
      </w:pPr>
      <w:r>
        <w:rPr/>
        <w:t> </w:t>
      </w:r>
    </w:p>
    <w:p>
      <w:pPr>
        <w:pStyle w:val="Normal"/>
        <w:jc w:val="both"/>
        <w:rPr/>
      </w:pPr>
      <w:r>
        <w:rPr>
          <w:color w:val="000000"/>
          <w:sz w:val="28"/>
          <w:szCs w:val="28"/>
          <w:u w:val="single"/>
        </w:rPr>
        <w:t>Očekávané výstupy</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22"/>
        </w:numPr>
        <w:jc w:val="both"/>
        <w:rPr>
          <w:color w:val="000000"/>
          <w:szCs w:val="28"/>
        </w:rPr>
      </w:pPr>
      <w:r>
        <w:rPr>
          <w:color w:val="000000"/>
          <w:szCs w:val="28"/>
        </w:rPr>
        <w:t>sladit pohyb s rytmem a hudbou</w:t>
      </w:r>
    </w:p>
    <w:p>
      <w:pPr>
        <w:pStyle w:val="Normal"/>
        <w:numPr>
          <w:ilvl w:val="0"/>
          <w:numId w:val="22"/>
        </w:numPr>
        <w:jc w:val="both"/>
        <w:rPr/>
      </w:pPr>
      <w:r>
        <w:rPr/>
        <w:t>pocítit radost z pohybu a přiměřené fyzické zátěže</w:t>
      </w:r>
    </w:p>
    <w:p>
      <w:pPr>
        <w:pStyle w:val="Normal"/>
        <w:numPr>
          <w:ilvl w:val="0"/>
          <w:numId w:val="22"/>
        </w:numPr>
        <w:tabs>
          <w:tab w:val="clear" w:pos="708"/>
          <w:tab w:val="left" w:pos="2370" w:leader="none"/>
        </w:tabs>
        <w:jc w:val="both"/>
        <w:rPr>
          <w:color w:val="000000"/>
          <w:szCs w:val="28"/>
        </w:rPr>
      </w:pPr>
      <w:r>
        <w:rPr>
          <w:color w:val="000000"/>
          <w:szCs w:val="28"/>
        </w:rPr>
        <w:t>učit se nová slova a aktivně je používat, učit se používat sílu hlasu</w:t>
      </w:r>
    </w:p>
    <w:p>
      <w:pPr>
        <w:pStyle w:val="Normal"/>
        <w:numPr>
          <w:ilvl w:val="0"/>
          <w:numId w:val="22"/>
        </w:numPr>
        <w:tabs>
          <w:tab w:val="clear" w:pos="708"/>
          <w:tab w:val="left" w:pos="2370" w:leader="none"/>
        </w:tabs>
        <w:jc w:val="both"/>
        <w:rPr>
          <w:color w:val="000000"/>
          <w:szCs w:val="28"/>
        </w:rPr>
      </w:pPr>
      <w:r>
        <w:rPr>
          <w:color w:val="000000"/>
          <w:szCs w:val="28"/>
        </w:rPr>
        <w:t>popsat situaci – skutečnou, podle obrázku</w:t>
      </w:r>
    </w:p>
    <w:p>
      <w:pPr>
        <w:pStyle w:val="Normal"/>
        <w:numPr>
          <w:ilvl w:val="0"/>
          <w:numId w:val="22"/>
        </w:numPr>
        <w:tabs>
          <w:tab w:val="clear" w:pos="708"/>
          <w:tab w:val="left" w:pos="2370" w:leader="none"/>
        </w:tabs>
        <w:jc w:val="both"/>
        <w:rPr>
          <w:color w:val="000000"/>
          <w:szCs w:val="28"/>
        </w:rPr>
      </w:pPr>
      <w:r>
        <w:rPr>
          <w:color w:val="000000"/>
          <w:szCs w:val="28"/>
        </w:rPr>
        <w:t>bránit se projevům násilí jiného dítěte, ubližování</w:t>
      </w:r>
    </w:p>
    <w:p>
      <w:pPr>
        <w:pStyle w:val="Normal"/>
        <w:numPr>
          <w:ilvl w:val="0"/>
          <w:numId w:val="22"/>
        </w:numPr>
        <w:tabs>
          <w:tab w:val="clear" w:pos="708"/>
          <w:tab w:val="left" w:pos="2370" w:leader="none"/>
        </w:tabs>
        <w:jc w:val="both"/>
        <w:rPr/>
      </w:pPr>
      <w:r>
        <w:rPr/>
        <w:t>dodržovat dohodnutá a pochopená pravidla, přijímat jasné a zdůvodněné úkoly</w:t>
      </w:r>
    </w:p>
    <w:p>
      <w:pPr>
        <w:pStyle w:val="Normal"/>
        <w:numPr>
          <w:ilvl w:val="0"/>
          <w:numId w:val="22"/>
        </w:numPr>
        <w:tabs>
          <w:tab w:val="clear" w:pos="708"/>
          <w:tab w:val="left" w:pos="2370" w:leader="none"/>
        </w:tabs>
        <w:jc w:val="both"/>
        <w:rPr/>
      </w:pPr>
      <w:r>
        <w:rPr/>
        <w:t>snažit se řešit samostatně známé a opakující se situace, náročnější s pomocí dospělého</w:t>
      </w:r>
    </w:p>
    <w:p>
      <w:pPr>
        <w:pStyle w:val="Normal"/>
        <w:numPr>
          <w:ilvl w:val="0"/>
          <w:numId w:val="22"/>
        </w:numPr>
        <w:tabs>
          <w:tab w:val="clear" w:pos="708"/>
          <w:tab w:val="left" w:pos="2370" w:leader="none"/>
        </w:tabs>
        <w:jc w:val="both"/>
        <w:rPr/>
      </w:pPr>
      <w:r>
        <w:rPr>
          <w:color w:val="000000"/>
          <w:szCs w:val="28"/>
        </w:rPr>
        <w:t>vnímat, že svět má svůj řád, je nekonečně pestrý</w:t>
      </w:r>
      <w:r>
        <w:rPr>
          <w:color w:val="000000"/>
          <w:sz w:val="28"/>
          <w:szCs w:val="28"/>
        </w:rPr>
        <w:t xml:space="preserve"> </w:t>
      </w:r>
    </w:p>
    <w:p>
      <w:pPr>
        <w:pStyle w:val="Normal"/>
        <w:numPr>
          <w:ilvl w:val="0"/>
          <w:numId w:val="22"/>
        </w:numPr>
        <w:tabs>
          <w:tab w:val="clear" w:pos="708"/>
          <w:tab w:val="left" w:pos="2370" w:leader="none"/>
        </w:tabs>
        <w:jc w:val="both"/>
        <w:rPr/>
      </w:pPr>
      <w:r>
        <w:rPr/>
        <w:t>hledat odpovědi na otázky, osvojovat si sounáležitost s ostatním světem</w:t>
      </w:r>
    </w:p>
    <w:p>
      <w:pPr>
        <w:pStyle w:val="Normal"/>
        <w:jc w:val="both"/>
        <w:rPr>
          <w:color w:val="000000"/>
          <w:sz w:val="28"/>
          <w:szCs w:val="28"/>
        </w:rPr>
      </w:pPr>
      <w:r>
        <w:rPr>
          <w:color w:val="000000"/>
          <w:sz w:val="28"/>
          <w:szCs w:val="28"/>
        </w:rPr>
        <w:t> </w:t>
      </w:r>
    </w:p>
    <w:p>
      <w:pPr>
        <w:pStyle w:val="Normal"/>
        <w:jc w:val="both"/>
        <w:rPr>
          <w:color w:val="000000"/>
          <w:szCs w:val="28"/>
        </w:rPr>
      </w:pPr>
      <w:r>
        <w:rPr>
          <w:color w:val="000000"/>
          <w:szCs w:val="28"/>
        </w:rPr>
        <w:t xml:space="preserve">V tomto bloku se zaměříme na předvánoční a vánoční čas. Mikuláš jako tradice pro děti plná radosti a zábavy. Seznamovat se s tradicemi vánočních svátků. Uvědomovat si svou samostatnost, zaujímat vlastní názory a vyjadřovat je. Uvědomovat si citovou vazbu k rodinným příslušníkům a k lidem kolem nás. </w:t>
      </w:r>
    </w:p>
    <w:p>
      <w:pPr>
        <w:pStyle w:val="Normal"/>
        <w:jc w:val="both"/>
        <w:rPr>
          <w:color w:val="000000"/>
          <w:szCs w:val="28"/>
        </w:rPr>
      </w:pPr>
      <w:r>
        <w:rPr>
          <w:color w:val="000000"/>
          <w:szCs w:val="28"/>
        </w:rPr>
      </w:r>
    </w:p>
    <w:p>
      <w:pPr>
        <w:pStyle w:val="Normal"/>
        <w:jc w:val="both"/>
        <w:rPr>
          <w:color w:val="000000"/>
          <w:szCs w:val="28"/>
        </w:rPr>
      </w:pPr>
      <w:r>
        <w:rPr>
          <w:color w:val="000000"/>
          <w:szCs w:val="28"/>
        </w:rPr>
        <w:t>Vnímat krásu přírody v zimě, poznat Masopust.</w:t>
      </w:r>
    </w:p>
    <w:p>
      <w:pPr>
        <w:pStyle w:val="Normal"/>
        <w:jc w:val="both"/>
        <w:rPr>
          <w:color w:val="000000"/>
          <w:szCs w:val="28"/>
        </w:rPr>
      </w:pPr>
      <w:r>
        <w:rPr>
          <w:color w:val="000000"/>
          <w:szCs w:val="28"/>
        </w:rPr>
        <w:t>Získat pocit radostného očekávání vstupu do 1.třídy ZŠ, získat zájem o učení. Vytvářet základní představu o dopravních prostředcích a bezpečném pohybu v silničním provozu. Hledání souvislostí mezi dopravou a životním prostředím.</w:t>
      </w:r>
    </w:p>
    <w:p>
      <w:pPr>
        <w:pStyle w:val="Normal"/>
        <w:tabs>
          <w:tab w:val="clear" w:pos="708"/>
          <w:tab w:val="left" w:pos="2775" w:leader="none"/>
        </w:tabs>
        <w:ind w:firstLine="708"/>
        <w:jc w:val="both"/>
        <w:rPr>
          <w:color w:val="000000"/>
          <w:sz w:val="36"/>
          <w:szCs w:val="36"/>
        </w:rPr>
      </w:pPr>
      <w:r>
        <w:rPr>
          <w:color w:val="000000"/>
          <w:sz w:val="36"/>
          <w:szCs w:val="36"/>
        </w:rPr>
        <w:t> </w:t>
      </w:r>
    </w:p>
    <w:p>
      <w:pPr>
        <w:pStyle w:val="Normal"/>
        <w:tabs>
          <w:tab w:val="clear" w:pos="708"/>
          <w:tab w:val="left" w:pos="2775" w:leader="none"/>
        </w:tabs>
        <w:jc w:val="both"/>
        <w:rPr/>
      </w:pPr>
      <w:r>
        <w:rPr>
          <w:color w:val="000000"/>
          <w:sz w:val="36"/>
          <w:szCs w:val="36"/>
        </w:rPr>
        <w:t xml:space="preserve"> </w:t>
      </w:r>
      <w:r>
        <w:rPr>
          <w:b/>
          <w:color w:val="000000"/>
          <w:sz w:val="36"/>
          <w:szCs w:val="36"/>
          <w:u w:val="single"/>
        </w:rPr>
        <w:t>Jaro je zelené</w:t>
      </w:r>
      <w:r>
        <w:rPr>
          <w:color w:val="000000"/>
          <w:sz w:val="36"/>
          <w:szCs w:val="36"/>
        </w:rPr>
        <w:t xml:space="preserve"> </w:t>
      </w:r>
    </w:p>
    <w:p>
      <w:pPr>
        <w:pStyle w:val="Normal"/>
        <w:tabs>
          <w:tab w:val="clear" w:pos="708"/>
          <w:tab w:val="left" w:pos="2775" w:leader="none"/>
        </w:tabs>
        <w:jc w:val="both"/>
        <w:rPr>
          <w:color w:val="000000"/>
          <w:sz w:val="28"/>
          <w:szCs w:val="28"/>
        </w:rPr>
      </w:pPr>
      <w:r>
        <w:rPr>
          <w:color w:val="000000"/>
          <w:sz w:val="28"/>
          <w:szCs w:val="28"/>
        </w:rPr>
        <w:t>(časový plán – 8 týdnů)</w:t>
      </w:r>
    </w:p>
    <w:p>
      <w:pPr>
        <w:pStyle w:val="Normal"/>
        <w:jc w:val="both"/>
        <w:rPr>
          <w:color w:val="000000"/>
          <w:sz w:val="28"/>
          <w:szCs w:val="28"/>
          <w:u w:val="single"/>
        </w:rPr>
      </w:pPr>
      <w:r>
        <w:rPr>
          <w:color w:val="000000"/>
          <w:sz w:val="28"/>
          <w:szCs w:val="28"/>
          <w:u w:val="single"/>
        </w:rPr>
      </w:r>
    </w:p>
    <w:p>
      <w:pPr>
        <w:pStyle w:val="Normal"/>
        <w:jc w:val="both"/>
        <w:rPr/>
      </w:pPr>
      <w:r>
        <w:rPr>
          <w:color w:val="000000"/>
          <w:sz w:val="28"/>
          <w:szCs w:val="28"/>
          <w:u w:val="single"/>
        </w:rPr>
        <w:t>Hlavní cíle</w:t>
      </w:r>
      <w:r>
        <w:rPr>
          <w:color w:val="000000"/>
          <w:sz w:val="28"/>
          <w:szCs w:val="28"/>
        </w:rPr>
        <w:t xml:space="preserve">:              </w:t>
      </w:r>
    </w:p>
    <w:p>
      <w:pPr>
        <w:pStyle w:val="Normal"/>
        <w:jc w:val="both"/>
        <w:rPr/>
      </w:pPr>
      <w:r>
        <w:rPr>
          <w:color w:val="000000"/>
          <w:sz w:val="28"/>
          <w:szCs w:val="28"/>
        </w:rPr>
        <w:t xml:space="preserve"> </w:t>
      </w:r>
      <w:r>
        <w:rPr>
          <w:color w:val="000000"/>
          <w:szCs w:val="28"/>
        </w:rPr>
        <w:t>- Rozvíjet schopnost přemýšlet a rozhodovat se, rozvíjet všechny poznávací a kreativní schopnosti dětí, jejich fantazii, zájmy a nadání</w:t>
      </w:r>
    </w:p>
    <w:p>
      <w:pPr>
        <w:pStyle w:val="Normal"/>
        <w:tabs>
          <w:tab w:val="clear" w:pos="708"/>
          <w:tab w:val="left" w:pos="1215" w:leader="none"/>
          <w:tab w:val="left" w:pos="1425" w:leader="none"/>
        </w:tabs>
        <w:jc w:val="both"/>
        <w:rPr>
          <w:color w:val="000000"/>
          <w:szCs w:val="28"/>
        </w:rPr>
      </w:pPr>
      <w:r>
        <w:rPr>
          <w:color w:val="000000"/>
          <w:szCs w:val="28"/>
        </w:rPr>
        <w:t xml:space="preserve">- V rozsahu dětských možností přispívat k předání kulturního dědictví, jeho hodnot, tradic a zvyků, jazyka a poznání </w:t>
      </w:r>
    </w:p>
    <w:p>
      <w:pPr>
        <w:pStyle w:val="Normal"/>
        <w:tabs>
          <w:tab w:val="clear" w:pos="708"/>
          <w:tab w:val="left" w:pos="1815" w:leader="none"/>
          <w:tab w:val="left" w:pos="1980" w:leader="none"/>
          <w:tab w:val="left" w:pos="2085" w:leader="none"/>
        </w:tabs>
        <w:jc w:val="both"/>
        <w:rPr>
          <w:color w:val="000000"/>
          <w:szCs w:val="28"/>
        </w:rPr>
      </w:pPr>
      <w:r>
        <w:rPr>
          <w:color w:val="000000"/>
          <w:szCs w:val="28"/>
        </w:rPr>
        <w:t xml:space="preserve"> </w:t>
      </w:r>
      <w:r>
        <w:rPr>
          <w:color w:val="000000"/>
          <w:szCs w:val="28"/>
        </w:rPr>
        <w:t>- Rozvíjet poznávání sebe sama, vlastních zájmů a možností</w:t>
      </w:r>
    </w:p>
    <w:p>
      <w:pPr>
        <w:pStyle w:val="Normal"/>
        <w:jc w:val="both"/>
        <w:rPr/>
      </w:pPr>
      <w:r>
        <w:rPr/>
        <w:t> </w:t>
      </w:r>
    </w:p>
    <w:p>
      <w:pPr>
        <w:pStyle w:val="Normal"/>
        <w:jc w:val="both"/>
        <w:rPr/>
      </w:pPr>
      <w:r>
        <w:rPr>
          <w:color w:val="000000"/>
          <w:sz w:val="28"/>
          <w:szCs w:val="28"/>
          <w:u w:val="single"/>
        </w:rPr>
        <w:t>Téma na měsíc březen</w:t>
      </w:r>
      <w:r>
        <w:rPr>
          <w:color w:val="000000"/>
          <w:sz w:val="28"/>
          <w:szCs w:val="28"/>
        </w:rPr>
        <w:t xml:space="preserve">:  </w:t>
      </w:r>
      <w:r>
        <w:rPr>
          <w:color w:val="000000"/>
          <w:sz w:val="28"/>
          <w:szCs w:val="28"/>
          <w:u w:val="single"/>
        </w:rPr>
        <w:t>Jak se rodí jaro</w:t>
      </w:r>
      <w:r>
        <w:rPr>
          <w:color w:val="000000"/>
          <w:szCs w:val="28"/>
        </w:rPr>
        <w:t xml:space="preserve"> </w:t>
      </w:r>
    </w:p>
    <w:p>
      <w:pPr>
        <w:pStyle w:val="Normal"/>
        <w:tabs>
          <w:tab w:val="clear" w:pos="708"/>
          <w:tab w:val="left" w:pos="3135" w:leader="none"/>
        </w:tabs>
        <w:jc w:val="both"/>
        <w:rPr/>
      </w:pPr>
      <w:r>
        <w:rPr>
          <w:color w:val="000000"/>
        </w:rPr>
        <w:t>- Jaro v trávě</w:t>
        <w:tab/>
      </w:r>
    </w:p>
    <w:p>
      <w:pPr>
        <w:pStyle w:val="Normal"/>
        <w:tabs>
          <w:tab w:val="clear" w:pos="708"/>
          <w:tab w:val="left" w:pos="3135" w:leader="none"/>
        </w:tabs>
        <w:jc w:val="both"/>
        <w:rPr>
          <w:color w:val="000000"/>
        </w:rPr>
      </w:pPr>
      <w:r>
        <w:rPr>
          <w:color w:val="000000"/>
        </w:rPr>
        <w:t>- Když jaro ťuká</w:t>
      </w:r>
    </w:p>
    <w:p>
      <w:pPr>
        <w:pStyle w:val="Normal"/>
        <w:tabs>
          <w:tab w:val="clear" w:pos="708"/>
          <w:tab w:val="left" w:pos="3135" w:leader="none"/>
        </w:tabs>
        <w:jc w:val="both"/>
        <w:rPr>
          <w:color w:val="000000"/>
        </w:rPr>
      </w:pPr>
      <w:r>
        <w:rPr>
          <w:color w:val="000000"/>
        </w:rPr>
        <w:t>- Jaro na zahradě</w:t>
      </w:r>
    </w:p>
    <w:p>
      <w:pPr>
        <w:pStyle w:val="Normal"/>
        <w:tabs>
          <w:tab w:val="clear" w:pos="708"/>
          <w:tab w:val="left" w:pos="3135" w:leader="none"/>
        </w:tabs>
        <w:jc w:val="both"/>
        <w:rPr>
          <w:color w:val="000000"/>
        </w:rPr>
      </w:pPr>
      <w:r>
        <w:rPr>
          <w:color w:val="000000"/>
        </w:rPr>
        <w:t>- Svátky jara</w:t>
      </w:r>
    </w:p>
    <w:p>
      <w:pPr>
        <w:pStyle w:val="Normal"/>
        <w:tabs>
          <w:tab w:val="clear" w:pos="708"/>
          <w:tab w:val="left" w:pos="3135" w:leader="none"/>
        </w:tabs>
        <w:jc w:val="both"/>
        <w:rPr>
          <w:color w:val="000000"/>
          <w:szCs w:val="28"/>
        </w:rPr>
      </w:pPr>
      <w:r>
        <w:rPr>
          <w:color w:val="000000"/>
          <w:szCs w:val="28"/>
        </w:rPr>
        <w:tab/>
      </w:r>
    </w:p>
    <w:p>
      <w:pPr>
        <w:pStyle w:val="Normal"/>
        <w:tabs>
          <w:tab w:val="clear" w:pos="708"/>
          <w:tab w:val="left" w:pos="2070" w:leader="none"/>
        </w:tabs>
        <w:jc w:val="both"/>
        <w:rPr/>
      </w:pPr>
      <w:r>
        <w:rPr>
          <w:color w:val="000000"/>
          <w:sz w:val="28"/>
          <w:szCs w:val="28"/>
          <w:u w:val="single"/>
        </w:rPr>
        <w:t>Dílčí cíle</w:t>
      </w:r>
      <w:r>
        <w:rPr>
          <w:color w:val="000000"/>
          <w:sz w:val="28"/>
          <w:szCs w:val="28"/>
        </w:rPr>
        <w:t>:</w:t>
      </w:r>
    </w:p>
    <w:p>
      <w:pPr>
        <w:pStyle w:val="Normal"/>
        <w:tabs>
          <w:tab w:val="clear" w:pos="708"/>
          <w:tab w:val="left" w:pos="2070" w:leader="none"/>
        </w:tabs>
        <w:jc w:val="both"/>
        <w:rPr/>
      </w:pPr>
      <w:r>
        <w:rPr>
          <w:color w:val="000000"/>
          <w:sz w:val="28"/>
          <w:szCs w:val="28"/>
        </w:rPr>
        <w:t xml:space="preserve">  </w:t>
      </w:r>
    </w:p>
    <w:p>
      <w:pPr>
        <w:pStyle w:val="Normal"/>
        <w:numPr>
          <w:ilvl w:val="0"/>
          <w:numId w:val="23"/>
        </w:numPr>
        <w:tabs>
          <w:tab w:val="clear" w:pos="708"/>
          <w:tab w:val="left" w:pos="1710" w:leader="none"/>
        </w:tabs>
        <w:jc w:val="both"/>
        <w:rPr>
          <w:color w:val="000000"/>
          <w:szCs w:val="28"/>
        </w:rPr>
      </w:pPr>
      <w:r>
        <w:rPr>
          <w:color w:val="000000"/>
          <w:szCs w:val="28"/>
        </w:rPr>
        <w:t>Rozvíjet ovládání pohybového aparátu a tělesné funkce</w:t>
      </w:r>
    </w:p>
    <w:p>
      <w:pPr>
        <w:pStyle w:val="Normal"/>
        <w:numPr>
          <w:ilvl w:val="0"/>
          <w:numId w:val="23"/>
        </w:numPr>
        <w:tabs>
          <w:tab w:val="clear" w:pos="708"/>
          <w:tab w:val="left" w:pos="1125" w:leader="none"/>
          <w:tab w:val="left" w:pos="1710" w:leader="none"/>
        </w:tabs>
        <w:jc w:val="both"/>
        <w:rPr>
          <w:color w:val="000000"/>
          <w:szCs w:val="28"/>
        </w:rPr>
      </w:pPr>
      <w:r>
        <w:rPr>
          <w:color w:val="000000"/>
          <w:szCs w:val="28"/>
        </w:rPr>
        <w:t>Rozvíjet hudební a hudebně pohybové hry a činnosti</w:t>
      </w:r>
    </w:p>
    <w:p>
      <w:pPr>
        <w:pStyle w:val="Normal"/>
        <w:numPr>
          <w:ilvl w:val="0"/>
          <w:numId w:val="23"/>
        </w:numPr>
        <w:tabs>
          <w:tab w:val="clear" w:pos="708"/>
          <w:tab w:val="left" w:pos="1155" w:leader="none"/>
          <w:tab w:val="left" w:pos="1710" w:leader="none"/>
        </w:tabs>
        <w:jc w:val="both"/>
        <w:rPr>
          <w:color w:val="000000"/>
          <w:szCs w:val="28"/>
        </w:rPr>
      </w:pPr>
      <w:r>
        <w:rPr>
          <w:color w:val="000000"/>
          <w:szCs w:val="28"/>
        </w:rPr>
        <w:t>Rozvíjet kultivovaný projev</w:t>
      </w:r>
    </w:p>
    <w:p>
      <w:pPr>
        <w:pStyle w:val="Normal"/>
        <w:numPr>
          <w:ilvl w:val="0"/>
          <w:numId w:val="23"/>
        </w:numPr>
        <w:jc w:val="both"/>
        <w:rPr>
          <w:color w:val="000000"/>
          <w:szCs w:val="28"/>
        </w:rPr>
      </w:pPr>
      <w:r>
        <w:rPr>
          <w:color w:val="000000"/>
          <w:szCs w:val="28"/>
        </w:rPr>
        <w:t>Posilovat radost z objevovaného, probouzet zvídavost a zájem dítěte</w:t>
      </w:r>
    </w:p>
    <w:p>
      <w:pPr>
        <w:pStyle w:val="Normal"/>
        <w:numPr>
          <w:ilvl w:val="0"/>
          <w:numId w:val="23"/>
        </w:numPr>
        <w:tabs>
          <w:tab w:val="clear" w:pos="708"/>
          <w:tab w:val="left" w:pos="1260" w:leader="none"/>
        </w:tabs>
        <w:jc w:val="both"/>
        <w:rPr>
          <w:color w:val="000000"/>
          <w:szCs w:val="28"/>
        </w:rPr>
      </w:pPr>
      <w:r>
        <w:rPr>
          <w:color w:val="000000"/>
          <w:szCs w:val="28"/>
        </w:rPr>
        <w:t>Získávat schopnost řídit své chování vůlí, ovlivňovat vlastní situaci</w:t>
      </w:r>
    </w:p>
    <w:p>
      <w:pPr>
        <w:pStyle w:val="Normal"/>
        <w:numPr>
          <w:ilvl w:val="0"/>
          <w:numId w:val="23"/>
        </w:numPr>
        <w:tabs>
          <w:tab w:val="clear" w:pos="708"/>
          <w:tab w:val="left" w:pos="1260" w:leader="none"/>
        </w:tabs>
        <w:jc w:val="both"/>
        <w:rPr>
          <w:color w:val="000000"/>
          <w:szCs w:val="28"/>
        </w:rPr>
      </w:pPr>
      <w:r>
        <w:rPr>
          <w:color w:val="000000"/>
          <w:szCs w:val="28"/>
        </w:rPr>
        <w:t>Rozvíjet schopnost žít ve společenství ostatních lidí, přijímat základní hodnoty tohoto společenství</w:t>
      </w:r>
    </w:p>
    <w:p>
      <w:pPr>
        <w:pStyle w:val="Normal"/>
        <w:numPr>
          <w:ilvl w:val="0"/>
          <w:numId w:val="23"/>
        </w:numPr>
        <w:tabs>
          <w:tab w:val="clear" w:pos="708"/>
          <w:tab w:val="left" w:pos="1260" w:leader="none"/>
        </w:tabs>
        <w:jc w:val="both"/>
        <w:rPr>
          <w:color w:val="000000"/>
          <w:szCs w:val="28"/>
        </w:rPr>
      </w:pPr>
      <w:r>
        <w:rPr>
          <w:color w:val="000000"/>
          <w:szCs w:val="28"/>
        </w:rPr>
        <w:t>Upevňovat pocit sounáležitosti s živou a neživou přírodou, objevovat podmínky pro růst rostlin</w:t>
      </w:r>
    </w:p>
    <w:p>
      <w:pPr>
        <w:pStyle w:val="Normal"/>
        <w:numPr>
          <w:ilvl w:val="0"/>
          <w:numId w:val="23"/>
        </w:numPr>
        <w:tabs>
          <w:tab w:val="clear" w:pos="708"/>
          <w:tab w:val="left" w:pos="2070" w:leader="none"/>
        </w:tabs>
        <w:jc w:val="both"/>
        <w:rPr>
          <w:color w:val="000000"/>
          <w:szCs w:val="28"/>
        </w:rPr>
      </w:pPr>
      <w:r>
        <w:rPr>
          <w:color w:val="000000"/>
          <w:szCs w:val="28"/>
        </w:rPr>
        <w:t>Rozvíjet respekt a přizpůsobivost ve vztahu k druhému</w:t>
      </w:r>
    </w:p>
    <w:p>
      <w:pPr>
        <w:pStyle w:val="Normal"/>
        <w:jc w:val="both"/>
        <w:rPr/>
      </w:pPr>
      <w:r>
        <w:rPr/>
      </w:r>
    </w:p>
    <w:p>
      <w:pPr>
        <w:pStyle w:val="Normal"/>
        <w:jc w:val="both"/>
        <w:rPr/>
      </w:pPr>
      <w:r>
        <w:rPr>
          <w:color w:val="000000"/>
          <w:sz w:val="28"/>
          <w:szCs w:val="28"/>
          <w:u w:val="single"/>
        </w:rPr>
        <w:t>Vzdělávací nabídka</w:t>
      </w:r>
      <w:r>
        <w:rPr>
          <w:color w:val="000000"/>
          <w:sz w:val="28"/>
          <w:szCs w:val="28"/>
        </w:rPr>
        <w:t>:</w:t>
      </w:r>
    </w:p>
    <w:p>
      <w:pPr>
        <w:pStyle w:val="Normal"/>
        <w:jc w:val="both"/>
        <w:rPr>
          <w:color w:val="000000"/>
          <w:sz w:val="28"/>
          <w:szCs w:val="28"/>
        </w:rPr>
      </w:pPr>
      <w:r>
        <w:rPr>
          <w:color w:val="000000"/>
          <w:sz w:val="28"/>
          <w:szCs w:val="28"/>
        </w:rPr>
      </w:r>
    </w:p>
    <w:p>
      <w:pPr>
        <w:pStyle w:val="Normal"/>
        <w:numPr>
          <w:ilvl w:val="0"/>
          <w:numId w:val="24"/>
        </w:numPr>
        <w:jc w:val="both"/>
        <w:rPr/>
      </w:pPr>
      <w:r>
        <w:rPr>
          <w:color w:val="000000"/>
          <w:szCs w:val="28"/>
        </w:rPr>
        <w:t>konstruktivní a grafické činnosti</w:t>
      </w:r>
    </w:p>
    <w:p>
      <w:pPr>
        <w:pStyle w:val="Normal"/>
        <w:numPr>
          <w:ilvl w:val="0"/>
          <w:numId w:val="24"/>
        </w:numPr>
        <w:jc w:val="both"/>
        <w:rPr/>
      </w:pPr>
      <w:r>
        <w:rPr/>
        <w:t>vycházky a výlety do přírody v okolí školy</w:t>
      </w:r>
    </w:p>
    <w:p>
      <w:pPr>
        <w:pStyle w:val="Normal"/>
        <w:numPr>
          <w:ilvl w:val="0"/>
          <w:numId w:val="24"/>
        </w:numPr>
        <w:jc w:val="both"/>
        <w:rPr/>
      </w:pPr>
      <w:r>
        <w:rPr/>
        <w:t>setí bylinek a obilí, pozorování klíčení a růstu</w:t>
      </w:r>
    </w:p>
    <w:p>
      <w:pPr>
        <w:pStyle w:val="Normal"/>
        <w:numPr>
          <w:ilvl w:val="0"/>
          <w:numId w:val="24"/>
        </w:numPr>
        <w:tabs>
          <w:tab w:val="clear" w:pos="708"/>
          <w:tab w:val="left" w:pos="2310" w:leader="none"/>
        </w:tabs>
        <w:jc w:val="both"/>
        <w:rPr>
          <w:color w:val="000000"/>
          <w:szCs w:val="28"/>
        </w:rPr>
      </w:pPr>
      <w:r>
        <w:rPr>
          <w:color w:val="000000"/>
          <w:szCs w:val="28"/>
        </w:rPr>
        <w:t>komentování zážitků, vyřizování vzkazů, rozhovory, vyhledávání v časopisech a knihách, poslech literárních textů</w:t>
      </w:r>
    </w:p>
    <w:p>
      <w:pPr>
        <w:pStyle w:val="Normal"/>
        <w:numPr>
          <w:ilvl w:val="0"/>
          <w:numId w:val="24"/>
        </w:numPr>
        <w:tabs>
          <w:tab w:val="clear" w:pos="708"/>
          <w:tab w:val="left" w:pos="2400" w:leader="none"/>
        </w:tabs>
        <w:jc w:val="both"/>
        <w:rPr>
          <w:color w:val="000000"/>
          <w:szCs w:val="28"/>
        </w:rPr>
      </w:pPr>
      <w:r>
        <w:rPr>
          <w:color w:val="000000"/>
          <w:szCs w:val="28"/>
        </w:rPr>
        <w:t>řešení problémů, hledání různých možností</w:t>
      </w:r>
    </w:p>
    <w:p>
      <w:pPr>
        <w:pStyle w:val="Normal"/>
        <w:numPr>
          <w:ilvl w:val="0"/>
          <w:numId w:val="24"/>
        </w:numPr>
        <w:tabs>
          <w:tab w:val="clear" w:pos="708"/>
          <w:tab w:val="left" w:pos="2400" w:leader="none"/>
        </w:tabs>
        <w:jc w:val="both"/>
        <w:rPr/>
      </w:pPr>
      <w:r>
        <w:rPr/>
        <w:t>hudebně pohybové hry, hraní rolí, dramatické činnosti</w:t>
      </w:r>
    </w:p>
    <w:p>
      <w:pPr>
        <w:pStyle w:val="Normal"/>
        <w:jc w:val="both"/>
        <w:rPr/>
      </w:pPr>
      <w:r>
        <w:rPr/>
        <w:t> </w:t>
      </w:r>
    </w:p>
    <w:p>
      <w:pPr>
        <w:pStyle w:val="Normal"/>
        <w:jc w:val="both"/>
        <w:rPr/>
      </w:pPr>
      <w:r>
        <w:rPr>
          <w:color w:val="000000"/>
          <w:sz w:val="28"/>
          <w:szCs w:val="28"/>
          <w:u w:val="single"/>
        </w:rPr>
        <w:t>Očekávané výstupy</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25"/>
        </w:numPr>
        <w:jc w:val="both"/>
        <w:rPr>
          <w:color w:val="000000"/>
          <w:szCs w:val="28"/>
        </w:rPr>
      </w:pPr>
      <w:r>
        <w:rPr>
          <w:color w:val="000000"/>
          <w:szCs w:val="28"/>
        </w:rPr>
        <w:t xml:space="preserve"> </w:t>
      </w:r>
      <w:r>
        <w:rPr>
          <w:color w:val="000000"/>
          <w:szCs w:val="28"/>
        </w:rPr>
        <w:t>mít povědomí o způsobech ochrany osobního zdraví a bezpečí, kde hledat pomoc</w:t>
      </w:r>
    </w:p>
    <w:p>
      <w:pPr>
        <w:pStyle w:val="Normal"/>
        <w:numPr>
          <w:ilvl w:val="0"/>
          <w:numId w:val="25"/>
        </w:numPr>
        <w:tabs>
          <w:tab w:val="clear" w:pos="708"/>
          <w:tab w:val="left" w:pos="2415" w:leader="none"/>
        </w:tabs>
        <w:jc w:val="both"/>
        <w:rPr>
          <w:color w:val="000000"/>
          <w:szCs w:val="28"/>
        </w:rPr>
      </w:pPr>
      <w:r>
        <w:rPr>
          <w:color w:val="000000"/>
          <w:szCs w:val="28"/>
        </w:rPr>
        <w:t xml:space="preserve"> </w:t>
      </w:r>
      <w:r>
        <w:rPr>
          <w:color w:val="000000"/>
          <w:szCs w:val="28"/>
        </w:rPr>
        <w:t>formulovat otázky, odpovídat, slovně reagovat</w:t>
      </w:r>
    </w:p>
    <w:p>
      <w:pPr>
        <w:pStyle w:val="Normal"/>
        <w:numPr>
          <w:ilvl w:val="0"/>
          <w:numId w:val="25"/>
        </w:numPr>
        <w:tabs>
          <w:tab w:val="clear" w:pos="708"/>
          <w:tab w:val="left" w:pos="2415" w:leader="none"/>
        </w:tabs>
        <w:jc w:val="both"/>
        <w:rPr>
          <w:color w:val="000000"/>
          <w:szCs w:val="28"/>
        </w:rPr>
      </w:pPr>
      <w:r>
        <w:rPr>
          <w:color w:val="000000"/>
          <w:szCs w:val="28"/>
        </w:rPr>
        <w:t xml:space="preserve"> </w:t>
      </w:r>
      <w:r>
        <w:rPr>
          <w:color w:val="000000"/>
          <w:szCs w:val="28"/>
        </w:rPr>
        <w:t>uvědomovat si své možnosti</w:t>
      </w:r>
    </w:p>
    <w:p>
      <w:pPr>
        <w:pStyle w:val="Normal"/>
        <w:numPr>
          <w:ilvl w:val="0"/>
          <w:numId w:val="25"/>
        </w:numPr>
        <w:tabs>
          <w:tab w:val="clear" w:pos="708"/>
          <w:tab w:val="left" w:pos="2415" w:leader="none"/>
        </w:tabs>
        <w:jc w:val="both"/>
        <w:rPr>
          <w:color w:val="000000"/>
          <w:szCs w:val="28"/>
        </w:rPr>
      </w:pPr>
      <w:r>
        <w:rPr>
          <w:color w:val="000000"/>
          <w:szCs w:val="28"/>
        </w:rPr>
        <w:t xml:space="preserve"> </w:t>
      </w:r>
      <w:r>
        <w:rPr>
          <w:color w:val="000000"/>
          <w:szCs w:val="28"/>
        </w:rPr>
        <w:t>být citlivé k živým bytostem, k přírodě i věcem</w:t>
      </w:r>
    </w:p>
    <w:p>
      <w:pPr>
        <w:pStyle w:val="Normal"/>
        <w:numPr>
          <w:ilvl w:val="0"/>
          <w:numId w:val="25"/>
        </w:numPr>
        <w:tabs>
          <w:tab w:val="clear" w:pos="708"/>
          <w:tab w:val="left" w:pos="2415" w:leader="none"/>
        </w:tabs>
        <w:ind w:left="794" w:hanging="454"/>
        <w:jc w:val="both"/>
        <w:rPr>
          <w:color w:val="000000"/>
          <w:szCs w:val="28"/>
        </w:rPr>
      </w:pPr>
      <w:r>
        <w:rPr>
          <w:color w:val="000000"/>
          <w:szCs w:val="28"/>
        </w:rPr>
        <w:t>dodržovat dohodnutá pravidla vzájemného soužití a chování doma, v MŠ, na  veřejnosti</w:t>
      </w:r>
    </w:p>
    <w:p>
      <w:pPr>
        <w:pStyle w:val="Normal"/>
        <w:numPr>
          <w:ilvl w:val="0"/>
          <w:numId w:val="25"/>
        </w:numPr>
        <w:tabs>
          <w:tab w:val="clear" w:pos="708"/>
          <w:tab w:val="left" w:pos="2415" w:leader="none"/>
        </w:tabs>
        <w:jc w:val="both"/>
        <w:rPr/>
      </w:pPr>
      <w:r>
        <w:rPr/>
        <w:t xml:space="preserve"> </w:t>
      </w:r>
      <w:r>
        <w:rPr/>
        <w:t>všímat si zajímavostí života v přírodě</w:t>
      </w:r>
    </w:p>
    <w:p>
      <w:pPr>
        <w:pStyle w:val="Normal"/>
        <w:numPr>
          <w:ilvl w:val="0"/>
          <w:numId w:val="25"/>
        </w:numPr>
        <w:tabs>
          <w:tab w:val="clear" w:pos="708"/>
          <w:tab w:val="left" w:pos="2415" w:leader="none"/>
        </w:tabs>
        <w:jc w:val="both"/>
        <w:rPr>
          <w:color w:val="000000"/>
          <w:szCs w:val="28"/>
        </w:rPr>
      </w:pPr>
      <w:r>
        <w:rPr>
          <w:color w:val="000000"/>
          <w:szCs w:val="28"/>
        </w:rPr>
        <w:t xml:space="preserve"> </w:t>
      </w:r>
      <w:r>
        <w:rPr>
          <w:color w:val="000000"/>
          <w:szCs w:val="28"/>
        </w:rPr>
        <w:t>odmítat společensky nežádoucí chování-lež, nespravedlnost,..</w:t>
      </w:r>
    </w:p>
    <w:p>
      <w:pPr>
        <w:pStyle w:val="Normal"/>
        <w:numPr>
          <w:ilvl w:val="0"/>
          <w:numId w:val="25"/>
        </w:numPr>
        <w:tabs>
          <w:tab w:val="clear" w:pos="708"/>
          <w:tab w:val="left" w:pos="2415" w:leader="none"/>
        </w:tabs>
        <w:jc w:val="both"/>
        <w:rPr>
          <w:color w:val="000000"/>
          <w:szCs w:val="28"/>
        </w:rPr>
      </w:pPr>
      <w:r>
        <w:rPr>
          <w:color w:val="000000"/>
          <w:szCs w:val="28"/>
        </w:rPr>
        <w:t xml:space="preserve"> </w:t>
      </w:r>
      <w:r>
        <w:rPr>
          <w:color w:val="000000"/>
          <w:szCs w:val="28"/>
        </w:rPr>
        <w:t>všímat si změn a dění v nejbližším okolí</w:t>
      </w:r>
    </w:p>
    <w:p>
      <w:pPr>
        <w:pStyle w:val="Normal"/>
        <w:numPr>
          <w:ilvl w:val="0"/>
          <w:numId w:val="25"/>
        </w:numPr>
        <w:tabs>
          <w:tab w:val="clear" w:pos="708"/>
          <w:tab w:val="left" w:pos="2415" w:leader="none"/>
        </w:tabs>
        <w:jc w:val="both"/>
        <w:rPr>
          <w:color w:val="000000"/>
          <w:szCs w:val="28"/>
        </w:rPr>
      </w:pPr>
      <w:r>
        <w:rPr>
          <w:color w:val="000000"/>
          <w:szCs w:val="28"/>
        </w:rPr>
        <w:t xml:space="preserve"> </w:t>
      </w:r>
      <w:r>
        <w:rPr>
          <w:color w:val="000000"/>
          <w:szCs w:val="28"/>
        </w:rPr>
        <w:t>všímat si nepořádků a škod, upozornit na ně</w:t>
      </w:r>
    </w:p>
    <w:p>
      <w:pPr>
        <w:pStyle w:val="Normal"/>
        <w:numPr>
          <w:ilvl w:val="0"/>
          <w:numId w:val="25"/>
        </w:numPr>
        <w:tabs>
          <w:tab w:val="clear" w:pos="708"/>
          <w:tab w:val="left" w:pos="2415" w:leader="none"/>
        </w:tabs>
        <w:jc w:val="both"/>
        <w:rPr>
          <w:color w:val="000000"/>
          <w:szCs w:val="28"/>
        </w:rPr>
      </w:pPr>
      <w:r>
        <w:rPr>
          <w:color w:val="000000"/>
          <w:szCs w:val="28"/>
        </w:rPr>
        <w:t xml:space="preserve"> </w:t>
      </w:r>
      <w:r>
        <w:rPr>
          <w:color w:val="000000"/>
          <w:szCs w:val="28"/>
        </w:rPr>
        <w:t>získávat zkušenosti a dovednosti pracovními činnostmi</w:t>
      </w:r>
    </w:p>
    <w:p>
      <w:pPr>
        <w:pStyle w:val="Normal"/>
        <w:ind w:left="720" w:hanging="0"/>
        <w:jc w:val="both"/>
        <w:rPr>
          <w:color w:val="000000"/>
          <w:sz w:val="28"/>
          <w:szCs w:val="28"/>
        </w:rPr>
      </w:pPr>
      <w:r>
        <w:rPr>
          <w:color w:val="000000"/>
          <w:sz w:val="28"/>
          <w:szCs w:val="28"/>
        </w:rPr>
      </w:r>
    </w:p>
    <w:p>
      <w:pPr>
        <w:pStyle w:val="Normal"/>
        <w:jc w:val="both"/>
        <w:rPr/>
      </w:pPr>
      <w:r>
        <w:rPr/>
        <w:t> </w:t>
      </w:r>
    </w:p>
    <w:p>
      <w:pPr>
        <w:pStyle w:val="Normal"/>
        <w:jc w:val="both"/>
        <w:rPr/>
      </w:pPr>
      <w:r>
        <w:rPr>
          <w:color w:val="000000"/>
          <w:sz w:val="28"/>
          <w:szCs w:val="28"/>
          <w:u w:val="single"/>
        </w:rPr>
        <w:t>Téma na měsíc duben</w:t>
      </w:r>
      <w:r>
        <w:rPr>
          <w:color w:val="000000"/>
          <w:sz w:val="28"/>
          <w:szCs w:val="28"/>
        </w:rPr>
        <w:t xml:space="preserve">: </w:t>
      </w:r>
      <w:r>
        <w:rPr>
          <w:color w:val="000000"/>
          <w:sz w:val="28"/>
          <w:szCs w:val="28"/>
          <w:u w:val="single"/>
        </w:rPr>
        <w:t>Moje zvířátko, kde má domov</w:t>
      </w:r>
    </w:p>
    <w:p>
      <w:pPr>
        <w:pStyle w:val="Normal"/>
        <w:tabs>
          <w:tab w:val="clear" w:pos="708"/>
          <w:tab w:val="left" w:pos="1485" w:leader="none"/>
          <w:tab w:val="left" w:pos="1710" w:leader="none"/>
          <w:tab w:val="left" w:pos="3135" w:leader="none"/>
        </w:tabs>
        <w:jc w:val="both"/>
        <w:rPr>
          <w:color w:val="000000"/>
        </w:rPr>
      </w:pPr>
      <w:r>
        <w:rPr>
          <w:color w:val="000000"/>
        </w:rPr>
        <w:t>- Domácí zvířata a jejich mláďata</w:t>
      </w:r>
    </w:p>
    <w:p>
      <w:pPr>
        <w:pStyle w:val="Normal"/>
        <w:tabs>
          <w:tab w:val="clear" w:pos="708"/>
          <w:tab w:val="left" w:pos="1425" w:leader="none"/>
          <w:tab w:val="left" w:pos="2985" w:leader="none"/>
        </w:tabs>
        <w:jc w:val="both"/>
        <w:rPr>
          <w:color w:val="000000"/>
        </w:rPr>
      </w:pPr>
      <w:r>
        <w:rPr>
          <w:color w:val="000000"/>
        </w:rPr>
        <w:t>- Kdo žije u potoků, řek a rybníků</w:t>
      </w:r>
    </w:p>
    <w:p>
      <w:pPr>
        <w:pStyle w:val="Normal"/>
        <w:tabs>
          <w:tab w:val="clear" w:pos="708"/>
          <w:tab w:val="left" w:pos="2985" w:leader="none"/>
        </w:tabs>
        <w:jc w:val="both"/>
        <w:rPr/>
      </w:pPr>
      <w:r>
        <w:rPr>
          <w:color w:val="000000"/>
        </w:rPr>
        <w:t>- Které zvířátko žije ve volné přírodě, v zoologické zahradě</w:t>
      </w:r>
    </w:p>
    <w:p>
      <w:pPr>
        <w:pStyle w:val="Normal"/>
        <w:tabs>
          <w:tab w:val="clear" w:pos="708"/>
          <w:tab w:val="left" w:pos="2985" w:leader="none"/>
        </w:tabs>
        <w:jc w:val="both"/>
        <w:rPr>
          <w:color w:val="000000"/>
        </w:rPr>
      </w:pPr>
      <w:r>
        <w:rPr>
          <w:color w:val="000000"/>
        </w:rPr>
        <w:t>- Opakování, náhodné téma</w:t>
      </w:r>
    </w:p>
    <w:p>
      <w:pPr>
        <w:pStyle w:val="Normal"/>
        <w:tabs>
          <w:tab w:val="clear" w:pos="708"/>
          <w:tab w:val="left" w:pos="1710" w:leader="none"/>
        </w:tabs>
        <w:jc w:val="both"/>
        <w:rPr/>
      </w:pPr>
      <w:r>
        <w:rPr/>
        <w:t> </w:t>
      </w:r>
    </w:p>
    <w:p>
      <w:pPr>
        <w:pStyle w:val="Normal"/>
        <w:tabs>
          <w:tab w:val="clear" w:pos="708"/>
          <w:tab w:val="left" w:pos="1710" w:leader="none"/>
        </w:tabs>
        <w:jc w:val="both"/>
        <w:rPr/>
      </w:pPr>
      <w:r>
        <w:rPr>
          <w:color w:val="000000"/>
          <w:sz w:val="28"/>
          <w:szCs w:val="28"/>
          <w:u w:val="single"/>
        </w:rPr>
        <w:t>Dílčí cíle</w:t>
      </w:r>
      <w:r>
        <w:rPr>
          <w:color w:val="000000"/>
          <w:sz w:val="28"/>
          <w:szCs w:val="28"/>
        </w:rPr>
        <w:t>:</w:t>
      </w:r>
    </w:p>
    <w:p>
      <w:pPr>
        <w:pStyle w:val="Normal"/>
        <w:tabs>
          <w:tab w:val="clear" w:pos="708"/>
          <w:tab w:val="left" w:pos="1710" w:leader="none"/>
        </w:tabs>
        <w:jc w:val="both"/>
        <w:rPr>
          <w:color w:val="000000"/>
          <w:sz w:val="28"/>
          <w:szCs w:val="28"/>
        </w:rPr>
      </w:pPr>
      <w:r>
        <w:rPr>
          <w:color w:val="000000"/>
          <w:sz w:val="28"/>
          <w:szCs w:val="28"/>
        </w:rPr>
      </w:r>
    </w:p>
    <w:p>
      <w:pPr>
        <w:pStyle w:val="Normal"/>
        <w:numPr>
          <w:ilvl w:val="0"/>
          <w:numId w:val="26"/>
        </w:numPr>
        <w:tabs>
          <w:tab w:val="clear" w:pos="708"/>
          <w:tab w:val="left" w:pos="2070" w:leader="none"/>
        </w:tabs>
        <w:jc w:val="both"/>
        <w:rPr>
          <w:color w:val="000000"/>
          <w:szCs w:val="28"/>
        </w:rPr>
      </w:pPr>
      <w:r>
        <w:rPr>
          <w:color w:val="000000"/>
          <w:szCs w:val="28"/>
        </w:rPr>
        <w:t>Rozvíjet pohybové a manipulační schopnosti</w:t>
      </w:r>
    </w:p>
    <w:p>
      <w:pPr>
        <w:pStyle w:val="Normal"/>
        <w:numPr>
          <w:ilvl w:val="0"/>
          <w:numId w:val="26"/>
        </w:numPr>
        <w:tabs>
          <w:tab w:val="clear" w:pos="708"/>
          <w:tab w:val="left" w:pos="1260" w:leader="none"/>
          <w:tab w:val="left" w:pos="2070" w:leader="none"/>
        </w:tabs>
        <w:jc w:val="both"/>
        <w:rPr>
          <w:color w:val="000000"/>
          <w:szCs w:val="28"/>
        </w:rPr>
      </w:pPr>
      <w:r>
        <w:rPr>
          <w:color w:val="000000"/>
          <w:szCs w:val="28"/>
        </w:rPr>
        <w:t>Osvojovat si věku přiměřené praktické dovednosti</w:t>
      </w:r>
    </w:p>
    <w:p>
      <w:pPr>
        <w:pStyle w:val="Normal"/>
        <w:numPr>
          <w:ilvl w:val="0"/>
          <w:numId w:val="26"/>
        </w:numPr>
        <w:tabs>
          <w:tab w:val="clear" w:pos="708"/>
          <w:tab w:val="left" w:pos="1320" w:leader="none"/>
          <w:tab w:val="left" w:pos="2070" w:leader="none"/>
        </w:tabs>
        <w:jc w:val="both"/>
        <w:rPr>
          <w:color w:val="000000"/>
          <w:szCs w:val="28"/>
        </w:rPr>
      </w:pPr>
      <w:r>
        <w:rPr>
          <w:color w:val="000000"/>
          <w:szCs w:val="28"/>
        </w:rPr>
        <w:t>Rozvíjet mluvený projev dítěte</w:t>
      </w:r>
    </w:p>
    <w:p>
      <w:pPr>
        <w:pStyle w:val="Normal"/>
        <w:numPr>
          <w:ilvl w:val="0"/>
          <w:numId w:val="26"/>
        </w:numPr>
        <w:tabs>
          <w:tab w:val="clear" w:pos="708"/>
          <w:tab w:val="left" w:pos="1440" w:leader="none"/>
        </w:tabs>
        <w:jc w:val="both"/>
        <w:rPr>
          <w:color w:val="000000"/>
          <w:szCs w:val="28"/>
        </w:rPr>
      </w:pPr>
      <w:r>
        <w:rPr>
          <w:color w:val="000000"/>
          <w:szCs w:val="28"/>
        </w:rPr>
        <w:t xml:space="preserve">Cvičit paměť, pozornost, představivost, fantazii </w:t>
      </w:r>
    </w:p>
    <w:p>
      <w:pPr>
        <w:pStyle w:val="Normal"/>
        <w:numPr>
          <w:ilvl w:val="0"/>
          <w:numId w:val="26"/>
        </w:numPr>
        <w:tabs>
          <w:tab w:val="clear" w:pos="708"/>
          <w:tab w:val="left" w:pos="1260" w:leader="none"/>
        </w:tabs>
        <w:jc w:val="both"/>
        <w:rPr>
          <w:color w:val="000000"/>
          <w:szCs w:val="28"/>
        </w:rPr>
      </w:pPr>
      <w:r>
        <w:rPr>
          <w:color w:val="000000"/>
          <w:szCs w:val="28"/>
        </w:rPr>
        <w:t>Upevňovat citové vztahy ke svému okolí</w:t>
      </w:r>
    </w:p>
    <w:p>
      <w:pPr>
        <w:pStyle w:val="Normal"/>
        <w:numPr>
          <w:ilvl w:val="0"/>
          <w:numId w:val="26"/>
        </w:numPr>
        <w:tabs>
          <w:tab w:val="clear" w:pos="708"/>
          <w:tab w:val="left" w:pos="1260" w:leader="none"/>
        </w:tabs>
        <w:jc w:val="both"/>
        <w:rPr>
          <w:color w:val="000000"/>
          <w:szCs w:val="28"/>
        </w:rPr>
      </w:pPr>
      <w:r>
        <w:rPr>
          <w:color w:val="000000"/>
          <w:szCs w:val="28"/>
        </w:rPr>
        <w:t>Učit se chránit bezpečí své i druhých</w:t>
      </w:r>
    </w:p>
    <w:p>
      <w:pPr>
        <w:pStyle w:val="Normal"/>
        <w:numPr>
          <w:ilvl w:val="0"/>
          <w:numId w:val="26"/>
        </w:numPr>
        <w:tabs>
          <w:tab w:val="clear" w:pos="708"/>
          <w:tab w:val="left" w:pos="1260" w:leader="none"/>
        </w:tabs>
        <w:jc w:val="both"/>
        <w:rPr>
          <w:color w:val="000000"/>
          <w:szCs w:val="28"/>
        </w:rPr>
      </w:pPr>
      <w:r>
        <w:rPr>
          <w:color w:val="000000"/>
          <w:szCs w:val="28"/>
        </w:rPr>
        <w:t>Osvojit si potřebné dovednosti, návyky i postoje a přijmout základní všeobecně uznávané společenské a morální hodnoty</w:t>
      </w:r>
    </w:p>
    <w:p>
      <w:pPr>
        <w:pStyle w:val="Normal"/>
        <w:numPr>
          <w:ilvl w:val="0"/>
          <w:numId w:val="26"/>
        </w:numPr>
        <w:tabs>
          <w:tab w:val="clear" w:pos="708"/>
          <w:tab w:val="left" w:pos="1260" w:leader="none"/>
        </w:tabs>
        <w:jc w:val="both"/>
        <w:rPr>
          <w:color w:val="000000"/>
          <w:szCs w:val="28"/>
        </w:rPr>
      </w:pPr>
      <w:r>
        <w:rPr>
          <w:color w:val="000000"/>
          <w:szCs w:val="28"/>
        </w:rPr>
        <w:t>Rozvíjet schopnost vážit si života ve všech jeho formách</w:t>
      </w:r>
    </w:p>
    <w:p>
      <w:pPr>
        <w:pStyle w:val="Normal"/>
        <w:numPr>
          <w:ilvl w:val="0"/>
          <w:numId w:val="26"/>
        </w:numPr>
        <w:tabs>
          <w:tab w:val="clear" w:pos="708"/>
          <w:tab w:val="left" w:pos="1260" w:leader="none"/>
        </w:tabs>
        <w:jc w:val="both"/>
        <w:rPr>
          <w:color w:val="000000"/>
          <w:szCs w:val="28"/>
        </w:rPr>
      </w:pPr>
      <w:r>
        <w:rPr>
          <w:color w:val="000000"/>
          <w:szCs w:val="28"/>
        </w:rPr>
        <w:t>Kladení otázek a hledání odpovědí na problémy</w:t>
      </w:r>
    </w:p>
    <w:p>
      <w:pPr>
        <w:pStyle w:val="Normal"/>
        <w:jc w:val="both"/>
        <w:rPr/>
      </w:pPr>
      <w:r>
        <w:rPr/>
        <w:t> </w:t>
      </w:r>
    </w:p>
    <w:p>
      <w:pPr>
        <w:pStyle w:val="Normal"/>
        <w:jc w:val="both"/>
        <w:rPr/>
      </w:pPr>
      <w:r>
        <w:rPr>
          <w:color w:val="000000"/>
          <w:sz w:val="28"/>
          <w:szCs w:val="28"/>
          <w:u w:val="single"/>
        </w:rPr>
        <w:t>Vzdělávací nabídka</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27"/>
        </w:numPr>
        <w:ind w:left="850" w:hanging="340"/>
        <w:jc w:val="both"/>
        <w:rPr/>
      </w:pPr>
      <w:r>
        <w:rPr>
          <w:color w:val="000000"/>
          <w:szCs w:val="28"/>
        </w:rPr>
        <w:t xml:space="preserve">  </w:t>
      </w:r>
      <w:r>
        <w:rPr>
          <w:color w:val="000000"/>
          <w:szCs w:val="28"/>
        </w:rPr>
        <w:t>smyslové a psychomotorické hry</w:t>
      </w:r>
    </w:p>
    <w:p>
      <w:pPr>
        <w:pStyle w:val="Normal"/>
        <w:numPr>
          <w:ilvl w:val="0"/>
          <w:numId w:val="27"/>
        </w:numPr>
        <w:tabs>
          <w:tab w:val="clear" w:pos="708"/>
          <w:tab w:val="left" w:pos="2400" w:leader="none"/>
        </w:tabs>
        <w:ind w:left="850" w:hanging="340"/>
        <w:jc w:val="both"/>
        <w:rPr>
          <w:color w:val="000000"/>
          <w:szCs w:val="28"/>
        </w:rPr>
      </w:pPr>
      <w:r>
        <w:rPr>
          <w:color w:val="000000"/>
          <w:szCs w:val="28"/>
        </w:rPr>
        <w:t xml:space="preserve">  </w:t>
      </w:r>
      <w:r>
        <w:rPr>
          <w:color w:val="000000"/>
          <w:szCs w:val="28"/>
        </w:rPr>
        <w:t>hry a činnosti zaměřené k poznávání a rozlišování zvuků</w:t>
      </w:r>
    </w:p>
    <w:p>
      <w:pPr>
        <w:pStyle w:val="Normal"/>
        <w:numPr>
          <w:ilvl w:val="0"/>
          <w:numId w:val="27"/>
        </w:numPr>
        <w:tabs>
          <w:tab w:val="clear" w:pos="708"/>
          <w:tab w:val="left" w:pos="2400" w:leader="none"/>
        </w:tabs>
        <w:ind w:left="850" w:hanging="340"/>
        <w:jc w:val="both"/>
        <w:rPr>
          <w:color w:val="000000"/>
          <w:szCs w:val="28"/>
        </w:rPr>
      </w:pPr>
      <w:r>
        <w:rPr>
          <w:color w:val="000000"/>
          <w:szCs w:val="28"/>
        </w:rPr>
        <w:t xml:space="preserve">  </w:t>
      </w:r>
      <w:r>
        <w:rPr>
          <w:color w:val="000000"/>
          <w:szCs w:val="28"/>
        </w:rPr>
        <w:t>konkrétní situace s materiálem- třídění, přiřazování,..</w:t>
      </w:r>
    </w:p>
    <w:p>
      <w:pPr>
        <w:pStyle w:val="Normal"/>
        <w:numPr>
          <w:ilvl w:val="0"/>
          <w:numId w:val="27"/>
        </w:numPr>
        <w:tabs>
          <w:tab w:val="clear" w:pos="708"/>
          <w:tab w:val="left" w:pos="2400" w:leader="none"/>
        </w:tabs>
        <w:ind w:left="850" w:hanging="340"/>
        <w:jc w:val="both"/>
        <w:rPr>
          <w:color w:val="000000"/>
          <w:szCs w:val="28"/>
        </w:rPr>
      </w:pPr>
      <w:r>
        <w:rPr>
          <w:color w:val="000000"/>
          <w:szCs w:val="28"/>
        </w:rPr>
        <w:t xml:space="preserve">  </w:t>
      </w:r>
      <w:r>
        <w:rPr>
          <w:color w:val="000000"/>
          <w:szCs w:val="28"/>
        </w:rPr>
        <w:t xml:space="preserve">činnosti s viditelným cílem a výsledkem, v nichž může být dítě úspěšné </w:t>
      </w:r>
    </w:p>
    <w:p>
      <w:pPr>
        <w:pStyle w:val="Normal"/>
        <w:numPr>
          <w:ilvl w:val="0"/>
          <w:numId w:val="27"/>
        </w:numPr>
        <w:tabs>
          <w:tab w:val="clear" w:pos="708"/>
          <w:tab w:val="left" w:pos="2400" w:leader="none"/>
        </w:tabs>
        <w:ind w:left="850" w:hanging="340"/>
        <w:jc w:val="both"/>
        <w:rPr>
          <w:color w:val="000000"/>
          <w:szCs w:val="28"/>
        </w:rPr>
      </w:pPr>
      <w:r>
        <w:rPr>
          <w:color w:val="000000"/>
          <w:szCs w:val="28"/>
        </w:rPr>
        <w:t xml:space="preserve">  </w:t>
      </w:r>
      <w:r>
        <w:rPr>
          <w:color w:val="000000"/>
          <w:szCs w:val="28"/>
        </w:rPr>
        <w:t xml:space="preserve">společenské hry nejrůznějšího zaměření </w:t>
      </w:r>
    </w:p>
    <w:p>
      <w:pPr>
        <w:pStyle w:val="Normal"/>
        <w:numPr>
          <w:ilvl w:val="0"/>
          <w:numId w:val="27"/>
        </w:numPr>
        <w:tabs>
          <w:tab w:val="clear" w:pos="708"/>
          <w:tab w:val="left" w:pos="2400" w:leader="none"/>
        </w:tabs>
        <w:ind w:left="850" w:hanging="340"/>
        <w:jc w:val="both"/>
        <w:rPr>
          <w:color w:val="000000"/>
          <w:szCs w:val="28"/>
        </w:rPr>
      </w:pPr>
      <w:r>
        <w:rPr>
          <w:color w:val="000000"/>
          <w:szCs w:val="28"/>
        </w:rPr>
        <w:t xml:space="preserve">  </w:t>
      </w:r>
      <w:r>
        <w:rPr>
          <w:color w:val="000000"/>
          <w:szCs w:val="28"/>
        </w:rPr>
        <w:t>aktivity přibližující svět kultury - účast na kulturních akcích, návštěvy výstav, divadel</w:t>
      </w:r>
    </w:p>
    <w:p>
      <w:pPr>
        <w:pStyle w:val="Normal"/>
        <w:numPr>
          <w:ilvl w:val="0"/>
          <w:numId w:val="27"/>
        </w:numPr>
        <w:tabs>
          <w:tab w:val="clear" w:pos="708"/>
          <w:tab w:val="left" w:pos="2400" w:leader="none"/>
        </w:tabs>
        <w:ind w:left="850" w:hanging="340"/>
        <w:jc w:val="both"/>
        <w:rPr>
          <w:color w:val="000000"/>
          <w:szCs w:val="28"/>
        </w:rPr>
      </w:pPr>
      <w:r>
        <w:rPr>
          <w:color w:val="000000"/>
          <w:szCs w:val="28"/>
        </w:rPr>
        <w:t xml:space="preserve">  </w:t>
      </w:r>
      <w:r>
        <w:rPr>
          <w:color w:val="000000"/>
          <w:szCs w:val="28"/>
        </w:rPr>
        <w:t>aktivity zaměřené na orientaci v obci</w:t>
      </w:r>
    </w:p>
    <w:p>
      <w:pPr>
        <w:pStyle w:val="Normal"/>
        <w:numPr>
          <w:ilvl w:val="0"/>
          <w:numId w:val="27"/>
        </w:numPr>
        <w:ind w:left="850" w:hanging="340"/>
        <w:jc w:val="both"/>
        <w:rPr/>
      </w:pPr>
      <w:r>
        <w:rPr>
          <w:color w:val="000000"/>
          <w:szCs w:val="28"/>
        </w:rPr>
        <w:t xml:space="preserve">  </w:t>
      </w:r>
      <w:r>
        <w:rPr>
          <w:color w:val="000000"/>
          <w:szCs w:val="28"/>
        </w:rPr>
        <w:t>činnosti přispívající k péči o životní prostředí</w:t>
      </w:r>
      <w:r>
        <w:rPr>
          <w:color w:val="000000"/>
          <w:sz w:val="28"/>
          <w:szCs w:val="28"/>
        </w:rPr>
        <w:t xml:space="preserve">  </w:t>
      </w:r>
    </w:p>
    <w:p>
      <w:pPr>
        <w:pStyle w:val="Normal"/>
        <w:tabs>
          <w:tab w:val="clear" w:pos="708"/>
          <w:tab w:val="left" w:pos="2310" w:leader="none"/>
        </w:tabs>
        <w:jc w:val="both"/>
        <w:rPr/>
      </w:pPr>
      <w:r>
        <w:rPr/>
      </w:r>
    </w:p>
    <w:p>
      <w:pPr>
        <w:pStyle w:val="Normal"/>
        <w:jc w:val="both"/>
        <w:rPr/>
      </w:pPr>
      <w:r>
        <w:rPr/>
        <w:t> </w:t>
      </w:r>
    </w:p>
    <w:p>
      <w:pPr>
        <w:pStyle w:val="Normal"/>
        <w:jc w:val="both"/>
        <w:rPr/>
      </w:pPr>
      <w:r>
        <w:rPr>
          <w:color w:val="000000"/>
          <w:sz w:val="28"/>
          <w:szCs w:val="28"/>
          <w:u w:val="single"/>
        </w:rPr>
        <w:t>Očekávané výstupy</w:t>
      </w:r>
      <w:r>
        <w:rPr>
          <w:color w:val="000000"/>
          <w:szCs w:val="28"/>
        </w:rPr>
        <w:t>:</w:t>
      </w:r>
    </w:p>
    <w:p>
      <w:pPr>
        <w:pStyle w:val="Normal"/>
        <w:jc w:val="both"/>
        <w:rPr>
          <w:color w:val="000000"/>
          <w:szCs w:val="28"/>
        </w:rPr>
      </w:pPr>
      <w:r>
        <w:rPr>
          <w:color w:val="000000"/>
          <w:szCs w:val="28"/>
        </w:rPr>
      </w:r>
    </w:p>
    <w:p>
      <w:pPr>
        <w:pStyle w:val="Normal"/>
        <w:numPr>
          <w:ilvl w:val="0"/>
          <w:numId w:val="28"/>
        </w:numPr>
        <w:ind w:left="737" w:hanging="340"/>
        <w:jc w:val="both"/>
        <w:rPr>
          <w:color w:val="000000"/>
          <w:szCs w:val="28"/>
        </w:rPr>
      </w:pPr>
      <w:r>
        <w:rPr>
          <w:color w:val="000000"/>
          <w:szCs w:val="28"/>
        </w:rPr>
        <w:t>běžné způsoby pohybu v různém prostředí</w:t>
      </w:r>
    </w:p>
    <w:p>
      <w:pPr>
        <w:pStyle w:val="Normal"/>
        <w:numPr>
          <w:ilvl w:val="0"/>
          <w:numId w:val="28"/>
        </w:numPr>
        <w:tabs>
          <w:tab w:val="clear" w:pos="708"/>
          <w:tab w:val="left" w:pos="2400" w:leader="none"/>
        </w:tabs>
        <w:jc w:val="both"/>
        <w:rPr>
          <w:color w:val="000000"/>
          <w:szCs w:val="28"/>
        </w:rPr>
      </w:pPr>
      <w:r>
        <w:rPr>
          <w:color w:val="000000"/>
          <w:szCs w:val="28"/>
        </w:rPr>
        <w:t>správně vyslovovat, ovládat dech, tempo řeči</w:t>
      </w:r>
    </w:p>
    <w:p>
      <w:pPr>
        <w:pStyle w:val="Normal"/>
        <w:numPr>
          <w:ilvl w:val="0"/>
          <w:numId w:val="28"/>
        </w:numPr>
        <w:tabs>
          <w:tab w:val="clear" w:pos="708"/>
          <w:tab w:val="left" w:pos="2400" w:leader="none"/>
        </w:tabs>
        <w:jc w:val="both"/>
        <w:rPr>
          <w:color w:val="000000"/>
          <w:szCs w:val="28"/>
        </w:rPr>
      </w:pPr>
      <w:r>
        <w:rPr>
          <w:color w:val="000000"/>
          <w:szCs w:val="28"/>
        </w:rPr>
        <w:t>vyjadřovat samostatně myšlenky, nápady, pocity</w:t>
      </w:r>
    </w:p>
    <w:p>
      <w:pPr>
        <w:pStyle w:val="Normal"/>
        <w:numPr>
          <w:ilvl w:val="0"/>
          <w:numId w:val="28"/>
        </w:numPr>
        <w:tabs>
          <w:tab w:val="clear" w:pos="708"/>
          <w:tab w:val="left" w:pos="2400" w:leader="none"/>
        </w:tabs>
        <w:jc w:val="both"/>
        <w:rPr>
          <w:color w:val="000000"/>
          <w:szCs w:val="28"/>
        </w:rPr>
      </w:pPr>
      <w:r>
        <w:rPr>
          <w:color w:val="000000"/>
          <w:szCs w:val="28"/>
        </w:rPr>
        <w:t>zaměřovat se na to, co je důležité - vlastnosti předmětů</w:t>
      </w:r>
    </w:p>
    <w:p>
      <w:pPr>
        <w:pStyle w:val="Normal"/>
        <w:numPr>
          <w:ilvl w:val="0"/>
          <w:numId w:val="28"/>
        </w:numPr>
        <w:tabs>
          <w:tab w:val="clear" w:pos="708"/>
          <w:tab w:val="left" w:pos="2400" w:leader="none"/>
        </w:tabs>
        <w:jc w:val="both"/>
        <w:rPr>
          <w:color w:val="000000"/>
          <w:szCs w:val="28"/>
        </w:rPr>
      </w:pPr>
      <w:r>
        <w:rPr>
          <w:color w:val="000000"/>
          <w:szCs w:val="28"/>
        </w:rPr>
        <w:t>říci ,,ne“ v situacích, které to vyžadují</w:t>
      </w:r>
    </w:p>
    <w:p>
      <w:pPr>
        <w:pStyle w:val="Normal"/>
        <w:numPr>
          <w:ilvl w:val="0"/>
          <w:numId w:val="28"/>
        </w:numPr>
        <w:tabs>
          <w:tab w:val="clear" w:pos="708"/>
          <w:tab w:val="left" w:pos="2400" w:leader="none"/>
        </w:tabs>
        <w:jc w:val="both"/>
        <w:rPr>
          <w:color w:val="000000"/>
          <w:szCs w:val="28"/>
        </w:rPr>
      </w:pPr>
      <w:r>
        <w:rPr>
          <w:color w:val="000000"/>
          <w:szCs w:val="28"/>
        </w:rPr>
        <w:t>zorganizovat hru</w:t>
      </w:r>
    </w:p>
    <w:p>
      <w:pPr>
        <w:pStyle w:val="Normal"/>
        <w:numPr>
          <w:ilvl w:val="0"/>
          <w:numId w:val="28"/>
        </w:numPr>
        <w:tabs>
          <w:tab w:val="clear" w:pos="708"/>
          <w:tab w:val="left" w:pos="2400" w:leader="none"/>
        </w:tabs>
        <w:jc w:val="both"/>
        <w:rPr>
          <w:color w:val="000000"/>
          <w:szCs w:val="28"/>
        </w:rPr>
      </w:pPr>
      <w:r>
        <w:rPr>
          <w:color w:val="000000"/>
          <w:szCs w:val="28"/>
        </w:rPr>
        <w:t>být citlivé ve vztahu k lidem, k přírodě i k věcem</w:t>
      </w:r>
    </w:p>
    <w:p>
      <w:pPr>
        <w:pStyle w:val="Normal"/>
        <w:numPr>
          <w:ilvl w:val="0"/>
          <w:numId w:val="28"/>
        </w:numPr>
        <w:tabs>
          <w:tab w:val="clear" w:pos="708"/>
          <w:tab w:val="left" w:pos="2400" w:leader="none"/>
        </w:tabs>
        <w:jc w:val="both"/>
        <w:rPr/>
      </w:pPr>
      <w:r>
        <w:rPr/>
        <w:t>všímat si rozdílu života zvířat domácích a volně žijících</w:t>
      </w:r>
    </w:p>
    <w:p>
      <w:pPr>
        <w:pStyle w:val="Normal"/>
        <w:numPr>
          <w:ilvl w:val="0"/>
          <w:numId w:val="28"/>
        </w:numPr>
        <w:tabs>
          <w:tab w:val="clear" w:pos="708"/>
          <w:tab w:val="left" w:pos="2400" w:leader="none"/>
        </w:tabs>
        <w:jc w:val="both"/>
        <w:rPr>
          <w:color w:val="000000"/>
          <w:szCs w:val="28"/>
        </w:rPr>
      </w:pPr>
      <w:r>
        <w:rPr>
          <w:color w:val="000000"/>
          <w:szCs w:val="28"/>
        </w:rPr>
        <w:t>porozumět vyjádření emocí a nálad</w:t>
      </w:r>
    </w:p>
    <w:p>
      <w:pPr>
        <w:pStyle w:val="Normal"/>
        <w:numPr>
          <w:ilvl w:val="0"/>
          <w:numId w:val="28"/>
        </w:numPr>
        <w:tabs>
          <w:tab w:val="clear" w:pos="708"/>
          <w:tab w:val="left" w:pos="2400" w:leader="none"/>
        </w:tabs>
        <w:jc w:val="both"/>
        <w:rPr>
          <w:color w:val="000000"/>
          <w:szCs w:val="28"/>
        </w:rPr>
      </w:pPr>
      <w:r>
        <w:rPr>
          <w:color w:val="000000"/>
          <w:szCs w:val="28"/>
        </w:rPr>
        <w:t>uplatňovat své individuální potřeby, přání a práva s ohledem na druhého</w:t>
      </w:r>
    </w:p>
    <w:p>
      <w:pPr>
        <w:pStyle w:val="Normal"/>
        <w:numPr>
          <w:ilvl w:val="0"/>
          <w:numId w:val="28"/>
        </w:numPr>
        <w:tabs>
          <w:tab w:val="clear" w:pos="708"/>
          <w:tab w:val="left" w:pos="2400" w:leader="none"/>
        </w:tabs>
        <w:jc w:val="both"/>
        <w:rPr>
          <w:color w:val="000000"/>
          <w:szCs w:val="28"/>
        </w:rPr>
      </w:pPr>
      <w:r>
        <w:rPr>
          <w:color w:val="000000"/>
          <w:szCs w:val="28"/>
        </w:rPr>
        <w:t xml:space="preserve">vyjadřovat své představy pomocí výtvarných dovedností -kreslit, modelovat,… </w:t>
      </w:r>
    </w:p>
    <w:p>
      <w:pPr>
        <w:pStyle w:val="Normal"/>
        <w:numPr>
          <w:ilvl w:val="0"/>
          <w:numId w:val="28"/>
        </w:numPr>
        <w:tabs>
          <w:tab w:val="clear" w:pos="708"/>
          <w:tab w:val="left" w:pos="2400" w:leader="none"/>
        </w:tabs>
        <w:jc w:val="both"/>
        <w:rPr>
          <w:color w:val="000000"/>
          <w:szCs w:val="28"/>
        </w:rPr>
      </w:pPr>
      <w:r>
        <w:rPr>
          <w:color w:val="000000"/>
          <w:szCs w:val="28"/>
        </w:rPr>
        <w:t>pomáhat pečovat o okolní životní prostředí – čistota, chránit živé tvory</w:t>
      </w:r>
    </w:p>
    <w:p>
      <w:pPr>
        <w:pStyle w:val="Normal"/>
        <w:numPr>
          <w:ilvl w:val="0"/>
          <w:numId w:val="28"/>
        </w:numPr>
        <w:tabs>
          <w:tab w:val="clear" w:pos="708"/>
          <w:tab w:val="left" w:pos="2400" w:leader="none"/>
        </w:tabs>
        <w:jc w:val="both"/>
        <w:rPr/>
      </w:pPr>
      <w:r>
        <w:rPr/>
        <w:t>zdokonalovat se v pracovních činnostech</w:t>
      </w:r>
    </w:p>
    <w:p>
      <w:pPr>
        <w:pStyle w:val="Normal"/>
        <w:jc w:val="both"/>
        <w:rPr>
          <w:color w:val="000000"/>
          <w:szCs w:val="28"/>
        </w:rPr>
      </w:pPr>
      <w:r>
        <w:rPr>
          <w:color w:val="000000"/>
          <w:szCs w:val="28"/>
        </w:rPr>
      </w:r>
    </w:p>
    <w:p>
      <w:pPr>
        <w:pStyle w:val="Normal"/>
        <w:tabs>
          <w:tab w:val="clear" w:pos="708"/>
          <w:tab w:val="left" w:pos="2415" w:leader="none"/>
        </w:tabs>
        <w:jc w:val="both"/>
        <w:rPr/>
      </w:pPr>
      <w:r>
        <w:rPr/>
      </w:r>
    </w:p>
    <w:p>
      <w:pPr>
        <w:pStyle w:val="Normal"/>
        <w:jc w:val="both"/>
        <w:rPr>
          <w:color w:val="000000"/>
          <w:szCs w:val="28"/>
        </w:rPr>
      </w:pPr>
      <w:r>
        <w:rPr>
          <w:color w:val="000000"/>
          <w:szCs w:val="28"/>
        </w:rPr>
        <w:t>V rámci tohoto bloku si budeme všímat nového života a probouzející se přírody, lidových tradic a zvyků, upevňovat sounáležitost s živou a neživou přírodou, seznamovat se s rostlinami a jejich světem. Hledat odpovědi na otázky týkající se živých tvorů, vztah člověka k živé přírodě. Objevování různých druhů zvířat a seznamování se s jejich životem.</w:t>
      </w:r>
    </w:p>
    <w:p>
      <w:pPr>
        <w:pStyle w:val="Normal"/>
        <w:tabs>
          <w:tab w:val="clear" w:pos="708"/>
          <w:tab w:val="left" w:pos="1320" w:leader="none"/>
        </w:tabs>
        <w:jc w:val="both"/>
        <w:rPr>
          <w:color w:val="000000"/>
          <w:sz w:val="28"/>
          <w:szCs w:val="28"/>
        </w:rPr>
      </w:pPr>
      <w:r>
        <w:rPr>
          <w:color w:val="000000"/>
          <w:sz w:val="28"/>
          <w:szCs w:val="28"/>
        </w:rPr>
        <w:t> </w:t>
      </w:r>
    </w:p>
    <w:p>
      <w:pPr>
        <w:pStyle w:val="Normal"/>
        <w:tabs>
          <w:tab w:val="clear" w:pos="708"/>
          <w:tab w:val="left" w:pos="2280" w:leader="none"/>
        </w:tabs>
        <w:jc w:val="both"/>
        <w:rPr>
          <w:b/>
          <w:b/>
          <w:color w:val="000000"/>
          <w:sz w:val="36"/>
          <w:szCs w:val="36"/>
          <w:u w:val="single"/>
        </w:rPr>
      </w:pPr>
      <w:r>
        <w:rPr>
          <w:b/>
          <w:color w:val="000000"/>
          <w:sz w:val="36"/>
          <w:szCs w:val="36"/>
          <w:u w:val="single"/>
        </w:rPr>
        <w:t xml:space="preserve">Léto je zlaté </w:t>
      </w:r>
    </w:p>
    <w:p>
      <w:pPr>
        <w:pStyle w:val="Normal"/>
        <w:tabs>
          <w:tab w:val="clear" w:pos="708"/>
          <w:tab w:val="left" w:pos="2280" w:leader="none"/>
        </w:tabs>
        <w:jc w:val="both"/>
        <w:rPr>
          <w:color w:val="000000"/>
          <w:sz w:val="28"/>
          <w:szCs w:val="28"/>
        </w:rPr>
      </w:pPr>
      <w:r>
        <w:rPr>
          <w:color w:val="000000"/>
          <w:sz w:val="28"/>
          <w:szCs w:val="28"/>
        </w:rPr>
        <w:t xml:space="preserve"> </w:t>
      </w:r>
      <w:r>
        <w:rPr>
          <w:color w:val="000000"/>
          <w:sz w:val="28"/>
          <w:szCs w:val="28"/>
        </w:rPr>
        <w:t xml:space="preserve">(časový plán - 8 týdnů) </w:t>
      </w:r>
    </w:p>
    <w:p>
      <w:pPr>
        <w:pStyle w:val="Odsazentlatextu"/>
        <w:spacing w:before="0" w:after="0"/>
        <w:jc w:val="both"/>
        <w:rPr/>
      </w:pPr>
      <w:r>
        <w:rPr/>
        <w:t> </w:t>
      </w:r>
    </w:p>
    <w:p>
      <w:pPr>
        <w:pStyle w:val="Odsazentlatextu"/>
        <w:spacing w:before="0" w:after="0"/>
        <w:jc w:val="both"/>
        <w:rPr/>
      </w:pPr>
      <w:r>
        <w:rPr>
          <w:color w:val="000000"/>
          <w:sz w:val="28"/>
          <w:szCs w:val="28"/>
          <w:u w:val="single"/>
        </w:rPr>
        <w:t>Hlavní cíle</w:t>
      </w:r>
      <w:r>
        <w:rPr>
          <w:color w:val="000000"/>
          <w:szCs w:val="28"/>
        </w:rPr>
        <w:t xml:space="preserve">: </w:t>
      </w:r>
    </w:p>
    <w:p>
      <w:pPr>
        <w:pStyle w:val="Odsazentlatextu"/>
        <w:spacing w:before="0" w:after="0"/>
        <w:jc w:val="both"/>
        <w:rPr>
          <w:color w:val="000000"/>
          <w:szCs w:val="28"/>
        </w:rPr>
      </w:pPr>
      <w:r>
        <w:rPr>
          <w:color w:val="000000"/>
          <w:szCs w:val="28"/>
        </w:rPr>
      </w:r>
    </w:p>
    <w:p>
      <w:pPr>
        <w:pStyle w:val="Odsazentlatextu"/>
        <w:spacing w:before="0" w:after="0"/>
        <w:jc w:val="both"/>
        <w:rPr/>
      </w:pPr>
      <w:r>
        <w:rPr>
          <w:color w:val="000000"/>
          <w:szCs w:val="28"/>
        </w:rPr>
        <w:t>Poskytovat dítěti možnost poznávat takové hodnoty, jako je nedotknutelnost lidských práv, individuální svoboda, stejná  hodnota a rovnost všech lidí, soucítění a solidarita se slabými, péče  druhé a  ohled na jiné, hodnoty spojené se zdravím, životem  a životním  prostředím a důstojnými vztahy mezi lidmi</w:t>
      </w:r>
    </w:p>
    <w:p>
      <w:pPr>
        <w:pStyle w:val="Odsazentlatextu"/>
        <w:spacing w:before="0" w:after="0"/>
        <w:jc w:val="both"/>
        <w:rPr/>
      </w:pPr>
      <w:r>
        <w:rPr/>
        <w:t> </w:t>
      </w:r>
    </w:p>
    <w:p>
      <w:pPr>
        <w:pStyle w:val="Odsazentlatextu"/>
        <w:spacing w:before="0" w:after="0"/>
        <w:jc w:val="both"/>
        <w:rPr/>
      </w:pPr>
      <w:r>
        <w:rPr>
          <w:color w:val="000000"/>
          <w:sz w:val="28"/>
          <w:szCs w:val="28"/>
          <w:u w:val="single"/>
        </w:rPr>
        <w:t>Téma na měsíc květen</w:t>
      </w:r>
      <w:r>
        <w:rPr>
          <w:color w:val="000000"/>
          <w:sz w:val="28"/>
          <w:szCs w:val="28"/>
        </w:rPr>
        <w:t xml:space="preserve">:   </w:t>
      </w:r>
      <w:r>
        <w:rPr>
          <w:color w:val="000000"/>
          <w:sz w:val="28"/>
          <w:szCs w:val="28"/>
          <w:u w:val="single"/>
        </w:rPr>
        <w:t>Když všechno kvete</w:t>
      </w:r>
    </w:p>
    <w:p>
      <w:pPr>
        <w:pStyle w:val="Normal"/>
        <w:tabs>
          <w:tab w:val="clear" w:pos="708"/>
          <w:tab w:val="left" w:pos="3105" w:leader="none"/>
        </w:tabs>
        <w:jc w:val="both"/>
        <w:rPr/>
      </w:pPr>
      <w:r>
        <w:rPr/>
        <w:t xml:space="preserve">- </w:t>
      </w:r>
      <w:r>
        <w:rPr>
          <w:color w:val="000000"/>
        </w:rPr>
        <w:t>Máme se rádi s mámou a tátou</w:t>
      </w:r>
    </w:p>
    <w:p>
      <w:pPr>
        <w:pStyle w:val="Normal"/>
        <w:tabs>
          <w:tab w:val="clear" w:pos="708"/>
          <w:tab w:val="left" w:pos="3105" w:leader="none"/>
        </w:tabs>
        <w:jc w:val="both"/>
        <w:rPr>
          <w:color w:val="000000"/>
        </w:rPr>
      </w:pPr>
      <w:r>
        <w:rPr>
          <w:color w:val="000000"/>
        </w:rPr>
        <w:t>- Naše maminka má svátek</w:t>
      </w:r>
    </w:p>
    <w:p>
      <w:pPr>
        <w:pStyle w:val="Normal"/>
        <w:tabs>
          <w:tab w:val="clear" w:pos="708"/>
          <w:tab w:val="left" w:pos="3105" w:leader="none"/>
        </w:tabs>
        <w:jc w:val="both"/>
        <w:rPr>
          <w:color w:val="000000"/>
        </w:rPr>
      </w:pPr>
      <w:r>
        <w:rPr>
          <w:color w:val="000000"/>
        </w:rPr>
        <w:t xml:space="preserve">- Jak je barevná kvetoucí příroda  </w:t>
      </w:r>
    </w:p>
    <w:p>
      <w:pPr>
        <w:pStyle w:val="Normal"/>
        <w:tabs>
          <w:tab w:val="clear" w:pos="708"/>
          <w:tab w:val="left" w:pos="3105" w:leader="none"/>
        </w:tabs>
        <w:jc w:val="both"/>
        <w:rPr>
          <w:color w:val="000000"/>
        </w:rPr>
      </w:pPr>
      <w:r>
        <w:rPr>
          <w:color w:val="000000"/>
        </w:rPr>
        <w:t>- Opakování, náhodné téma</w:t>
      </w:r>
    </w:p>
    <w:p>
      <w:pPr>
        <w:pStyle w:val="Normal"/>
        <w:tabs>
          <w:tab w:val="clear" w:pos="708"/>
          <w:tab w:val="left" w:pos="1770" w:leader="none"/>
          <w:tab w:val="left" w:pos="1875" w:leader="none"/>
        </w:tabs>
        <w:ind w:left="1260" w:hanging="1260"/>
        <w:jc w:val="both"/>
        <w:rPr/>
      </w:pPr>
      <w:r>
        <w:rPr/>
        <w:t> </w:t>
      </w:r>
    </w:p>
    <w:p>
      <w:pPr>
        <w:pStyle w:val="Normal"/>
        <w:tabs>
          <w:tab w:val="clear" w:pos="708"/>
          <w:tab w:val="left" w:pos="1770" w:leader="none"/>
          <w:tab w:val="left" w:pos="1875" w:leader="none"/>
        </w:tabs>
        <w:ind w:left="1260" w:hanging="1260"/>
        <w:jc w:val="both"/>
        <w:rPr/>
      </w:pPr>
      <w:r>
        <w:rPr>
          <w:color w:val="000000"/>
          <w:sz w:val="28"/>
          <w:szCs w:val="28"/>
          <w:u w:val="single"/>
        </w:rPr>
        <w:t>Dílčí cíle</w:t>
      </w:r>
      <w:r>
        <w:rPr>
          <w:color w:val="000000"/>
          <w:szCs w:val="28"/>
        </w:rPr>
        <w:t xml:space="preserve">: </w:t>
      </w:r>
    </w:p>
    <w:p>
      <w:pPr>
        <w:pStyle w:val="Normal"/>
        <w:tabs>
          <w:tab w:val="clear" w:pos="708"/>
          <w:tab w:val="left" w:pos="1770" w:leader="none"/>
          <w:tab w:val="left" w:pos="1875" w:leader="none"/>
        </w:tabs>
        <w:ind w:left="1260" w:hanging="1260"/>
        <w:jc w:val="both"/>
        <w:rPr>
          <w:color w:val="000000"/>
          <w:szCs w:val="28"/>
        </w:rPr>
      </w:pPr>
      <w:r>
        <w:rPr>
          <w:color w:val="000000"/>
          <w:szCs w:val="28"/>
        </w:rPr>
      </w:r>
    </w:p>
    <w:p>
      <w:pPr>
        <w:pStyle w:val="Normal"/>
        <w:numPr>
          <w:ilvl w:val="0"/>
          <w:numId w:val="32"/>
        </w:numPr>
        <w:tabs>
          <w:tab w:val="clear" w:pos="708"/>
          <w:tab w:val="left" w:pos="1770" w:leader="none"/>
          <w:tab w:val="left" w:pos="1875" w:leader="none"/>
        </w:tabs>
        <w:jc w:val="both"/>
        <w:rPr>
          <w:color w:val="000000"/>
          <w:szCs w:val="28"/>
        </w:rPr>
      </w:pPr>
      <w:r>
        <w:rPr>
          <w:color w:val="000000"/>
          <w:szCs w:val="28"/>
        </w:rPr>
        <w:t>Osvojovat si poznatky o pohybových činnostech</w:t>
      </w:r>
    </w:p>
    <w:p>
      <w:pPr>
        <w:pStyle w:val="Normal"/>
        <w:numPr>
          <w:ilvl w:val="0"/>
          <w:numId w:val="32"/>
        </w:numPr>
        <w:tabs>
          <w:tab w:val="clear" w:pos="708"/>
          <w:tab w:val="left" w:pos="1215" w:leader="none"/>
          <w:tab w:val="left" w:pos="1770" w:leader="none"/>
        </w:tabs>
        <w:jc w:val="both"/>
        <w:rPr>
          <w:color w:val="000000"/>
          <w:szCs w:val="28"/>
        </w:rPr>
      </w:pPr>
      <w:r>
        <w:rPr>
          <w:color w:val="000000"/>
          <w:szCs w:val="28"/>
        </w:rPr>
        <w:t xml:space="preserve">Rozvíjet jazykové dovednosti - výslovnost, přednes </w:t>
      </w:r>
    </w:p>
    <w:p>
      <w:pPr>
        <w:pStyle w:val="Normal"/>
        <w:numPr>
          <w:ilvl w:val="0"/>
          <w:numId w:val="32"/>
        </w:numPr>
        <w:tabs>
          <w:tab w:val="clear" w:pos="708"/>
          <w:tab w:val="left" w:pos="1260" w:leader="none"/>
          <w:tab w:val="left" w:pos="1770" w:leader="none"/>
        </w:tabs>
        <w:jc w:val="both"/>
        <w:rPr>
          <w:color w:val="000000"/>
          <w:szCs w:val="28"/>
        </w:rPr>
      </w:pPr>
      <w:r>
        <w:rPr>
          <w:color w:val="000000"/>
          <w:szCs w:val="28"/>
        </w:rPr>
        <w:t>Rozvíjet a kultivovat paměť, hudební a taneční aktivity</w:t>
      </w:r>
    </w:p>
    <w:p>
      <w:pPr>
        <w:pStyle w:val="Normal"/>
        <w:numPr>
          <w:ilvl w:val="0"/>
          <w:numId w:val="32"/>
        </w:numPr>
        <w:tabs>
          <w:tab w:val="clear" w:pos="708"/>
          <w:tab w:val="left" w:pos="1260" w:leader="none"/>
        </w:tabs>
        <w:jc w:val="both"/>
        <w:rPr>
          <w:color w:val="000000"/>
          <w:szCs w:val="28"/>
        </w:rPr>
      </w:pPr>
      <w:r>
        <w:rPr>
          <w:color w:val="000000"/>
          <w:szCs w:val="28"/>
        </w:rPr>
        <w:t>Vytvářet citové vztahy k rodině</w:t>
      </w:r>
    </w:p>
    <w:p>
      <w:pPr>
        <w:pStyle w:val="Normal"/>
        <w:numPr>
          <w:ilvl w:val="0"/>
          <w:numId w:val="32"/>
        </w:numPr>
        <w:tabs>
          <w:tab w:val="clear" w:pos="708"/>
          <w:tab w:val="left" w:pos="1200" w:leader="none"/>
          <w:tab w:val="left" w:pos="1770" w:leader="none"/>
        </w:tabs>
        <w:jc w:val="both"/>
        <w:rPr>
          <w:color w:val="000000"/>
          <w:szCs w:val="28"/>
        </w:rPr>
      </w:pPr>
      <w:r>
        <w:rPr>
          <w:color w:val="000000"/>
          <w:szCs w:val="28"/>
        </w:rPr>
        <w:t>Budovat estetický vztah k životu, připravit slavnost pro maminku</w:t>
      </w:r>
    </w:p>
    <w:p>
      <w:pPr>
        <w:pStyle w:val="Normal"/>
        <w:numPr>
          <w:ilvl w:val="0"/>
          <w:numId w:val="32"/>
        </w:numPr>
        <w:tabs>
          <w:tab w:val="clear" w:pos="708"/>
          <w:tab w:val="left" w:pos="1155" w:leader="none"/>
          <w:tab w:val="left" w:pos="1770" w:leader="none"/>
        </w:tabs>
        <w:jc w:val="both"/>
        <w:rPr>
          <w:color w:val="000000"/>
          <w:szCs w:val="28"/>
        </w:rPr>
      </w:pPr>
      <w:r>
        <w:rPr>
          <w:color w:val="000000"/>
          <w:szCs w:val="28"/>
        </w:rPr>
        <w:t>Rozvíjet pocit sounáležitosti s rodinou, lidmi, se společností</w:t>
      </w:r>
    </w:p>
    <w:p>
      <w:pPr>
        <w:pStyle w:val="Normal"/>
        <w:jc w:val="both"/>
        <w:rPr/>
      </w:pPr>
      <w:r>
        <w:rPr/>
        <w:t> </w:t>
      </w:r>
    </w:p>
    <w:p>
      <w:pPr>
        <w:pStyle w:val="Normal"/>
        <w:jc w:val="both"/>
        <w:rPr/>
      </w:pPr>
      <w:r>
        <w:rPr>
          <w:color w:val="000000"/>
          <w:sz w:val="28"/>
          <w:szCs w:val="28"/>
          <w:u w:val="single"/>
        </w:rPr>
        <w:t>Vzdělávací nabídka</w:t>
      </w:r>
      <w:r>
        <w:rPr>
          <w:color w:val="000000"/>
          <w:sz w:val="28"/>
          <w:szCs w:val="28"/>
        </w:rPr>
        <w:t>:</w:t>
      </w:r>
    </w:p>
    <w:p>
      <w:pPr>
        <w:pStyle w:val="Normal"/>
        <w:jc w:val="both"/>
        <w:rPr>
          <w:color w:val="000000"/>
          <w:sz w:val="28"/>
          <w:szCs w:val="28"/>
        </w:rPr>
      </w:pPr>
      <w:r>
        <w:rPr>
          <w:color w:val="000000"/>
          <w:sz w:val="28"/>
          <w:szCs w:val="28"/>
        </w:rPr>
      </w:r>
    </w:p>
    <w:p>
      <w:pPr>
        <w:pStyle w:val="Normal"/>
        <w:numPr>
          <w:ilvl w:val="0"/>
          <w:numId w:val="33"/>
        </w:numPr>
        <w:jc w:val="both"/>
        <w:rPr>
          <w:color w:val="000000"/>
          <w:szCs w:val="28"/>
        </w:rPr>
      </w:pPr>
      <w:r>
        <w:rPr>
          <w:color w:val="000000"/>
          <w:szCs w:val="28"/>
        </w:rPr>
        <w:t>činnosti směřující k ochraně zdraví, osobního bezpečí, vytváření zdravých životních návyků   - společné diskuse, rozhovory, vyprávění zážitků, příběhů</w:t>
        <w:tab/>
      </w:r>
    </w:p>
    <w:p>
      <w:pPr>
        <w:pStyle w:val="Normal"/>
        <w:numPr>
          <w:ilvl w:val="0"/>
          <w:numId w:val="33"/>
        </w:numPr>
        <w:tabs>
          <w:tab w:val="clear" w:pos="708"/>
          <w:tab w:val="left" w:pos="2460" w:leader="none"/>
        </w:tabs>
        <w:jc w:val="both"/>
        <w:rPr>
          <w:color w:val="000000"/>
          <w:szCs w:val="28"/>
        </w:rPr>
      </w:pPr>
      <w:r>
        <w:rPr>
          <w:color w:val="000000"/>
          <w:szCs w:val="28"/>
        </w:rPr>
        <w:t>činnosti zasvěcující dítě do časových pojmů</w:t>
      </w:r>
    </w:p>
    <w:p>
      <w:pPr>
        <w:pStyle w:val="Normal"/>
        <w:numPr>
          <w:ilvl w:val="0"/>
          <w:numId w:val="33"/>
        </w:numPr>
        <w:tabs>
          <w:tab w:val="clear" w:pos="708"/>
          <w:tab w:val="left" w:pos="2460" w:leader="none"/>
        </w:tabs>
        <w:jc w:val="both"/>
        <w:rPr>
          <w:color w:val="000000"/>
          <w:szCs w:val="28"/>
        </w:rPr>
      </w:pPr>
      <w:r>
        <w:rPr>
          <w:color w:val="000000"/>
          <w:szCs w:val="28"/>
        </w:rPr>
        <w:t>hry na téma rodiny a přátelství</w:t>
      </w:r>
    </w:p>
    <w:p>
      <w:pPr>
        <w:pStyle w:val="Normal"/>
        <w:numPr>
          <w:ilvl w:val="0"/>
          <w:numId w:val="33"/>
        </w:numPr>
        <w:tabs>
          <w:tab w:val="clear" w:pos="708"/>
          <w:tab w:val="left" w:pos="2460" w:leader="none"/>
        </w:tabs>
        <w:jc w:val="both"/>
        <w:rPr>
          <w:color w:val="000000"/>
          <w:szCs w:val="28"/>
        </w:rPr>
      </w:pPr>
      <w:r>
        <w:rPr>
          <w:color w:val="000000"/>
          <w:szCs w:val="28"/>
        </w:rPr>
        <w:t>poznávání různých lidských vlastností, čím se lidé od sebe liší</w:t>
      </w:r>
    </w:p>
    <w:p>
      <w:pPr>
        <w:pStyle w:val="Normal"/>
        <w:numPr>
          <w:ilvl w:val="0"/>
          <w:numId w:val="33"/>
        </w:numPr>
        <w:tabs>
          <w:tab w:val="clear" w:pos="708"/>
          <w:tab w:val="left" w:pos="2460" w:leader="none"/>
        </w:tabs>
        <w:jc w:val="both"/>
        <w:rPr>
          <w:color w:val="000000"/>
          <w:szCs w:val="28"/>
        </w:rPr>
      </w:pPr>
      <w:r>
        <w:rPr>
          <w:color w:val="000000"/>
          <w:szCs w:val="28"/>
        </w:rPr>
        <w:t>funkce rodiny, členové a vztahy mezi nimi</w:t>
      </w:r>
    </w:p>
    <w:p>
      <w:pPr>
        <w:pStyle w:val="Normal"/>
        <w:numPr>
          <w:ilvl w:val="0"/>
          <w:numId w:val="33"/>
        </w:numPr>
        <w:tabs>
          <w:tab w:val="clear" w:pos="708"/>
          <w:tab w:val="left" w:pos="2460" w:leader="none"/>
        </w:tabs>
        <w:jc w:val="both"/>
        <w:rPr>
          <w:color w:val="000000"/>
          <w:szCs w:val="28"/>
        </w:rPr>
      </w:pPr>
      <w:r>
        <w:rPr>
          <w:color w:val="000000"/>
          <w:szCs w:val="28"/>
        </w:rPr>
        <w:t>praktické užívání hraček, předmětů a pomůcek</w:t>
      </w:r>
    </w:p>
    <w:p>
      <w:pPr>
        <w:pStyle w:val="Normal"/>
        <w:numPr>
          <w:ilvl w:val="0"/>
          <w:numId w:val="33"/>
        </w:numPr>
        <w:tabs>
          <w:tab w:val="clear" w:pos="708"/>
          <w:tab w:val="left" w:pos="2460" w:leader="none"/>
        </w:tabs>
        <w:jc w:val="both"/>
        <w:rPr>
          <w:color w:val="000000"/>
          <w:szCs w:val="28"/>
        </w:rPr>
      </w:pPr>
      <w:r>
        <w:rPr>
          <w:color w:val="000000"/>
          <w:szCs w:val="28"/>
        </w:rPr>
        <w:t>návštěvy kulturních míst mimo MŠ</w:t>
      </w:r>
    </w:p>
    <w:p>
      <w:pPr>
        <w:pStyle w:val="Normal"/>
        <w:ind w:left="720" w:hanging="0"/>
        <w:jc w:val="both"/>
        <w:rPr/>
      </w:pPr>
      <w:r>
        <w:rPr/>
      </w:r>
    </w:p>
    <w:p>
      <w:pPr>
        <w:pStyle w:val="Normal"/>
        <w:jc w:val="both"/>
        <w:rPr/>
      </w:pPr>
      <w:r>
        <w:rPr>
          <w:color w:val="000000"/>
          <w:sz w:val="28"/>
          <w:szCs w:val="28"/>
          <w:u w:val="single"/>
        </w:rPr>
        <w:t>Očekávané výstupy</w:t>
      </w:r>
      <w:r>
        <w:rPr>
          <w:color w:val="000000"/>
          <w:sz w:val="28"/>
          <w:szCs w:val="28"/>
        </w:rPr>
        <w:t>:</w:t>
      </w:r>
    </w:p>
    <w:p>
      <w:pPr>
        <w:pStyle w:val="Normal"/>
        <w:jc w:val="both"/>
        <w:rPr>
          <w:color w:val="000000"/>
          <w:sz w:val="28"/>
          <w:szCs w:val="28"/>
        </w:rPr>
      </w:pPr>
      <w:r>
        <w:rPr>
          <w:color w:val="000000"/>
          <w:sz w:val="28"/>
          <w:szCs w:val="28"/>
        </w:rPr>
      </w:r>
    </w:p>
    <w:p>
      <w:pPr>
        <w:pStyle w:val="Normal"/>
        <w:numPr>
          <w:ilvl w:val="0"/>
          <w:numId w:val="34"/>
        </w:numPr>
        <w:jc w:val="both"/>
        <w:rPr/>
      </w:pPr>
      <w:r>
        <w:rPr>
          <w:color w:val="000000"/>
          <w:szCs w:val="28"/>
        </w:rPr>
        <w:t>zvládat jednoduchou obsluhu a praktické úkony</w:t>
      </w:r>
    </w:p>
    <w:p>
      <w:pPr>
        <w:pStyle w:val="Normal"/>
        <w:numPr>
          <w:ilvl w:val="0"/>
          <w:numId w:val="34"/>
        </w:numPr>
        <w:tabs>
          <w:tab w:val="clear" w:pos="708"/>
          <w:tab w:val="left" w:pos="2340" w:leader="none"/>
        </w:tabs>
        <w:jc w:val="both"/>
        <w:rPr>
          <w:color w:val="000000"/>
          <w:szCs w:val="28"/>
        </w:rPr>
      </w:pPr>
      <w:r>
        <w:rPr>
          <w:color w:val="000000"/>
          <w:szCs w:val="28"/>
        </w:rPr>
        <w:t>poznat a vymyslet jednoduchá synonyma, homonyma,  antonyma</w:t>
      </w:r>
    </w:p>
    <w:p>
      <w:pPr>
        <w:pStyle w:val="Normal"/>
        <w:numPr>
          <w:ilvl w:val="0"/>
          <w:numId w:val="34"/>
        </w:numPr>
        <w:tabs>
          <w:tab w:val="clear" w:pos="708"/>
          <w:tab w:val="left" w:pos="2340" w:leader="none"/>
        </w:tabs>
        <w:jc w:val="both"/>
        <w:rPr>
          <w:color w:val="000000"/>
          <w:szCs w:val="28"/>
        </w:rPr>
      </w:pPr>
      <w:r>
        <w:rPr>
          <w:color w:val="000000"/>
          <w:szCs w:val="28"/>
        </w:rPr>
        <w:t>umět projevit i ovládat svoje city, přizpůsobit jim své chování</w:t>
      </w:r>
    </w:p>
    <w:p>
      <w:pPr>
        <w:pStyle w:val="Normal"/>
        <w:numPr>
          <w:ilvl w:val="0"/>
          <w:numId w:val="34"/>
        </w:numPr>
        <w:tabs>
          <w:tab w:val="clear" w:pos="708"/>
          <w:tab w:val="left" w:pos="2340" w:leader="none"/>
        </w:tabs>
        <w:jc w:val="both"/>
        <w:rPr/>
      </w:pPr>
      <w:r>
        <w:rPr/>
        <w:t>umět správně formulovat své požadavky, samostatně vyjádřit své myšlenky</w:t>
      </w:r>
    </w:p>
    <w:p>
      <w:pPr>
        <w:pStyle w:val="Normal"/>
        <w:numPr>
          <w:ilvl w:val="0"/>
          <w:numId w:val="34"/>
        </w:numPr>
        <w:tabs>
          <w:tab w:val="clear" w:pos="708"/>
          <w:tab w:val="left" w:pos="2340" w:leader="none"/>
        </w:tabs>
        <w:jc w:val="both"/>
        <w:rPr/>
      </w:pPr>
      <w:r>
        <w:rPr/>
        <w:t>učit se spontánně i vědomě, soustředit se na činnost</w:t>
      </w:r>
    </w:p>
    <w:p>
      <w:pPr>
        <w:pStyle w:val="Normal"/>
        <w:numPr>
          <w:ilvl w:val="0"/>
          <w:numId w:val="34"/>
        </w:numPr>
        <w:tabs>
          <w:tab w:val="clear" w:pos="708"/>
          <w:tab w:val="left" w:pos="2340" w:leader="none"/>
        </w:tabs>
        <w:jc w:val="both"/>
        <w:rPr>
          <w:color w:val="000000"/>
          <w:szCs w:val="28"/>
        </w:rPr>
      </w:pPr>
      <w:r>
        <w:rPr>
          <w:color w:val="000000"/>
          <w:szCs w:val="28"/>
        </w:rPr>
        <w:t>vnímat, co druhý potřebuje</w:t>
      </w:r>
    </w:p>
    <w:p>
      <w:pPr>
        <w:pStyle w:val="Normal"/>
        <w:numPr>
          <w:ilvl w:val="0"/>
          <w:numId w:val="34"/>
        </w:numPr>
        <w:tabs>
          <w:tab w:val="clear" w:pos="708"/>
          <w:tab w:val="left" w:pos="2340" w:leader="none"/>
        </w:tabs>
        <w:jc w:val="both"/>
        <w:rPr>
          <w:color w:val="000000"/>
          <w:szCs w:val="28"/>
        </w:rPr>
      </w:pPr>
      <w:r>
        <w:rPr>
          <w:color w:val="000000"/>
          <w:szCs w:val="28"/>
        </w:rPr>
        <w:t>pochopit, že každý má ve společnosti svou roli</w:t>
      </w:r>
    </w:p>
    <w:p>
      <w:pPr>
        <w:pStyle w:val="Normal"/>
        <w:numPr>
          <w:ilvl w:val="0"/>
          <w:numId w:val="34"/>
        </w:numPr>
        <w:tabs>
          <w:tab w:val="clear" w:pos="708"/>
          <w:tab w:val="left" w:pos="2340" w:leader="none"/>
        </w:tabs>
        <w:jc w:val="both"/>
        <w:rPr>
          <w:color w:val="000000"/>
          <w:szCs w:val="28"/>
        </w:rPr>
      </w:pPr>
      <w:r>
        <w:rPr>
          <w:color w:val="000000"/>
          <w:szCs w:val="28"/>
        </w:rPr>
        <w:t>mít povědomí o významu životního prostředí pro člověka</w:t>
      </w:r>
    </w:p>
    <w:p>
      <w:pPr>
        <w:pStyle w:val="Normal"/>
        <w:jc w:val="both"/>
        <w:rPr/>
      </w:pPr>
      <w:r>
        <w:rPr/>
        <w:t> </w:t>
      </w:r>
    </w:p>
    <w:p>
      <w:pPr>
        <w:pStyle w:val="Normal"/>
        <w:jc w:val="both"/>
        <w:rPr/>
      </w:pPr>
      <w:r>
        <w:rPr>
          <w:color w:val="000000"/>
          <w:sz w:val="28"/>
          <w:szCs w:val="28"/>
          <w:u w:val="single"/>
        </w:rPr>
        <w:t>Téma na měsíc červen</w:t>
      </w:r>
      <w:r>
        <w:rPr>
          <w:color w:val="000000"/>
          <w:sz w:val="28"/>
          <w:szCs w:val="28"/>
        </w:rPr>
        <w:t xml:space="preserve">:    </w:t>
      </w:r>
      <w:r>
        <w:rPr>
          <w:color w:val="000000"/>
          <w:sz w:val="28"/>
          <w:szCs w:val="28"/>
          <w:u w:val="single"/>
        </w:rPr>
        <w:t>Co už umíme</w:t>
      </w:r>
    </w:p>
    <w:p>
      <w:pPr>
        <w:pStyle w:val="Normal"/>
        <w:tabs>
          <w:tab w:val="clear" w:pos="708"/>
          <w:tab w:val="left" w:pos="1455" w:leader="none"/>
          <w:tab w:val="left" w:pos="3195" w:leader="none"/>
        </w:tabs>
        <w:jc w:val="both"/>
        <w:rPr>
          <w:color w:val="000000"/>
        </w:rPr>
      </w:pPr>
      <w:r>
        <w:rPr>
          <w:color w:val="000000"/>
        </w:rPr>
        <w:t>- Oslavujeme svátek dětí</w:t>
      </w:r>
    </w:p>
    <w:p>
      <w:pPr>
        <w:pStyle w:val="Normal"/>
        <w:tabs>
          <w:tab w:val="clear" w:pos="708"/>
          <w:tab w:val="left" w:pos="3195" w:leader="none"/>
        </w:tabs>
        <w:jc w:val="both"/>
        <w:rPr>
          <w:color w:val="000000"/>
        </w:rPr>
      </w:pPr>
      <w:r>
        <w:rPr>
          <w:color w:val="000000"/>
        </w:rPr>
        <w:t>- Kniha je studnice moudrosti</w:t>
      </w:r>
    </w:p>
    <w:p>
      <w:pPr>
        <w:pStyle w:val="Normal"/>
        <w:tabs>
          <w:tab w:val="clear" w:pos="708"/>
          <w:tab w:val="left" w:pos="3195" w:leader="none"/>
        </w:tabs>
        <w:jc w:val="both"/>
        <w:rPr>
          <w:color w:val="000000"/>
        </w:rPr>
      </w:pPr>
      <w:r>
        <w:rPr>
          <w:color w:val="000000"/>
        </w:rPr>
        <w:t>- Planeta Země</w:t>
      </w:r>
    </w:p>
    <w:p>
      <w:pPr>
        <w:pStyle w:val="Normal"/>
        <w:tabs>
          <w:tab w:val="clear" w:pos="708"/>
          <w:tab w:val="left" w:pos="3195" w:leader="none"/>
        </w:tabs>
        <w:jc w:val="both"/>
        <w:rPr>
          <w:color w:val="000000"/>
        </w:rPr>
      </w:pPr>
      <w:r>
        <w:rPr>
          <w:color w:val="000000"/>
        </w:rPr>
        <w:t>- Hurá na prázdniny</w:t>
      </w:r>
    </w:p>
    <w:p>
      <w:pPr>
        <w:pStyle w:val="Normal"/>
        <w:jc w:val="both"/>
        <w:rPr/>
      </w:pPr>
      <w:r>
        <w:rPr/>
        <w:t> </w:t>
      </w:r>
    </w:p>
    <w:p>
      <w:pPr>
        <w:pStyle w:val="Normal"/>
        <w:jc w:val="both"/>
        <w:rPr/>
      </w:pPr>
      <w:r>
        <w:rPr>
          <w:color w:val="000000"/>
          <w:sz w:val="28"/>
          <w:szCs w:val="28"/>
          <w:u w:val="single"/>
        </w:rPr>
        <w:t>Dílčí cíle</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29"/>
        </w:numPr>
        <w:jc w:val="both"/>
        <w:rPr>
          <w:color w:val="000000"/>
          <w:szCs w:val="28"/>
        </w:rPr>
      </w:pPr>
      <w:r>
        <w:rPr>
          <w:color w:val="000000"/>
          <w:szCs w:val="28"/>
        </w:rPr>
        <w:t>Rozvíjet si tvořivost a fantazii</w:t>
      </w:r>
    </w:p>
    <w:p>
      <w:pPr>
        <w:pStyle w:val="Normal"/>
        <w:numPr>
          <w:ilvl w:val="0"/>
          <w:numId w:val="29"/>
        </w:numPr>
        <w:jc w:val="both"/>
        <w:rPr>
          <w:color w:val="000000"/>
          <w:szCs w:val="28"/>
        </w:rPr>
      </w:pPr>
      <w:r>
        <w:rPr>
          <w:color w:val="000000"/>
          <w:szCs w:val="28"/>
        </w:rPr>
        <w:t>Rozvíjet zájem o psanou podobu jazyka</w:t>
      </w:r>
    </w:p>
    <w:p>
      <w:pPr>
        <w:pStyle w:val="Normal"/>
        <w:numPr>
          <w:ilvl w:val="0"/>
          <w:numId w:val="29"/>
        </w:numPr>
        <w:tabs>
          <w:tab w:val="clear" w:pos="708"/>
          <w:tab w:val="left" w:pos="1260" w:leader="none"/>
          <w:tab w:val="left" w:pos="1845" w:leader="none"/>
        </w:tabs>
        <w:jc w:val="both"/>
        <w:rPr>
          <w:color w:val="000000"/>
          <w:szCs w:val="28"/>
        </w:rPr>
      </w:pPr>
      <w:r>
        <w:rPr>
          <w:color w:val="000000"/>
          <w:szCs w:val="28"/>
        </w:rPr>
        <w:t xml:space="preserve">Vytvářet základy pro práci s informacemi – knihy </w:t>
      </w:r>
    </w:p>
    <w:p>
      <w:pPr>
        <w:pStyle w:val="Normal"/>
        <w:numPr>
          <w:ilvl w:val="0"/>
          <w:numId w:val="29"/>
        </w:numPr>
        <w:tabs>
          <w:tab w:val="clear" w:pos="708"/>
          <w:tab w:val="left" w:pos="1200" w:leader="none"/>
          <w:tab w:val="left" w:pos="1845" w:leader="none"/>
        </w:tabs>
        <w:jc w:val="both"/>
        <w:rPr>
          <w:color w:val="000000"/>
          <w:szCs w:val="28"/>
        </w:rPr>
      </w:pPr>
      <w:r>
        <w:rPr>
          <w:color w:val="000000"/>
          <w:szCs w:val="28"/>
        </w:rPr>
        <w:t>Osvojit si relativní citovou samostatnost</w:t>
      </w:r>
    </w:p>
    <w:p>
      <w:pPr>
        <w:pStyle w:val="Normal"/>
        <w:numPr>
          <w:ilvl w:val="0"/>
          <w:numId w:val="29"/>
        </w:numPr>
        <w:tabs>
          <w:tab w:val="clear" w:pos="708"/>
          <w:tab w:val="left" w:pos="1260" w:leader="none"/>
          <w:tab w:val="left" w:pos="1845" w:leader="none"/>
        </w:tabs>
        <w:jc w:val="both"/>
        <w:rPr>
          <w:color w:val="000000"/>
          <w:szCs w:val="28"/>
        </w:rPr>
      </w:pPr>
      <w:r>
        <w:rPr>
          <w:color w:val="000000"/>
          <w:szCs w:val="28"/>
        </w:rPr>
        <w:t>Ochraňovat osobní soukromí</w:t>
      </w:r>
    </w:p>
    <w:p>
      <w:pPr>
        <w:pStyle w:val="Normal"/>
        <w:numPr>
          <w:ilvl w:val="0"/>
          <w:numId w:val="29"/>
        </w:numPr>
        <w:tabs>
          <w:tab w:val="clear" w:pos="708"/>
          <w:tab w:val="left" w:pos="1260" w:leader="none"/>
          <w:tab w:val="left" w:pos="1845" w:leader="none"/>
        </w:tabs>
        <w:jc w:val="both"/>
        <w:rPr/>
      </w:pPr>
      <w:r>
        <w:rPr/>
        <w:t>Rozvíjet pocit sounáležitosti s přírodou, s planetou Zemí</w:t>
      </w:r>
    </w:p>
    <w:p>
      <w:pPr>
        <w:pStyle w:val="Normal"/>
        <w:numPr>
          <w:ilvl w:val="0"/>
          <w:numId w:val="29"/>
        </w:numPr>
        <w:tabs>
          <w:tab w:val="clear" w:pos="708"/>
          <w:tab w:val="left" w:pos="1260" w:leader="none"/>
          <w:tab w:val="left" w:pos="1845" w:leader="none"/>
        </w:tabs>
        <w:jc w:val="both"/>
        <w:rPr/>
      </w:pPr>
      <w:r>
        <w:rPr/>
        <w:t>Vytvářet základní kulturní a společenské postoje</w:t>
      </w:r>
    </w:p>
    <w:p>
      <w:pPr>
        <w:pStyle w:val="Normal"/>
        <w:numPr>
          <w:ilvl w:val="0"/>
          <w:numId w:val="29"/>
        </w:numPr>
        <w:tabs>
          <w:tab w:val="clear" w:pos="708"/>
          <w:tab w:val="left" w:pos="1260" w:leader="none"/>
          <w:tab w:val="left" w:pos="1845" w:leader="none"/>
        </w:tabs>
        <w:jc w:val="both"/>
        <w:rPr/>
      </w:pPr>
      <w:r>
        <w:rPr/>
        <w:t>Osvojit si dovednosti k podpoře zdraví a bezpečnosti</w:t>
      </w:r>
    </w:p>
    <w:p>
      <w:pPr>
        <w:pStyle w:val="Normal"/>
        <w:jc w:val="both"/>
        <w:rPr/>
      </w:pPr>
      <w:r>
        <w:rPr/>
        <w:t> </w:t>
      </w:r>
    </w:p>
    <w:p>
      <w:pPr>
        <w:pStyle w:val="Normal"/>
        <w:jc w:val="both"/>
        <w:rPr/>
      </w:pPr>
      <w:r>
        <w:rPr>
          <w:color w:val="000000"/>
          <w:sz w:val="28"/>
          <w:szCs w:val="28"/>
          <w:u w:val="single"/>
        </w:rPr>
        <w:t>Vzdělávací nabídka</w:t>
      </w:r>
      <w:r>
        <w:rPr>
          <w:color w:val="000000"/>
          <w:szCs w:val="28"/>
        </w:rPr>
        <w:t>:</w:t>
      </w:r>
    </w:p>
    <w:p>
      <w:pPr>
        <w:pStyle w:val="Normal"/>
        <w:jc w:val="both"/>
        <w:rPr>
          <w:color w:val="000000"/>
          <w:szCs w:val="28"/>
        </w:rPr>
      </w:pPr>
      <w:r>
        <w:rPr>
          <w:color w:val="000000"/>
          <w:szCs w:val="28"/>
        </w:rPr>
      </w:r>
    </w:p>
    <w:p>
      <w:pPr>
        <w:pStyle w:val="Normal"/>
        <w:numPr>
          <w:ilvl w:val="0"/>
          <w:numId w:val="30"/>
        </w:numPr>
        <w:jc w:val="both"/>
        <w:rPr>
          <w:color w:val="000000"/>
          <w:szCs w:val="28"/>
        </w:rPr>
      </w:pPr>
      <w:r>
        <w:rPr>
          <w:color w:val="000000"/>
          <w:szCs w:val="28"/>
        </w:rPr>
        <w:t>hudební a hudebně pohybové činnosti</w:t>
      </w:r>
    </w:p>
    <w:p>
      <w:pPr>
        <w:pStyle w:val="Normal"/>
        <w:numPr>
          <w:ilvl w:val="0"/>
          <w:numId w:val="30"/>
        </w:numPr>
        <w:tabs>
          <w:tab w:val="clear" w:pos="708"/>
          <w:tab w:val="left" w:pos="2295" w:leader="none"/>
          <w:tab w:val="left" w:pos="2415" w:leader="none"/>
        </w:tabs>
        <w:jc w:val="both"/>
        <w:rPr>
          <w:color w:val="000000"/>
          <w:szCs w:val="28"/>
        </w:rPr>
      </w:pPr>
      <w:r>
        <w:rPr>
          <w:color w:val="000000"/>
          <w:szCs w:val="28"/>
        </w:rPr>
        <w:t>činnosti relaxační a odpočinkové, zajišťující zdravou atmosféru</w:t>
      </w:r>
    </w:p>
    <w:p>
      <w:pPr>
        <w:pStyle w:val="Normal"/>
        <w:numPr>
          <w:ilvl w:val="0"/>
          <w:numId w:val="30"/>
        </w:numPr>
        <w:tabs>
          <w:tab w:val="clear" w:pos="708"/>
          <w:tab w:val="left" w:pos="2295" w:leader="none"/>
        </w:tabs>
        <w:jc w:val="both"/>
        <w:rPr>
          <w:color w:val="000000"/>
          <w:szCs w:val="28"/>
        </w:rPr>
      </w:pPr>
      <w:r>
        <w:rPr>
          <w:color w:val="000000"/>
          <w:szCs w:val="28"/>
        </w:rPr>
        <w:t>grafické napodobování symbolů, tvarů, čísel, písmen</w:t>
      </w:r>
    </w:p>
    <w:p>
      <w:pPr>
        <w:pStyle w:val="Normal"/>
        <w:numPr>
          <w:ilvl w:val="0"/>
          <w:numId w:val="30"/>
        </w:numPr>
        <w:tabs>
          <w:tab w:val="clear" w:pos="708"/>
          <w:tab w:val="left" w:pos="2295" w:leader="none"/>
        </w:tabs>
        <w:jc w:val="both"/>
        <w:rPr>
          <w:color w:val="000000"/>
          <w:szCs w:val="28"/>
        </w:rPr>
      </w:pPr>
      <w:r>
        <w:rPr>
          <w:color w:val="000000"/>
          <w:szCs w:val="28"/>
        </w:rPr>
        <w:t xml:space="preserve">seznamování dětí se sdělovacími prostředky - noviny,  knihy </w:t>
      </w:r>
    </w:p>
    <w:p>
      <w:pPr>
        <w:pStyle w:val="Normal"/>
        <w:numPr>
          <w:ilvl w:val="0"/>
          <w:numId w:val="30"/>
        </w:numPr>
        <w:tabs>
          <w:tab w:val="clear" w:pos="708"/>
          <w:tab w:val="left" w:pos="2295" w:leader="none"/>
        </w:tabs>
        <w:jc w:val="both"/>
        <w:rPr>
          <w:color w:val="000000"/>
          <w:szCs w:val="28"/>
        </w:rPr>
      </w:pPr>
      <w:r>
        <w:rPr>
          <w:color w:val="000000"/>
          <w:szCs w:val="28"/>
        </w:rPr>
        <w:t>pozorování přírodních jevů v okolí dítěte</w:t>
      </w:r>
    </w:p>
    <w:p>
      <w:pPr>
        <w:pStyle w:val="Normal"/>
        <w:numPr>
          <w:ilvl w:val="0"/>
          <w:numId w:val="30"/>
        </w:numPr>
        <w:tabs>
          <w:tab w:val="clear" w:pos="708"/>
          <w:tab w:val="left" w:pos="2295" w:leader="none"/>
        </w:tabs>
        <w:jc w:val="both"/>
        <w:rPr>
          <w:color w:val="000000"/>
          <w:szCs w:val="28"/>
        </w:rPr>
      </w:pPr>
      <w:r>
        <w:rPr>
          <w:color w:val="000000"/>
          <w:szCs w:val="28"/>
        </w:rPr>
        <w:t>zkoumání vlastností předmětů</w:t>
      </w:r>
    </w:p>
    <w:p>
      <w:pPr>
        <w:pStyle w:val="Normal"/>
        <w:numPr>
          <w:ilvl w:val="0"/>
          <w:numId w:val="30"/>
        </w:numPr>
        <w:tabs>
          <w:tab w:val="clear" w:pos="708"/>
          <w:tab w:val="left" w:pos="2295" w:leader="none"/>
        </w:tabs>
        <w:jc w:val="both"/>
        <w:rPr>
          <w:color w:val="000000"/>
          <w:szCs w:val="28"/>
        </w:rPr>
      </w:pPr>
      <w:r>
        <w:rPr>
          <w:color w:val="000000"/>
          <w:szCs w:val="28"/>
        </w:rPr>
        <w:t>orientace v prostoru, udržení rovnováhy – cviky dětské jógy</w:t>
      </w:r>
    </w:p>
    <w:p>
      <w:pPr>
        <w:pStyle w:val="Normal"/>
        <w:numPr>
          <w:ilvl w:val="0"/>
          <w:numId w:val="30"/>
        </w:numPr>
        <w:tabs>
          <w:tab w:val="clear" w:pos="708"/>
          <w:tab w:val="left" w:pos="2295" w:leader="none"/>
        </w:tabs>
        <w:jc w:val="both"/>
        <w:rPr>
          <w:color w:val="000000"/>
          <w:szCs w:val="28"/>
        </w:rPr>
      </w:pPr>
      <w:r>
        <w:rPr>
          <w:color w:val="000000"/>
          <w:szCs w:val="28"/>
        </w:rPr>
        <w:t>výlety do okolí</w:t>
      </w:r>
    </w:p>
    <w:p>
      <w:pPr>
        <w:pStyle w:val="Normal"/>
        <w:numPr>
          <w:ilvl w:val="0"/>
          <w:numId w:val="30"/>
        </w:numPr>
        <w:tabs>
          <w:tab w:val="clear" w:pos="708"/>
          <w:tab w:val="left" w:pos="2295" w:leader="none"/>
        </w:tabs>
        <w:jc w:val="both"/>
        <w:rPr>
          <w:color w:val="000000"/>
          <w:szCs w:val="28"/>
        </w:rPr>
      </w:pPr>
      <w:r>
        <w:rPr>
          <w:color w:val="000000"/>
          <w:szCs w:val="28"/>
        </w:rPr>
        <w:t>uvědomování si vztahů mezi lidmi</w:t>
      </w:r>
    </w:p>
    <w:p>
      <w:pPr>
        <w:pStyle w:val="Normal"/>
        <w:numPr>
          <w:ilvl w:val="0"/>
          <w:numId w:val="30"/>
        </w:numPr>
        <w:tabs>
          <w:tab w:val="clear" w:pos="708"/>
          <w:tab w:val="left" w:pos="2295" w:leader="none"/>
        </w:tabs>
        <w:jc w:val="both"/>
        <w:rPr>
          <w:color w:val="000000"/>
          <w:szCs w:val="28"/>
        </w:rPr>
      </w:pPr>
      <w:r>
        <w:rPr>
          <w:color w:val="000000"/>
          <w:szCs w:val="28"/>
        </w:rPr>
        <w:t>společné hry, skupinové aktivity</w:t>
      </w:r>
    </w:p>
    <w:p>
      <w:pPr>
        <w:pStyle w:val="Normal"/>
        <w:numPr>
          <w:ilvl w:val="0"/>
          <w:numId w:val="30"/>
        </w:numPr>
        <w:tabs>
          <w:tab w:val="clear" w:pos="708"/>
          <w:tab w:val="left" w:pos="2295" w:leader="none"/>
        </w:tabs>
        <w:jc w:val="both"/>
        <w:rPr>
          <w:color w:val="000000"/>
          <w:szCs w:val="28"/>
        </w:rPr>
      </w:pPr>
      <w:r>
        <w:rPr>
          <w:color w:val="000000"/>
          <w:szCs w:val="28"/>
        </w:rPr>
        <w:t>kladení otázek a hledání odpovědí</w:t>
      </w:r>
    </w:p>
    <w:p>
      <w:pPr>
        <w:pStyle w:val="Normal"/>
        <w:jc w:val="both"/>
        <w:rPr>
          <w:color w:val="000000"/>
          <w:sz w:val="28"/>
          <w:szCs w:val="28"/>
        </w:rPr>
      </w:pPr>
      <w:r>
        <w:rPr>
          <w:color w:val="000000"/>
          <w:sz w:val="28"/>
          <w:szCs w:val="28"/>
        </w:rPr>
        <w:t> </w:t>
      </w:r>
    </w:p>
    <w:p>
      <w:pPr>
        <w:pStyle w:val="Normal"/>
        <w:jc w:val="both"/>
        <w:rPr/>
      </w:pPr>
      <w:r>
        <w:rPr>
          <w:color w:val="000000"/>
          <w:sz w:val="28"/>
          <w:szCs w:val="28"/>
          <w:u w:val="single"/>
        </w:rPr>
        <w:t>Očekávané výstupy</w:t>
      </w:r>
      <w:r>
        <w:rPr>
          <w:color w:val="000000"/>
          <w:sz w:val="28"/>
          <w:szCs w:val="28"/>
        </w:rPr>
        <w:t xml:space="preserve">: </w:t>
      </w:r>
    </w:p>
    <w:p>
      <w:pPr>
        <w:pStyle w:val="Normal"/>
        <w:jc w:val="both"/>
        <w:rPr>
          <w:color w:val="000000"/>
          <w:sz w:val="28"/>
          <w:szCs w:val="28"/>
        </w:rPr>
      </w:pPr>
      <w:r>
        <w:rPr>
          <w:color w:val="000000"/>
          <w:sz w:val="28"/>
          <w:szCs w:val="28"/>
        </w:rPr>
      </w:r>
    </w:p>
    <w:p>
      <w:pPr>
        <w:pStyle w:val="Normal"/>
        <w:numPr>
          <w:ilvl w:val="0"/>
          <w:numId w:val="31"/>
        </w:numPr>
        <w:jc w:val="both"/>
        <w:rPr>
          <w:color w:val="000000"/>
          <w:szCs w:val="28"/>
        </w:rPr>
      </w:pPr>
      <w:r>
        <w:rPr>
          <w:color w:val="000000"/>
          <w:szCs w:val="28"/>
        </w:rPr>
        <w:t>mít povědomí o významu péče o čistotu a zdraví</w:t>
      </w:r>
    </w:p>
    <w:p>
      <w:pPr>
        <w:pStyle w:val="Normal"/>
        <w:numPr>
          <w:ilvl w:val="0"/>
          <w:numId w:val="31"/>
        </w:numPr>
        <w:jc w:val="both"/>
        <w:rPr/>
      </w:pPr>
      <w:r>
        <w:rPr/>
        <w:t>umět se prosadit, uzavírat kompromisy, respektovat druhé</w:t>
      </w:r>
    </w:p>
    <w:p>
      <w:pPr>
        <w:pStyle w:val="Normal"/>
        <w:numPr>
          <w:ilvl w:val="0"/>
          <w:numId w:val="31"/>
        </w:numPr>
        <w:tabs>
          <w:tab w:val="clear" w:pos="708"/>
          <w:tab w:val="left" w:pos="2370" w:leader="none"/>
        </w:tabs>
        <w:jc w:val="both"/>
        <w:rPr>
          <w:color w:val="000000"/>
          <w:szCs w:val="28"/>
        </w:rPr>
      </w:pPr>
      <w:r>
        <w:rPr>
          <w:color w:val="000000"/>
          <w:szCs w:val="28"/>
        </w:rPr>
        <w:t>třídit soubory předmětů podle určitého pravidla</w:t>
      </w:r>
    </w:p>
    <w:p>
      <w:pPr>
        <w:pStyle w:val="Normal"/>
        <w:numPr>
          <w:ilvl w:val="0"/>
          <w:numId w:val="31"/>
        </w:numPr>
        <w:tabs>
          <w:tab w:val="clear" w:pos="708"/>
          <w:tab w:val="left" w:pos="2370" w:leader="none"/>
        </w:tabs>
        <w:jc w:val="both"/>
        <w:rPr/>
      </w:pPr>
      <w:r>
        <w:rPr/>
        <w:t>chápat rovnost všech lidí, dětí bez rozdílu</w:t>
      </w:r>
    </w:p>
    <w:p>
      <w:pPr>
        <w:pStyle w:val="Normal"/>
        <w:numPr>
          <w:ilvl w:val="0"/>
          <w:numId w:val="31"/>
        </w:numPr>
        <w:tabs>
          <w:tab w:val="clear" w:pos="708"/>
          <w:tab w:val="left" w:pos="2370" w:leader="none"/>
        </w:tabs>
        <w:jc w:val="both"/>
        <w:rPr>
          <w:color w:val="000000"/>
          <w:szCs w:val="28"/>
        </w:rPr>
      </w:pPr>
      <w:r>
        <w:rPr>
          <w:color w:val="000000"/>
          <w:szCs w:val="28"/>
        </w:rPr>
        <w:t>respektovat vyjasněná a pochopená pravidla</w:t>
      </w:r>
    </w:p>
    <w:p>
      <w:pPr>
        <w:pStyle w:val="Normal"/>
        <w:numPr>
          <w:ilvl w:val="0"/>
          <w:numId w:val="31"/>
        </w:numPr>
        <w:tabs>
          <w:tab w:val="clear" w:pos="708"/>
          <w:tab w:val="left" w:pos="2370" w:leader="none"/>
        </w:tabs>
        <w:jc w:val="both"/>
        <w:rPr>
          <w:color w:val="000000"/>
          <w:szCs w:val="28"/>
        </w:rPr>
      </w:pPr>
      <w:r>
        <w:rPr>
          <w:color w:val="000000"/>
          <w:szCs w:val="28"/>
        </w:rPr>
        <w:t>dělit se s ostatními dětmi o hračky, pomůcky, pamlsky</w:t>
      </w:r>
    </w:p>
    <w:p>
      <w:pPr>
        <w:pStyle w:val="Normal"/>
        <w:numPr>
          <w:ilvl w:val="0"/>
          <w:numId w:val="31"/>
        </w:numPr>
        <w:tabs>
          <w:tab w:val="clear" w:pos="708"/>
          <w:tab w:val="left" w:pos="2370" w:leader="none"/>
        </w:tabs>
        <w:jc w:val="both"/>
        <w:rPr>
          <w:color w:val="000000"/>
          <w:szCs w:val="28"/>
        </w:rPr>
      </w:pPr>
      <w:r>
        <w:rPr>
          <w:color w:val="000000"/>
          <w:szCs w:val="28"/>
        </w:rPr>
        <w:t>chovat se obezřetně při setkání s neznámými lidmi, umět odmítnout nevhodné chování i komunikaci</w:t>
      </w:r>
    </w:p>
    <w:p>
      <w:pPr>
        <w:pStyle w:val="Normal"/>
        <w:numPr>
          <w:ilvl w:val="0"/>
          <w:numId w:val="31"/>
        </w:numPr>
        <w:tabs>
          <w:tab w:val="clear" w:pos="708"/>
          <w:tab w:val="left" w:pos="2370" w:leader="none"/>
        </w:tabs>
        <w:jc w:val="both"/>
        <w:rPr/>
      </w:pPr>
      <w:r>
        <w:rPr/>
        <w:t>hledat otázky a odpovědi na ně</w:t>
      </w:r>
    </w:p>
    <w:p>
      <w:pPr>
        <w:pStyle w:val="Normal"/>
        <w:jc w:val="both"/>
        <w:rPr>
          <w:color w:val="000000"/>
          <w:szCs w:val="28"/>
        </w:rPr>
      </w:pPr>
      <w:r>
        <w:rPr>
          <w:color w:val="000000"/>
          <w:szCs w:val="28"/>
        </w:rPr>
        <w:t> </w:t>
      </w:r>
    </w:p>
    <w:p>
      <w:pPr>
        <w:pStyle w:val="Normal"/>
        <w:jc w:val="both"/>
        <w:rPr/>
      </w:pPr>
      <w:r>
        <w:rPr>
          <w:color w:val="000000"/>
          <w:szCs w:val="28"/>
        </w:rPr>
        <w:t>Vztah k rodině, strukturu rodiny. Správné chování člověka k přírodě a životnímu prostředí. Samostatně se výtvarně vyjadřovat, dodržovat kulturní a společenské návyky při zpěvu, rozvíjet všechny smysly. Rozvíjet povědomí o životě zvířat i lidí na planetě Zemi a získat povědomí o přátelství a toleranci lidí všech barev pleti.</w:t>
      </w:r>
      <w:r>
        <w:rPr/>
        <w:t>.</w:t>
      </w:r>
    </w:p>
    <w:p>
      <w:pPr>
        <w:pStyle w:val="Normal"/>
        <w:jc w:val="both"/>
        <w:rPr/>
      </w:pPr>
      <w:r>
        <w:rPr/>
      </w:r>
    </w:p>
    <w:p>
      <w:pPr>
        <w:pStyle w:val="Normal"/>
        <w:jc w:val="both"/>
        <w:rPr>
          <w:b/>
          <w:b/>
          <w:color w:val="000000"/>
          <w:sz w:val="36"/>
          <w:szCs w:val="36"/>
          <w:u w:val="single"/>
        </w:rPr>
      </w:pPr>
      <w:r>
        <w:rPr>
          <w:b/>
          <w:color w:val="000000"/>
          <w:sz w:val="36"/>
          <w:szCs w:val="36"/>
          <w:u w:val="single"/>
        </w:rPr>
        <w:t xml:space="preserve">Máme rádi přírodu  </w:t>
      </w:r>
    </w:p>
    <w:p>
      <w:pPr>
        <w:pStyle w:val="Normal"/>
        <w:jc w:val="both"/>
        <w:rPr>
          <w:color w:val="000000"/>
          <w:sz w:val="28"/>
          <w:szCs w:val="28"/>
        </w:rPr>
      </w:pPr>
      <w:r>
        <w:rPr>
          <w:color w:val="000000"/>
          <w:sz w:val="28"/>
          <w:szCs w:val="28"/>
        </w:rPr>
        <w:t xml:space="preserve"> </w:t>
      </w:r>
    </w:p>
    <w:p>
      <w:pPr>
        <w:pStyle w:val="Normal"/>
        <w:jc w:val="both"/>
        <w:rPr>
          <w:color w:val="000000"/>
        </w:rPr>
      </w:pPr>
      <w:r>
        <w:rPr>
          <w:color w:val="000000"/>
        </w:rPr>
        <w:t>(časový plán – průběžně po celý rok – prolíná se do všech čtyř předchozích bloků)</w:t>
      </w:r>
    </w:p>
    <w:p>
      <w:pPr>
        <w:pStyle w:val="Normal"/>
        <w:jc w:val="both"/>
        <w:rPr>
          <w:color w:val="000000"/>
          <w:u w:val="single"/>
        </w:rPr>
      </w:pPr>
      <w:r>
        <w:rPr>
          <w:color w:val="000000"/>
          <w:u w:val="single"/>
        </w:rPr>
        <w:t>Motto: Jak se budu chovat k přírodě, tak se mi odvděčí</w:t>
      </w:r>
    </w:p>
    <w:p>
      <w:pPr>
        <w:pStyle w:val="Normal"/>
        <w:jc w:val="both"/>
        <w:rPr>
          <w:color w:val="000000"/>
          <w:sz w:val="28"/>
          <w:szCs w:val="28"/>
        </w:rPr>
      </w:pPr>
      <w:r>
        <w:rPr>
          <w:color w:val="000000"/>
          <w:sz w:val="28"/>
          <w:szCs w:val="28"/>
        </w:rPr>
      </w:r>
    </w:p>
    <w:p>
      <w:pPr>
        <w:pStyle w:val="Normal"/>
        <w:jc w:val="both"/>
        <w:rPr>
          <w:color w:val="000000"/>
          <w:sz w:val="28"/>
          <w:szCs w:val="28"/>
          <w:u w:val="single"/>
        </w:rPr>
      </w:pPr>
      <w:r>
        <w:rPr>
          <w:color w:val="000000"/>
          <w:sz w:val="28"/>
          <w:szCs w:val="28"/>
          <w:u w:val="single"/>
        </w:rPr>
        <w:t xml:space="preserve">Hlavní cíle: </w:t>
      </w:r>
    </w:p>
    <w:p>
      <w:pPr>
        <w:pStyle w:val="Normal"/>
        <w:jc w:val="both"/>
        <w:rPr>
          <w:color w:val="000000"/>
          <w:sz w:val="28"/>
          <w:szCs w:val="28"/>
          <w:u w:val="single"/>
        </w:rPr>
      </w:pPr>
      <w:r>
        <w:rPr>
          <w:color w:val="000000"/>
          <w:sz w:val="28"/>
          <w:szCs w:val="28"/>
          <w:u w:val="single"/>
        </w:rPr>
      </w:r>
    </w:p>
    <w:p>
      <w:pPr>
        <w:pStyle w:val="Normal"/>
        <w:numPr>
          <w:ilvl w:val="0"/>
          <w:numId w:val="35"/>
        </w:numPr>
        <w:jc w:val="both"/>
        <w:rPr>
          <w:color w:val="000000"/>
          <w:szCs w:val="28"/>
        </w:rPr>
      </w:pPr>
      <w:r>
        <w:rPr>
          <w:color w:val="000000"/>
          <w:szCs w:val="28"/>
        </w:rPr>
        <w:t>založit u dětí základy elementárního povědomí o okolním světě, vlivu člověka na životní prostředí</w:t>
      </w:r>
    </w:p>
    <w:p>
      <w:pPr>
        <w:pStyle w:val="Normal"/>
        <w:numPr>
          <w:ilvl w:val="0"/>
          <w:numId w:val="35"/>
        </w:numPr>
        <w:jc w:val="both"/>
        <w:rPr>
          <w:color w:val="000000"/>
          <w:szCs w:val="28"/>
        </w:rPr>
      </w:pPr>
      <w:r>
        <w:rPr>
          <w:color w:val="000000"/>
          <w:szCs w:val="28"/>
        </w:rPr>
        <w:t>vytvořit základy pro otevřený a odpovědný postoj dětí k životnímu prostředí</w:t>
      </w:r>
    </w:p>
    <w:p>
      <w:pPr>
        <w:pStyle w:val="Normal"/>
        <w:numPr>
          <w:ilvl w:val="0"/>
          <w:numId w:val="35"/>
        </w:numPr>
        <w:jc w:val="both"/>
        <w:rPr>
          <w:color w:val="000000"/>
          <w:szCs w:val="28"/>
        </w:rPr>
      </w:pPr>
      <w:r>
        <w:rPr>
          <w:color w:val="000000"/>
          <w:szCs w:val="28"/>
        </w:rPr>
        <w:t>osvojovat si poznatky a upevňovat si pocit sounáležitosti s živou i neživou přírodou, její ochranou, změnách v různé roční době</w:t>
      </w:r>
    </w:p>
    <w:p>
      <w:pPr>
        <w:pStyle w:val="Normal"/>
        <w:numPr>
          <w:ilvl w:val="0"/>
          <w:numId w:val="35"/>
        </w:numPr>
        <w:jc w:val="both"/>
        <w:rPr>
          <w:color w:val="000000"/>
          <w:szCs w:val="28"/>
        </w:rPr>
      </w:pPr>
      <w:r>
        <w:rPr>
          <w:color w:val="000000"/>
          <w:szCs w:val="28"/>
        </w:rPr>
        <w:t>probouzet zájem a zvídavost, posilovat radost z objevovaného</w:t>
      </w:r>
    </w:p>
    <w:p>
      <w:pPr>
        <w:pStyle w:val="Normal"/>
        <w:numPr>
          <w:ilvl w:val="0"/>
          <w:numId w:val="35"/>
        </w:numPr>
        <w:jc w:val="both"/>
        <w:rPr>
          <w:color w:val="000000"/>
          <w:szCs w:val="28"/>
        </w:rPr>
      </w:pPr>
      <w:r>
        <w:rPr>
          <w:color w:val="000000"/>
          <w:szCs w:val="28"/>
        </w:rPr>
        <w:t>rozvíjet schopnosti vážit si života ve všech jeho formách</w:t>
      </w:r>
    </w:p>
    <w:p>
      <w:pPr>
        <w:pStyle w:val="Normal"/>
        <w:jc w:val="both"/>
        <w:rPr>
          <w:color w:val="000000"/>
          <w:sz w:val="28"/>
          <w:szCs w:val="28"/>
          <w:u w:val="single"/>
        </w:rPr>
      </w:pPr>
      <w:r>
        <w:rPr>
          <w:color w:val="000000"/>
          <w:sz w:val="28"/>
          <w:szCs w:val="28"/>
          <w:u w:val="single"/>
        </w:rPr>
      </w:r>
    </w:p>
    <w:p>
      <w:pPr>
        <w:pStyle w:val="Normal"/>
        <w:jc w:val="both"/>
        <w:rPr/>
      </w:pPr>
      <w:r>
        <w:rPr>
          <w:color w:val="000000"/>
          <w:sz w:val="28"/>
          <w:szCs w:val="28"/>
          <w:u w:val="single"/>
        </w:rPr>
        <w:t xml:space="preserve"> </w:t>
      </w:r>
      <w:r>
        <w:rPr>
          <w:color w:val="000000"/>
          <w:sz w:val="28"/>
          <w:szCs w:val="28"/>
          <w:u w:val="single"/>
        </w:rPr>
        <w:t>Vzdělávací nabídka</w:t>
      </w:r>
      <w:r>
        <w:rPr>
          <w:color w:val="000000"/>
          <w:sz w:val="28"/>
          <w:szCs w:val="28"/>
        </w:rPr>
        <w:t>:</w:t>
      </w:r>
    </w:p>
    <w:p>
      <w:pPr>
        <w:pStyle w:val="Normal"/>
        <w:jc w:val="both"/>
        <w:rPr>
          <w:color w:val="000000"/>
          <w:sz w:val="28"/>
          <w:szCs w:val="28"/>
        </w:rPr>
      </w:pPr>
      <w:r>
        <w:rPr>
          <w:color w:val="000000"/>
          <w:sz w:val="28"/>
          <w:szCs w:val="28"/>
        </w:rPr>
      </w:r>
    </w:p>
    <w:p>
      <w:pPr>
        <w:pStyle w:val="Normal"/>
        <w:numPr>
          <w:ilvl w:val="0"/>
          <w:numId w:val="36"/>
        </w:numPr>
        <w:jc w:val="both"/>
        <w:rPr>
          <w:color w:val="000000"/>
          <w:szCs w:val="28"/>
        </w:rPr>
      </w:pPr>
      <w:r>
        <w:rPr>
          <w:color w:val="000000"/>
          <w:szCs w:val="28"/>
        </w:rPr>
        <w:t>hry, vycházky, výlety a aktivity v přírodě přiměřené věku dětí</w:t>
      </w:r>
    </w:p>
    <w:p>
      <w:pPr>
        <w:pStyle w:val="Normal"/>
        <w:numPr>
          <w:ilvl w:val="0"/>
          <w:numId w:val="36"/>
        </w:numPr>
        <w:jc w:val="both"/>
        <w:rPr>
          <w:color w:val="000000"/>
          <w:szCs w:val="28"/>
        </w:rPr>
      </w:pPr>
      <w:r>
        <w:rPr>
          <w:color w:val="000000"/>
          <w:szCs w:val="28"/>
        </w:rPr>
        <w:t>pozorování s využitím všech smyslů, rozhovory, práce s encyklopediemi, prohlížení obrázkových knížek</w:t>
      </w:r>
    </w:p>
    <w:p>
      <w:pPr>
        <w:pStyle w:val="Normal"/>
        <w:numPr>
          <w:ilvl w:val="0"/>
          <w:numId w:val="36"/>
        </w:numPr>
        <w:jc w:val="both"/>
        <w:rPr>
          <w:color w:val="000000"/>
          <w:szCs w:val="28"/>
        </w:rPr>
      </w:pPr>
      <w:r>
        <w:rPr>
          <w:color w:val="000000"/>
          <w:szCs w:val="28"/>
        </w:rPr>
        <w:t>hry na téma přírody, vlastní prožitky</w:t>
      </w:r>
    </w:p>
    <w:p>
      <w:pPr>
        <w:pStyle w:val="Normal"/>
        <w:numPr>
          <w:ilvl w:val="0"/>
          <w:numId w:val="36"/>
        </w:numPr>
        <w:jc w:val="both"/>
        <w:rPr>
          <w:color w:val="000000"/>
          <w:szCs w:val="28"/>
        </w:rPr>
      </w:pPr>
      <w:r>
        <w:rPr>
          <w:color w:val="000000"/>
          <w:szCs w:val="28"/>
        </w:rPr>
        <w:t>činnosti zasvěcující děti do poznávání, ochrany živé i neživé přírody</w:t>
      </w:r>
    </w:p>
    <w:p>
      <w:pPr>
        <w:pStyle w:val="Normal"/>
        <w:numPr>
          <w:ilvl w:val="0"/>
          <w:numId w:val="36"/>
        </w:numPr>
        <w:jc w:val="both"/>
        <w:rPr>
          <w:color w:val="000000"/>
          <w:szCs w:val="28"/>
        </w:rPr>
      </w:pPr>
      <w:r>
        <w:rPr>
          <w:color w:val="000000"/>
          <w:szCs w:val="28"/>
        </w:rPr>
        <w:t>pěstování bylinek</w:t>
      </w:r>
    </w:p>
    <w:p>
      <w:pPr>
        <w:pStyle w:val="Normal"/>
        <w:numPr>
          <w:ilvl w:val="0"/>
          <w:numId w:val="36"/>
        </w:numPr>
        <w:jc w:val="both"/>
        <w:rPr>
          <w:color w:val="000000"/>
          <w:szCs w:val="28"/>
        </w:rPr>
      </w:pPr>
      <w:r>
        <w:rPr>
          <w:color w:val="000000"/>
          <w:szCs w:val="28"/>
        </w:rPr>
        <w:t>sběr přírodnin a práce s nimi</w:t>
      </w:r>
    </w:p>
    <w:p>
      <w:pPr>
        <w:pStyle w:val="Normal"/>
        <w:numPr>
          <w:ilvl w:val="0"/>
          <w:numId w:val="36"/>
        </w:numPr>
        <w:jc w:val="both"/>
        <w:rPr>
          <w:color w:val="000000"/>
          <w:szCs w:val="28"/>
        </w:rPr>
      </w:pPr>
      <w:r>
        <w:rPr>
          <w:color w:val="000000"/>
          <w:szCs w:val="28"/>
        </w:rPr>
        <w:t>pokusy s párou, se sněhem</w:t>
      </w:r>
    </w:p>
    <w:p>
      <w:pPr>
        <w:pStyle w:val="Normal"/>
        <w:numPr>
          <w:ilvl w:val="0"/>
          <w:numId w:val="36"/>
        </w:numPr>
        <w:jc w:val="both"/>
        <w:rPr>
          <w:color w:val="000000"/>
          <w:szCs w:val="28"/>
        </w:rPr>
      </w:pPr>
      <w:r>
        <w:rPr>
          <w:color w:val="000000"/>
          <w:szCs w:val="28"/>
        </w:rPr>
        <w:t>třídění odpadu</w:t>
      </w:r>
    </w:p>
    <w:p>
      <w:pPr>
        <w:pStyle w:val="Normal"/>
        <w:jc w:val="both"/>
        <w:rPr>
          <w:color w:val="000000"/>
          <w:sz w:val="28"/>
          <w:szCs w:val="28"/>
          <w:u w:val="single"/>
        </w:rPr>
      </w:pPr>
      <w:r>
        <w:rPr>
          <w:color w:val="000000"/>
          <w:sz w:val="28"/>
          <w:szCs w:val="28"/>
          <w:u w:val="single"/>
        </w:rPr>
      </w:r>
    </w:p>
    <w:p>
      <w:pPr>
        <w:pStyle w:val="Normal"/>
        <w:jc w:val="both"/>
        <w:rPr/>
      </w:pPr>
      <w:r>
        <w:rPr>
          <w:color w:val="000000"/>
          <w:sz w:val="28"/>
          <w:szCs w:val="28"/>
          <w:u w:val="single"/>
        </w:rPr>
        <w:t>Očekávané výstupy</w:t>
      </w:r>
      <w:r>
        <w:rPr>
          <w:color w:val="000000"/>
          <w:sz w:val="28"/>
          <w:szCs w:val="28"/>
        </w:rPr>
        <w:t>:</w:t>
      </w:r>
    </w:p>
    <w:p>
      <w:pPr>
        <w:pStyle w:val="Normal"/>
        <w:jc w:val="both"/>
        <w:rPr>
          <w:color w:val="000000"/>
          <w:sz w:val="28"/>
          <w:szCs w:val="28"/>
        </w:rPr>
      </w:pPr>
      <w:r>
        <w:rPr>
          <w:color w:val="000000"/>
          <w:sz w:val="28"/>
          <w:szCs w:val="28"/>
        </w:rPr>
      </w:r>
    </w:p>
    <w:p>
      <w:pPr>
        <w:pStyle w:val="Normal"/>
        <w:numPr>
          <w:ilvl w:val="0"/>
          <w:numId w:val="37"/>
        </w:numPr>
        <w:jc w:val="both"/>
        <w:rPr/>
      </w:pPr>
      <w:r>
        <w:rPr/>
        <w:t xml:space="preserve">umět vnímat přírodu ve svém okolí </w:t>
      </w:r>
    </w:p>
    <w:p>
      <w:pPr>
        <w:pStyle w:val="Normal"/>
        <w:numPr>
          <w:ilvl w:val="0"/>
          <w:numId w:val="37"/>
        </w:numPr>
        <w:jc w:val="both"/>
        <w:rPr/>
      </w:pPr>
      <w:r>
        <w:rPr/>
        <w:t>uvědomovat si dopady znečišťování přírody</w:t>
      </w:r>
    </w:p>
    <w:p>
      <w:pPr>
        <w:pStyle w:val="Normal"/>
        <w:numPr>
          <w:ilvl w:val="0"/>
          <w:numId w:val="37"/>
        </w:numPr>
        <w:jc w:val="both"/>
        <w:rPr/>
      </w:pPr>
      <w:r>
        <w:rPr/>
        <w:t>poznat výhody bydliště uprostřed chráněné krajinné oblasti</w:t>
      </w:r>
    </w:p>
    <w:p>
      <w:pPr>
        <w:pStyle w:val="Normal"/>
        <w:numPr>
          <w:ilvl w:val="0"/>
          <w:numId w:val="37"/>
        </w:numPr>
        <w:jc w:val="both"/>
        <w:rPr/>
      </w:pPr>
      <w:r>
        <w:rPr/>
        <w:t>význam třídění odpadu</w:t>
      </w:r>
    </w:p>
    <w:p>
      <w:pPr>
        <w:pStyle w:val="Normal"/>
        <w:numPr>
          <w:ilvl w:val="0"/>
          <w:numId w:val="37"/>
        </w:numPr>
        <w:jc w:val="both"/>
        <w:rPr/>
      </w:pPr>
      <w:r>
        <w:rPr/>
        <w:t>radovat se z probouzející se jarní přírody na zahradě, v lese, na poli</w:t>
      </w:r>
    </w:p>
    <w:p>
      <w:pPr>
        <w:pStyle w:val="Normal"/>
        <w:numPr>
          <w:ilvl w:val="0"/>
          <w:numId w:val="37"/>
        </w:numPr>
        <w:jc w:val="both"/>
        <w:rPr/>
      </w:pPr>
      <w:r>
        <w:rPr/>
        <w:t>poznat charakteristické znaky přírodních materiálů</w:t>
      </w:r>
    </w:p>
    <w:p>
      <w:pPr>
        <w:pStyle w:val="Normal"/>
        <w:jc w:val="both"/>
        <w:rPr>
          <w:color w:val="000000"/>
          <w:szCs w:val="28"/>
        </w:rPr>
      </w:pPr>
      <w:r>
        <w:rPr>
          <w:color w:val="000000"/>
          <w:szCs w:val="28"/>
        </w:rPr>
      </w:r>
    </w:p>
    <w:p>
      <w:pPr>
        <w:pStyle w:val="Normal"/>
        <w:jc w:val="both"/>
        <w:rPr/>
      </w:pPr>
      <w:r>
        <w:rPr/>
      </w:r>
    </w:p>
    <w:p>
      <w:pPr>
        <w:pStyle w:val="Normal"/>
        <w:jc w:val="both"/>
        <w:rPr/>
      </w:pPr>
      <w:r>
        <w:rPr/>
        <w:t>O průběhu vzdělávání dětí jsou rodiče stále aktuálně informováni. Témata, jimiž děti žijí, se odrážejí na celkové výzdobě prostor celé budovy školy a vypovídají o tvořivosti dětí i jejich učitelek.</w:t>
      </w:r>
    </w:p>
    <w:p>
      <w:pPr>
        <w:pStyle w:val="Normal"/>
        <w:jc w:val="both"/>
        <w:rPr/>
      </w:pPr>
      <w:r>
        <w:rPr/>
      </w:r>
    </w:p>
    <w:p>
      <w:pPr>
        <w:pStyle w:val="Normal"/>
        <w:ind w:left="360" w:hanging="0"/>
        <w:jc w:val="both"/>
        <w:rPr/>
      </w:pPr>
      <w:r>
        <w:rPr/>
      </w:r>
    </w:p>
    <w:p>
      <w:pPr>
        <w:pStyle w:val="Normal"/>
        <w:ind w:left="360" w:hanging="0"/>
        <w:jc w:val="both"/>
        <w:rPr/>
      </w:pPr>
      <w:r>
        <w:rPr/>
      </w:r>
    </w:p>
    <w:p>
      <w:pPr>
        <w:pStyle w:val="Nadpis4"/>
        <w:numPr>
          <w:ilvl w:val="3"/>
          <w:numId w:val="2"/>
        </w:numPr>
        <w:ind w:left="0" w:hanging="0"/>
        <w:jc w:val="both"/>
        <w:rPr>
          <w:b/>
          <w:b/>
          <w:bCs/>
        </w:rPr>
      </w:pPr>
      <w:r>
        <w:rPr>
          <w:b/>
          <w:bCs/>
        </w:rPr>
        <w:t>Evaluační systém v MŠ</w:t>
      </w:r>
    </w:p>
    <w:p>
      <w:pPr>
        <w:pStyle w:val="Normal"/>
        <w:jc w:val="both"/>
        <w:rPr>
          <w:b/>
          <w:b/>
          <w:bCs/>
          <w:color w:val="FF0000"/>
        </w:rPr>
      </w:pPr>
      <w:r>
        <w:rPr>
          <w:b/>
          <w:bCs/>
          <w:color w:val="FF0000"/>
        </w:rPr>
      </w:r>
    </w:p>
    <w:p>
      <w:pPr>
        <w:pStyle w:val="Normal"/>
        <w:jc w:val="both"/>
        <w:rPr/>
      </w:pPr>
      <w:r>
        <w:rPr/>
        <w:t>Evaluací se rozumí průběžné vyhodnocování poskytovaného vzdělávání a jeho výsledků, které slouží pro zkvalitnění činnosti školy. Evaluace se uplatňuje při tvorbě ŠVP, je pravidelně analyzován a konfrontován s třídním vzdělávacím programem. Analyzován je i běžný pedagogický proces a z výsledků jsou vyvozovány odpovídající závěry. Vnitřní evaluace probíhá na úrovni třídy, tu provádí jednotlivý pedagog a na úrovní školy ji provádí celý pedagogický sbor.</w:t>
      </w:r>
    </w:p>
    <w:p>
      <w:pPr>
        <w:pStyle w:val="Normal"/>
        <w:jc w:val="both"/>
        <w:rPr/>
      </w:pPr>
      <w:r>
        <w:rPr/>
        <w:t>Důležitým zdrojem informací o dětech je tzv. PORTFOLIO DÍTĚTE</w:t>
      </w:r>
      <w:r>
        <w:rPr>
          <w:b/>
          <w:bCs/>
          <w:i/>
          <w:iCs/>
        </w:rPr>
        <w:t xml:space="preserve"> </w:t>
      </w:r>
      <w:r>
        <w:rPr/>
        <w:t>(shromažďování materiálů různého druhu), které dokumentuje stav a rozvoj učení dítěte - např. dětské práce, výkresy, didaktické a pracovní listy, výrobky, komentáře pedagoga, popisy situaci. Portfolia vedou paní učitelky.</w:t>
      </w:r>
    </w:p>
    <w:p>
      <w:pPr>
        <w:pStyle w:val="Normal"/>
        <w:jc w:val="both"/>
        <w:rPr/>
      </w:pPr>
      <w:r>
        <w:rPr/>
      </w:r>
    </w:p>
    <w:p>
      <w:pPr>
        <w:pStyle w:val="Normal"/>
        <w:jc w:val="both"/>
        <w:rPr>
          <w:b/>
          <w:b/>
          <w:bCs/>
          <w:color w:val="000000"/>
          <w:sz w:val="28"/>
          <w:szCs w:val="28"/>
          <w:u w:val="single"/>
        </w:rPr>
      </w:pPr>
      <w:r>
        <w:rPr>
          <w:b/>
          <w:bCs/>
          <w:color w:val="000000"/>
          <w:sz w:val="28"/>
          <w:szCs w:val="28"/>
          <w:u w:val="single"/>
        </w:rPr>
        <w:t>Evaluace a autoevaluace vychází z (metody a postupy):</w:t>
      </w:r>
    </w:p>
    <w:p>
      <w:pPr>
        <w:pStyle w:val="Normal"/>
        <w:jc w:val="both"/>
        <w:rPr>
          <w:b/>
          <w:b/>
          <w:bCs/>
          <w:color w:val="000000"/>
          <w:sz w:val="28"/>
          <w:szCs w:val="28"/>
          <w:u w:val="single"/>
        </w:rPr>
      </w:pPr>
      <w:r>
        <w:rPr>
          <w:b/>
          <w:bCs/>
          <w:color w:val="000000"/>
          <w:sz w:val="28"/>
          <w:szCs w:val="28"/>
          <w:u w:val="single"/>
        </w:rPr>
      </w:r>
    </w:p>
    <w:p>
      <w:pPr>
        <w:pStyle w:val="Normal"/>
        <w:jc w:val="both"/>
        <w:rPr/>
      </w:pPr>
      <w:r>
        <w:rPr/>
        <w:t>- pozorování a opakované pozorování dětí (sledování, hodnocení jednotlivých pokroků)</w:t>
      </w:r>
    </w:p>
    <w:p>
      <w:pPr>
        <w:pStyle w:val="Normal"/>
        <w:jc w:val="both"/>
        <w:rPr/>
      </w:pPr>
      <w:r>
        <w:rPr/>
        <w:t>- pozorování herních aktivit dítěte</w:t>
      </w:r>
    </w:p>
    <w:p>
      <w:pPr>
        <w:pStyle w:val="Normal"/>
        <w:jc w:val="both"/>
        <w:rPr/>
      </w:pPr>
      <w:r>
        <w:rPr/>
        <w:t>- rozhovorů s dětmi a s rodiči</w:t>
      </w:r>
    </w:p>
    <w:p>
      <w:pPr>
        <w:pStyle w:val="Normal"/>
        <w:jc w:val="both"/>
        <w:rPr/>
      </w:pPr>
      <w:r>
        <w:rPr/>
        <w:t>- pedagogických porad</w:t>
      </w:r>
    </w:p>
    <w:p>
      <w:pPr>
        <w:pStyle w:val="Normal"/>
        <w:jc w:val="both"/>
        <w:rPr/>
      </w:pPr>
      <w:r>
        <w:rPr/>
        <w:t>- hospitační činnosti ředitelky</w:t>
      </w:r>
    </w:p>
    <w:p>
      <w:pPr>
        <w:pStyle w:val="Normal"/>
        <w:jc w:val="both"/>
        <w:rPr/>
      </w:pPr>
      <w:r>
        <w:rPr/>
        <w:t>- každodenní pohovory mezi učitelkami</w:t>
      </w:r>
    </w:p>
    <w:p>
      <w:pPr>
        <w:pStyle w:val="Normal"/>
        <w:jc w:val="both"/>
        <w:rPr/>
      </w:pPr>
      <w:r>
        <w:rPr/>
        <w:t xml:space="preserve">- analýz a hodnocení třídní i individuální dokumentace </w:t>
      </w:r>
    </w:p>
    <w:p>
      <w:pPr>
        <w:pStyle w:val="Normal"/>
        <w:jc w:val="both"/>
        <w:rPr/>
      </w:pPr>
      <w:r>
        <w:rPr/>
        <w:t>- anket, dotazníků</w:t>
      </w:r>
    </w:p>
    <w:p>
      <w:pPr>
        <w:pStyle w:val="Normal"/>
        <w:jc w:val="both"/>
        <w:rPr/>
      </w:pPr>
      <w:r>
        <w:rPr/>
        <w:t>- analýz ŠVP a podmínek školy</w:t>
      </w:r>
    </w:p>
    <w:p>
      <w:pPr>
        <w:pStyle w:val="Normal"/>
        <w:jc w:val="both"/>
        <w:rPr>
          <w:color w:val="000000"/>
        </w:rPr>
      </w:pPr>
      <w:r>
        <w:rPr>
          <w:color w:val="000000"/>
        </w:rPr>
      </w:r>
    </w:p>
    <w:p>
      <w:pPr>
        <w:pStyle w:val="Normal"/>
        <w:jc w:val="both"/>
        <w:rPr/>
      </w:pPr>
      <w:r>
        <w:rPr>
          <w:b/>
          <w:bCs/>
          <w:color w:val="000000"/>
          <w:sz w:val="28"/>
          <w:szCs w:val="28"/>
        </w:rPr>
        <w:t xml:space="preserve">a) </w:t>
      </w:r>
      <w:r>
        <w:rPr>
          <w:b/>
          <w:bCs/>
          <w:color w:val="000000"/>
          <w:sz w:val="28"/>
          <w:szCs w:val="28"/>
          <w:u w:val="single"/>
        </w:rPr>
        <w:t>Evaluace a hodnocení na úrovni ŠVP</w:t>
      </w:r>
    </w:p>
    <w:p>
      <w:pPr>
        <w:pStyle w:val="Normal"/>
        <w:jc w:val="both"/>
        <w:rPr/>
      </w:pPr>
      <w:r>
        <w:rPr/>
        <w:tab/>
        <w:t>Provádíme ji 1x ročně (konec školního roku) na základě:</w:t>
      </w:r>
    </w:p>
    <w:p>
      <w:pPr>
        <w:pStyle w:val="Normal"/>
        <w:jc w:val="both"/>
        <w:rPr/>
      </w:pPr>
      <w:r>
        <w:rPr/>
      </w:r>
    </w:p>
    <w:p>
      <w:pPr>
        <w:pStyle w:val="Normal"/>
        <w:jc w:val="both"/>
        <w:rPr/>
      </w:pPr>
      <w:r>
        <w:rPr/>
        <w:t>- formální a obsahové zpracování – úplnost, přehlednost</w:t>
      </w:r>
    </w:p>
    <w:p>
      <w:pPr>
        <w:pStyle w:val="Normal"/>
        <w:jc w:val="both"/>
        <w:rPr/>
      </w:pPr>
      <w:r>
        <w:rPr/>
        <w:t>- naplňování cílů a záměrů ŠVP</w:t>
      </w:r>
    </w:p>
    <w:p>
      <w:pPr>
        <w:pStyle w:val="Normal"/>
        <w:jc w:val="both"/>
        <w:rPr/>
      </w:pPr>
      <w:r>
        <w:rPr/>
        <w:t>- kvalita podmínek vzdělávání (předpoklady, okolnosti, situace)</w:t>
      </w:r>
    </w:p>
    <w:p>
      <w:pPr>
        <w:pStyle w:val="Normal"/>
        <w:jc w:val="both"/>
        <w:rPr/>
      </w:pPr>
      <w:r>
        <w:rPr/>
        <w:t xml:space="preserve">- způsob zpracování a realizace vzdělávacího obsahu, obsahová a formální kvalita </w:t>
      </w:r>
    </w:p>
    <w:p>
      <w:pPr>
        <w:pStyle w:val="Normal"/>
        <w:jc w:val="both"/>
        <w:rPr/>
      </w:pPr>
      <w:r>
        <w:rPr/>
        <w:t xml:space="preserve"> </w:t>
      </w:r>
      <w:r>
        <w:rPr/>
        <w:t xml:space="preserve">tématických celků </w:t>
      </w:r>
    </w:p>
    <w:p>
      <w:pPr>
        <w:pStyle w:val="Normal"/>
        <w:jc w:val="both"/>
        <w:rPr/>
      </w:pPr>
      <w:r>
        <w:rPr/>
        <w:t xml:space="preserve">- propojenost a soulad s RVP PV </w:t>
      </w:r>
    </w:p>
    <w:p>
      <w:pPr>
        <w:pStyle w:val="Normal"/>
        <w:jc w:val="both"/>
        <w:rPr/>
      </w:pPr>
      <w:r>
        <w:rPr/>
        <w:t>- otevřenost ŠVP – rozvoj školy, zkvalitňování vzdělávání</w:t>
      </w:r>
    </w:p>
    <w:p>
      <w:pPr>
        <w:pStyle w:val="Normal"/>
        <w:jc w:val="both"/>
        <w:rPr/>
      </w:pPr>
      <w:r>
        <w:rPr/>
        <w:t>- příspěvky rodičů (dotazníky nebo ankety a náměty) – 1x ročně</w:t>
      </w:r>
    </w:p>
    <w:p>
      <w:pPr>
        <w:pStyle w:val="Normal"/>
        <w:jc w:val="both"/>
        <w:rPr/>
      </w:pPr>
      <w:r>
        <w:rPr/>
        <w:t>- hospitační činnost ředitelky</w:t>
      </w:r>
    </w:p>
    <w:p>
      <w:pPr>
        <w:pStyle w:val="Normal"/>
        <w:jc w:val="both"/>
        <w:rPr/>
      </w:pPr>
      <w:r>
        <w:rPr/>
        <w:t xml:space="preserve">- průběh vzdělávání - pedagogický styl (metody a formy práce, metodické a diagnostické </w:t>
      </w:r>
    </w:p>
    <w:p>
      <w:pPr>
        <w:pStyle w:val="Normal"/>
        <w:jc w:val="both"/>
        <w:rPr/>
      </w:pPr>
      <w:r>
        <w:rPr/>
        <w:t>postupy) a vzdělávací nabídka (TVP a naplňování, promyšlenost, plánovitost, nabídka činností, naplňování cílů)</w:t>
      </w:r>
    </w:p>
    <w:p>
      <w:pPr>
        <w:pStyle w:val="Normal"/>
        <w:jc w:val="both"/>
        <w:rPr/>
      </w:pPr>
      <w:r>
        <w:rPr/>
        <w:t>-výsledky vzdělávání – vzdělávací přínos u dětí – individuální pokroky</w:t>
      </w:r>
    </w:p>
    <w:p>
      <w:pPr>
        <w:pStyle w:val="Normal"/>
        <w:jc w:val="both"/>
        <w:rPr/>
      </w:pPr>
      <w:r>
        <w:rPr/>
      </w:r>
    </w:p>
    <w:p>
      <w:pPr>
        <w:pStyle w:val="Normal"/>
        <w:jc w:val="both"/>
        <w:rPr/>
      </w:pPr>
      <w:r>
        <w:rPr>
          <w:b/>
          <w:bCs/>
          <w:color w:val="000000"/>
          <w:sz w:val="28"/>
          <w:szCs w:val="28"/>
        </w:rPr>
        <w:t xml:space="preserve">b) </w:t>
      </w:r>
      <w:r>
        <w:rPr>
          <w:b/>
          <w:bCs/>
          <w:color w:val="000000"/>
          <w:sz w:val="28"/>
          <w:szCs w:val="28"/>
          <w:u w:val="single"/>
        </w:rPr>
        <w:t>Evaluace a hodnocení na úrovni Třídního vzdělávacího plánu</w:t>
      </w:r>
    </w:p>
    <w:p>
      <w:pPr>
        <w:pStyle w:val="Normal"/>
        <w:jc w:val="both"/>
        <w:rPr/>
      </w:pPr>
      <w:r>
        <w:rPr/>
        <w:tab/>
        <w:t>Provádíme ji 2x ročně (pololetí, konec školního roku) na základě:</w:t>
      </w:r>
    </w:p>
    <w:p>
      <w:pPr>
        <w:pStyle w:val="Normal"/>
        <w:jc w:val="both"/>
        <w:rPr/>
      </w:pPr>
      <w:r>
        <w:rPr/>
      </w:r>
    </w:p>
    <w:p>
      <w:pPr>
        <w:pStyle w:val="Normal"/>
        <w:jc w:val="both"/>
        <w:rPr/>
      </w:pPr>
      <w:r>
        <w:rPr>
          <w:color w:val="000000"/>
        </w:rPr>
        <w:t xml:space="preserve"> </w:t>
      </w:r>
      <w:r>
        <w:rPr>
          <w:b/>
          <w:bCs/>
          <w:color w:val="000000"/>
          <w:u w:val="single"/>
        </w:rPr>
        <w:t>Zpětná vazba tematických částí</w:t>
      </w:r>
    </w:p>
    <w:p>
      <w:pPr>
        <w:pStyle w:val="Normal"/>
        <w:jc w:val="both"/>
        <w:rPr/>
      </w:pPr>
      <w:r>
        <w:rPr/>
        <w:t>- hodnocení  po skončení každé tematické části – zpětná vazba</w:t>
      </w:r>
    </w:p>
    <w:p>
      <w:pPr>
        <w:pStyle w:val="Normal"/>
        <w:jc w:val="both"/>
        <w:rPr/>
      </w:pPr>
      <w:r>
        <w:rPr/>
        <w:t>- průběžně vyhodnocujeme, jak zvolené činnosti napomohly naplnění cílů</w:t>
      </w:r>
    </w:p>
    <w:p>
      <w:pPr>
        <w:pStyle w:val="Normal"/>
        <w:jc w:val="both"/>
        <w:rPr/>
      </w:pPr>
      <w:r>
        <w:rPr/>
        <w:t>- průběžné zaznamenávání:</w:t>
      </w:r>
    </w:p>
    <w:p>
      <w:pPr>
        <w:pStyle w:val="Normal"/>
        <w:jc w:val="both"/>
        <w:rPr/>
      </w:pPr>
      <w:r>
        <w:rPr/>
        <w:tab/>
        <w:tab/>
        <w:t>- nejsilnějších zážitků dětí</w:t>
      </w:r>
    </w:p>
    <w:p>
      <w:pPr>
        <w:pStyle w:val="Normal"/>
        <w:jc w:val="both"/>
        <w:rPr/>
      </w:pPr>
      <w:r>
        <w:rPr/>
        <w:tab/>
        <w:tab/>
        <w:t>- co děti nejvíce oslovilo, zaujalo</w:t>
      </w:r>
    </w:p>
    <w:p>
      <w:pPr>
        <w:pStyle w:val="Normal"/>
        <w:jc w:val="both"/>
        <w:rPr/>
      </w:pPr>
      <w:r>
        <w:rPr/>
        <w:tab/>
        <w:tab/>
        <w:t>- co se ten den naučily nebo dozvěděly nového</w:t>
      </w:r>
    </w:p>
    <w:p>
      <w:pPr>
        <w:pStyle w:val="Normal"/>
        <w:jc w:val="both"/>
        <w:rPr/>
      </w:pPr>
      <w:r>
        <w:rPr/>
        <w:tab/>
        <w:tab/>
        <w:t>- jak zvolené činnosti napomohly k naplňování cílů, zda byly pestré nebo    jednostranné</w:t>
      </w:r>
    </w:p>
    <w:p>
      <w:pPr>
        <w:pStyle w:val="Normal"/>
        <w:jc w:val="both"/>
        <w:rPr/>
      </w:pPr>
      <w:r>
        <w:rPr/>
        <w:tab/>
        <w:tab/>
        <w:t>- co se nepodařilo, na co se dále zaměřit</w:t>
      </w:r>
    </w:p>
    <w:p>
      <w:pPr>
        <w:pStyle w:val="Normal"/>
        <w:jc w:val="both"/>
        <w:rPr/>
      </w:pPr>
      <w:r>
        <w:rPr/>
      </w:r>
    </w:p>
    <w:p>
      <w:pPr>
        <w:pStyle w:val="Normal"/>
        <w:jc w:val="both"/>
        <w:rPr/>
      </w:pPr>
      <w:r>
        <w:rPr>
          <w:color w:val="FF9900"/>
        </w:rPr>
        <w:t xml:space="preserve"> </w:t>
      </w:r>
      <w:r>
        <w:rPr>
          <w:b/>
          <w:bCs/>
          <w:color w:val="000000"/>
          <w:u w:val="single"/>
        </w:rPr>
        <w:t>Diagnostika dítěte</w:t>
      </w:r>
    </w:p>
    <w:p>
      <w:pPr>
        <w:pStyle w:val="Normal"/>
        <w:jc w:val="both"/>
        <w:rPr>
          <w:bCs/>
        </w:rPr>
      </w:pPr>
      <w:r>
        <w:rPr>
          <w:bCs/>
        </w:rPr>
        <w:t>- vychází ze znalosti výchozího vývojového stupně dítěte a z očekávaných kompetencí  RVP</w:t>
      </w:r>
    </w:p>
    <w:p>
      <w:pPr>
        <w:pStyle w:val="Normal"/>
        <w:jc w:val="both"/>
        <w:rPr/>
      </w:pPr>
      <w:r>
        <w:rPr/>
        <w:t>- při nástupu dítěte do MŠ provádí vedoucí učitelka s rodiči „ vstupní pohovor „</w:t>
      </w:r>
    </w:p>
    <w:p>
      <w:pPr>
        <w:pStyle w:val="Normal"/>
        <w:jc w:val="both"/>
        <w:rPr/>
      </w:pPr>
      <w:r>
        <w:rPr/>
        <w:t xml:space="preserve">- průběžně zpracováváme a zapisujeme vývoj dítěte v jednotlivých </w:t>
      </w:r>
    </w:p>
    <w:p>
      <w:pPr>
        <w:pStyle w:val="Normal"/>
        <w:jc w:val="both"/>
        <w:rPr/>
      </w:pPr>
      <w:r>
        <w:rPr/>
        <w:t xml:space="preserve"> </w:t>
      </w:r>
      <w:r>
        <w:rPr/>
        <w:t>oblastech, v případě potřeby častěji</w:t>
      </w:r>
    </w:p>
    <w:p>
      <w:pPr>
        <w:pStyle w:val="Normal"/>
        <w:jc w:val="both"/>
        <w:rPr/>
      </w:pPr>
      <w:r>
        <w:rPr/>
        <w:t>- vedeme dětské portfolio po dobu jeho docházky v MŠ (práce dětí opatřené komentářem a daty pořízení) – výtvarné práce, grafomotorické listy, kreslení postavy na začátku a na konci školního roku</w:t>
      </w:r>
    </w:p>
    <w:p>
      <w:pPr>
        <w:pStyle w:val="Normal"/>
        <w:jc w:val="both"/>
        <w:rPr/>
      </w:pPr>
      <w:r>
        <w:rPr/>
        <w:t>- průběžné zaznamenávání do karet Záznamů (pozorování dítěte)</w:t>
      </w:r>
    </w:p>
    <w:p>
      <w:pPr>
        <w:pStyle w:val="Normal"/>
        <w:jc w:val="both"/>
        <w:rPr/>
      </w:pPr>
      <w:r>
        <w:rPr/>
        <w:t>- projevy dětí – popisně, empaticky, především pozitivně</w:t>
      </w:r>
    </w:p>
    <w:p>
      <w:pPr>
        <w:pStyle w:val="Normal"/>
        <w:jc w:val="both"/>
        <w:rPr/>
      </w:pPr>
      <w:r>
        <w:rPr/>
        <w:t>- individuální rozvoj a pokrok dětí v jednotlivých oblastech</w:t>
      </w:r>
    </w:p>
    <w:p>
      <w:pPr>
        <w:pStyle w:val="Normal"/>
        <w:jc w:val="both"/>
        <w:rPr/>
      </w:pPr>
      <w:r>
        <w:rPr/>
        <w:t>- individuální hodnocení děti s odkladem ŠD – záznamy, individ. vzdělávací plán</w:t>
      </w:r>
    </w:p>
    <w:p>
      <w:pPr>
        <w:pStyle w:val="Normal"/>
        <w:jc w:val="both"/>
        <w:rPr/>
      </w:pPr>
      <w:r>
        <w:rPr/>
        <w:t>- potřeby dítěte, zájmy, talent</w:t>
      </w:r>
    </w:p>
    <w:p>
      <w:pPr>
        <w:pStyle w:val="Normal"/>
        <w:jc w:val="both"/>
        <w:rPr/>
      </w:pPr>
      <w:r>
        <w:rPr/>
      </w:r>
    </w:p>
    <w:p>
      <w:pPr>
        <w:pStyle w:val="Normal"/>
        <w:jc w:val="both"/>
        <w:rPr/>
      </w:pPr>
      <w:r>
        <w:rPr>
          <w:color w:val="FF9900"/>
        </w:rPr>
        <w:t xml:space="preserve"> </w:t>
      </w:r>
      <w:r>
        <w:rPr>
          <w:b/>
          <w:bCs/>
          <w:color w:val="000000"/>
          <w:u w:val="single"/>
        </w:rPr>
        <w:t xml:space="preserve">Autoevaluace  </w:t>
      </w:r>
      <w:r>
        <w:rPr/>
        <w:t>(sebehodnocení vlastní práce učitelky)</w:t>
      </w:r>
    </w:p>
    <w:p>
      <w:pPr>
        <w:pStyle w:val="Normal"/>
        <w:jc w:val="both"/>
        <w:rPr/>
      </w:pPr>
      <w:r>
        <w:rPr/>
        <w:t xml:space="preserve">- každý den ústní hodnocení denních činností společně s kolegyní na třídě, jaké jsme </w:t>
      </w:r>
    </w:p>
    <w:p>
      <w:pPr>
        <w:pStyle w:val="Normal"/>
        <w:jc w:val="both"/>
        <w:rPr/>
      </w:pPr>
      <w:r>
        <w:rPr/>
        <w:t xml:space="preserve">použily metody, prostředky, jaká byla komunikace, organizace, odezva u dětí, výsledky práce, </w:t>
      </w:r>
    </w:p>
    <w:p>
      <w:pPr>
        <w:pStyle w:val="Normal"/>
        <w:jc w:val="both"/>
        <w:rPr/>
      </w:pPr>
      <w:r>
        <w:rPr/>
        <w:t>plánování dalších postupů</w:t>
      </w:r>
    </w:p>
    <w:p>
      <w:pPr>
        <w:pStyle w:val="Normal"/>
        <w:jc w:val="both"/>
        <w:rPr/>
      </w:pPr>
      <w:r>
        <w:rPr/>
        <w:t>- zpětná vazba, kterou poskytuje vnitřní a vnější prostředí MŠ, především děti</w:t>
      </w:r>
    </w:p>
    <w:p>
      <w:pPr>
        <w:pStyle w:val="Normal"/>
        <w:jc w:val="both"/>
        <w:rPr/>
      </w:pPr>
      <w:r>
        <w:rPr/>
        <w:t>- plnění povinností, přínos pro školu</w:t>
      </w:r>
    </w:p>
    <w:p>
      <w:pPr>
        <w:pStyle w:val="Normal"/>
        <w:jc w:val="both"/>
        <w:rPr/>
      </w:pPr>
      <w:r>
        <w:rPr/>
        <w:t>-vlastní chování, komunikace a interakce – vlastní příklad dětem, vstřícnost, reakce na potřeby dětí, práce s hlasem apod.</w:t>
      </w:r>
    </w:p>
    <w:p>
      <w:pPr>
        <w:pStyle w:val="Normal"/>
        <w:jc w:val="both"/>
        <w:rPr/>
      </w:pPr>
      <w:r>
        <w:rPr/>
        <w:t>- schopnost týmové práce a spolupráce – tvorba TVP, využívání evaluačních procesů, spolupráce s rodiči</w:t>
      </w:r>
    </w:p>
    <w:p>
      <w:pPr>
        <w:pStyle w:val="Normal"/>
        <w:jc w:val="both"/>
        <w:rPr/>
      </w:pPr>
      <w:r>
        <w:rPr/>
        <w:t>- uplatnění dalšího vzdělávání v praxi</w:t>
      </w:r>
    </w:p>
    <w:p>
      <w:pPr>
        <w:pStyle w:val="Normal"/>
        <w:jc w:val="both"/>
        <w:rPr/>
      </w:pPr>
      <w:r>
        <w:rPr/>
        <w:t>- hodnocení podmínek výchovně vzdělávací práce</w:t>
      </w:r>
    </w:p>
    <w:p>
      <w:pPr>
        <w:pStyle w:val="Normal"/>
        <w:jc w:val="both"/>
        <w:rPr/>
      </w:pPr>
      <w:r>
        <w:rPr/>
      </w:r>
    </w:p>
    <w:p>
      <w:pPr>
        <w:pStyle w:val="Normal"/>
        <w:jc w:val="both"/>
        <w:rPr/>
      </w:pPr>
      <w:r>
        <w:rPr>
          <w:color w:val="000000"/>
        </w:rPr>
        <w:t xml:space="preserve"> </w:t>
      </w:r>
      <w:r>
        <w:rPr>
          <w:b/>
          <w:color w:val="000000"/>
          <w:u w:val="single"/>
        </w:rPr>
        <w:t>Hodnocení provozních zaměstnanců</w:t>
      </w:r>
    </w:p>
    <w:p>
      <w:pPr>
        <w:pStyle w:val="Normal"/>
        <w:jc w:val="both"/>
        <w:rPr/>
      </w:pPr>
      <w:r>
        <w:rPr/>
        <w:t>Provozní zaměstnanci jsou nedílnou součástí celého týmu mateřské školy, vědomě i nevědomě vstupují do procesu vzdělávání během celého dne – stolování, hygiena, převlékání, doprovod na akcích apod..  Proto je důležité, aby styl jejich práce a přístup k dětem byl jednotný a korespondoval s cíli, zásadami a pravidly ŠVP, TVP, zejména v oblasti komunikace a interakce s dětmi, učitelkami i rodiči.</w:t>
      </w:r>
    </w:p>
    <w:p>
      <w:pPr>
        <w:pStyle w:val="Normal"/>
        <w:jc w:val="both"/>
        <w:rPr/>
      </w:pPr>
      <w:r>
        <w:rPr/>
        <w:t>Hodnocení- komunikace a interakce s dětmi a s učitelkami</w:t>
      </w:r>
    </w:p>
    <w:p>
      <w:pPr>
        <w:pStyle w:val="Normal"/>
        <w:jc w:val="both"/>
        <w:rPr/>
      </w:pPr>
      <w:r>
        <w:rPr/>
        <w:t>- respektování individuálních a vývojových zvláštností u dětí</w:t>
      </w:r>
    </w:p>
    <w:p>
      <w:pPr>
        <w:pStyle w:val="Normal"/>
        <w:jc w:val="both"/>
        <w:rPr/>
      </w:pPr>
      <w:r>
        <w:rPr/>
        <w:t>- postoj a práce, který napomáhá osobnímu rozvoji a spokojenému životu dětí v MŠ</w:t>
      </w:r>
    </w:p>
    <w:p>
      <w:pPr>
        <w:pStyle w:val="Normal"/>
        <w:jc w:val="both"/>
        <w:rPr/>
      </w:pPr>
      <w:r>
        <w:rPr/>
        <w:t>- dobré výsledky ve své práci, čistota prostředí, dodržování sanitačního řádu</w:t>
      </w:r>
    </w:p>
    <w:p>
      <w:pPr>
        <w:pStyle w:val="Podtitul"/>
        <w:jc w:val="both"/>
        <w:rPr>
          <w:rFonts w:ascii="Times New Roman" w:hAnsi="Times New Roman" w:cs="Times New Roman"/>
          <w:b w:val="false"/>
          <w:b w:val="false"/>
        </w:rPr>
      </w:pPr>
      <w:r>
        <w:rPr>
          <w:rFonts w:cs="Times New Roman" w:ascii="Times New Roman" w:hAnsi="Times New Roman"/>
          <w:b w:val="false"/>
        </w:rPr>
      </w:r>
    </w:p>
    <w:p>
      <w:pPr>
        <w:pStyle w:val="Podtitul"/>
        <w:jc w:val="both"/>
        <w:rPr/>
      </w:pPr>
      <w:r>
        <w:rPr>
          <w:rFonts w:cs="Times New Roman" w:ascii="Times New Roman" w:hAnsi="Times New Roman"/>
          <w:color w:val="000000"/>
        </w:rPr>
        <w:t xml:space="preserve">c) </w:t>
      </w:r>
      <w:r>
        <w:rPr>
          <w:rFonts w:cs="Times New Roman" w:ascii="Times New Roman" w:hAnsi="Times New Roman"/>
          <w:color w:val="000000"/>
          <w:u w:val="single"/>
        </w:rPr>
        <w:t>Vnější evaluace</w:t>
      </w:r>
    </w:p>
    <w:p>
      <w:pPr>
        <w:pStyle w:val="Podtitul"/>
        <w:jc w:val="both"/>
        <w:rPr>
          <w:rFonts w:ascii="Times New Roman" w:hAnsi="Times New Roman" w:cs="Times New Roman"/>
          <w:b w:val="false"/>
          <w:b w:val="false"/>
        </w:rPr>
      </w:pPr>
      <w:r>
        <w:rPr>
          <w:rFonts w:cs="Times New Roman" w:ascii="Times New Roman" w:hAnsi="Times New Roman"/>
          <w:b w:val="false"/>
        </w:rPr>
        <w:t>Za jeden z důležitých evaluačních procesů pro mateřskou školu považujeme hodnocení rodičů a jejich rodinných příslušníků.</w:t>
      </w:r>
    </w:p>
    <w:p>
      <w:pPr>
        <w:pStyle w:val="Podtitul"/>
        <w:jc w:val="both"/>
        <w:rPr>
          <w:rFonts w:ascii="Times New Roman" w:hAnsi="Times New Roman" w:cs="Times New Roman"/>
          <w:b w:val="false"/>
          <w:b w:val="false"/>
        </w:rPr>
      </w:pPr>
      <w:r>
        <w:rPr>
          <w:rFonts w:cs="Times New Roman" w:ascii="Times New Roman" w:hAnsi="Times New Roman"/>
          <w:b w:val="false"/>
        </w:rPr>
        <w:t>Rodiče mají právo:</w:t>
      </w:r>
    </w:p>
    <w:p>
      <w:pPr>
        <w:pStyle w:val="Podtitul"/>
        <w:jc w:val="both"/>
        <w:rPr>
          <w:rFonts w:ascii="Times New Roman" w:hAnsi="Times New Roman" w:cs="Times New Roman"/>
          <w:b w:val="false"/>
          <w:b w:val="false"/>
        </w:rPr>
      </w:pPr>
      <w:r>
        <w:rPr>
          <w:rFonts w:cs="Times New Roman" w:ascii="Times New Roman" w:hAnsi="Times New Roman"/>
          <w:b w:val="false"/>
        </w:rPr>
        <w:t>- svobodný přístup k informacím</w:t>
      </w:r>
    </w:p>
    <w:p>
      <w:pPr>
        <w:pStyle w:val="Podtitul"/>
        <w:jc w:val="both"/>
        <w:rPr>
          <w:rFonts w:ascii="Times New Roman" w:hAnsi="Times New Roman" w:cs="Times New Roman"/>
          <w:b w:val="false"/>
          <w:b w:val="false"/>
        </w:rPr>
      </w:pPr>
      <w:r>
        <w:rPr>
          <w:rFonts w:cs="Times New Roman" w:ascii="Times New Roman" w:hAnsi="Times New Roman"/>
          <w:b w:val="false"/>
        </w:rPr>
        <w:t>- variabilně využívat režimu dne (po dohodě)</w:t>
      </w:r>
    </w:p>
    <w:p>
      <w:pPr>
        <w:pStyle w:val="Podtitul"/>
        <w:jc w:val="both"/>
        <w:rPr>
          <w:rFonts w:ascii="Times New Roman" w:hAnsi="Times New Roman" w:cs="Times New Roman"/>
          <w:b w:val="false"/>
          <w:b w:val="false"/>
        </w:rPr>
      </w:pPr>
      <w:r>
        <w:rPr>
          <w:rFonts w:cs="Times New Roman" w:ascii="Times New Roman" w:hAnsi="Times New Roman"/>
          <w:b w:val="false"/>
        </w:rPr>
        <w:t>- vstupovat do tříd a účastnit se her a různých akcí školy</w:t>
      </w:r>
    </w:p>
    <w:p>
      <w:pPr>
        <w:pStyle w:val="Podtitul"/>
        <w:jc w:val="both"/>
        <w:rPr>
          <w:rFonts w:ascii="Times New Roman" w:hAnsi="Times New Roman" w:cs="Times New Roman"/>
          <w:b w:val="false"/>
          <w:b w:val="false"/>
        </w:rPr>
      </w:pPr>
      <w:r>
        <w:rPr>
          <w:rFonts w:cs="Times New Roman" w:ascii="Times New Roman" w:hAnsi="Times New Roman"/>
          <w:b w:val="false"/>
        </w:rPr>
        <w:t>Zpětná vazba od rodičů:</w:t>
      </w:r>
    </w:p>
    <w:p>
      <w:pPr>
        <w:pStyle w:val="Podtitul"/>
        <w:jc w:val="both"/>
        <w:rPr>
          <w:rFonts w:ascii="Times New Roman" w:hAnsi="Times New Roman" w:cs="Times New Roman"/>
          <w:b w:val="false"/>
          <w:b w:val="false"/>
        </w:rPr>
      </w:pPr>
      <w:r>
        <w:rPr>
          <w:rFonts w:cs="Times New Roman" w:ascii="Times New Roman" w:hAnsi="Times New Roman"/>
          <w:b w:val="false"/>
        </w:rPr>
        <w:t>- denní rozhovory při předávání dětí</w:t>
      </w:r>
    </w:p>
    <w:p>
      <w:pPr>
        <w:pStyle w:val="Podtitul"/>
        <w:jc w:val="both"/>
        <w:rPr>
          <w:rFonts w:ascii="Times New Roman" w:hAnsi="Times New Roman" w:cs="Times New Roman"/>
          <w:b w:val="false"/>
          <w:b w:val="false"/>
        </w:rPr>
      </w:pPr>
      <w:r>
        <w:rPr>
          <w:rFonts w:cs="Times New Roman" w:ascii="Times New Roman" w:hAnsi="Times New Roman"/>
          <w:b w:val="false"/>
        </w:rPr>
        <w:t>- rozhovory při příležitostných a organizovaných akcích</w:t>
      </w:r>
    </w:p>
    <w:p>
      <w:pPr>
        <w:pStyle w:val="Podtitul"/>
        <w:jc w:val="both"/>
        <w:rPr>
          <w:rFonts w:ascii="Times New Roman" w:hAnsi="Times New Roman" w:cs="Times New Roman"/>
          <w:b w:val="false"/>
          <w:b w:val="false"/>
        </w:rPr>
      </w:pPr>
      <w:r>
        <w:rPr>
          <w:rFonts w:cs="Times New Roman" w:ascii="Times New Roman" w:hAnsi="Times New Roman"/>
          <w:b w:val="false"/>
        </w:rPr>
        <w:t>- chování a vzdělávání dětí v základní škole – každoroční setkávání pedagogů ZŠ a MŠ, při návštěvě ZŠ před zápisem</w:t>
      </w:r>
    </w:p>
    <w:p>
      <w:pPr>
        <w:pStyle w:val="Podtitul"/>
        <w:jc w:val="both"/>
        <w:rPr>
          <w:rFonts w:ascii="Times New Roman" w:hAnsi="Times New Roman" w:cs="Times New Roman"/>
          <w:b w:val="false"/>
          <w:b w:val="false"/>
        </w:rPr>
      </w:pPr>
      <w:r>
        <w:rPr>
          <w:rFonts w:cs="Times New Roman" w:ascii="Times New Roman" w:hAnsi="Times New Roman"/>
          <w:b w:val="false"/>
        </w:rPr>
        <w:t>- ohlasy po veřejných vystoupeních dětí</w:t>
      </w:r>
    </w:p>
    <w:p>
      <w:pPr>
        <w:pStyle w:val="Podtitul"/>
        <w:jc w:val="both"/>
        <w:rPr>
          <w:rFonts w:ascii="Times New Roman" w:hAnsi="Times New Roman" w:cs="Times New Roman"/>
          <w:b w:val="false"/>
          <w:b w:val="false"/>
        </w:rPr>
      </w:pPr>
      <w:r>
        <w:rPr>
          <w:rFonts w:cs="Times New Roman" w:ascii="Times New Roman" w:hAnsi="Times New Roman"/>
          <w:b w:val="false"/>
        </w:rPr>
        <w:t>- zájem rodičů o umístění dětí do mateřské školy</w:t>
      </w:r>
    </w:p>
    <w:p>
      <w:pPr>
        <w:pStyle w:val="Podtitul"/>
        <w:jc w:val="both"/>
        <w:rPr>
          <w:rFonts w:ascii="Times New Roman" w:hAnsi="Times New Roman" w:cs="Times New Roman"/>
          <w:b w:val="false"/>
          <w:b w:val="false"/>
        </w:rPr>
      </w:pPr>
      <w:r>
        <w:rPr>
          <w:rFonts w:cs="Times New Roman" w:ascii="Times New Roman" w:hAnsi="Times New Roman"/>
          <w:b w:val="false"/>
        </w:rPr>
        <w:t>- zjištění a hodnocení ČŠI a jiných kontrolních orgánů</w:t>
      </w:r>
    </w:p>
    <w:p>
      <w:pPr>
        <w:pStyle w:val="Podtitul"/>
        <w:jc w:val="both"/>
        <w:rPr>
          <w:rFonts w:ascii="Times New Roman" w:hAnsi="Times New Roman" w:cs="Times New Roman"/>
          <w:b w:val="false"/>
          <w:b w:val="false"/>
        </w:rPr>
      </w:pPr>
      <w:r>
        <w:rPr>
          <w:rFonts w:cs="Times New Roman" w:ascii="Times New Roman" w:hAnsi="Times New Roman"/>
          <w:b w:val="false"/>
        </w:rPr>
      </w:r>
    </w:p>
    <w:p>
      <w:pPr>
        <w:pStyle w:val="Podtitul"/>
        <w:jc w:val="both"/>
        <w:rPr>
          <w:rFonts w:ascii="Times New Roman" w:hAnsi="Times New Roman" w:cs="Times New Roman"/>
          <w:b w:val="false"/>
          <w:b w:val="false"/>
        </w:rPr>
      </w:pPr>
      <w:r>
        <w:rPr>
          <w:rFonts w:cs="Times New Roman" w:ascii="Times New Roman" w:hAnsi="Times New Roman"/>
          <w:b w:val="false"/>
        </w:rPr>
      </w:r>
    </w:p>
    <w:p>
      <w:pPr>
        <w:pStyle w:val="Podtitul"/>
        <w:jc w:val="both"/>
        <w:rPr>
          <w:rFonts w:ascii="Times New Roman" w:hAnsi="Times New Roman" w:cs="Times New Roman"/>
          <w:color w:val="000000"/>
          <w:u w:val="single"/>
        </w:rPr>
      </w:pPr>
      <w:r>
        <w:rPr>
          <w:rFonts w:cs="Times New Roman" w:ascii="Times New Roman" w:hAnsi="Times New Roman"/>
          <w:color w:val="000000"/>
          <w:u w:val="single"/>
        </w:rPr>
        <w:t>Využití získaných poznatků a závěrů</w:t>
      </w:r>
    </w:p>
    <w:p>
      <w:pPr>
        <w:pStyle w:val="Podtitul"/>
        <w:jc w:val="both"/>
        <w:rPr>
          <w:rFonts w:ascii="Times New Roman" w:hAnsi="Times New Roman" w:cs="Times New Roman"/>
          <w:b w:val="false"/>
          <w:b w:val="false"/>
        </w:rPr>
      </w:pPr>
      <w:r>
        <w:rPr>
          <w:rFonts w:cs="Times New Roman" w:ascii="Times New Roman" w:hAnsi="Times New Roman"/>
          <w:b w:val="false"/>
        </w:rPr>
        <w:t>Získané výsledky vyjádříme formou závěrečné analýzy, ve které sledujeme:</w:t>
      </w:r>
    </w:p>
    <w:p>
      <w:pPr>
        <w:pStyle w:val="Podtitul"/>
        <w:jc w:val="both"/>
        <w:rPr>
          <w:rFonts w:ascii="Times New Roman" w:hAnsi="Times New Roman" w:cs="Times New Roman"/>
          <w:b w:val="false"/>
          <w:b w:val="false"/>
        </w:rPr>
      </w:pPr>
      <w:r>
        <w:rPr>
          <w:rFonts w:cs="Times New Roman" w:ascii="Times New Roman" w:hAnsi="Times New Roman"/>
          <w:b w:val="false"/>
        </w:rPr>
        <w:t xml:space="preserve">• </w:t>
      </w:r>
      <w:r>
        <w:rPr>
          <w:rFonts w:cs="Times New Roman" w:ascii="Times New Roman" w:hAnsi="Times New Roman"/>
          <w:b w:val="false"/>
        </w:rPr>
        <w:t>cíl evaluace</w:t>
      </w:r>
    </w:p>
    <w:p>
      <w:pPr>
        <w:pStyle w:val="Podtitul"/>
        <w:jc w:val="both"/>
        <w:rPr>
          <w:rFonts w:ascii="Times New Roman" w:hAnsi="Times New Roman" w:cs="Times New Roman"/>
          <w:b w:val="false"/>
          <w:b w:val="false"/>
        </w:rPr>
      </w:pPr>
      <w:r>
        <w:rPr>
          <w:rFonts w:cs="Times New Roman" w:ascii="Times New Roman" w:hAnsi="Times New Roman"/>
          <w:b w:val="false"/>
        </w:rPr>
        <w:t xml:space="preserve">• </w:t>
      </w:r>
      <w:r>
        <w:rPr>
          <w:rFonts w:cs="Times New Roman" w:ascii="Times New Roman" w:hAnsi="Times New Roman"/>
          <w:b w:val="false"/>
        </w:rPr>
        <w:t>shrnutí poznatků, informací a jejich následný rozbor</w:t>
      </w:r>
    </w:p>
    <w:p>
      <w:pPr>
        <w:pStyle w:val="Podtitul"/>
        <w:jc w:val="both"/>
        <w:rPr/>
      </w:pPr>
      <w:r>
        <w:rPr>
          <w:rFonts w:cs="Times New Roman" w:ascii="Times New Roman" w:hAnsi="Times New Roman"/>
          <w:b w:val="false"/>
        </w:rPr>
        <w:t xml:space="preserve">• </w:t>
      </w:r>
      <w:r>
        <w:rPr>
          <w:rFonts w:cs="Times New Roman" w:ascii="Times New Roman" w:hAnsi="Times New Roman"/>
          <w:b w:val="false"/>
        </w:rPr>
        <w:t>zjištění příčin nedostatků a hledání cest k jejich odstranění</w:t>
      </w:r>
      <w:r>
        <w:rPr/>
        <w:t xml:space="preserve">                                 </w:t>
      </w:r>
    </w:p>
    <w:p>
      <w:pPr>
        <w:pStyle w:val="Normal"/>
        <w:jc w:val="both"/>
        <w:rPr/>
      </w:pPr>
      <w:r>
        <w:rPr/>
      </w:r>
    </w:p>
    <w:p>
      <w:pPr>
        <w:pStyle w:val="Normal"/>
        <w:jc w:val="both"/>
        <w:rPr/>
      </w:pPr>
      <w:r>
        <w:rPr/>
        <w:t xml:space="preserve">                                                                                            </w:t>
      </w:r>
    </w:p>
    <w:p>
      <w:pPr>
        <w:pStyle w:val="Standard"/>
        <w:jc w:val="both"/>
        <w:rPr>
          <w:rFonts w:cs="Times New Roman"/>
          <w:b/>
          <w:b/>
          <w:u w:val="single"/>
        </w:rPr>
      </w:pPr>
      <w:r>
        <w:rPr>
          <w:rFonts w:cs="Times New Roman"/>
          <w:b/>
          <w:u w:val="single"/>
        </w:rPr>
        <w:t>Vzdělávání dětí mladších tří let v Mateřské škole.</w:t>
      </w:r>
    </w:p>
    <w:p>
      <w:pPr>
        <w:pStyle w:val="Standard"/>
        <w:jc w:val="both"/>
        <w:rPr>
          <w:rFonts w:cs="Times New Roman"/>
          <w:u w:val="single"/>
        </w:rPr>
      </w:pPr>
      <w:r>
        <w:rPr>
          <w:rFonts w:cs="Times New Roman"/>
          <w:u w:val="single"/>
        </w:rPr>
      </w:r>
    </w:p>
    <w:p>
      <w:pPr>
        <w:pStyle w:val="Standard"/>
        <w:jc w:val="both"/>
        <w:rPr>
          <w:rFonts w:cs="Times New Roman"/>
        </w:rPr>
      </w:pPr>
      <w:r>
        <w:rPr>
          <w:rFonts w:cs="Times New Roman"/>
        </w:rPr>
        <w:t>Vzhledem k tomu, že naše mateřská škola je jednotřídní, vzdělávání dětí mladších tří let probíhá současně se vzděláváním starších dětí s přihlédnutím na dobu, po kterou jsou schopné se soustředit na řízenou činnost.</w:t>
      </w:r>
    </w:p>
    <w:p>
      <w:pPr>
        <w:pStyle w:val="Standard"/>
        <w:jc w:val="both"/>
        <w:rPr>
          <w:rFonts w:cs="Times New Roman"/>
        </w:rPr>
      </w:pPr>
      <w:r>
        <w:rPr>
          <w:rFonts w:cs="Times New Roman"/>
        </w:rPr>
      </w:r>
    </w:p>
    <w:p>
      <w:pPr>
        <w:pStyle w:val="Standard"/>
        <w:jc w:val="both"/>
        <w:rPr>
          <w:rFonts w:cs="Times New Roman"/>
        </w:rPr>
      </w:pPr>
      <w:r>
        <w:rPr>
          <w:rFonts w:cs="Times New Roman"/>
        </w:rPr>
        <w:t>Děti mladší tří let převážně pozorují činnosti dětí starších a snaží se je napodobovat. Při hře si hrají samy, nejsou ještě schopné se zapojit do kolektivní hry. V tomto věku u dětí nastává období vzdoru a je třeba se s ním citlivě vypořádat. Také je třeba těmto dětem přizpůsobit režim dne. Oblékání, stravování a hygienické návyky nezvládají tak rychle, jako starší děti.</w:t>
      </w:r>
    </w:p>
    <w:p>
      <w:pPr>
        <w:pStyle w:val="Standard"/>
        <w:jc w:val="both"/>
        <w:rPr>
          <w:rFonts w:cs="Times New Roman"/>
        </w:rPr>
      </w:pPr>
      <w:r>
        <w:rPr>
          <w:rFonts w:cs="Times New Roman"/>
        </w:rPr>
      </w:r>
    </w:p>
    <w:p>
      <w:pPr>
        <w:pStyle w:val="Standard"/>
        <w:jc w:val="both"/>
        <w:rPr>
          <w:rFonts w:cs="Times New Roman"/>
          <w:u w:val="single"/>
        </w:rPr>
      </w:pPr>
      <w:r>
        <w:rPr>
          <w:rFonts w:cs="Times New Roman"/>
          <w:u w:val="single"/>
        </w:rPr>
        <w:t>Dítě a jeho tělo:</w:t>
      </w:r>
    </w:p>
    <w:p>
      <w:pPr>
        <w:pStyle w:val="Standard"/>
        <w:jc w:val="both"/>
        <w:rPr>
          <w:rFonts w:cs="Times New Roman"/>
          <w:u w:val="single"/>
        </w:rPr>
      </w:pPr>
      <w:r>
        <w:rPr>
          <w:rFonts w:cs="Times New Roman"/>
          <w:u w:val="single"/>
        </w:rPr>
      </w:r>
    </w:p>
    <w:p>
      <w:pPr>
        <w:pStyle w:val="Standard"/>
        <w:jc w:val="both"/>
        <w:rPr>
          <w:rFonts w:cs="Times New Roman"/>
        </w:rPr>
      </w:pPr>
      <w:r>
        <w:rPr>
          <w:rFonts w:cs="Times New Roman"/>
        </w:rPr>
        <w:t>Získává stabilitu při chůzi, umí se najíst lžící a napít z hrnečku. S pomocí dospělých se samo obléká a svléká, s pomocí chodí po schodech oběma směry. Učí se skákat snožmo a stát krátce na jedné noze. V oblasti jemné motoriky ruky se učí manipulovat s předměty, řadit je vedle sebe, stavět na sebe, třídit podle barvy a druhu. Kresba je na úrovni čáranice. Osvojuje si správný úchop pastelky.</w:t>
      </w:r>
    </w:p>
    <w:p>
      <w:pPr>
        <w:pStyle w:val="Standard"/>
        <w:jc w:val="both"/>
        <w:rPr>
          <w:rFonts w:cs="Times New Roman"/>
        </w:rPr>
      </w:pPr>
      <w:r>
        <w:rPr>
          <w:rFonts w:cs="Times New Roman"/>
        </w:rPr>
      </w:r>
    </w:p>
    <w:p>
      <w:pPr>
        <w:pStyle w:val="Standard"/>
        <w:jc w:val="both"/>
        <w:rPr>
          <w:rFonts w:cs="Times New Roman"/>
          <w:u w:val="single"/>
        </w:rPr>
      </w:pPr>
      <w:r>
        <w:rPr>
          <w:rFonts w:cs="Times New Roman"/>
          <w:u w:val="single"/>
        </w:rPr>
        <w:t>Dítě a jeho psychika:</w:t>
      </w:r>
    </w:p>
    <w:p>
      <w:pPr>
        <w:pStyle w:val="Standard"/>
        <w:jc w:val="both"/>
        <w:rPr>
          <w:rFonts w:cs="Times New Roman"/>
          <w:u w:val="single"/>
        </w:rPr>
      </w:pPr>
      <w:r>
        <w:rPr>
          <w:rFonts w:cs="Times New Roman"/>
          <w:u w:val="single"/>
        </w:rPr>
      </w:r>
    </w:p>
    <w:p>
      <w:pPr>
        <w:pStyle w:val="Standard"/>
        <w:jc w:val="both"/>
        <w:rPr>
          <w:rFonts w:cs="Times New Roman"/>
        </w:rPr>
      </w:pPr>
      <w:r>
        <w:rPr>
          <w:rFonts w:cs="Times New Roman"/>
        </w:rPr>
        <w:t>Začíná logicky myslet, objevovat. Rozvíjí si řeč, opakuje názvy, umí rozlišit pojmy ano a ne. Má zájem o obrázkové knížky, umí se naučit krátkou říkanku.</w:t>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u w:val="single"/>
        </w:rPr>
      </w:pPr>
      <w:r>
        <w:rPr>
          <w:rFonts w:cs="Times New Roman"/>
          <w:u w:val="single"/>
        </w:rPr>
        <w:t>Dítě a ten druhý:</w:t>
      </w:r>
    </w:p>
    <w:p>
      <w:pPr>
        <w:pStyle w:val="Standard"/>
        <w:jc w:val="both"/>
        <w:rPr>
          <w:rFonts w:cs="Times New Roman"/>
          <w:u w:val="single"/>
        </w:rPr>
      </w:pPr>
      <w:r>
        <w:rPr>
          <w:rFonts w:cs="Times New Roman"/>
          <w:u w:val="single"/>
        </w:rPr>
      </w:r>
    </w:p>
    <w:p>
      <w:pPr>
        <w:pStyle w:val="Standard"/>
        <w:jc w:val="both"/>
        <w:rPr>
          <w:rFonts w:cs="Times New Roman"/>
        </w:rPr>
      </w:pPr>
      <w:r>
        <w:rPr>
          <w:rFonts w:cs="Times New Roman"/>
        </w:rPr>
        <w:t>Činnosti probíhají převážně samostatně, dítě pozoruje činnosti ostatních. Postupně se zapojuje do pohybových her.</w:t>
      </w:r>
    </w:p>
    <w:p>
      <w:pPr>
        <w:pStyle w:val="Standard"/>
        <w:jc w:val="both"/>
        <w:rPr>
          <w:rFonts w:cs="Times New Roman"/>
        </w:rPr>
      </w:pPr>
      <w:r>
        <w:rPr>
          <w:rFonts w:cs="Times New Roman"/>
        </w:rPr>
      </w:r>
    </w:p>
    <w:p>
      <w:pPr>
        <w:pStyle w:val="Standard"/>
        <w:jc w:val="both"/>
        <w:rPr>
          <w:rFonts w:cs="Times New Roman"/>
          <w:u w:val="single"/>
        </w:rPr>
      </w:pPr>
      <w:r>
        <w:rPr>
          <w:rFonts w:cs="Times New Roman"/>
          <w:u w:val="single"/>
        </w:rPr>
        <w:t>Dítě a společnost:</w:t>
      </w:r>
    </w:p>
    <w:p>
      <w:pPr>
        <w:pStyle w:val="Standard"/>
        <w:jc w:val="both"/>
        <w:rPr>
          <w:rFonts w:cs="Times New Roman"/>
        </w:rPr>
      </w:pPr>
      <w:r>
        <w:rPr>
          <w:rFonts w:cs="Times New Roman"/>
        </w:rPr>
      </w:r>
    </w:p>
    <w:p>
      <w:pPr>
        <w:pStyle w:val="Standard"/>
        <w:jc w:val="both"/>
        <w:rPr>
          <w:rFonts w:cs="Times New Roman"/>
        </w:rPr>
      </w:pPr>
      <w:r>
        <w:rPr>
          <w:rFonts w:cs="Times New Roman"/>
        </w:rPr>
        <w:t>Napodobuje společenské chování, učí se pozdravit, poprosit a poděkovat. Učí se zvládnout odloučení od rodičů, učí se orientovat v prostředí mateřské školy.</w:t>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u w:val="single"/>
        </w:rPr>
      </w:pPr>
      <w:r>
        <w:rPr>
          <w:rFonts w:cs="Times New Roman"/>
          <w:u w:val="single"/>
        </w:rPr>
        <w:t>Dítě a svět:</w:t>
      </w:r>
    </w:p>
    <w:p>
      <w:pPr>
        <w:pStyle w:val="Standard"/>
        <w:jc w:val="both"/>
        <w:rPr>
          <w:rFonts w:cs="Times New Roman"/>
          <w:u w:val="single"/>
        </w:rPr>
      </w:pPr>
      <w:r>
        <w:rPr>
          <w:rFonts w:cs="Times New Roman"/>
          <w:u w:val="single"/>
        </w:rPr>
      </w:r>
    </w:p>
    <w:p>
      <w:pPr>
        <w:pStyle w:val="Standard"/>
        <w:jc w:val="both"/>
        <w:rPr>
          <w:rFonts w:cs="Times New Roman"/>
        </w:rPr>
      </w:pPr>
      <w:r>
        <w:rPr>
          <w:rFonts w:cs="Times New Roman"/>
        </w:rPr>
        <w:t>Učí se pozorovat své okolí a život v něm. Obohacuje si slovní zásobu o podstatná jména a slovesa</w:t>
      </w:r>
    </w:p>
    <w:p>
      <w:pPr>
        <w:pStyle w:val="Standard"/>
        <w:jc w:val="both"/>
        <w:rPr>
          <w:rFonts w:cs="Times New Roman"/>
        </w:rPr>
      </w:pPr>
      <w:r>
        <w:rPr>
          <w:rFonts w:cs="Times New Roman"/>
        </w:rPr>
      </w:r>
    </w:p>
    <w:p>
      <w:pPr>
        <w:pStyle w:val="Standard"/>
        <w:jc w:val="both"/>
        <w:rPr>
          <w:rFonts w:cs="Times New Roman"/>
          <w:u w:val="single"/>
        </w:rPr>
      </w:pPr>
      <w:r>
        <w:rPr>
          <w:rFonts w:cs="Times New Roman"/>
          <w:u w:val="single"/>
        </w:rPr>
        <w:t>Očekávané výstupy:</w:t>
      </w:r>
    </w:p>
    <w:p>
      <w:pPr>
        <w:pStyle w:val="Standard"/>
        <w:jc w:val="both"/>
        <w:rPr>
          <w:rFonts w:cs="Times New Roman"/>
        </w:rPr>
      </w:pPr>
      <w:r>
        <w:rPr>
          <w:rFonts w:cs="Times New Roman"/>
        </w:rPr>
      </w:r>
    </w:p>
    <w:p>
      <w:pPr>
        <w:pStyle w:val="Standard"/>
        <w:jc w:val="both"/>
        <w:rPr>
          <w:rFonts w:cs="Times New Roman"/>
        </w:rPr>
      </w:pPr>
      <w:r>
        <w:rPr>
          <w:rFonts w:cs="Times New Roman"/>
        </w:rPr>
        <w:t>Dítě zvládá odloučení od rodičů. S pomocí dospělých a starších dětí dodržuje základní hygienické návyky. Umí se přizpůsobit režimu dne v mateřské škole.</w:t>
      </w:r>
    </w:p>
    <w:p>
      <w:pPr>
        <w:pStyle w:val="Standard"/>
        <w:jc w:val="both"/>
        <w:rPr>
          <w:rFonts w:cs="Times New Roman"/>
        </w:rPr>
      </w:pPr>
      <w:r>
        <w:rPr>
          <w:rFonts w:cs="Times New Roman"/>
        </w:rPr>
        <w:t>Částečně ovládá sebeobsluhu při jídle a oblékání. Má vyvinutou hrubou a jemnou</w:t>
      </w:r>
    </w:p>
    <w:p>
      <w:pPr>
        <w:pStyle w:val="Standard"/>
        <w:jc w:val="both"/>
        <w:rPr>
          <w:rFonts w:cs="Times New Roman"/>
        </w:rPr>
      </w:pPr>
      <w:r>
        <w:rPr>
          <w:rFonts w:cs="Times New Roman"/>
        </w:rPr>
        <w:t>motoriku odpovídající jeho věku. Dovede komunikovat s dospělými a sdělit jim své</w:t>
      </w:r>
    </w:p>
    <w:p>
      <w:pPr>
        <w:pStyle w:val="Standard"/>
        <w:jc w:val="both"/>
        <w:rPr>
          <w:rFonts w:cs="Times New Roman"/>
        </w:rPr>
      </w:pPr>
      <w:r>
        <w:rPr>
          <w:rFonts w:cs="Times New Roman"/>
        </w:rPr>
        <w:t>potřeby.</w:t>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Standard"/>
        <w:jc w:val="both"/>
        <w:rPr>
          <w:rFonts w:cs="Times New Roman"/>
        </w:rPr>
      </w:pPr>
      <w:r>
        <w:rPr>
          <w:rFonts w:cs="Times New Roman"/>
        </w:rPr>
      </w:r>
    </w:p>
    <w:p>
      <w:pPr>
        <w:pStyle w:val="Tlotextu"/>
        <w:spacing w:lineRule="auto" w:line="240"/>
        <w:rPr/>
      </w:pPr>
      <w:r>
        <w:rPr>
          <w:rStyle w:val="Silnzdraznn"/>
          <w:szCs w:val="24"/>
        </w:rPr>
        <w:t>Podmínky vzdělávání dětí nadaných a talentovaných</w:t>
      </w:r>
    </w:p>
    <w:p>
      <w:pPr>
        <w:pStyle w:val="Tlotextu"/>
        <w:spacing w:lineRule="auto" w:line="240" w:before="150" w:after="150"/>
        <w:jc w:val="left"/>
        <w:rPr>
          <w:szCs w:val="24"/>
        </w:rPr>
      </w:pPr>
      <w:r>
        <w:rPr>
          <w:szCs w:val="24"/>
        </w:rPr>
        <w:t xml:space="preserve">Vyhledávání dětí nadaných probíhá zejména pomocí pozorování a zpracovávání pedagogické diagnostiky. Při zjištění faktu, že by se mohlo jednat o nadané dítě, je nejprve vypracován Plán pedagogické podpory podle individuálních potřeb dítěte. Nejdéle po třech měsících je navázána spolupráce s PPP či SPC k dalšímu odbornému posouzení. O všech krocích jsou informování i zákonní zástupci dítěte. Po stanovení diagnostiky probíhá stimulace rozvoje nadaného dítěte, a to prostřednictvím didaktických materiálů a různých pomůcek (doporučení poradenského zařízení). Mateřská škola vyhodnocuje pokroky dítěte a dává zpětnou vazbu rodičům, pokroky konzultuje i nadále s odborníky. </w:t>
      </w:r>
    </w:p>
    <w:p>
      <w:pPr>
        <w:pStyle w:val="Normal"/>
        <w:jc w:val="both"/>
        <w:rPr/>
      </w:pPr>
      <w:r>
        <w:rPr/>
      </w:r>
    </w:p>
    <w:p>
      <w:pPr>
        <w:pStyle w:val="Normal"/>
        <w:jc w:val="both"/>
        <w:rPr/>
      </w:pPr>
      <w:r>
        <w:rPr/>
      </w:r>
    </w:p>
    <w:p>
      <w:pPr>
        <w:pStyle w:val="Tlotextu"/>
        <w:spacing w:lineRule="auto" w:line="240" w:before="120" w:after="0"/>
        <w:rPr>
          <w:rFonts w:cs="Arial;Arial CE"/>
          <w:b/>
          <w:b/>
          <w:bCs/>
          <w:szCs w:val="24"/>
          <w:u w:val="single"/>
        </w:rPr>
      </w:pPr>
      <w:r>
        <w:rPr>
          <w:rFonts w:cs="Arial;Arial CE"/>
          <w:b/>
          <w:bCs/>
          <w:szCs w:val="24"/>
          <w:u w:val="single"/>
        </w:rPr>
        <w:t xml:space="preserve">POPIS ZAJIŠTĚNÍ PRŮBĚHU VZDĚLÁVÁNÍ DĚTÍ SE SPECIÁLNÍMI VZDĚLÁVACÍMI POTŘEBAMI </w:t>
      </w:r>
    </w:p>
    <w:p>
      <w:pPr>
        <w:pStyle w:val="Tlotextu"/>
        <w:spacing w:lineRule="auto" w:line="240" w:before="120" w:after="0"/>
        <w:rPr>
          <w:szCs w:val="24"/>
        </w:rPr>
      </w:pPr>
      <w:r>
        <w:rPr>
          <w:szCs w:val="24"/>
        </w:rPr>
        <w:t> </w:t>
      </w:r>
    </w:p>
    <w:p>
      <w:pPr>
        <w:pStyle w:val="Tlotextu"/>
        <w:spacing w:lineRule="auto" w:line="240" w:before="120" w:after="0"/>
        <w:rPr>
          <w:rFonts w:cs="Arial;Arial CE"/>
          <w:szCs w:val="24"/>
        </w:rPr>
      </w:pPr>
      <w:r>
        <w:rPr>
          <w:rFonts w:cs="Arial;Arial CE"/>
          <w:szCs w:val="24"/>
        </w:rPr>
        <w:t>Dítětem se speciálními vzdělávacími potřebami je dítě, které k naplnění svých vzdělávacích možností nebo uplatnění a užívání svých práv na rovnoprávném základě s ostatními potřebuje poskytnutí podpůrných opatření. Tyto děti mají právo na bezplatné poskytování podpůrných opatření z výčtu uvedeného v §16 školského zákona. Podpůrná opatření realizuje mateřská škola (dále MŠ).</w:t>
      </w:r>
    </w:p>
    <w:p>
      <w:pPr>
        <w:pStyle w:val="Tlotextu"/>
        <w:spacing w:lineRule="auto" w:line="240" w:before="120" w:after="0"/>
        <w:rPr>
          <w:rFonts w:cs="Arial;Arial CE"/>
          <w:szCs w:val="24"/>
        </w:rPr>
      </w:pPr>
      <w:r>
        <w:rPr>
          <w:rFonts w:cs="Arial;Arial CE"/>
          <w:szCs w:val="24"/>
        </w:rPr>
        <w:t>Podpůrná opatření se podle organizační, pedagogické a finanční náročnosti člení do 5 stupňů. Podpůrná opatření 1. stupně uplatňuje MŠ i bez doporučení školského poradenského zařízení (dále ŠPZ) na základě plánu pedagogické podpory (dále PLPP). Podpůrná opatření 2. -5. stupně lze uplatnit pouze s doporučením ŠPZ. Začlenění podpůrných opatření do jednotlivých stupňů stanoví příloha č.1 vyhlášky č. 27/2016.</w:t>
      </w:r>
    </w:p>
    <w:p>
      <w:pPr>
        <w:pStyle w:val="Tlotextu"/>
        <w:spacing w:lineRule="auto" w:line="240" w:before="120" w:after="0"/>
        <w:rPr>
          <w:rFonts w:cs="Arial;Arial CE"/>
          <w:szCs w:val="24"/>
        </w:rPr>
      </w:pPr>
      <w:r>
        <w:rPr>
          <w:rFonts w:cs="Arial;Arial CE"/>
          <w:szCs w:val="24"/>
        </w:rPr>
        <w:t>Stanovené rámcové cíle i očekávané výstupy ŠVP jsou pro všechny děti společné. Při plánování a realizaci vzdělávání dětí s přiznanými podpůrnými opatřeními má pedagog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Při vzdělávání dítěte se speciálními vzdělávacími potřebami pedagog zahrnuje do svých vzdělávacích strategií podpůrná opatření. Rozvoj osobnosti dítěte s přiznanými podpůrnými opatřeními závisí na citlivosti a přiměřenosti působení okolí mnohem více, než je tomu u dítěte, které není ve svých možnostech primárně omezeno.</w:t>
      </w:r>
    </w:p>
    <w:p>
      <w:pPr>
        <w:pStyle w:val="Tlotextu"/>
        <w:spacing w:lineRule="auto" w:line="240" w:before="120" w:after="0"/>
        <w:rPr>
          <w:rFonts w:cs="Arial;Arial CE"/>
          <w:szCs w:val="24"/>
        </w:rPr>
      </w:pPr>
      <w:r>
        <w:rPr>
          <w:rFonts w:cs="Arial;Arial CE"/>
          <w:szCs w:val="24"/>
        </w:rPr>
        <w:t>Při vzdělávání dětí se speciálními vzdělávacími potřebami spolupracuje učitelka úzce s rodiči a dalšími odborníky, využívá služby ŠPZ.</w:t>
      </w:r>
    </w:p>
    <w:p>
      <w:pPr>
        <w:pStyle w:val="Tlotextu"/>
        <w:spacing w:lineRule="auto" w:line="240" w:before="120" w:after="0"/>
        <w:rPr>
          <w:szCs w:val="24"/>
        </w:rPr>
      </w:pPr>
      <w:r>
        <w:rPr>
          <w:szCs w:val="24"/>
        </w:rPr>
        <w:t> </w:t>
      </w:r>
    </w:p>
    <w:p>
      <w:pPr>
        <w:pStyle w:val="Tlotextu"/>
        <w:spacing w:lineRule="auto" w:line="240" w:before="120" w:after="0"/>
        <w:rPr>
          <w:rFonts w:cs="Arial;Arial CE"/>
          <w:b/>
          <w:b/>
          <w:szCs w:val="24"/>
        </w:rPr>
      </w:pPr>
      <w:r>
        <w:rPr>
          <w:rFonts w:cs="Arial;Arial CE"/>
          <w:b/>
          <w:szCs w:val="24"/>
        </w:rPr>
        <w:t>PODPŮRNÁ OPATŘENÍ 1.STUPNĚ</w:t>
      </w:r>
    </w:p>
    <w:p>
      <w:pPr>
        <w:pStyle w:val="Tlotextu"/>
        <w:spacing w:lineRule="auto" w:line="240" w:before="120" w:after="0"/>
        <w:rPr>
          <w:szCs w:val="24"/>
        </w:rPr>
      </w:pPr>
      <w:r>
        <w:rPr>
          <w:szCs w:val="24"/>
        </w:rPr>
        <w:t> </w:t>
      </w:r>
    </w:p>
    <w:p>
      <w:pPr>
        <w:pStyle w:val="Tlotextu"/>
        <w:spacing w:lineRule="auto" w:line="240" w:before="120" w:after="0"/>
        <w:rPr>
          <w:rFonts w:cs="Arial;Arial CE"/>
          <w:szCs w:val="24"/>
        </w:rPr>
      </w:pPr>
      <w:r>
        <w:rPr>
          <w:rFonts w:cs="Arial;Arial CE"/>
          <w:szCs w:val="24"/>
        </w:rPr>
        <w:t>Má-li  dítě obtíže při vzdělávání, MŠ zpracuje PLPP, který zahrnuje i popis obtíží a speciálních vzdělávacích potřeb dítěte a podpůrná opatření 1. stupně, PLPP bude vyhodnocen nejpozději po 3 měsících. Podkladem pro zpracování PLPP je ŠVP.</w:t>
      </w:r>
    </w:p>
    <w:p>
      <w:pPr>
        <w:pStyle w:val="Tlotextu"/>
        <w:spacing w:lineRule="auto" w:line="240" w:before="120" w:after="0"/>
        <w:rPr>
          <w:rFonts w:cs="Arial;Arial CE"/>
          <w:szCs w:val="24"/>
        </w:rPr>
      </w:pPr>
      <w:r>
        <w:rPr>
          <w:rFonts w:cs="Arial;Arial CE"/>
          <w:szCs w:val="24"/>
        </w:rPr>
        <w:t>Nebude-li poskytování podpůrných opatření 1. stupně postačující, doporučí MŠ vyšetření dítěte ve ŠPZ. Zprávu z vyšetření obdrží zákonní zástupci dítěte, MŠ dostane doporučení a na jeho základě sestaví individuální vzdělávací plán (dále IVP), který obsahuje i podpůrná opatření 2.-5. stupně (dle doporučení ŠPZ). Nejsou-li podpůrná opatření dostačující, ŠPZ vydá doporučení stanovující jiná podpůrná opatření.</w:t>
      </w:r>
    </w:p>
    <w:p>
      <w:pPr>
        <w:pStyle w:val="Tlotextu"/>
        <w:spacing w:lineRule="auto" w:line="240" w:before="120" w:after="0"/>
        <w:rPr>
          <w:rFonts w:cs="Arial;Arial CE"/>
          <w:b/>
          <w:b/>
          <w:szCs w:val="24"/>
        </w:rPr>
      </w:pPr>
      <w:r>
        <w:rPr>
          <w:rFonts w:cs="Arial;Arial CE"/>
          <w:b/>
          <w:szCs w:val="24"/>
        </w:rPr>
        <w:t>PODPŮRNÁ OPATŘENÍ 2. – 5. STUPNĚ</w:t>
      </w:r>
    </w:p>
    <w:p>
      <w:pPr>
        <w:pStyle w:val="Tlotextu"/>
        <w:spacing w:lineRule="auto" w:line="240" w:before="120" w:after="0"/>
        <w:rPr>
          <w:szCs w:val="24"/>
        </w:rPr>
      </w:pPr>
      <w:r>
        <w:rPr>
          <w:szCs w:val="24"/>
        </w:rPr>
        <w:t> </w:t>
      </w:r>
    </w:p>
    <w:p>
      <w:pPr>
        <w:pStyle w:val="Tlotextu"/>
        <w:spacing w:lineRule="auto" w:line="240" w:before="120" w:after="0"/>
        <w:rPr>
          <w:rFonts w:cs="Arial;Arial CE"/>
          <w:szCs w:val="24"/>
        </w:rPr>
      </w:pPr>
      <w:r>
        <w:rPr>
          <w:rFonts w:cs="Arial;Arial CE"/>
          <w:szCs w:val="24"/>
        </w:rPr>
        <w:t>Od 2.stupně podpory jsou podpůrná opatření stanovována ŠPZ po projednání se školou a zákonným zástupcem dítěte. Pravidla pro použití podpůrných opatření školou stanovuje vyhláška č.27/2016 Sb..</w:t>
      </w:r>
    </w:p>
    <w:p>
      <w:pPr>
        <w:pStyle w:val="Tlotextu"/>
        <w:spacing w:lineRule="auto" w:line="240" w:before="120" w:after="0"/>
        <w:rPr>
          <w:rFonts w:cs="Arial;Arial CE"/>
          <w:szCs w:val="24"/>
        </w:rPr>
      </w:pPr>
      <w:r>
        <w:rPr>
          <w:rFonts w:cs="Arial;Arial CE"/>
          <w:szCs w:val="24"/>
        </w:rPr>
        <w:t>Pro děti s přiznanými podpůrnými opatřeními od 2. stupně je podkladem pro zpracování IVP doporučení ŠPZ. V tomto plánu se vzdělávací obsah upraví tak, aby byl zajištěn soulad vzdělávacími požadavky a skutečnými možnostmi dětí a aby vzdělávání směřovalo k dosažení jejich osobního maxima.</w:t>
      </w:r>
    </w:p>
    <w:p>
      <w:pPr>
        <w:pStyle w:val="Tlotextu"/>
        <w:spacing w:lineRule="auto" w:line="240" w:before="120" w:after="0"/>
        <w:rPr>
          <w:szCs w:val="24"/>
        </w:rPr>
      </w:pPr>
      <w:r>
        <w:rPr>
          <w:szCs w:val="24"/>
        </w:rPr>
        <w:t> </w:t>
      </w:r>
    </w:p>
    <w:p>
      <w:pPr>
        <w:pStyle w:val="Tlotextu"/>
        <w:spacing w:lineRule="auto" w:line="240" w:before="120" w:after="0"/>
        <w:rPr>
          <w:rFonts w:cs="Arial;Arial CE"/>
          <w:b/>
          <w:b/>
          <w:szCs w:val="24"/>
        </w:rPr>
      </w:pPr>
      <w:r>
        <w:rPr>
          <w:rFonts w:cs="Arial;Arial CE"/>
          <w:b/>
          <w:szCs w:val="24"/>
        </w:rPr>
        <w:t>SYSTÉM PÉČE O DĚTI S PŘIZNANÝMI PODPŮRNÝMI OPATŘENÍMI V MŚ</w:t>
      </w:r>
    </w:p>
    <w:p>
      <w:pPr>
        <w:pStyle w:val="Tlotextu"/>
        <w:spacing w:lineRule="auto" w:line="240" w:before="120" w:after="0"/>
        <w:rPr>
          <w:rFonts w:cs="Arial;Arial CE"/>
          <w:szCs w:val="24"/>
        </w:rPr>
      </w:pPr>
      <w:r>
        <w:rPr>
          <w:rFonts w:cs="Arial;Arial CE"/>
          <w:szCs w:val="24"/>
        </w:rPr>
        <w:t>-        tvorba, realizace a vyhodnocování PLPP u těchto dětí je prováděna na základě pokynu ředitelky školy a za spolupráce s pedagogy, popřípadě jinými odborníky</w:t>
      </w:r>
    </w:p>
    <w:p>
      <w:pPr>
        <w:pStyle w:val="Tlotextu"/>
        <w:spacing w:lineRule="auto" w:line="240" w:before="120" w:after="0"/>
        <w:rPr>
          <w:rFonts w:cs="Arial;Arial CE"/>
          <w:szCs w:val="24"/>
        </w:rPr>
      </w:pPr>
      <w:r>
        <w:rPr>
          <w:rFonts w:cs="Arial;Arial CE"/>
          <w:szCs w:val="24"/>
        </w:rPr>
        <w:t>-        tvorba, realizace a vyhodnocování IVP u těchto dětí je prováděna na základě pokynu ředitelky školy a za spolupráce s pedagogy, se speciálním pedagogickým zařízením (dále SPC) a jinými odborníky</w:t>
      </w:r>
    </w:p>
    <w:p>
      <w:pPr>
        <w:pStyle w:val="Tlotextu"/>
        <w:spacing w:lineRule="auto" w:line="240" w:before="120" w:after="0"/>
        <w:rPr>
          <w:szCs w:val="24"/>
        </w:rPr>
      </w:pPr>
      <w:r>
        <w:rPr>
          <w:szCs w:val="24"/>
        </w:rPr>
        <w:t> </w:t>
      </w:r>
    </w:p>
    <w:p>
      <w:pPr>
        <w:pStyle w:val="Tlotextu"/>
        <w:spacing w:lineRule="auto" w:line="240" w:before="120" w:after="0"/>
        <w:rPr>
          <w:rFonts w:cs="Arial;Arial CE"/>
          <w:b/>
          <w:b/>
          <w:szCs w:val="24"/>
        </w:rPr>
      </w:pPr>
      <w:r>
        <w:rPr>
          <w:rFonts w:cs="Arial;Arial CE"/>
          <w:b/>
          <w:szCs w:val="24"/>
        </w:rPr>
        <w:t>PODMÍNKY VZDĚLÁVÁNÍ DĚTÍ S PŘIZNANÝMI PODPŮRNÝMI OPATŘENÍMI</w:t>
      </w:r>
    </w:p>
    <w:p>
      <w:pPr>
        <w:pStyle w:val="Tlotextu"/>
        <w:spacing w:lineRule="auto" w:line="240" w:before="120" w:after="0"/>
        <w:rPr>
          <w:rFonts w:cs="Arial;Arial CE"/>
          <w:szCs w:val="24"/>
        </w:rPr>
      </w:pPr>
      <w:r>
        <w:rPr>
          <w:rFonts w:cs="Arial;Arial CE"/>
          <w:szCs w:val="24"/>
        </w:rPr>
        <w:t>Pro úspěšné vzdělávání těchto dětí mateřská škola zajistí:</w:t>
      </w:r>
    </w:p>
    <w:p>
      <w:pPr>
        <w:pStyle w:val="Tlotextu"/>
        <w:spacing w:lineRule="auto" w:line="240" w:before="120" w:after="0"/>
        <w:rPr>
          <w:rFonts w:cs="Arial;Arial CE"/>
          <w:szCs w:val="24"/>
        </w:rPr>
      </w:pPr>
      <w:r>
        <w:rPr>
          <w:rFonts w:cs="Arial;Arial CE"/>
          <w:szCs w:val="24"/>
        </w:rPr>
        <w:t>-        uplatňování principu diferenciace a individualizace vzdělávacího procesu při organizaci činností a při stanovování obsahu, forem i metod výuky</w:t>
      </w:r>
    </w:p>
    <w:p>
      <w:pPr>
        <w:pStyle w:val="Tlotextu"/>
        <w:spacing w:lineRule="auto" w:line="240" w:before="120" w:after="0"/>
        <w:rPr>
          <w:rFonts w:cs="Arial;Arial CE"/>
          <w:szCs w:val="24"/>
        </w:rPr>
      </w:pPr>
      <w:r>
        <w:rPr>
          <w:rFonts w:cs="Arial;Arial CE"/>
          <w:szCs w:val="24"/>
        </w:rPr>
        <w:t>-        stanovená podpůrná opatření při vzdělávání dětí</w:t>
      </w:r>
    </w:p>
    <w:p>
      <w:pPr>
        <w:pStyle w:val="Tlotextu"/>
        <w:spacing w:lineRule="auto" w:line="240" w:before="120" w:after="0"/>
        <w:rPr>
          <w:rFonts w:cs="Arial;Arial CE"/>
          <w:szCs w:val="24"/>
        </w:rPr>
      </w:pPr>
      <w:r>
        <w:rPr>
          <w:rFonts w:cs="Arial;Arial CE"/>
          <w:szCs w:val="24"/>
        </w:rPr>
        <w:t>-        při vzdělávání dítěte, které nemůže vnímat řeč sluchem, jako součást podpůrných opatření vzdělávání v komunikačním systému, který odpovídá jeho potřebám a s jehož užíváním má zkušenosti</w:t>
      </w:r>
    </w:p>
    <w:p>
      <w:pPr>
        <w:pStyle w:val="Tlotextu"/>
        <w:spacing w:lineRule="auto" w:line="240" w:before="120" w:after="0"/>
        <w:rPr>
          <w:rFonts w:cs="Arial;Arial CE"/>
          <w:szCs w:val="24"/>
        </w:rPr>
      </w:pPr>
      <w:r>
        <w:rPr>
          <w:rFonts w:cs="Arial;Arial CE"/>
          <w:szCs w:val="24"/>
        </w:rPr>
        <w:t>-        při vzdělávání dítěte, které při komunikaci využívá prostředky alternativní komunikace, jako součást podpůrných opatření vzdělávání</w:t>
      </w:r>
    </w:p>
    <w:p>
      <w:pPr>
        <w:pStyle w:val="Tlotextu"/>
        <w:spacing w:lineRule="auto" w:line="240" w:before="120" w:after="0"/>
        <w:rPr>
          <w:rFonts w:cs="Arial;Arial CE"/>
          <w:szCs w:val="24"/>
        </w:rPr>
      </w:pPr>
      <w:r>
        <w:rPr>
          <w:rFonts w:cs="Arial;Arial CE"/>
          <w:szCs w:val="24"/>
        </w:rPr>
        <w:t>-        spolupráce se zákonnými zástupci dítěte, ŠPZ a odbornými pracovníky ŠPZ, v případě potřeby spolupráci s odborníky mimo oblast školství (zejména při tvorbě IVP)</w:t>
      </w:r>
    </w:p>
    <w:p>
      <w:pPr>
        <w:pStyle w:val="Tlotextu"/>
        <w:spacing w:lineRule="auto" w:line="240" w:before="120" w:after="0"/>
        <w:rPr>
          <w:rFonts w:cs="Arial;Arial CE"/>
          <w:szCs w:val="24"/>
        </w:rPr>
      </w:pPr>
      <w:r>
        <w:rPr>
          <w:rFonts w:cs="Arial;Arial CE"/>
          <w:szCs w:val="24"/>
        </w:rPr>
        <w:t>Pokud zákonný zástupce dítěte přes opakovaná upozornění a vysvětlení důsledků nenavštíví ŠPZ za účelem nastavení podpůrných opatření ve vzdělávání dítěte a způsobil tak dítěti obtíže při vzdělávání (protože škola sama dostatečná podpůrná opatření vytvořit nemůže), může se MŠ obrátit na zástupce veřejné moci (OSPCD) a v souladu se zákonem o sociálně právní ochraně dětí požádat o součinnost.</w:t>
      </w:r>
    </w:p>
    <w:p>
      <w:pPr>
        <w:pStyle w:val="Normal"/>
        <w:jc w:val="both"/>
        <w:rPr/>
      </w:pPr>
      <w:r>
        <w:rPr/>
      </w:r>
    </w:p>
    <w:p>
      <w:pPr>
        <w:pStyle w:val="Normal"/>
        <w:jc w:val="both"/>
        <w:rPr/>
      </w:pPr>
      <w:r>
        <w:rPr/>
      </w:r>
    </w:p>
    <w:p>
      <w:pPr>
        <w:pStyle w:val="Normal"/>
        <w:jc w:val="both"/>
        <w:rPr/>
      </w:pPr>
      <w:r>
        <w:rPr/>
        <w:t>Aktualizace ŠVP byla projednána dne:                   na pedagogické radě</w:t>
      </w:r>
    </w:p>
    <w:p>
      <w:pPr>
        <w:pStyle w:val="Normal"/>
        <w:jc w:val="both"/>
        <w:rPr/>
      </w:pPr>
      <w:r>
        <w:rPr/>
        <w:t xml:space="preserve">                                                                                 </w:t>
      </w:r>
      <w:r>
        <w:rPr/>
        <w:t>na schůzce s rodiči</w:t>
      </w:r>
    </w:p>
    <w:p>
      <w:pPr>
        <w:pStyle w:val="Normal"/>
        <w:jc w:val="both"/>
        <w:rPr/>
      </w:pPr>
      <w:r>
        <w:rPr/>
        <w:t xml:space="preserve">                                                                                 </w:t>
      </w:r>
      <w:r>
        <w:rPr/>
        <w:t>se zřizovatelem MŠ</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Aktualizace ŠVP pro MŠ  dne:   1.9.2017</w:t>
      </w:r>
    </w:p>
    <w:p>
      <w:pPr>
        <w:pStyle w:val="Normal"/>
        <w:jc w:val="both"/>
        <w:rPr/>
      </w:pPr>
      <w:r>
        <w:rPr/>
      </w:r>
    </w:p>
    <w:p>
      <w:pPr>
        <w:pStyle w:val="Normal"/>
        <w:jc w:val="both"/>
        <w:rPr/>
      </w:pPr>
      <w:r>
        <w:rPr/>
      </w:r>
    </w:p>
    <w:p>
      <w:pPr>
        <w:pStyle w:val="Normal"/>
        <w:jc w:val="both"/>
        <w:rPr/>
      </w:pPr>
      <w:r>
        <w:rPr/>
        <w:t xml:space="preserve">    </w:t>
      </w:r>
    </w:p>
    <w:sectPr>
      <w:type w:val="nextPage"/>
      <w:pgSz w:w="11906" w:h="16838"/>
      <w:pgMar w:left="1417" w:right="1417" w:header="0" w:top="1417" w:footer="0" w:bottom="1417"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OpenSymbol">
    <w:altName w:val="Arial Unicode MS"/>
    <w:charset w:val="ee"/>
    <w:family w:val="roman"/>
    <w:pitch w:val="variable"/>
  </w:font>
  <w:font w:name="Times New Roman">
    <w:charset w:val="0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432" w:hanging="432"/>
      </w:pPr>
    </w:lvl>
    <w:lvl w:ilvl="1">
      <w:start w:val="1"/>
      <w:pStyle w:val="Nadpis2"/>
      <w:numFmt w:val="none"/>
      <w:suff w:val="nothing"/>
      <w:lvlText w:val=""/>
      <w:lvlJc w:val="left"/>
      <w:pPr>
        <w:ind w:left="576" w:hanging="576"/>
      </w:pPr>
    </w:lvl>
    <w:lvl w:ilvl="2">
      <w:start w:val="1"/>
      <w:pStyle w:val="Nadpis3"/>
      <w:numFmt w:val="none"/>
      <w:suff w:val="nothing"/>
      <w:lvlText w:val=""/>
      <w:lvlJc w:val="left"/>
      <w:pPr>
        <w:ind w:left="720" w:hanging="720"/>
      </w:pPr>
    </w:lvl>
    <w:lvl w:ilvl="3">
      <w:start w:val="1"/>
      <w:pStyle w:val="Nadpis4"/>
      <w:numFmt w:val="none"/>
      <w:suff w:val="nothing"/>
      <w:lvlText w:val=""/>
      <w:lvlJc w:val="left"/>
      <w:pPr>
        <w:ind w:left="864" w:hanging="864"/>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bullet"/>
      <w:lvlText w:val=""/>
      <w:lvlJc w:val="left"/>
      <w:pPr>
        <w:tabs>
          <w:tab w:val="num" w:pos="720"/>
        </w:tabs>
        <w:ind w:left="720" w:hanging="360"/>
      </w:pPr>
      <w:rPr>
        <w:rFonts w:ascii="Symbol" w:hAnsi="Symbol" w:cs="Symbol" w:hint="default"/>
        <w:rFonts w:cs="Symbol"/>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decimal"/>
      <w:lvlText w:val="%1)"/>
      <w:lvlJc w:val="left"/>
      <w:pPr>
        <w:tabs>
          <w:tab w:val="num" w:pos="720"/>
        </w:tabs>
        <w:ind w:left="720" w:hanging="36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bullet"/>
      <w:lvlText w:val="-"/>
      <w:lvlJc w:val="left"/>
      <w:pPr>
        <w:tabs>
          <w:tab w:val="num" w:pos="720"/>
        </w:tabs>
        <w:ind w:left="720" w:hanging="360"/>
      </w:pPr>
      <w:rPr>
        <w:rFonts w:ascii="Times New Roman" w:hAnsi="Times New Roman" w:cs="Times New Roman" w:hint="default"/>
        <w:sz w:val="28"/>
        <w:b/>
        <w:rFonts w:cs="Times New Roman"/>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6">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080"/>
        </w:tabs>
        <w:ind w:left="1080" w:hanging="360"/>
      </w:pPr>
      <w:rPr>
        <w:rFonts w:ascii="Symbol" w:hAnsi="Symbol" w:cs="Symbol" w:hint="default"/>
        <w:rFonts w:cs="Symbol"/>
      </w:rPr>
    </w:lvl>
    <w:lvl w:ilvl="2">
      <w:start w:val="1"/>
      <w:numFmt w:val="bullet"/>
      <w:lvlText w:val=""/>
      <w:lvlJc w:val="left"/>
      <w:pPr>
        <w:tabs>
          <w:tab w:val="num" w:pos="1440"/>
        </w:tabs>
        <w:ind w:left="1440" w:hanging="360"/>
      </w:pPr>
      <w:rPr>
        <w:rFonts w:ascii="Symbol" w:hAnsi="Symbol" w:cs="Symbol" w:hint="default"/>
        <w:rFonts w:cs="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Symbol" w:hAnsi="Symbol" w:cs="Symbol" w:hint="default"/>
        <w:rFonts w:cs="Symbol"/>
      </w:rPr>
    </w:lvl>
    <w:lvl w:ilvl="5">
      <w:start w:val="1"/>
      <w:numFmt w:val="bullet"/>
      <w:lvlText w:val=""/>
      <w:lvlJc w:val="left"/>
      <w:pPr>
        <w:tabs>
          <w:tab w:val="num" w:pos="2520"/>
        </w:tabs>
        <w:ind w:left="2520" w:hanging="360"/>
      </w:pPr>
      <w:rPr>
        <w:rFonts w:ascii="Symbol" w:hAnsi="Symbol" w:cs="Symbol" w:hint="default"/>
        <w:rFonts w:cs="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Symbol" w:hAnsi="Symbol" w:cs="Symbol" w:hint="default"/>
        <w:rFonts w:cs="Symbol"/>
      </w:rPr>
    </w:lvl>
    <w:lvl w:ilvl="8">
      <w:start w:val="1"/>
      <w:numFmt w:val="bullet"/>
      <w:lvlText w:val=""/>
      <w:lvlJc w:val="left"/>
      <w:pPr>
        <w:tabs>
          <w:tab w:val="num" w:pos="3600"/>
        </w:tabs>
        <w:ind w:left="3600" w:hanging="360"/>
      </w:pPr>
      <w:rPr>
        <w:rFonts w:ascii="Symbol" w:hAnsi="Symbol" w:cs="Symbol" w:hint="default"/>
        <w:rFonts w:cs="Symbol"/>
      </w:r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9">
    <w:lvl w:ilvl="0">
      <w:start w:val="1"/>
      <w:numFmt w:val="bullet"/>
      <w:lvlText w:val=""/>
      <w:lvlJc w:val="left"/>
      <w:pPr>
        <w:tabs>
          <w:tab w:val="num" w:pos="900"/>
        </w:tabs>
        <w:ind w:left="900" w:hanging="360"/>
      </w:pPr>
      <w:rPr>
        <w:rFonts w:ascii="Symbol" w:hAnsi="Symbol" w:cs="Symbol" w:hint="default"/>
        <w:rFonts w:cs="OpenSymbol"/>
      </w:rPr>
    </w:lvl>
    <w:lvl w:ilvl="1">
      <w:start w:val="1"/>
      <w:numFmt w:val="bullet"/>
      <w:lvlText w:val="◦"/>
      <w:lvlJc w:val="left"/>
      <w:pPr>
        <w:tabs>
          <w:tab w:val="num" w:pos="1260"/>
        </w:tabs>
        <w:ind w:left="1260" w:hanging="360"/>
      </w:pPr>
      <w:rPr>
        <w:rFonts w:ascii="OpenSymbol" w:hAnsi="OpenSymbol" w:cs="OpenSymbol" w:hint="default"/>
        <w:rFonts w:cs="OpenSymbol"/>
      </w:rPr>
    </w:lvl>
    <w:lvl w:ilvl="2">
      <w:start w:val="1"/>
      <w:numFmt w:val="bullet"/>
      <w:lvlText w:val="▪"/>
      <w:lvlJc w:val="left"/>
      <w:pPr>
        <w:tabs>
          <w:tab w:val="num" w:pos="1620"/>
        </w:tabs>
        <w:ind w:left="1620" w:hanging="360"/>
      </w:pPr>
      <w:rPr>
        <w:rFonts w:ascii="OpenSymbol" w:hAnsi="OpenSymbol" w:cs="OpenSymbol" w:hint="default"/>
        <w:rFonts w:cs="OpenSymbol"/>
      </w:rPr>
    </w:lvl>
    <w:lvl w:ilvl="3">
      <w:start w:val="1"/>
      <w:numFmt w:val="bullet"/>
      <w:lvlText w:val=""/>
      <w:lvlJc w:val="left"/>
      <w:pPr>
        <w:tabs>
          <w:tab w:val="num" w:pos="1980"/>
        </w:tabs>
        <w:ind w:left="1980" w:hanging="360"/>
      </w:pPr>
      <w:rPr>
        <w:rFonts w:ascii="Symbol" w:hAnsi="Symbol" w:cs="Symbol" w:hint="default"/>
        <w:rFonts w:cs="OpenSymbol"/>
      </w:rPr>
    </w:lvl>
    <w:lvl w:ilvl="4">
      <w:start w:val="1"/>
      <w:numFmt w:val="bullet"/>
      <w:lvlText w:val="◦"/>
      <w:lvlJc w:val="left"/>
      <w:pPr>
        <w:tabs>
          <w:tab w:val="num" w:pos="2340"/>
        </w:tabs>
        <w:ind w:left="2340" w:hanging="360"/>
      </w:pPr>
      <w:rPr>
        <w:rFonts w:ascii="OpenSymbol" w:hAnsi="OpenSymbol" w:cs="OpenSymbol" w:hint="default"/>
        <w:rFonts w:cs="OpenSymbol"/>
      </w:rPr>
    </w:lvl>
    <w:lvl w:ilvl="5">
      <w:start w:val="1"/>
      <w:numFmt w:val="bullet"/>
      <w:lvlText w:val="▪"/>
      <w:lvlJc w:val="left"/>
      <w:pPr>
        <w:tabs>
          <w:tab w:val="num" w:pos="2700"/>
        </w:tabs>
        <w:ind w:left="2700" w:hanging="360"/>
      </w:pPr>
      <w:rPr>
        <w:rFonts w:ascii="OpenSymbol" w:hAnsi="OpenSymbol" w:cs="OpenSymbol" w:hint="default"/>
        <w:rFonts w:cs="OpenSymbol"/>
      </w:rPr>
    </w:lvl>
    <w:lvl w:ilvl="6">
      <w:start w:val="1"/>
      <w:numFmt w:val="bullet"/>
      <w:lvlText w:val=""/>
      <w:lvlJc w:val="left"/>
      <w:pPr>
        <w:tabs>
          <w:tab w:val="num" w:pos="3060"/>
        </w:tabs>
        <w:ind w:left="3060" w:hanging="360"/>
      </w:pPr>
      <w:rPr>
        <w:rFonts w:ascii="Symbol" w:hAnsi="Symbol" w:cs="Symbol" w:hint="default"/>
        <w:rFonts w:cs="OpenSymbol"/>
      </w:rPr>
    </w:lvl>
    <w:lvl w:ilvl="7">
      <w:start w:val="1"/>
      <w:numFmt w:val="bullet"/>
      <w:lvlText w:val="◦"/>
      <w:lvlJc w:val="left"/>
      <w:pPr>
        <w:tabs>
          <w:tab w:val="num" w:pos="3420"/>
        </w:tabs>
        <w:ind w:left="3420" w:hanging="360"/>
      </w:pPr>
      <w:rPr>
        <w:rFonts w:ascii="OpenSymbol" w:hAnsi="OpenSymbol" w:cs="OpenSymbol" w:hint="default"/>
        <w:rFonts w:cs="OpenSymbol"/>
      </w:rPr>
    </w:lvl>
    <w:lvl w:ilvl="8">
      <w:start w:val="1"/>
      <w:numFmt w:val="bullet"/>
      <w:lvlText w:val="▪"/>
      <w:lvlJc w:val="left"/>
      <w:pPr>
        <w:tabs>
          <w:tab w:val="num" w:pos="3780"/>
        </w:tabs>
        <w:ind w:left="3780" w:hanging="360"/>
      </w:pPr>
      <w:rPr>
        <w:rFonts w:ascii="OpenSymbol" w:hAnsi="OpenSymbol" w:cs="OpenSymbol" w:hint="default"/>
        <w:rFonts w:cs="OpenSymbol"/>
      </w:rPr>
    </w:lvl>
  </w:abstractNum>
  <w:abstractNum w:abstractNumId="10">
    <w:lvl w:ilvl="0">
      <w:start w:val="1"/>
      <w:numFmt w:val="bullet"/>
      <w:lvlText w:val=""/>
      <w:lvlJc w:val="left"/>
      <w:pPr>
        <w:tabs>
          <w:tab w:val="num" w:pos="780"/>
        </w:tabs>
        <w:ind w:left="780" w:hanging="360"/>
      </w:pPr>
      <w:rPr>
        <w:rFonts w:ascii="Symbol" w:hAnsi="Symbol" w:cs="Symbol" w:hint="default"/>
        <w:rFonts w:cs="OpenSymbol"/>
      </w:rPr>
    </w:lvl>
    <w:lvl w:ilvl="1">
      <w:start w:val="1"/>
      <w:numFmt w:val="bullet"/>
      <w:lvlText w:val="◦"/>
      <w:lvlJc w:val="left"/>
      <w:pPr>
        <w:tabs>
          <w:tab w:val="num" w:pos="1140"/>
        </w:tabs>
        <w:ind w:left="1140" w:hanging="360"/>
      </w:pPr>
      <w:rPr>
        <w:rFonts w:ascii="OpenSymbol" w:hAnsi="OpenSymbol" w:cs="OpenSymbol" w:hint="default"/>
        <w:rFonts w:cs="OpenSymbol"/>
      </w:rPr>
    </w:lvl>
    <w:lvl w:ilvl="2">
      <w:start w:val="1"/>
      <w:numFmt w:val="bullet"/>
      <w:lvlText w:val="▪"/>
      <w:lvlJc w:val="left"/>
      <w:pPr>
        <w:tabs>
          <w:tab w:val="num" w:pos="1500"/>
        </w:tabs>
        <w:ind w:left="1500" w:hanging="360"/>
      </w:pPr>
      <w:rPr>
        <w:rFonts w:ascii="OpenSymbol" w:hAnsi="OpenSymbol" w:cs="OpenSymbol" w:hint="default"/>
        <w:rFonts w:cs="OpenSymbol"/>
      </w:rPr>
    </w:lvl>
    <w:lvl w:ilvl="3">
      <w:start w:val="1"/>
      <w:numFmt w:val="bullet"/>
      <w:lvlText w:val=""/>
      <w:lvlJc w:val="left"/>
      <w:pPr>
        <w:tabs>
          <w:tab w:val="num" w:pos="1860"/>
        </w:tabs>
        <w:ind w:left="1860" w:hanging="360"/>
      </w:pPr>
      <w:rPr>
        <w:rFonts w:ascii="Symbol" w:hAnsi="Symbol" w:cs="Symbol" w:hint="default"/>
        <w:rFonts w:cs="OpenSymbol"/>
      </w:rPr>
    </w:lvl>
    <w:lvl w:ilvl="4">
      <w:start w:val="1"/>
      <w:numFmt w:val="bullet"/>
      <w:lvlText w:val="◦"/>
      <w:lvlJc w:val="left"/>
      <w:pPr>
        <w:tabs>
          <w:tab w:val="num" w:pos="2220"/>
        </w:tabs>
        <w:ind w:left="2220" w:hanging="360"/>
      </w:pPr>
      <w:rPr>
        <w:rFonts w:ascii="OpenSymbol" w:hAnsi="OpenSymbol" w:cs="OpenSymbol" w:hint="default"/>
        <w:rFonts w:cs="OpenSymbol"/>
      </w:rPr>
    </w:lvl>
    <w:lvl w:ilvl="5">
      <w:start w:val="1"/>
      <w:numFmt w:val="bullet"/>
      <w:lvlText w:val="▪"/>
      <w:lvlJc w:val="left"/>
      <w:pPr>
        <w:tabs>
          <w:tab w:val="num" w:pos="2580"/>
        </w:tabs>
        <w:ind w:left="2580" w:hanging="360"/>
      </w:pPr>
      <w:rPr>
        <w:rFonts w:ascii="OpenSymbol" w:hAnsi="OpenSymbol" w:cs="OpenSymbol" w:hint="default"/>
        <w:rFonts w:cs="OpenSymbol"/>
      </w:rPr>
    </w:lvl>
    <w:lvl w:ilvl="6">
      <w:start w:val="1"/>
      <w:numFmt w:val="bullet"/>
      <w:lvlText w:val=""/>
      <w:lvlJc w:val="left"/>
      <w:pPr>
        <w:tabs>
          <w:tab w:val="num" w:pos="2940"/>
        </w:tabs>
        <w:ind w:left="2940" w:hanging="360"/>
      </w:pPr>
      <w:rPr>
        <w:rFonts w:ascii="Symbol" w:hAnsi="Symbol" w:cs="Symbol" w:hint="default"/>
        <w:rFonts w:cs="OpenSymbol"/>
      </w:rPr>
    </w:lvl>
    <w:lvl w:ilvl="7">
      <w:start w:val="1"/>
      <w:numFmt w:val="bullet"/>
      <w:lvlText w:val="◦"/>
      <w:lvlJc w:val="left"/>
      <w:pPr>
        <w:tabs>
          <w:tab w:val="num" w:pos="3300"/>
        </w:tabs>
        <w:ind w:left="3300" w:hanging="360"/>
      </w:pPr>
      <w:rPr>
        <w:rFonts w:ascii="OpenSymbol" w:hAnsi="OpenSymbol" w:cs="OpenSymbol" w:hint="default"/>
        <w:rFonts w:cs="OpenSymbol"/>
      </w:rPr>
    </w:lvl>
    <w:lvl w:ilvl="8">
      <w:start w:val="1"/>
      <w:numFmt w:val="bullet"/>
      <w:lvlText w:val="▪"/>
      <w:lvlJc w:val="left"/>
      <w:pPr>
        <w:tabs>
          <w:tab w:val="num" w:pos="3660"/>
        </w:tabs>
        <w:ind w:left="3660" w:hanging="360"/>
      </w:pPr>
      <w:rPr>
        <w:rFonts w:ascii="OpenSymbol" w:hAnsi="OpenSymbol" w:cs="OpenSymbol" w:hint="default"/>
        <w:rFonts w:cs="OpenSymbol"/>
      </w:rPr>
    </w:lvl>
  </w:abstractNum>
  <w:abstractNum w:abstractNumId="1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4">
    <w:lvl w:ilvl="0">
      <w:start w:val="1"/>
      <w:numFmt w:val="bullet"/>
      <w:lvlText w:val=""/>
      <w:lvlJc w:val="left"/>
      <w:pPr>
        <w:tabs>
          <w:tab w:val="num" w:pos="790"/>
        </w:tabs>
        <w:ind w:left="790" w:hanging="360"/>
      </w:pPr>
      <w:rPr>
        <w:rFonts w:ascii="Symbol" w:hAnsi="Symbol" w:cs="Symbol" w:hint="default"/>
        <w:rFonts w:cs="OpenSymbol"/>
      </w:rPr>
    </w:lvl>
    <w:lvl w:ilvl="1">
      <w:start w:val="1"/>
      <w:numFmt w:val="bullet"/>
      <w:lvlText w:val="◦"/>
      <w:lvlJc w:val="left"/>
      <w:pPr>
        <w:tabs>
          <w:tab w:val="num" w:pos="1150"/>
        </w:tabs>
        <w:ind w:left="1150" w:hanging="360"/>
      </w:pPr>
      <w:rPr>
        <w:rFonts w:ascii="OpenSymbol" w:hAnsi="OpenSymbol" w:cs="OpenSymbol" w:hint="default"/>
        <w:rFonts w:cs="OpenSymbol"/>
      </w:rPr>
    </w:lvl>
    <w:lvl w:ilvl="2">
      <w:start w:val="1"/>
      <w:numFmt w:val="bullet"/>
      <w:lvlText w:val="▪"/>
      <w:lvlJc w:val="left"/>
      <w:pPr>
        <w:tabs>
          <w:tab w:val="num" w:pos="1510"/>
        </w:tabs>
        <w:ind w:left="1510" w:hanging="360"/>
      </w:pPr>
      <w:rPr>
        <w:rFonts w:ascii="OpenSymbol" w:hAnsi="OpenSymbol" w:cs="OpenSymbol" w:hint="default"/>
        <w:rFonts w:cs="OpenSymbol"/>
      </w:rPr>
    </w:lvl>
    <w:lvl w:ilvl="3">
      <w:start w:val="1"/>
      <w:numFmt w:val="bullet"/>
      <w:lvlText w:val=""/>
      <w:lvlJc w:val="left"/>
      <w:pPr>
        <w:tabs>
          <w:tab w:val="num" w:pos="1870"/>
        </w:tabs>
        <w:ind w:left="1870" w:hanging="360"/>
      </w:pPr>
      <w:rPr>
        <w:rFonts w:ascii="Symbol" w:hAnsi="Symbol" w:cs="Symbol" w:hint="default"/>
        <w:rFonts w:cs="OpenSymbol"/>
      </w:rPr>
    </w:lvl>
    <w:lvl w:ilvl="4">
      <w:start w:val="1"/>
      <w:numFmt w:val="bullet"/>
      <w:lvlText w:val="◦"/>
      <w:lvlJc w:val="left"/>
      <w:pPr>
        <w:tabs>
          <w:tab w:val="num" w:pos="2230"/>
        </w:tabs>
        <w:ind w:left="2230" w:hanging="360"/>
      </w:pPr>
      <w:rPr>
        <w:rFonts w:ascii="OpenSymbol" w:hAnsi="OpenSymbol" w:cs="OpenSymbol" w:hint="default"/>
        <w:rFonts w:cs="OpenSymbol"/>
      </w:rPr>
    </w:lvl>
    <w:lvl w:ilvl="5">
      <w:start w:val="1"/>
      <w:numFmt w:val="bullet"/>
      <w:lvlText w:val="▪"/>
      <w:lvlJc w:val="left"/>
      <w:pPr>
        <w:tabs>
          <w:tab w:val="num" w:pos="2590"/>
        </w:tabs>
        <w:ind w:left="2590" w:hanging="360"/>
      </w:pPr>
      <w:rPr>
        <w:rFonts w:ascii="OpenSymbol" w:hAnsi="OpenSymbol" w:cs="OpenSymbol" w:hint="default"/>
        <w:rFonts w:cs="OpenSymbol"/>
      </w:rPr>
    </w:lvl>
    <w:lvl w:ilvl="6">
      <w:start w:val="1"/>
      <w:numFmt w:val="bullet"/>
      <w:lvlText w:val=""/>
      <w:lvlJc w:val="left"/>
      <w:pPr>
        <w:tabs>
          <w:tab w:val="num" w:pos="2950"/>
        </w:tabs>
        <w:ind w:left="2950" w:hanging="360"/>
      </w:pPr>
      <w:rPr>
        <w:rFonts w:ascii="Symbol" w:hAnsi="Symbol" w:cs="Symbol" w:hint="default"/>
        <w:rFonts w:cs="OpenSymbol"/>
      </w:rPr>
    </w:lvl>
    <w:lvl w:ilvl="7">
      <w:start w:val="1"/>
      <w:numFmt w:val="bullet"/>
      <w:lvlText w:val="◦"/>
      <w:lvlJc w:val="left"/>
      <w:pPr>
        <w:tabs>
          <w:tab w:val="num" w:pos="3310"/>
        </w:tabs>
        <w:ind w:left="3310" w:hanging="360"/>
      </w:pPr>
      <w:rPr>
        <w:rFonts w:ascii="OpenSymbol" w:hAnsi="OpenSymbol" w:cs="OpenSymbol" w:hint="default"/>
        <w:rFonts w:cs="OpenSymbol"/>
      </w:rPr>
    </w:lvl>
    <w:lvl w:ilvl="8">
      <w:start w:val="1"/>
      <w:numFmt w:val="bullet"/>
      <w:lvlText w:val="▪"/>
      <w:lvlJc w:val="left"/>
      <w:pPr>
        <w:tabs>
          <w:tab w:val="num" w:pos="3670"/>
        </w:tabs>
        <w:ind w:left="3670" w:hanging="360"/>
      </w:pPr>
      <w:rPr>
        <w:rFonts w:ascii="OpenSymbol" w:hAnsi="OpenSymbol" w:cs="OpenSymbol" w:hint="default"/>
        <w:rFonts w:cs="OpenSymbol"/>
      </w:rPr>
    </w:lvl>
  </w:abstractNum>
  <w:abstractNum w:abstractNumId="1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6">
    <w:lvl w:ilvl="0">
      <w:start w:val="1"/>
      <w:numFmt w:val="bullet"/>
      <w:lvlText w:val=""/>
      <w:lvlJc w:val="left"/>
      <w:pPr>
        <w:tabs>
          <w:tab w:val="num" w:pos="876"/>
        </w:tabs>
        <w:ind w:left="876" w:hanging="360"/>
      </w:pPr>
      <w:rPr>
        <w:rFonts w:ascii="Symbol" w:hAnsi="Symbol" w:cs="Symbol" w:hint="default"/>
        <w:rFonts w:cs="OpenSymbol"/>
      </w:rPr>
    </w:lvl>
    <w:lvl w:ilvl="1">
      <w:start w:val="1"/>
      <w:numFmt w:val="bullet"/>
      <w:lvlText w:val="◦"/>
      <w:lvlJc w:val="left"/>
      <w:pPr>
        <w:tabs>
          <w:tab w:val="num" w:pos="1236"/>
        </w:tabs>
        <w:ind w:left="1236" w:hanging="360"/>
      </w:pPr>
      <w:rPr>
        <w:rFonts w:ascii="OpenSymbol" w:hAnsi="OpenSymbol" w:cs="OpenSymbol" w:hint="default"/>
        <w:rFonts w:cs="OpenSymbol"/>
      </w:rPr>
    </w:lvl>
    <w:lvl w:ilvl="2">
      <w:start w:val="1"/>
      <w:numFmt w:val="bullet"/>
      <w:lvlText w:val="▪"/>
      <w:lvlJc w:val="left"/>
      <w:pPr>
        <w:tabs>
          <w:tab w:val="num" w:pos="1596"/>
        </w:tabs>
        <w:ind w:left="1596" w:hanging="360"/>
      </w:pPr>
      <w:rPr>
        <w:rFonts w:ascii="OpenSymbol" w:hAnsi="OpenSymbol" w:cs="OpenSymbol" w:hint="default"/>
        <w:rFonts w:cs="OpenSymbol"/>
      </w:rPr>
    </w:lvl>
    <w:lvl w:ilvl="3">
      <w:start w:val="1"/>
      <w:numFmt w:val="bullet"/>
      <w:lvlText w:val=""/>
      <w:lvlJc w:val="left"/>
      <w:pPr>
        <w:tabs>
          <w:tab w:val="num" w:pos="1956"/>
        </w:tabs>
        <w:ind w:left="1956" w:hanging="360"/>
      </w:pPr>
      <w:rPr>
        <w:rFonts w:ascii="Symbol" w:hAnsi="Symbol" w:cs="Symbol" w:hint="default"/>
        <w:rFonts w:cs="OpenSymbol"/>
      </w:rPr>
    </w:lvl>
    <w:lvl w:ilvl="4">
      <w:start w:val="1"/>
      <w:numFmt w:val="bullet"/>
      <w:lvlText w:val="◦"/>
      <w:lvlJc w:val="left"/>
      <w:pPr>
        <w:tabs>
          <w:tab w:val="num" w:pos="2316"/>
        </w:tabs>
        <w:ind w:left="2316" w:hanging="360"/>
      </w:pPr>
      <w:rPr>
        <w:rFonts w:ascii="OpenSymbol" w:hAnsi="OpenSymbol" w:cs="OpenSymbol" w:hint="default"/>
        <w:rFonts w:cs="OpenSymbol"/>
      </w:rPr>
    </w:lvl>
    <w:lvl w:ilvl="5">
      <w:start w:val="1"/>
      <w:numFmt w:val="bullet"/>
      <w:lvlText w:val="▪"/>
      <w:lvlJc w:val="left"/>
      <w:pPr>
        <w:tabs>
          <w:tab w:val="num" w:pos="2676"/>
        </w:tabs>
        <w:ind w:left="2676" w:hanging="360"/>
      </w:pPr>
      <w:rPr>
        <w:rFonts w:ascii="OpenSymbol" w:hAnsi="OpenSymbol" w:cs="OpenSymbol" w:hint="default"/>
        <w:rFonts w:cs="OpenSymbol"/>
      </w:rPr>
    </w:lvl>
    <w:lvl w:ilvl="6">
      <w:start w:val="1"/>
      <w:numFmt w:val="bullet"/>
      <w:lvlText w:val=""/>
      <w:lvlJc w:val="left"/>
      <w:pPr>
        <w:tabs>
          <w:tab w:val="num" w:pos="3036"/>
        </w:tabs>
        <w:ind w:left="3036" w:hanging="360"/>
      </w:pPr>
      <w:rPr>
        <w:rFonts w:ascii="Symbol" w:hAnsi="Symbol" w:cs="Symbol" w:hint="default"/>
        <w:rFonts w:cs="OpenSymbol"/>
      </w:rPr>
    </w:lvl>
    <w:lvl w:ilvl="7">
      <w:start w:val="1"/>
      <w:numFmt w:val="bullet"/>
      <w:lvlText w:val="◦"/>
      <w:lvlJc w:val="left"/>
      <w:pPr>
        <w:tabs>
          <w:tab w:val="num" w:pos="3396"/>
        </w:tabs>
        <w:ind w:left="3396" w:hanging="360"/>
      </w:pPr>
      <w:rPr>
        <w:rFonts w:ascii="OpenSymbol" w:hAnsi="OpenSymbol" w:cs="OpenSymbol" w:hint="default"/>
        <w:rFonts w:cs="OpenSymbol"/>
      </w:rPr>
    </w:lvl>
    <w:lvl w:ilvl="8">
      <w:start w:val="1"/>
      <w:numFmt w:val="bullet"/>
      <w:lvlText w:val="▪"/>
      <w:lvlJc w:val="left"/>
      <w:pPr>
        <w:tabs>
          <w:tab w:val="num" w:pos="3756"/>
        </w:tabs>
        <w:ind w:left="3756" w:hanging="360"/>
      </w:pPr>
      <w:rPr>
        <w:rFonts w:ascii="OpenSymbol" w:hAnsi="OpenSymbol" w:cs="OpenSymbol" w:hint="default"/>
        <w:rFonts w:cs="OpenSymbol"/>
      </w:rPr>
    </w:lvl>
  </w:abstractNum>
  <w:abstractNum w:abstractNumId="1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2">
    <w:lvl w:ilvl="0">
      <w:start w:val="1"/>
      <w:numFmt w:val="bullet"/>
      <w:lvlText w:val=""/>
      <w:lvlJc w:val="left"/>
      <w:pPr>
        <w:tabs>
          <w:tab w:val="num" w:pos="790"/>
        </w:tabs>
        <w:ind w:left="790" w:hanging="360"/>
      </w:pPr>
      <w:rPr>
        <w:rFonts w:ascii="Symbol" w:hAnsi="Symbol" w:cs="Symbol" w:hint="default"/>
        <w:rFonts w:cs="OpenSymbol"/>
      </w:rPr>
    </w:lvl>
    <w:lvl w:ilvl="1">
      <w:start w:val="1"/>
      <w:numFmt w:val="bullet"/>
      <w:lvlText w:val="◦"/>
      <w:lvlJc w:val="left"/>
      <w:pPr>
        <w:tabs>
          <w:tab w:val="num" w:pos="1150"/>
        </w:tabs>
        <w:ind w:left="1150" w:hanging="360"/>
      </w:pPr>
      <w:rPr>
        <w:rFonts w:ascii="OpenSymbol" w:hAnsi="OpenSymbol" w:cs="OpenSymbol" w:hint="default"/>
        <w:rFonts w:cs="OpenSymbol"/>
      </w:rPr>
    </w:lvl>
    <w:lvl w:ilvl="2">
      <w:start w:val="1"/>
      <w:numFmt w:val="bullet"/>
      <w:lvlText w:val="▪"/>
      <w:lvlJc w:val="left"/>
      <w:pPr>
        <w:tabs>
          <w:tab w:val="num" w:pos="1510"/>
        </w:tabs>
        <w:ind w:left="1510" w:hanging="360"/>
      </w:pPr>
      <w:rPr>
        <w:rFonts w:ascii="OpenSymbol" w:hAnsi="OpenSymbol" w:cs="OpenSymbol" w:hint="default"/>
        <w:rFonts w:cs="OpenSymbol"/>
      </w:rPr>
    </w:lvl>
    <w:lvl w:ilvl="3">
      <w:start w:val="1"/>
      <w:numFmt w:val="bullet"/>
      <w:lvlText w:val=""/>
      <w:lvlJc w:val="left"/>
      <w:pPr>
        <w:tabs>
          <w:tab w:val="num" w:pos="1870"/>
        </w:tabs>
        <w:ind w:left="1870" w:hanging="360"/>
      </w:pPr>
      <w:rPr>
        <w:rFonts w:ascii="Symbol" w:hAnsi="Symbol" w:cs="Symbol" w:hint="default"/>
        <w:rFonts w:cs="OpenSymbol"/>
      </w:rPr>
    </w:lvl>
    <w:lvl w:ilvl="4">
      <w:start w:val="1"/>
      <w:numFmt w:val="bullet"/>
      <w:lvlText w:val="◦"/>
      <w:lvlJc w:val="left"/>
      <w:pPr>
        <w:tabs>
          <w:tab w:val="num" w:pos="2230"/>
        </w:tabs>
        <w:ind w:left="2230" w:hanging="360"/>
      </w:pPr>
      <w:rPr>
        <w:rFonts w:ascii="OpenSymbol" w:hAnsi="OpenSymbol" w:cs="OpenSymbol" w:hint="default"/>
        <w:rFonts w:cs="OpenSymbol"/>
      </w:rPr>
    </w:lvl>
    <w:lvl w:ilvl="5">
      <w:start w:val="1"/>
      <w:numFmt w:val="bullet"/>
      <w:lvlText w:val="▪"/>
      <w:lvlJc w:val="left"/>
      <w:pPr>
        <w:tabs>
          <w:tab w:val="num" w:pos="2590"/>
        </w:tabs>
        <w:ind w:left="2590" w:hanging="360"/>
      </w:pPr>
      <w:rPr>
        <w:rFonts w:ascii="OpenSymbol" w:hAnsi="OpenSymbol" w:cs="OpenSymbol" w:hint="default"/>
        <w:rFonts w:cs="OpenSymbol"/>
      </w:rPr>
    </w:lvl>
    <w:lvl w:ilvl="6">
      <w:start w:val="1"/>
      <w:numFmt w:val="bullet"/>
      <w:lvlText w:val=""/>
      <w:lvlJc w:val="left"/>
      <w:pPr>
        <w:tabs>
          <w:tab w:val="num" w:pos="2950"/>
        </w:tabs>
        <w:ind w:left="2950" w:hanging="360"/>
      </w:pPr>
      <w:rPr>
        <w:rFonts w:ascii="Symbol" w:hAnsi="Symbol" w:cs="Symbol" w:hint="default"/>
        <w:rFonts w:cs="OpenSymbol"/>
      </w:rPr>
    </w:lvl>
    <w:lvl w:ilvl="7">
      <w:start w:val="1"/>
      <w:numFmt w:val="bullet"/>
      <w:lvlText w:val="◦"/>
      <w:lvlJc w:val="left"/>
      <w:pPr>
        <w:tabs>
          <w:tab w:val="num" w:pos="3310"/>
        </w:tabs>
        <w:ind w:left="3310" w:hanging="360"/>
      </w:pPr>
      <w:rPr>
        <w:rFonts w:ascii="OpenSymbol" w:hAnsi="OpenSymbol" w:cs="OpenSymbol" w:hint="default"/>
        <w:rFonts w:cs="OpenSymbol"/>
      </w:rPr>
    </w:lvl>
    <w:lvl w:ilvl="8">
      <w:start w:val="1"/>
      <w:numFmt w:val="bullet"/>
      <w:lvlText w:val="▪"/>
      <w:lvlJc w:val="left"/>
      <w:pPr>
        <w:tabs>
          <w:tab w:val="num" w:pos="3670"/>
        </w:tabs>
        <w:ind w:left="3670" w:hanging="360"/>
      </w:pPr>
      <w:rPr>
        <w:rFonts w:ascii="OpenSymbol" w:hAnsi="OpenSymbol" w:cs="OpenSymbol" w:hint="default"/>
        <w:rFonts w:cs="OpenSymbol"/>
      </w:rPr>
    </w:lvl>
  </w:abstractNum>
  <w:abstractNum w:abstractNumId="2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4">
    <w:lvl w:ilvl="0">
      <w:start w:val="1"/>
      <w:numFmt w:val="bullet"/>
      <w:lvlText w:val=""/>
      <w:lvlJc w:val="left"/>
      <w:pPr>
        <w:tabs>
          <w:tab w:val="num" w:pos="780"/>
        </w:tabs>
        <w:ind w:left="780" w:hanging="360"/>
      </w:pPr>
      <w:rPr>
        <w:rFonts w:ascii="Symbol" w:hAnsi="Symbol" w:cs="Symbol" w:hint="default"/>
        <w:rFonts w:cs="OpenSymbol"/>
      </w:rPr>
    </w:lvl>
    <w:lvl w:ilvl="1">
      <w:start w:val="1"/>
      <w:numFmt w:val="bullet"/>
      <w:lvlText w:val="◦"/>
      <w:lvlJc w:val="left"/>
      <w:pPr>
        <w:tabs>
          <w:tab w:val="num" w:pos="1140"/>
        </w:tabs>
        <w:ind w:left="1140" w:hanging="360"/>
      </w:pPr>
      <w:rPr>
        <w:rFonts w:ascii="OpenSymbol" w:hAnsi="OpenSymbol" w:cs="OpenSymbol" w:hint="default"/>
        <w:rFonts w:cs="OpenSymbol"/>
      </w:rPr>
    </w:lvl>
    <w:lvl w:ilvl="2">
      <w:start w:val="1"/>
      <w:numFmt w:val="bullet"/>
      <w:lvlText w:val="▪"/>
      <w:lvlJc w:val="left"/>
      <w:pPr>
        <w:tabs>
          <w:tab w:val="num" w:pos="1500"/>
        </w:tabs>
        <w:ind w:left="1500" w:hanging="360"/>
      </w:pPr>
      <w:rPr>
        <w:rFonts w:ascii="OpenSymbol" w:hAnsi="OpenSymbol" w:cs="OpenSymbol" w:hint="default"/>
        <w:rFonts w:cs="OpenSymbol"/>
      </w:rPr>
    </w:lvl>
    <w:lvl w:ilvl="3">
      <w:start w:val="1"/>
      <w:numFmt w:val="bullet"/>
      <w:lvlText w:val=""/>
      <w:lvlJc w:val="left"/>
      <w:pPr>
        <w:tabs>
          <w:tab w:val="num" w:pos="1860"/>
        </w:tabs>
        <w:ind w:left="1860" w:hanging="360"/>
      </w:pPr>
      <w:rPr>
        <w:rFonts w:ascii="Symbol" w:hAnsi="Symbol" w:cs="Symbol" w:hint="default"/>
        <w:rFonts w:cs="OpenSymbol"/>
      </w:rPr>
    </w:lvl>
    <w:lvl w:ilvl="4">
      <w:start w:val="1"/>
      <w:numFmt w:val="bullet"/>
      <w:lvlText w:val="◦"/>
      <w:lvlJc w:val="left"/>
      <w:pPr>
        <w:tabs>
          <w:tab w:val="num" w:pos="2220"/>
        </w:tabs>
        <w:ind w:left="2220" w:hanging="360"/>
      </w:pPr>
      <w:rPr>
        <w:rFonts w:ascii="OpenSymbol" w:hAnsi="OpenSymbol" w:cs="OpenSymbol" w:hint="default"/>
        <w:rFonts w:cs="OpenSymbol"/>
      </w:rPr>
    </w:lvl>
    <w:lvl w:ilvl="5">
      <w:start w:val="1"/>
      <w:numFmt w:val="bullet"/>
      <w:lvlText w:val="▪"/>
      <w:lvlJc w:val="left"/>
      <w:pPr>
        <w:tabs>
          <w:tab w:val="num" w:pos="2580"/>
        </w:tabs>
        <w:ind w:left="2580" w:hanging="360"/>
      </w:pPr>
      <w:rPr>
        <w:rFonts w:ascii="OpenSymbol" w:hAnsi="OpenSymbol" w:cs="OpenSymbol" w:hint="default"/>
        <w:rFonts w:cs="OpenSymbol"/>
      </w:rPr>
    </w:lvl>
    <w:lvl w:ilvl="6">
      <w:start w:val="1"/>
      <w:numFmt w:val="bullet"/>
      <w:lvlText w:val=""/>
      <w:lvlJc w:val="left"/>
      <w:pPr>
        <w:tabs>
          <w:tab w:val="num" w:pos="2940"/>
        </w:tabs>
        <w:ind w:left="2940" w:hanging="360"/>
      </w:pPr>
      <w:rPr>
        <w:rFonts w:ascii="Symbol" w:hAnsi="Symbol" w:cs="Symbol" w:hint="default"/>
        <w:rFonts w:cs="OpenSymbol"/>
      </w:rPr>
    </w:lvl>
    <w:lvl w:ilvl="7">
      <w:start w:val="1"/>
      <w:numFmt w:val="bullet"/>
      <w:lvlText w:val="◦"/>
      <w:lvlJc w:val="left"/>
      <w:pPr>
        <w:tabs>
          <w:tab w:val="num" w:pos="3300"/>
        </w:tabs>
        <w:ind w:left="3300" w:hanging="360"/>
      </w:pPr>
      <w:rPr>
        <w:rFonts w:ascii="OpenSymbol" w:hAnsi="OpenSymbol" w:cs="OpenSymbol" w:hint="default"/>
        <w:rFonts w:cs="OpenSymbol"/>
      </w:rPr>
    </w:lvl>
    <w:lvl w:ilvl="8">
      <w:start w:val="1"/>
      <w:numFmt w:val="bullet"/>
      <w:lvlText w:val="▪"/>
      <w:lvlJc w:val="left"/>
      <w:pPr>
        <w:tabs>
          <w:tab w:val="num" w:pos="3660"/>
        </w:tabs>
        <w:ind w:left="3660" w:hanging="360"/>
      </w:pPr>
      <w:rPr>
        <w:rFonts w:ascii="OpenSymbol" w:hAnsi="OpenSymbol" w:cs="OpenSymbol" w:hint="default"/>
        <w:rFonts w:cs="OpenSymbol"/>
      </w:rPr>
    </w:lvl>
  </w:abstractNum>
  <w:abstractNum w:abstractNumId="2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6">
    <w:lvl w:ilvl="0">
      <w:start w:val="1"/>
      <w:numFmt w:val="bullet"/>
      <w:lvlText w:val=""/>
      <w:lvlJc w:val="left"/>
      <w:pPr>
        <w:tabs>
          <w:tab w:val="num" w:pos="840"/>
        </w:tabs>
        <w:ind w:left="840" w:hanging="360"/>
      </w:pPr>
      <w:rPr>
        <w:rFonts w:ascii="Symbol" w:hAnsi="Symbol" w:cs="Symbol" w:hint="default"/>
        <w:rFonts w:cs="OpenSymbol"/>
      </w:rPr>
    </w:lvl>
    <w:lvl w:ilvl="1">
      <w:start w:val="1"/>
      <w:numFmt w:val="bullet"/>
      <w:lvlText w:val="◦"/>
      <w:lvlJc w:val="left"/>
      <w:pPr>
        <w:tabs>
          <w:tab w:val="num" w:pos="1200"/>
        </w:tabs>
        <w:ind w:left="1200" w:hanging="360"/>
      </w:pPr>
      <w:rPr>
        <w:rFonts w:ascii="OpenSymbol" w:hAnsi="OpenSymbol" w:cs="OpenSymbol" w:hint="default"/>
        <w:rFonts w:cs="OpenSymbol"/>
      </w:rPr>
    </w:lvl>
    <w:lvl w:ilvl="2">
      <w:start w:val="1"/>
      <w:numFmt w:val="bullet"/>
      <w:lvlText w:val="▪"/>
      <w:lvlJc w:val="left"/>
      <w:pPr>
        <w:tabs>
          <w:tab w:val="num" w:pos="1560"/>
        </w:tabs>
        <w:ind w:left="1560" w:hanging="360"/>
      </w:pPr>
      <w:rPr>
        <w:rFonts w:ascii="OpenSymbol" w:hAnsi="OpenSymbol" w:cs="OpenSymbol" w:hint="default"/>
        <w:rFonts w:cs="OpenSymbol"/>
      </w:rPr>
    </w:lvl>
    <w:lvl w:ilvl="3">
      <w:start w:val="1"/>
      <w:numFmt w:val="bullet"/>
      <w:lvlText w:val=""/>
      <w:lvlJc w:val="left"/>
      <w:pPr>
        <w:tabs>
          <w:tab w:val="num" w:pos="1920"/>
        </w:tabs>
        <w:ind w:left="1920" w:hanging="360"/>
      </w:pPr>
      <w:rPr>
        <w:rFonts w:ascii="Symbol" w:hAnsi="Symbol" w:cs="Symbol" w:hint="default"/>
        <w:rFonts w:cs="OpenSymbol"/>
      </w:rPr>
    </w:lvl>
    <w:lvl w:ilvl="4">
      <w:start w:val="1"/>
      <w:numFmt w:val="bullet"/>
      <w:lvlText w:val="◦"/>
      <w:lvlJc w:val="left"/>
      <w:pPr>
        <w:tabs>
          <w:tab w:val="num" w:pos="2280"/>
        </w:tabs>
        <w:ind w:left="2280" w:hanging="360"/>
      </w:pPr>
      <w:rPr>
        <w:rFonts w:ascii="OpenSymbol" w:hAnsi="OpenSymbol" w:cs="OpenSymbol" w:hint="default"/>
        <w:rFonts w:cs="OpenSymbol"/>
      </w:rPr>
    </w:lvl>
    <w:lvl w:ilvl="5">
      <w:start w:val="1"/>
      <w:numFmt w:val="bullet"/>
      <w:lvlText w:val="▪"/>
      <w:lvlJc w:val="left"/>
      <w:pPr>
        <w:tabs>
          <w:tab w:val="num" w:pos="2640"/>
        </w:tabs>
        <w:ind w:left="2640" w:hanging="360"/>
      </w:pPr>
      <w:rPr>
        <w:rFonts w:ascii="OpenSymbol" w:hAnsi="OpenSymbol" w:cs="OpenSymbol" w:hint="default"/>
        <w:rFonts w:cs="OpenSymbol"/>
      </w:rPr>
    </w:lvl>
    <w:lvl w:ilvl="6">
      <w:start w:val="1"/>
      <w:numFmt w:val="bullet"/>
      <w:lvlText w:val=""/>
      <w:lvlJc w:val="left"/>
      <w:pPr>
        <w:tabs>
          <w:tab w:val="num" w:pos="3000"/>
        </w:tabs>
        <w:ind w:left="3000" w:hanging="360"/>
      </w:pPr>
      <w:rPr>
        <w:rFonts w:ascii="Symbol" w:hAnsi="Symbol" w:cs="Symbol" w:hint="default"/>
        <w:rFonts w:cs="OpenSymbol"/>
      </w:rPr>
    </w:lvl>
    <w:lvl w:ilvl="7">
      <w:start w:val="1"/>
      <w:numFmt w:val="bullet"/>
      <w:lvlText w:val="◦"/>
      <w:lvlJc w:val="left"/>
      <w:pPr>
        <w:tabs>
          <w:tab w:val="num" w:pos="3360"/>
        </w:tabs>
        <w:ind w:left="3360" w:hanging="360"/>
      </w:pPr>
      <w:rPr>
        <w:rFonts w:ascii="OpenSymbol" w:hAnsi="OpenSymbol" w:cs="OpenSymbol" w:hint="default"/>
        <w:rFonts w:cs="OpenSymbol"/>
      </w:rPr>
    </w:lvl>
    <w:lvl w:ilvl="8">
      <w:start w:val="1"/>
      <w:numFmt w:val="bullet"/>
      <w:lvlText w:val="▪"/>
      <w:lvlJc w:val="left"/>
      <w:pPr>
        <w:tabs>
          <w:tab w:val="num" w:pos="3720"/>
        </w:tabs>
        <w:ind w:left="3720" w:hanging="360"/>
      </w:pPr>
      <w:rPr>
        <w:rFonts w:ascii="OpenSymbol" w:hAnsi="OpenSymbol" w:cs="OpenSymbol" w:hint="default"/>
        <w:rFonts w:cs="OpenSymbol"/>
      </w:rPr>
    </w:lvl>
  </w:abstractNum>
  <w:abstractNum w:abstractNumId="2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4">
    <w:lvl w:ilvl="0">
      <w:start w:val="1"/>
      <w:numFmt w:val="bullet"/>
      <w:lvlText w:val=""/>
      <w:lvlJc w:val="left"/>
      <w:pPr>
        <w:tabs>
          <w:tab w:val="num" w:pos="780"/>
        </w:tabs>
        <w:ind w:left="780" w:hanging="360"/>
      </w:pPr>
      <w:rPr>
        <w:rFonts w:ascii="Symbol" w:hAnsi="Symbol" w:cs="Symbol" w:hint="default"/>
        <w:rFonts w:cs="OpenSymbol"/>
      </w:rPr>
    </w:lvl>
    <w:lvl w:ilvl="1">
      <w:start w:val="1"/>
      <w:numFmt w:val="bullet"/>
      <w:lvlText w:val="◦"/>
      <w:lvlJc w:val="left"/>
      <w:pPr>
        <w:tabs>
          <w:tab w:val="num" w:pos="1140"/>
        </w:tabs>
        <w:ind w:left="1140" w:hanging="360"/>
      </w:pPr>
      <w:rPr>
        <w:rFonts w:ascii="OpenSymbol" w:hAnsi="OpenSymbol" w:cs="OpenSymbol" w:hint="default"/>
        <w:rFonts w:cs="OpenSymbol"/>
      </w:rPr>
    </w:lvl>
    <w:lvl w:ilvl="2">
      <w:start w:val="1"/>
      <w:numFmt w:val="bullet"/>
      <w:lvlText w:val="▪"/>
      <w:lvlJc w:val="left"/>
      <w:pPr>
        <w:tabs>
          <w:tab w:val="num" w:pos="1500"/>
        </w:tabs>
        <w:ind w:left="1500" w:hanging="360"/>
      </w:pPr>
      <w:rPr>
        <w:rFonts w:ascii="OpenSymbol" w:hAnsi="OpenSymbol" w:cs="OpenSymbol" w:hint="default"/>
        <w:rFonts w:cs="OpenSymbol"/>
      </w:rPr>
    </w:lvl>
    <w:lvl w:ilvl="3">
      <w:start w:val="1"/>
      <w:numFmt w:val="bullet"/>
      <w:lvlText w:val=""/>
      <w:lvlJc w:val="left"/>
      <w:pPr>
        <w:tabs>
          <w:tab w:val="num" w:pos="1860"/>
        </w:tabs>
        <w:ind w:left="1860" w:hanging="360"/>
      </w:pPr>
      <w:rPr>
        <w:rFonts w:ascii="Symbol" w:hAnsi="Symbol" w:cs="Symbol" w:hint="default"/>
        <w:rFonts w:cs="OpenSymbol"/>
      </w:rPr>
    </w:lvl>
    <w:lvl w:ilvl="4">
      <w:start w:val="1"/>
      <w:numFmt w:val="bullet"/>
      <w:lvlText w:val="◦"/>
      <w:lvlJc w:val="left"/>
      <w:pPr>
        <w:tabs>
          <w:tab w:val="num" w:pos="2220"/>
        </w:tabs>
        <w:ind w:left="2220" w:hanging="360"/>
      </w:pPr>
      <w:rPr>
        <w:rFonts w:ascii="OpenSymbol" w:hAnsi="OpenSymbol" w:cs="OpenSymbol" w:hint="default"/>
        <w:rFonts w:cs="OpenSymbol"/>
      </w:rPr>
    </w:lvl>
    <w:lvl w:ilvl="5">
      <w:start w:val="1"/>
      <w:numFmt w:val="bullet"/>
      <w:lvlText w:val="▪"/>
      <w:lvlJc w:val="left"/>
      <w:pPr>
        <w:tabs>
          <w:tab w:val="num" w:pos="2580"/>
        </w:tabs>
        <w:ind w:left="2580" w:hanging="360"/>
      </w:pPr>
      <w:rPr>
        <w:rFonts w:ascii="OpenSymbol" w:hAnsi="OpenSymbol" w:cs="OpenSymbol" w:hint="default"/>
        <w:rFonts w:cs="OpenSymbol"/>
      </w:rPr>
    </w:lvl>
    <w:lvl w:ilvl="6">
      <w:start w:val="1"/>
      <w:numFmt w:val="bullet"/>
      <w:lvlText w:val=""/>
      <w:lvlJc w:val="left"/>
      <w:pPr>
        <w:tabs>
          <w:tab w:val="num" w:pos="2940"/>
        </w:tabs>
        <w:ind w:left="2940" w:hanging="360"/>
      </w:pPr>
      <w:rPr>
        <w:rFonts w:ascii="Symbol" w:hAnsi="Symbol" w:cs="Symbol" w:hint="default"/>
        <w:rFonts w:cs="OpenSymbol"/>
      </w:rPr>
    </w:lvl>
    <w:lvl w:ilvl="7">
      <w:start w:val="1"/>
      <w:numFmt w:val="bullet"/>
      <w:lvlText w:val="◦"/>
      <w:lvlJc w:val="left"/>
      <w:pPr>
        <w:tabs>
          <w:tab w:val="num" w:pos="3300"/>
        </w:tabs>
        <w:ind w:left="3300" w:hanging="360"/>
      </w:pPr>
      <w:rPr>
        <w:rFonts w:ascii="OpenSymbol" w:hAnsi="OpenSymbol" w:cs="OpenSymbol" w:hint="default"/>
        <w:rFonts w:cs="OpenSymbol"/>
      </w:rPr>
    </w:lvl>
    <w:lvl w:ilvl="8">
      <w:start w:val="1"/>
      <w:numFmt w:val="bullet"/>
      <w:lvlText w:val="▪"/>
      <w:lvlJc w:val="left"/>
      <w:pPr>
        <w:tabs>
          <w:tab w:val="num" w:pos="3660"/>
        </w:tabs>
        <w:ind w:left="3660" w:hanging="360"/>
      </w:pPr>
      <w:rPr>
        <w:rFonts w:ascii="OpenSymbol" w:hAnsi="OpenSymbol" w:cs="OpenSymbol" w:hint="default"/>
        <w:rFonts w:cs="OpenSymbol"/>
      </w:rPr>
    </w:lvl>
  </w:abstractNum>
  <w:abstractNum w:abstractNumId="3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szCs w:val="24"/>
        <w:lang w:val="cs-CZ"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eastAsia="Times New Roman" w:cs="Times New Roman" w:ascii="Times New Roman" w:hAnsi="Times New Roman"/>
      <w:color w:val="auto"/>
      <w:kern w:val="0"/>
      <w:sz w:val="24"/>
      <w:szCs w:val="24"/>
      <w:lang w:bidi="ar-SA" w:val="cs-CZ" w:eastAsia="zh-CN"/>
    </w:rPr>
  </w:style>
  <w:style w:type="paragraph" w:styleId="Nadpis1">
    <w:name w:val="Heading 1"/>
    <w:basedOn w:val="Normal"/>
    <w:next w:val="Normal"/>
    <w:qFormat/>
    <w:pPr>
      <w:keepNext w:val="true"/>
      <w:numPr>
        <w:ilvl w:val="0"/>
        <w:numId w:val="1"/>
      </w:numPr>
      <w:spacing w:before="240" w:after="60"/>
      <w:outlineLvl w:val="0"/>
    </w:pPr>
    <w:rPr>
      <w:rFonts w:ascii="Arial" w:hAnsi="Arial" w:cs="Arial"/>
      <w:b/>
      <w:bCs/>
      <w:sz w:val="32"/>
      <w:szCs w:val="32"/>
    </w:rPr>
  </w:style>
  <w:style w:type="paragraph" w:styleId="Nadpis2">
    <w:name w:val="Heading 2"/>
    <w:basedOn w:val="Normal"/>
    <w:next w:val="Normal"/>
    <w:qFormat/>
    <w:pPr>
      <w:keepNext w:val="true"/>
      <w:numPr>
        <w:ilvl w:val="1"/>
        <w:numId w:val="1"/>
      </w:numPr>
      <w:outlineLvl w:val="1"/>
    </w:pPr>
    <w:rPr>
      <w:b/>
      <w:bCs/>
    </w:rPr>
  </w:style>
  <w:style w:type="paragraph" w:styleId="Nadpis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Nadpis4">
    <w:name w:val="Heading 4"/>
    <w:basedOn w:val="Normal"/>
    <w:next w:val="Normal"/>
    <w:qFormat/>
    <w:pPr>
      <w:keepNext w:val="true"/>
      <w:numPr>
        <w:ilvl w:val="3"/>
        <w:numId w:val="1"/>
      </w:numPr>
      <w:ind w:left="360" w:hanging="0"/>
      <w:outlineLvl w:val="3"/>
    </w:pPr>
    <w:rPr>
      <w:sz w:val="32"/>
      <w:u w:val="single"/>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Times New Roman" w:hAnsi="Times New Roman" w:eastAsia="Times New Roman" w:cs="Times New Roman"/>
    </w:rPr>
  </w:style>
  <w:style w:type="character" w:styleId="WW8Num3z0" w:customStyle="1">
    <w:name w:val="WW8Num3z0"/>
    <w:qFormat/>
    <w:rPr/>
  </w:style>
  <w:style w:type="character" w:styleId="WW8Num4z0" w:customStyle="1">
    <w:name w:val="WW8Num4z0"/>
    <w:qFormat/>
    <w:rPr>
      <w:rFonts w:ascii="Times New Roman" w:hAnsi="Times New Roman" w:eastAsia="Times New Roman" w:cs="Times New Roman"/>
      <w:sz w:val="28"/>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Symbol" w:hAnsi="Symbol" w:cs="Symbol"/>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2" w:customStyle="1">
    <w:name w:val="WW8Num4z2"/>
    <w:qFormat/>
    <w:rPr>
      <w:rFonts w:ascii="Wingdings" w:hAnsi="Wingdings" w:cs="Wingdings"/>
    </w:rPr>
  </w:style>
  <w:style w:type="character" w:styleId="WW8Num4z3" w:customStyle="1">
    <w:name w:val="WW8Num4z3"/>
    <w:qFormat/>
    <w:rPr>
      <w:rFonts w:ascii="Symbol" w:hAnsi="Symbol" w:cs="Symbol"/>
    </w:rPr>
  </w:style>
  <w:style w:type="character" w:styleId="WW8Num4z4" w:customStyle="1">
    <w:name w:val="WW8Num4z4"/>
    <w:qFormat/>
    <w:rPr>
      <w:rFonts w:ascii="Courier New" w:hAnsi="Courier New" w:cs="Courier New"/>
    </w:rPr>
  </w:style>
  <w:style w:type="character" w:styleId="WW8Num5z0" w:customStyle="1">
    <w:name w:val="WW8Num5z0"/>
    <w:qFormat/>
    <w:rPr>
      <w:rFonts w:ascii="Times New Roman" w:hAnsi="Times New Roman" w:eastAsia="Times New Roman" w:cs="Times New Roman"/>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5z3" w:customStyle="1">
    <w:name w:val="WW8Num5z3"/>
    <w:qFormat/>
    <w:rPr>
      <w:rFonts w:ascii="Symbol" w:hAnsi="Symbol" w:cs="Symbol"/>
    </w:rPr>
  </w:style>
  <w:style w:type="character" w:styleId="Symbolyproslovn" w:customStyle="1">
    <w:name w:val="Symboly pro číslování"/>
    <w:qFormat/>
    <w:rPr/>
  </w:style>
  <w:style w:type="character" w:styleId="Silnzdraznn" w:customStyle="1">
    <w:name w:val="Silné zdůraznění"/>
    <w:qFormat/>
    <w:rPr>
      <w:b/>
      <w:bCs/>
    </w:rPr>
  </w:style>
  <w:style w:type="character" w:styleId="Odrky" w:customStyle="1">
    <w:name w:val="Odrážky"/>
    <w:qFormat/>
    <w:rPr>
      <w:rFonts w:ascii="OpenSymbol" w:hAnsi="OpenSymbol" w:eastAsia="OpenSymbol" w:cs="OpenSymbol"/>
    </w:rPr>
  </w:style>
  <w:style w:type="character" w:styleId="ListLabel1">
    <w:name w:val="ListLabel 1"/>
    <w:qFormat/>
    <w:rPr>
      <w:rFonts w:cs="Symbol"/>
    </w:rPr>
  </w:style>
  <w:style w:type="character" w:styleId="ListLabel2">
    <w:name w:val="ListLabel 2"/>
    <w:qFormat/>
    <w:rPr>
      <w:rFonts w:cs="Times New Roman"/>
      <w:b/>
      <w:sz w:val="28"/>
    </w:rPr>
  </w:style>
  <w:style w:type="character" w:styleId="ListLabel3">
    <w:name w:val="ListLabel 3"/>
    <w:qFormat/>
    <w:rPr>
      <w:rFonts w:cs="Symbol"/>
    </w:rPr>
  </w:style>
  <w:style w:type="character" w:styleId="ListLabel4">
    <w:name w:val="ListLabel 4"/>
    <w:qFormat/>
    <w:rPr>
      <w:rFonts w:cs="Symbol"/>
    </w:rPr>
  </w:style>
  <w:style w:type="character" w:styleId="ListLabel5">
    <w:name w:val="ListLabel 5"/>
    <w:qFormat/>
    <w:rPr>
      <w:rFonts w:cs="Symbol"/>
    </w:rPr>
  </w:style>
  <w:style w:type="character" w:styleId="ListLabel6">
    <w:name w:val="ListLabel 6"/>
    <w:qFormat/>
    <w:rPr>
      <w:rFonts w:cs="Symbol"/>
    </w:rPr>
  </w:style>
  <w:style w:type="character" w:styleId="ListLabel7">
    <w:name w:val="ListLabel 7"/>
    <w:qFormat/>
    <w:rPr>
      <w:rFonts w:cs="Symbol"/>
    </w:rPr>
  </w:style>
  <w:style w:type="character" w:styleId="ListLabel8">
    <w:name w:val="ListLabel 8"/>
    <w:qFormat/>
    <w:rPr>
      <w:rFonts w:cs="Symbol"/>
    </w:rPr>
  </w:style>
  <w:style w:type="character" w:styleId="ListLabel9">
    <w:name w:val="ListLabel 9"/>
    <w:qFormat/>
    <w:rPr>
      <w:rFonts w:cs="Symbol"/>
    </w:rPr>
  </w:style>
  <w:style w:type="character" w:styleId="ListLabel10">
    <w:name w:val="ListLabel 10"/>
    <w:qFormat/>
    <w:rPr>
      <w:rFonts w:cs="Symbol"/>
    </w:rPr>
  </w:style>
  <w:style w:type="character" w:styleId="ListLabel11">
    <w:name w:val="ListLabel 11"/>
    <w:qFormat/>
    <w:rPr>
      <w:rFonts w:cs="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ListLabel127">
    <w:name w:val="ListLabel 127"/>
    <w:qFormat/>
    <w:rPr>
      <w:rFonts w:cs="OpenSymbol"/>
    </w:rPr>
  </w:style>
  <w:style w:type="character" w:styleId="ListLabel128">
    <w:name w:val="ListLabel 128"/>
    <w:qFormat/>
    <w:rPr>
      <w:rFonts w:cs="OpenSymbol"/>
    </w:rPr>
  </w:style>
  <w:style w:type="character" w:styleId="ListLabel129">
    <w:name w:val="ListLabel 129"/>
    <w:qFormat/>
    <w:rPr>
      <w:rFonts w:cs="OpenSymbol"/>
    </w:rPr>
  </w:style>
  <w:style w:type="character" w:styleId="ListLabel130">
    <w:name w:val="ListLabel 130"/>
    <w:qFormat/>
    <w:rPr>
      <w:rFonts w:cs="OpenSymbol"/>
    </w:rPr>
  </w:style>
  <w:style w:type="character" w:styleId="ListLabel131">
    <w:name w:val="ListLabel 131"/>
    <w:qFormat/>
    <w:rPr>
      <w:rFonts w:cs="OpenSymbol"/>
    </w:rPr>
  </w:style>
  <w:style w:type="character" w:styleId="ListLabel132">
    <w:name w:val="ListLabel 132"/>
    <w:qFormat/>
    <w:rPr>
      <w:rFonts w:cs="OpenSymbol"/>
    </w:rPr>
  </w:style>
  <w:style w:type="character" w:styleId="ListLabel133">
    <w:name w:val="ListLabel 133"/>
    <w:qFormat/>
    <w:rPr>
      <w:rFonts w:cs="OpenSymbol"/>
    </w:rPr>
  </w:style>
  <w:style w:type="character" w:styleId="ListLabel134">
    <w:name w:val="ListLabel 134"/>
    <w:qFormat/>
    <w:rPr>
      <w:rFonts w:cs="OpenSymbol"/>
    </w:rPr>
  </w:style>
  <w:style w:type="character" w:styleId="ListLabel135">
    <w:name w:val="ListLabel 135"/>
    <w:qFormat/>
    <w:rPr>
      <w:rFonts w:cs="OpenSymbol"/>
    </w:rPr>
  </w:style>
  <w:style w:type="character" w:styleId="ListLabel136">
    <w:name w:val="ListLabel 136"/>
    <w:qFormat/>
    <w:rPr>
      <w:rFonts w:cs="OpenSymbol"/>
    </w:rPr>
  </w:style>
  <w:style w:type="character" w:styleId="ListLabel137">
    <w:name w:val="ListLabel 137"/>
    <w:qFormat/>
    <w:rPr>
      <w:rFonts w:cs="OpenSymbol"/>
    </w:rPr>
  </w:style>
  <w:style w:type="character" w:styleId="ListLabel138">
    <w:name w:val="ListLabel 138"/>
    <w:qFormat/>
    <w:rPr>
      <w:rFonts w:cs="OpenSymbol"/>
    </w:rPr>
  </w:style>
  <w:style w:type="character" w:styleId="ListLabel139">
    <w:name w:val="ListLabel 139"/>
    <w:qFormat/>
    <w:rPr>
      <w:rFonts w:cs="OpenSymbol"/>
    </w:rPr>
  </w:style>
  <w:style w:type="character" w:styleId="ListLabel140">
    <w:name w:val="ListLabel 140"/>
    <w:qFormat/>
    <w:rPr>
      <w:rFonts w:cs="OpenSymbol"/>
    </w:rPr>
  </w:style>
  <w:style w:type="character" w:styleId="ListLabel141">
    <w:name w:val="ListLabel 141"/>
    <w:qFormat/>
    <w:rPr>
      <w:rFonts w:cs="OpenSymbol"/>
    </w:rPr>
  </w:style>
  <w:style w:type="character" w:styleId="ListLabel142">
    <w:name w:val="ListLabel 142"/>
    <w:qFormat/>
    <w:rPr>
      <w:rFonts w:cs="OpenSymbol"/>
    </w:rPr>
  </w:style>
  <w:style w:type="character" w:styleId="ListLabel143">
    <w:name w:val="ListLabel 143"/>
    <w:qFormat/>
    <w:rPr>
      <w:rFonts w:cs="OpenSymbol"/>
    </w:rPr>
  </w:style>
  <w:style w:type="character" w:styleId="ListLabel144">
    <w:name w:val="ListLabel 144"/>
    <w:qFormat/>
    <w:rPr>
      <w:rFonts w:cs="OpenSymbol"/>
    </w:rPr>
  </w:style>
  <w:style w:type="character" w:styleId="ListLabel145">
    <w:name w:val="ListLabel 145"/>
    <w:qFormat/>
    <w:rPr>
      <w:rFonts w:cs="OpenSymbol"/>
    </w:rPr>
  </w:style>
  <w:style w:type="character" w:styleId="ListLabel146">
    <w:name w:val="ListLabel 146"/>
    <w:qFormat/>
    <w:rPr>
      <w:rFonts w:cs="OpenSymbol"/>
    </w:rPr>
  </w:style>
  <w:style w:type="character" w:styleId="ListLabel147">
    <w:name w:val="ListLabel 147"/>
    <w:qFormat/>
    <w:rPr>
      <w:rFonts w:cs="OpenSymbol"/>
    </w:rPr>
  </w:style>
  <w:style w:type="character" w:styleId="ListLabel148">
    <w:name w:val="ListLabel 148"/>
    <w:qFormat/>
    <w:rPr>
      <w:rFonts w:cs="OpenSymbol"/>
    </w:rPr>
  </w:style>
  <w:style w:type="character" w:styleId="ListLabel149">
    <w:name w:val="ListLabel 149"/>
    <w:qFormat/>
    <w:rPr>
      <w:rFonts w:cs="OpenSymbol"/>
    </w:rPr>
  </w:style>
  <w:style w:type="character" w:styleId="ListLabel150">
    <w:name w:val="ListLabel 150"/>
    <w:qFormat/>
    <w:rPr>
      <w:rFonts w:cs="OpenSymbol"/>
    </w:rPr>
  </w:style>
  <w:style w:type="character" w:styleId="ListLabel151">
    <w:name w:val="ListLabel 151"/>
    <w:qFormat/>
    <w:rPr>
      <w:rFonts w:cs="OpenSymbol"/>
    </w:rPr>
  </w:style>
  <w:style w:type="character" w:styleId="ListLabel152">
    <w:name w:val="ListLabel 152"/>
    <w:qFormat/>
    <w:rPr>
      <w:rFonts w:cs="OpenSymbol"/>
    </w:rPr>
  </w:style>
  <w:style w:type="character" w:styleId="ListLabel153">
    <w:name w:val="ListLabel 153"/>
    <w:qFormat/>
    <w:rPr>
      <w:rFonts w:cs="OpenSymbol"/>
    </w:rPr>
  </w:style>
  <w:style w:type="character" w:styleId="ListLabel154">
    <w:name w:val="ListLabel 154"/>
    <w:qFormat/>
    <w:rPr>
      <w:rFonts w:cs="OpenSymbol"/>
    </w:rPr>
  </w:style>
  <w:style w:type="character" w:styleId="ListLabel155">
    <w:name w:val="ListLabel 155"/>
    <w:qFormat/>
    <w:rPr>
      <w:rFonts w:cs="OpenSymbol"/>
    </w:rPr>
  </w:style>
  <w:style w:type="character" w:styleId="ListLabel156">
    <w:name w:val="ListLabel 156"/>
    <w:qFormat/>
    <w:rPr>
      <w:rFonts w:cs="OpenSymbol"/>
    </w:rPr>
  </w:style>
  <w:style w:type="character" w:styleId="ListLabel157">
    <w:name w:val="ListLabel 157"/>
    <w:qFormat/>
    <w:rPr>
      <w:rFonts w:cs="OpenSymbol"/>
    </w:rPr>
  </w:style>
  <w:style w:type="character" w:styleId="ListLabel158">
    <w:name w:val="ListLabel 158"/>
    <w:qFormat/>
    <w:rPr>
      <w:rFonts w:cs="OpenSymbol"/>
    </w:rPr>
  </w:style>
  <w:style w:type="character" w:styleId="ListLabel159">
    <w:name w:val="ListLabel 159"/>
    <w:qFormat/>
    <w:rPr>
      <w:rFonts w:cs="OpenSymbol"/>
    </w:rPr>
  </w:style>
  <w:style w:type="character" w:styleId="ListLabel160">
    <w:name w:val="ListLabel 160"/>
    <w:qFormat/>
    <w:rPr>
      <w:rFonts w:cs="OpenSymbol"/>
    </w:rPr>
  </w:style>
  <w:style w:type="character" w:styleId="ListLabel161">
    <w:name w:val="ListLabel 161"/>
    <w:qFormat/>
    <w:rPr>
      <w:rFonts w:cs="OpenSymbol"/>
    </w:rPr>
  </w:style>
  <w:style w:type="character" w:styleId="ListLabel162">
    <w:name w:val="ListLabel 162"/>
    <w:qFormat/>
    <w:rPr>
      <w:rFonts w:cs="OpenSymbol"/>
    </w:rPr>
  </w:style>
  <w:style w:type="character" w:styleId="ListLabel163">
    <w:name w:val="ListLabel 163"/>
    <w:qFormat/>
    <w:rPr>
      <w:rFonts w:cs="OpenSymbol"/>
    </w:rPr>
  </w:style>
  <w:style w:type="character" w:styleId="ListLabel164">
    <w:name w:val="ListLabel 164"/>
    <w:qFormat/>
    <w:rPr>
      <w:rFonts w:cs="OpenSymbol"/>
    </w:rPr>
  </w:style>
  <w:style w:type="character" w:styleId="ListLabel165">
    <w:name w:val="ListLabel 165"/>
    <w:qFormat/>
    <w:rPr>
      <w:rFonts w:cs="OpenSymbol"/>
    </w:rPr>
  </w:style>
  <w:style w:type="character" w:styleId="ListLabel166">
    <w:name w:val="ListLabel 166"/>
    <w:qFormat/>
    <w:rPr>
      <w:rFonts w:cs="OpenSymbol"/>
    </w:rPr>
  </w:style>
  <w:style w:type="character" w:styleId="ListLabel167">
    <w:name w:val="ListLabel 167"/>
    <w:qFormat/>
    <w:rPr>
      <w:rFonts w:cs="OpenSymbol"/>
    </w:rPr>
  </w:style>
  <w:style w:type="character" w:styleId="ListLabel168">
    <w:name w:val="ListLabel 168"/>
    <w:qFormat/>
    <w:rPr>
      <w:rFonts w:cs="OpenSymbol"/>
    </w:rPr>
  </w:style>
  <w:style w:type="character" w:styleId="ListLabel169">
    <w:name w:val="ListLabel 169"/>
    <w:qFormat/>
    <w:rPr>
      <w:rFonts w:cs="OpenSymbol"/>
    </w:rPr>
  </w:style>
  <w:style w:type="character" w:styleId="ListLabel170">
    <w:name w:val="ListLabel 170"/>
    <w:qFormat/>
    <w:rPr>
      <w:rFonts w:cs="OpenSymbol"/>
    </w:rPr>
  </w:style>
  <w:style w:type="character" w:styleId="ListLabel171">
    <w:name w:val="ListLabel 171"/>
    <w:qFormat/>
    <w:rPr>
      <w:rFonts w:cs="OpenSymbol"/>
    </w:rPr>
  </w:style>
  <w:style w:type="character" w:styleId="ListLabel172">
    <w:name w:val="ListLabel 172"/>
    <w:qFormat/>
    <w:rPr>
      <w:rFonts w:cs="OpenSymbol"/>
    </w:rPr>
  </w:style>
  <w:style w:type="character" w:styleId="ListLabel173">
    <w:name w:val="ListLabel 173"/>
    <w:qFormat/>
    <w:rPr>
      <w:rFonts w:cs="OpenSymbol"/>
    </w:rPr>
  </w:style>
  <w:style w:type="character" w:styleId="ListLabel174">
    <w:name w:val="ListLabel 174"/>
    <w:qFormat/>
    <w:rPr>
      <w:rFonts w:cs="OpenSymbol"/>
    </w:rPr>
  </w:style>
  <w:style w:type="character" w:styleId="ListLabel175">
    <w:name w:val="ListLabel 175"/>
    <w:qFormat/>
    <w:rPr>
      <w:rFonts w:cs="OpenSymbol"/>
    </w:rPr>
  </w:style>
  <w:style w:type="character" w:styleId="ListLabel176">
    <w:name w:val="ListLabel 176"/>
    <w:qFormat/>
    <w:rPr>
      <w:rFonts w:cs="OpenSymbol"/>
    </w:rPr>
  </w:style>
  <w:style w:type="character" w:styleId="ListLabel177">
    <w:name w:val="ListLabel 177"/>
    <w:qFormat/>
    <w:rPr>
      <w:rFonts w:cs="OpenSymbol"/>
    </w:rPr>
  </w:style>
  <w:style w:type="character" w:styleId="ListLabel178">
    <w:name w:val="ListLabel 178"/>
    <w:qFormat/>
    <w:rPr>
      <w:rFonts w:cs="OpenSymbol"/>
    </w:rPr>
  </w:style>
  <w:style w:type="character" w:styleId="ListLabel179">
    <w:name w:val="ListLabel 179"/>
    <w:qFormat/>
    <w:rPr>
      <w:rFonts w:cs="OpenSymbol"/>
    </w:rPr>
  </w:style>
  <w:style w:type="character" w:styleId="ListLabel180">
    <w:name w:val="ListLabel 180"/>
    <w:qFormat/>
    <w:rPr>
      <w:rFonts w:cs="OpenSymbol"/>
    </w:rPr>
  </w:style>
  <w:style w:type="character" w:styleId="ListLabel181">
    <w:name w:val="ListLabel 181"/>
    <w:qFormat/>
    <w:rPr>
      <w:rFonts w:cs="OpenSymbol"/>
    </w:rPr>
  </w:style>
  <w:style w:type="character" w:styleId="ListLabel182">
    <w:name w:val="ListLabel 182"/>
    <w:qFormat/>
    <w:rPr>
      <w:rFonts w:cs="OpenSymbol"/>
    </w:rPr>
  </w:style>
  <w:style w:type="character" w:styleId="ListLabel183">
    <w:name w:val="ListLabel 183"/>
    <w:qFormat/>
    <w:rPr>
      <w:rFonts w:cs="OpenSymbol"/>
    </w:rPr>
  </w:style>
  <w:style w:type="character" w:styleId="ListLabel184">
    <w:name w:val="ListLabel 184"/>
    <w:qFormat/>
    <w:rPr>
      <w:rFonts w:cs="OpenSymbol"/>
    </w:rPr>
  </w:style>
  <w:style w:type="character" w:styleId="ListLabel185">
    <w:name w:val="ListLabel 185"/>
    <w:qFormat/>
    <w:rPr>
      <w:rFonts w:cs="OpenSymbol"/>
    </w:rPr>
  </w:style>
  <w:style w:type="character" w:styleId="ListLabel186">
    <w:name w:val="ListLabel 186"/>
    <w:qFormat/>
    <w:rPr>
      <w:rFonts w:cs="OpenSymbol"/>
    </w:rPr>
  </w:style>
  <w:style w:type="character" w:styleId="ListLabel187">
    <w:name w:val="ListLabel 187"/>
    <w:qFormat/>
    <w:rPr>
      <w:rFonts w:cs="OpenSymbol"/>
    </w:rPr>
  </w:style>
  <w:style w:type="character" w:styleId="ListLabel188">
    <w:name w:val="ListLabel 188"/>
    <w:qFormat/>
    <w:rPr>
      <w:rFonts w:cs="OpenSymbol"/>
    </w:rPr>
  </w:style>
  <w:style w:type="character" w:styleId="ListLabel189">
    <w:name w:val="ListLabel 189"/>
    <w:qFormat/>
    <w:rPr>
      <w:rFonts w:cs="OpenSymbol"/>
    </w:rPr>
  </w:style>
  <w:style w:type="character" w:styleId="ListLabel190">
    <w:name w:val="ListLabel 190"/>
    <w:qFormat/>
    <w:rPr>
      <w:rFonts w:cs="OpenSymbol"/>
    </w:rPr>
  </w:style>
  <w:style w:type="character" w:styleId="ListLabel191">
    <w:name w:val="ListLabel 191"/>
    <w:qFormat/>
    <w:rPr>
      <w:rFonts w:cs="OpenSymbol"/>
    </w:rPr>
  </w:style>
  <w:style w:type="character" w:styleId="ListLabel192">
    <w:name w:val="ListLabel 192"/>
    <w:qFormat/>
    <w:rPr>
      <w:rFonts w:cs="OpenSymbol"/>
    </w:rPr>
  </w:style>
  <w:style w:type="character" w:styleId="ListLabel193">
    <w:name w:val="ListLabel 193"/>
    <w:qFormat/>
    <w:rPr>
      <w:rFonts w:cs="OpenSymbol"/>
    </w:rPr>
  </w:style>
  <w:style w:type="character" w:styleId="ListLabel194">
    <w:name w:val="ListLabel 194"/>
    <w:qFormat/>
    <w:rPr>
      <w:rFonts w:cs="OpenSymbol"/>
    </w:rPr>
  </w:style>
  <w:style w:type="character" w:styleId="ListLabel195">
    <w:name w:val="ListLabel 195"/>
    <w:qFormat/>
    <w:rPr>
      <w:rFonts w:cs="OpenSymbol"/>
    </w:rPr>
  </w:style>
  <w:style w:type="character" w:styleId="ListLabel196">
    <w:name w:val="ListLabel 196"/>
    <w:qFormat/>
    <w:rPr>
      <w:rFonts w:cs="OpenSymbol"/>
    </w:rPr>
  </w:style>
  <w:style w:type="character" w:styleId="ListLabel197">
    <w:name w:val="ListLabel 197"/>
    <w:qFormat/>
    <w:rPr>
      <w:rFonts w:cs="OpenSymbol"/>
    </w:rPr>
  </w:style>
  <w:style w:type="character" w:styleId="ListLabel198">
    <w:name w:val="ListLabel 198"/>
    <w:qFormat/>
    <w:rPr>
      <w:rFonts w:cs="OpenSymbol"/>
    </w:rPr>
  </w:style>
  <w:style w:type="character" w:styleId="ListLabel199">
    <w:name w:val="ListLabel 199"/>
    <w:qFormat/>
    <w:rPr>
      <w:rFonts w:cs="OpenSymbol"/>
    </w:rPr>
  </w:style>
  <w:style w:type="character" w:styleId="ListLabel200">
    <w:name w:val="ListLabel 200"/>
    <w:qFormat/>
    <w:rPr>
      <w:rFonts w:cs="OpenSymbol"/>
    </w:rPr>
  </w:style>
  <w:style w:type="character" w:styleId="ListLabel201">
    <w:name w:val="ListLabel 201"/>
    <w:qFormat/>
    <w:rPr>
      <w:rFonts w:cs="OpenSymbol"/>
    </w:rPr>
  </w:style>
  <w:style w:type="character" w:styleId="ListLabel202">
    <w:name w:val="ListLabel 202"/>
    <w:qFormat/>
    <w:rPr>
      <w:rFonts w:cs="OpenSymbol"/>
    </w:rPr>
  </w:style>
  <w:style w:type="character" w:styleId="ListLabel203">
    <w:name w:val="ListLabel 203"/>
    <w:qFormat/>
    <w:rPr>
      <w:rFonts w:cs="OpenSymbol"/>
    </w:rPr>
  </w:style>
  <w:style w:type="character" w:styleId="ListLabel204">
    <w:name w:val="ListLabel 204"/>
    <w:qFormat/>
    <w:rPr>
      <w:rFonts w:cs="OpenSymbol"/>
    </w:rPr>
  </w:style>
  <w:style w:type="character" w:styleId="ListLabel205">
    <w:name w:val="ListLabel 205"/>
    <w:qFormat/>
    <w:rPr>
      <w:rFonts w:cs="OpenSymbol"/>
    </w:rPr>
  </w:style>
  <w:style w:type="character" w:styleId="ListLabel206">
    <w:name w:val="ListLabel 206"/>
    <w:qFormat/>
    <w:rPr>
      <w:rFonts w:cs="OpenSymbol"/>
    </w:rPr>
  </w:style>
  <w:style w:type="character" w:styleId="ListLabel207">
    <w:name w:val="ListLabel 207"/>
    <w:qFormat/>
    <w:rPr>
      <w:rFonts w:cs="OpenSymbol"/>
    </w:rPr>
  </w:style>
  <w:style w:type="character" w:styleId="ListLabel208">
    <w:name w:val="ListLabel 208"/>
    <w:qFormat/>
    <w:rPr>
      <w:rFonts w:cs="OpenSymbol"/>
    </w:rPr>
  </w:style>
  <w:style w:type="character" w:styleId="ListLabel209">
    <w:name w:val="ListLabel 209"/>
    <w:qFormat/>
    <w:rPr>
      <w:rFonts w:cs="OpenSymbol"/>
    </w:rPr>
  </w:style>
  <w:style w:type="character" w:styleId="ListLabel210">
    <w:name w:val="ListLabel 210"/>
    <w:qFormat/>
    <w:rPr>
      <w:rFonts w:cs="OpenSymbol"/>
    </w:rPr>
  </w:style>
  <w:style w:type="character" w:styleId="ListLabel211">
    <w:name w:val="ListLabel 211"/>
    <w:qFormat/>
    <w:rPr>
      <w:rFonts w:cs="OpenSymbol"/>
    </w:rPr>
  </w:style>
  <w:style w:type="character" w:styleId="ListLabel212">
    <w:name w:val="ListLabel 212"/>
    <w:qFormat/>
    <w:rPr>
      <w:rFonts w:cs="OpenSymbol"/>
    </w:rPr>
  </w:style>
  <w:style w:type="character" w:styleId="ListLabel213">
    <w:name w:val="ListLabel 213"/>
    <w:qFormat/>
    <w:rPr>
      <w:rFonts w:cs="OpenSymbol"/>
    </w:rPr>
  </w:style>
  <w:style w:type="character" w:styleId="ListLabel214">
    <w:name w:val="ListLabel 214"/>
    <w:qFormat/>
    <w:rPr>
      <w:rFonts w:cs="OpenSymbol"/>
    </w:rPr>
  </w:style>
  <w:style w:type="character" w:styleId="ListLabel215">
    <w:name w:val="ListLabel 215"/>
    <w:qFormat/>
    <w:rPr>
      <w:rFonts w:cs="OpenSymbol"/>
    </w:rPr>
  </w:style>
  <w:style w:type="character" w:styleId="ListLabel216">
    <w:name w:val="ListLabel 216"/>
    <w:qFormat/>
    <w:rPr>
      <w:rFonts w:cs="OpenSymbol"/>
    </w:rPr>
  </w:style>
  <w:style w:type="character" w:styleId="ListLabel217">
    <w:name w:val="ListLabel 217"/>
    <w:qFormat/>
    <w:rPr>
      <w:rFonts w:cs="OpenSymbol"/>
    </w:rPr>
  </w:style>
  <w:style w:type="character" w:styleId="ListLabel218">
    <w:name w:val="ListLabel 218"/>
    <w:qFormat/>
    <w:rPr>
      <w:rFonts w:cs="OpenSymbol"/>
    </w:rPr>
  </w:style>
  <w:style w:type="character" w:styleId="ListLabel219">
    <w:name w:val="ListLabel 219"/>
    <w:qFormat/>
    <w:rPr>
      <w:rFonts w:cs="OpenSymbol"/>
    </w:rPr>
  </w:style>
  <w:style w:type="character" w:styleId="ListLabel220">
    <w:name w:val="ListLabel 220"/>
    <w:qFormat/>
    <w:rPr>
      <w:rFonts w:cs="OpenSymbol"/>
    </w:rPr>
  </w:style>
  <w:style w:type="character" w:styleId="ListLabel221">
    <w:name w:val="ListLabel 221"/>
    <w:qFormat/>
    <w:rPr>
      <w:rFonts w:cs="OpenSymbol"/>
    </w:rPr>
  </w:style>
  <w:style w:type="character" w:styleId="ListLabel222">
    <w:name w:val="ListLabel 222"/>
    <w:qFormat/>
    <w:rPr>
      <w:rFonts w:cs="OpenSymbol"/>
    </w:rPr>
  </w:style>
  <w:style w:type="character" w:styleId="ListLabel223">
    <w:name w:val="ListLabel 223"/>
    <w:qFormat/>
    <w:rPr>
      <w:rFonts w:cs="OpenSymbol"/>
    </w:rPr>
  </w:style>
  <w:style w:type="character" w:styleId="ListLabel224">
    <w:name w:val="ListLabel 224"/>
    <w:qFormat/>
    <w:rPr>
      <w:rFonts w:cs="OpenSymbol"/>
    </w:rPr>
  </w:style>
  <w:style w:type="character" w:styleId="ListLabel225">
    <w:name w:val="ListLabel 225"/>
    <w:qFormat/>
    <w:rPr>
      <w:rFonts w:cs="OpenSymbol"/>
    </w:rPr>
  </w:style>
  <w:style w:type="character" w:styleId="ListLabel226">
    <w:name w:val="ListLabel 226"/>
    <w:qFormat/>
    <w:rPr>
      <w:rFonts w:cs="OpenSymbol"/>
    </w:rPr>
  </w:style>
  <w:style w:type="character" w:styleId="ListLabel227">
    <w:name w:val="ListLabel 227"/>
    <w:qFormat/>
    <w:rPr>
      <w:rFonts w:cs="OpenSymbol"/>
    </w:rPr>
  </w:style>
  <w:style w:type="character" w:styleId="ListLabel228">
    <w:name w:val="ListLabel 228"/>
    <w:qFormat/>
    <w:rPr>
      <w:rFonts w:cs="OpenSymbol"/>
    </w:rPr>
  </w:style>
  <w:style w:type="character" w:styleId="ListLabel229">
    <w:name w:val="ListLabel 229"/>
    <w:qFormat/>
    <w:rPr>
      <w:rFonts w:cs="OpenSymbol"/>
    </w:rPr>
  </w:style>
  <w:style w:type="character" w:styleId="ListLabel230">
    <w:name w:val="ListLabel 230"/>
    <w:qFormat/>
    <w:rPr>
      <w:rFonts w:cs="OpenSymbol"/>
    </w:rPr>
  </w:style>
  <w:style w:type="character" w:styleId="ListLabel231">
    <w:name w:val="ListLabel 231"/>
    <w:qFormat/>
    <w:rPr>
      <w:rFonts w:cs="OpenSymbol"/>
    </w:rPr>
  </w:style>
  <w:style w:type="character" w:styleId="ListLabel232">
    <w:name w:val="ListLabel 232"/>
    <w:qFormat/>
    <w:rPr>
      <w:rFonts w:cs="OpenSymbol"/>
    </w:rPr>
  </w:style>
  <w:style w:type="character" w:styleId="ListLabel233">
    <w:name w:val="ListLabel 233"/>
    <w:qFormat/>
    <w:rPr>
      <w:rFonts w:cs="OpenSymbol"/>
    </w:rPr>
  </w:style>
  <w:style w:type="character" w:styleId="ListLabel234">
    <w:name w:val="ListLabel 234"/>
    <w:qFormat/>
    <w:rPr>
      <w:rFonts w:cs="OpenSymbol"/>
    </w:rPr>
  </w:style>
  <w:style w:type="character" w:styleId="ListLabel235">
    <w:name w:val="ListLabel 235"/>
    <w:qFormat/>
    <w:rPr>
      <w:rFonts w:cs="OpenSymbol"/>
    </w:rPr>
  </w:style>
  <w:style w:type="character" w:styleId="ListLabel236">
    <w:name w:val="ListLabel 236"/>
    <w:qFormat/>
    <w:rPr>
      <w:rFonts w:cs="OpenSymbol"/>
    </w:rPr>
  </w:style>
  <w:style w:type="character" w:styleId="ListLabel237">
    <w:name w:val="ListLabel 237"/>
    <w:qFormat/>
    <w:rPr>
      <w:rFonts w:cs="OpenSymbol"/>
    </w:rPr>
  </w:style>
  <w:style w:type="character" w:styleId="ListLabel238">
    <w:name w:val="ListLabel 238"/>
    <w:qFormat/>
    <w:rPr>
      <w:rFonts w:cs="OpenSymbol"/>
    </w:rPr>
  </w:style>
  <w:style w:type="character" w:styleId="ListLabel239">
    <w:name w:val="ListLabel 239"/>
    <w:qFormat/>
    <w:rPr>
      <w:rFonts w:cs="OpenSymbol"/>
    </w:rPr>
  </w:style>
  <w:style w:type="character" w:styleId="ListLabel240">
    <w:name w:val="ListLabel 240"/>
    <w:qFormat/>
    <w:rPr>
      <w:rFonts w:cs="OpenSymbol"/>
    </w:rPr>
  </w:style>
  <w:style w:type="character" w:styleId="ListLabel241">
    <w:name w:val="ListLabel 241"/>
    <w:qFormat/>
    <w:rPr>
      <w:rFonts w:cs="OpenSymbol"/>
    </w:rPr>
  </w:style>
  <w:style w:type="character" w:styleId="ListLabel242">
    <w:name w:val="ListLabel 242"/>
    <w:qFormat/>
    <w:rPr>
      <w:rFonts w:cs="OpenSymbol"/>
    </w:rPr>
  </w:style>
  <w:style w:type="character" w:styleId="ListLabel243">
    <w:name w:val="ListLabel 243"/>
    <w:qFormat/>
    <w:rPr>
      <w:rFonts w:cs="OpenSymbol"/>
    </w:rPr>
  </w:style>
  <w:style w:type="character" w:styleId="ListLabel244">
    <w:name w:val="ListLabel 244"/>
    <w:qFormat/>
    <w:rPr>
      <w:rFonts w:cs="OpenSymbol"/>
    </w:rPr>
  </w:style>
  <w:style w:type="character" w:styleId="ListLabel245">
    <w:name w:val="ListLabel 245"/>
    <w:qFormat/>
    <w:rPr>
      <w:rFonts w:cs="OpenSymbol"/>
    </w:rPr>
  </w:style>
  <w:style w:type="character" w:styleId="ListLabel246">
    <w:name w:val="ListLabel 246"/>
    <w:qFormat/>
    <w:rPr>
      <w:rFonts w:cs="OpenSymbol"/>
    </w:rPr>
  </w:style>
  <w:style w:type="character" w:styleId="ListLabel247">
    <w:name w:val="ListLabel 247"/>
    <w:qFormat/>
    <w:rPr>
      <w:rFonts w:cs="OpenSymbol"/>
    </w:rPr>
  </w:style>
  <w:style w:type="character" w:styleId="ListLabel248">
    <w:name w:val="ListLabel 248"/>
    <w:qFormat/>
    <w:rPr>
      <w:rFonts w:cs="OpenSymbol"/>
    </w:rPr>
  </w:style>
  <w:style w:type="character" w:styleId="ListLabel249">
    <w:name w:val="ListLabel 249"/>
    <w:qFormat/>
    <w:rPr>
      <w:rFonts w:cs="OpenSymbol"/>
    </w:rPr>
  </w:style>
  <w:style w:type="character" w:styleId="ListLabel250">
    <w:name w:val="ListLabel 250"/>
    <w:qFormat/>
    <w:rPr>
      <w:rFonts w:cs="OpenSymbol"/>
    </w:rPr>
  </w:style>
  <w:style w:type="character" w:styleId="ListLabel251">
    <w:name w:val="ListLabel 251"/>
    <w:qFormat/>
    <w:rPr>
      <w:rFonts w:cs="OpenSymbol"/>
    </w:rPr>
  </w:style>
  <w:style w:type="character" w:styleId="ListLabel252">
    <w:name w:val="ListLabel 252"/>
    <w:qFormat/>
    <w:rPr>
      <w:rFonts w:cs="OpenSymbol"/>
    </w:rPr>
  </w:style>
  <w:style w:type="character" w:styleId="ListLabel253">
    <w:name w:val="ListLabel 253"/>
    <w:qFormat/>
    <w:rPr>
      <w:rFonts w:cs="OpenSymbol"/>
    </w:rPr>
  </w:style>
  <w:style w:type="character" w:styleId="ListLabel254">
    <w:name w:val="ListLabel 254"/>
    <w:qFormat/>
    <w:rPr>
      <w:rFonts w:cs="OpenSymbol"/>
    </w:rPr>
  </w:style>
  <w:style w:type="character" w:styleId="ListLabel255">
    <w:name w:val="ListLabel 255"/>
    <w:qFormat/>
    <w:rPr>
      <w:rFonts w:cs="OpenSymbol"/>
    </w:rPr>
  </w:style>
  <w:style w:type="character" w:styleId="ListLabel256">
    <w:name w:val="ListLabel 256"/>
    <w:qFormat/>
    <w:rPr>
      <w:rFonts w:cs="OpenSymbol"/>
    </w:rPr>
  </w:style>
  <w:style w:type="character" w:styleId="ListLabel257">
    <w:name w:val="ListLabel 257"/>
    <w:qFormat/>
    <w:rPr>
      <w:rFonts w:cs="OpenSymbol"/>
    </w:rPr>
  </w:style>
  <w:style w:type="character" w:styleId="ListLabel258">
    <w:name w:val="ListLabel 258"/>
    <w:qFormat/>
    <w:rPr>
      <w:rFonts w:cs="OpenSymbol"/>
    </w:rPr>
  </w:style>
  <w:style w:type="character" w:styleId="ListLabel259">
    <w:name w:val="ListLabel 259"/>
    <w:qFormat/>
    <w:rPr>
      <w:rFonts w:cs="OpenSymbol"/>
    </w:rPr>
  </w:style>
  <w:style w:type="character" w:styleId="ListLabel260">
    <w:name w:val="ListLabel 260"/>
    <w:qFormat/>
    <w:rPr>
      <w:rFonts w:cs="OpenSymbol"/>
    </w:rPr>
  </w:style>
  <w:style w:type="character" w:styleId="ListLabel261">
    <w:name w:val="ListLabel 261"/>
    <w:qFormat/>
    <w:rPr>
      <w:rFonts w:cs="OpenSymbol"/>
    </w:rPr>
  </w:style>
  <w:style w:type="character" w:styleId="ListLabel262">
    <w:name w:val="ListLabel 262"/>
    <w:qFormat/>
    <w:rPr>
      <w:rFonts w:cs="OpenSymbol"/>
    </w:rPr>
  </w:style>
  <w:style w:type="character" w:styleId="ListLabel263">
    <w:name w:val="ListLabel 263"/>
    <w:qFormat/>
    <w:rPr>
      <w:rFonts w:cs="OpenSymbol"/>
    </w:rPr>
  </w:style>
  <w:style w:type="character" w:styleId="ListLabel264">
    <w:name w:val="ListLabel 264"/>
    <w:qFormat/>
    <w:rPr>
      <w:rFonts w:cs="OpenSymbol"/>
    </w:rPr>
  </w:style>
  <w:style w:type="character" w:styleId="ListLabel265">
    <w:name w:val="ListLabel 265"/>
    <w:qFormat/>
    <w:rPr>
      <w:rFonts w:cs="OpenSymbol"/>
    </w:rPr>
  </w:style>
  <w:style w:type="character" w:styleId="ListLabel266">
    <w:name w:val="ListLabel 266"/>
    <w:qFormat/>
    <w:rPr>
      <w:rFonts w:cs="OpenSymbol"/>
    </w:rPr>
  </w:style>
  <w:style w:type="character" w:styleId="ListLabel267">
    <w:name w:val="ListLabel 267"/>
    <w:qFormat/>
    <w:rPr>
      <w:rFonts w:cs="OpenSymbol"/>
    </w:rPr>
  </w:style>
  <w:style w:type="character" w:styleId="ListLabel268">
    <w:name w:val="ListLabel 268"/>
    <w:qFormat/>
    <w:rPr>
      <w:rFonts w:cs="OpenSymbol"/>
    </w:rPr>
  </w:style>
  <w:style w:type="character" w:styleId="ListLabel269">
    <w:name w:val="ListLabel 269"/>
    <w:qFormat/>
    <w:rPr>
      <w:rFonts w:cs="OpenSymbol"/>
    </w:rPr>
  </w:style>
  <w:style w:type="character" w:styleId="ListLabel270">
    <w:name w:val="ListLabel 270"/>
    <w:qFormat/>
    <w:rPr>
      <w:rFonts w:cs="OpenSymbol"/>
    </w:rPr>
  </w:style>
  <w:style w:type="character" w:styleId="ListLabel271">
    <w:name w:val="ListLabel 271"/>
    <w:qFormat/>
    <w:rPr>
      <w:rFonts w:cs="OpenSymbol"/>
    </w:rPr>
  </w:style>
  <w:style w:type="character" w:styleId="ListLabel272">
    <w:name w:val="ListLabel 272"/>
    <w:qFormat/>
    <w:rPr>
      <w:rFonts w:cs="OpenSymbol"/>
    </w:rPr>
  </w:style>
  <w:style w:type="character" w:styleId="ListLabel273">
    <w:name w:val="ListLabel 273"/>
    <w:qFormat/>
    <w:rPr>
      <w:rFonts w:cs="OpenSymbol"/>
    </w:rPr>
  </w:style>
  <w:style w:type="character" w:styleId="ListLabel274">
    <w:name w:val="ListLabel 274"/>
    <w:qFormat/>
    <w:rPr>
      <w:rFonts w:cs="OpenSymbol"/>
    </w:rPr>
  </w:style>
  <w:style w:type="character" w:styleId="ListLabel275">
    <w:name w:val="ListLabel 275"/>
    <w:qFormat/>
    <w:rPr>
      <w:rFonts w:cs="OpenSymbol"/>
    </w:rPr>
  </w:style>
  <w:style w:type="character" w:styleId="ListLabel276">
    <w:name w:val="ListLabel 276"/>
    <w:qFormat/>
    <w:rPr>
      <w:rFonts w:cs="OpenSymbol"/>
    </w:rPr>
  </w:style>
  <w:style w:type="character" w:styleId="ListLabel277">
    <w:name w:val="ListLabel 277"/>
    <w:qFormat/>
    <w:rPr>
      <w:rFonts w:cs="OpenSymbol"/>
    </w:rPr>
  </w:style>
  <w:style w:type="character" w:styleId="ListLabel278">
    <w:name w:val="ListLabel 278"/>
    <w:qFormat/>
    <w:rPr>
      <w:rFonts w:cs="OpenSymbol"/>
    </w:rPr>
  </w:style>
  <w:style w:type="character" w:styleId="ListLabel279">
    <w:name w:val="ListLabel 279"/>
    <w:qFormat/>
    <w:rPr>
      <w:rFonts w:cs="OpenSymbol"/>
    </w:rPr>
  </w:style>
  <w:style w:type="character" w:styleId="ListLabel280">
    <w:name w:val="ListLabel 280"/>
    <w:qFormat/>
    <w:rPr>
      <w:rFonts w:cs="OpenSymbol"/>
    </w:rPr>
  </w:style>
  <w:style w:type="character" w:styleId="ListLabel281">
    <w:name w:val="ListLabel 281"/>
    <w:qFormat/>
    <w:rPr>
      <w:rFonts w:cs="OpenSymbol"/>
    </w:rPr>
  </w:style>
  <w:style w:type="character" w:styleId="ListLabel282">
    <w:name w:val="ListLabel 282"/>
    <w:qFormat/>
    <w:rPr>
      <w:rFonts w:cs="OpenSymbol"/>
    </w:rPr>
  </w:style>
  <w:style w:type="character" w:styleId="ListLabel283">
    <w:name w:val="ListLabel 283"/>
    <w:qFormat/>
    <w:rPr>
      <w:rFonts w:cs="OpenSymbol"/>
    </w:rPr>
  </w:style>
  <w:style w:type="character" w:styleId="ListLabel284">
    <w:name w:val="ListLabel 284"/>
    <w:qFormat/>
    <w:rPr>
      <w:rFonts w:cs="OpenSymbol"/>
    </w:rPr>
  </w:style>
  <w:style w:type="character" w:styleId="ListLabel285">
    <w:name w:val="ListLabel 285"/>
    <w:qFormat/>
    <w:rPr>
      <w:rFonts w:cs="OpenSymbol"/>
    </w:rPr>
  </w:style>
  <w:style w:type="character" w:styleId="ListLabel286">
    <w:name w:val="ListLabel 286"/>
    <w:qFormat/>
    <w:rPr>
      <w:rFonts w:cs="OpenSymbol"/>
    </w:rPr>
  </w:style>
  <w:style w:type="character" w:styleId="ListLabel287">
    <w:name w:val="ListLabel 287"/>
    <w:qFormat/>
    <w:rPr>
      <w:rFonts w:cs="OpenSymbol"/>
    </w:rPr>
  </w:style>
  <w:style w:type="character" w:styleId="ListLabel288">
    <w:name w:val="ListLabel 288"/>
    <w:qFormat/>
    <w:rPr>
      <w:rFonts w:cs="OpenSymbol"/>
    </w:rPr>
  </w:style>
  <w:style w:type="character" w:styleId="ListLabel289">
    <w:name w:val="ListLabel 289"/>
    <w:qFormat/>
    <w:rPr>
      <w:rFonts w:cs="OpenSymbol"/>
    </w:rPr>
  </w:style>
  <w:style w:type="character" w:styleId="ListLabel290">
    <w:name w:val="ListLabel 290"/>
    <w:qFormat/>
    <w:rPr>
      <w:rFonts w:cs="OpenSymbol"/>
    </w:rPr>
  </w:style>
  <w:style w:type="paragraph" w:styleId="Nadpis" w:customStyle="1">
    <w:name w:val="Nadpis"/>
    <w:basedOn w:val="Normal"/>
    <w:next w:val="Tlotextu"/>
    <w:qFormat/>
    <w:pPr>
      <w:keepNext w:val="true"/>
      <w:spacing w:before="240" w:after="120"/>
    </w:pPr>
    <w:rPr>
      <w:rFonts w:ascii="Arial" w:hAnsi="Arial" w:eastAsia="Microsoft YaHei" w:cs="Mangal"/>
      <w:sz w:val="28"/>
      <w:szCs w:val="28"/>
    </w:rPr>
  </w:style>
  <w:style w:type="paragraph" w:styleId="Tlotextu">
    <w:name w:val="Body Text"/>
    <w:basedOn w:val="Normal"/>
    <w:pPr>
      <w:spacing w:lineRule="auto" w:line="360"/>
      <w:jc w:val="both"/>
    </w:pPr>
    <w:rPr>
      <w:color w:val="000000"/>
      <w:szCs w:val="28"/>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Mangal"/>
    </w:rPr>
  </w:style>
  <w:style w:type="paragraph" w:styleId="Caption">
    <w:name w:val="caption"/>
    <w:basedOn w:val="Normal"/>
    <w:qFormat/>
    <w:pPr>
      <w:suppressLineNumbers/>
      <w:spacing w:before="120" w:after="120"/>
    </w:pPr>
    <w:rPr>
      <w:rFonts w:cs="Mangal"/>
      <w:i/>
      <w:iCs/>
    </w:rPr>
  </w:style>
  <w:style w:type="paragraph" w:styleId="Podtitul">
    <w:name w:val="Subtitle"/>
    <w:basedOn w:val="Normal"/>
    <w:next w:val="Tlotextu"/>
    <w:qFormat/>
    <w:pPr/>
    <w:rPr>
      <w:rFonts w:ascii="Courier New" w:hAnsi="Courier New" w:cs="Courier New"/>
      <w:b/>
      <w:bCs/>
    </w:rPr>
  </w:style>
  <w:style w:type="paragraph" w:styleId="Odsazentlatextu">
    <w:name w:val="Body Text Indent"/>
    <w:basedOn w:val="Normal"/>
    <w:pPr>
      <w:spacing w:before="280" w:after="280"/>
    </w:pPr>
    <w:rPr/>
  </w:style>
  <w:style w:type="paragraph" w:styleId="BodyText2">
    <w:name w:val="Body Text 2"/>
    <w:basedOn w:val="Normal"/>
    <w:qFormat/>
    <w:pPr>
      <w:tabs>
        <w:tab w:val="clear" w:pos="708"/>
        <w:tab w:val="left" w:pos="1725" w:leader="none"/>
        <w:tab w:val="left" w:pos="2190" w:leader="none"/>
      </w:tabs>
      <w:spacing w:lineRule="auto" w:line="360"/>
    </w:pPr>
    <w:rPr>
      <w:color w:val="000000"/>
      <w:szCs w:val="28"/>
    </w:rPr>
  </w:style>
  <w:style w:type="paragraph" w:styleId="BodyTextIndent2">
    <w:name w:val="Body Text Indent 2"/>
    <w:basedOn w:val="Normal"/>
    <w:qFormat/>
    <w:pPr>
      <w:tabs>
        <w:tab w:val="clear" w:pos="708"/>
        <w:tab w:val="left" w:pos="2520" w:leader="none"/>
        <w:tab w:val="left" w:pos="3030" w:leader="none"/>
      </w:tabs>
      <w:spacing w:lineRule="auto" w:line="360"/>
      <w:ind w:left="1134" w:firstLine="709"/>
    </w:pPr>
    <w:rPr>
      <w:color w:val="000000"/>
      <w:szCs w:val="28"/>
    </w:rPr>
  </w:style>
  <w:style w:type="paragraph" w:styleId="Standard" w:customStyle="1">
    <w:name w:val="Standard"/>
    <w:qFormat/>
    <w:pPr>
      <w:widowControl w:val="false"/>
      <w:suppressAutoHyphens w:val="true"/>
      <w:bidi w:val="0"/>
      <w:jc w:val="left"/>
    </w:pPr>
    <w:rPr>
      <w:rFonts w:eastAsia="SimSun;宋体" w:ascii="Times New Roman" w:hAnsi="Times New Roman" w:cs="Mangal"/>
      <w:color w:val="auto"/>
      <w:kern w:val="0"/>
      <w:sz w:val="24"/>
      <w:szCs w:val="24"/>
      <w:lang w:val="cs-CZ" w:eastAsia="zh-CN" w:bidi="hi-IN"/>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LibreOffice/6.2.8.2$Windows_X86_64 LibreOffice_project/f82ddfca21ebc1e222a662a32b25c0c9d20169ee</Application>
  <Pages>31</Pages>
  <Words>8997</Words>
  <Characters>51038</Characters>
  <CharactersWithSpaces>60162</CharactersWithSpaces>
  <Paragraphs>845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2017-11-13T14:55:00Z</dcterms:created>
  <dc:creator>Luděk</dc:creator>
  <dc:description/>
  <dc:language>en-GB</dc:language>
  <cp:lastModifiedBy/>
  <cp:lastPrinted>2010-02-24T17:55:00Z</cp:lastPrinted>
  <dcterms:modified xsi:type="dcterms:W3CDTF">2021-02-02T11:19:15Z</dcterms:modified>
  <cp:revision>3</cp:revision>
  <dc:subject/>
  <dc:title>ŠKOLNÍ  VZDĚLÁVACÍ  PROGRAM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