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D8A" w:rsidRDefault="00423DBE" w:rsidP="00423DBE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Koncepce dalšího rozvoje základní školy</w:t>
      </w:r>
    </w:p>
    <w:p w:rsidR="00423DBE" w:rsidRDefault="00423DBE" w:rsidP="00423DBE">
      <w:pPr>
        <w:pStyle w:val="Odstavecseseznamem"/>
        <w:numPr>
          <w:ilvl w:val="0"/>
          <w:numId w:val="1"/>
        </w:numPr>
        <w:rPr>
          <w:sz w:val="24"/>
          <w:szCs w:val="24"/>
          <w:u w:val="single"/>
        </w:rPr>
      </w:pPr>
      <w:r w:rsidRPr="00423DBE">
        <w:rPr>
          <w:sz w:val="24"/>
          <w:szCs w:val="24"/>
          <w:u w:val="single"/>
        </w:rPr>
        <w:t>Koncepce výchovně-vzdělávací práce</w:t>
      </w:r>
    </w:p>
    <w:p w:rsidR="00423DBE" w:rsidRDefault="00423DBE" w:rsidP="00423DBE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423DBE">
        <w:rPr>
          <w:sz w:val="24"/>
          <w:szCs w:val="24"/>
        </w:rPr>
        <w:t>Pracovat dle vlastního ŠVP, vytvořeného v letech 2005-6</w:t>
      </w:r>
      <w:r>
        <w:rPr>
          <w:sz w:val="24"/>
          <w:szCs w:val="24"/>
        </w:rPr>
        <w:t xml:space="preserve"> a pravidelně jej aktualizovat v souladu s potřebou změn, které </w:t>
      </w:r>
      <w:r w:rsidR="00AC2E5C">
        <w:rPr>
          <w:sz w:val="24"/>
          <w:szCs w:val="24"/>
        </w:rPr>
        <w:t>průběžně nastávají.</w:t>
      </w:r>
    </w:p>
    <w:p w:rsidR="00AC2E5C" w:rsidRDefault="00AC2E5C" w:rsidP="00423DBE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 prvních dvou ročnících budeme klást důraz na motivační složku práce, především by mělo být podstatné, aby děti byly ve škole rády a aby je to bavilo.</w:t>
      </w:r>
    </w:p>
    <w:p w:rsidR="00AC2E5C" w:rsidRDefault="00AC2E5C" w:rsidP="00423DBE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Naším cílem je co nejvíce koordinovat práci </w:t>
      </w:r>
      <w:proofErr w:type="gramStart"/>
      <w:r>
        <w:rPr>
          <w:sz w:val="24"/>
          <w:szCs w:val="24"/>
        </w:rPr>
        <w:t>mezi 1. a 2.stupněm</w:t>
      </w:r>
      <w:proofErr w:type="gramEnd"/>
      <w:r>
        <w:rPr>
          <w:sz w:val="24"/>
          <w:szCs w:val="24"/>
        </w:rPr>
        <w:t>, zabývat se prolínáním práce na konci 1.stupně ( 4. a 5.třída ) s počátkem 2.stupně ( 6.třída ).</w:t>
      </w:r>
    </w:p>
    <w:p w:rsidR="00AC2E5C" w:rsidRDefault="00AC2E5C" w:rsidP="00423DBE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Dlouhodobě si stanovujeme cíle v oblasti etikety. Vy</w:t>
      </w:r>
      <w:r w:rsidR="00723322">
        <w:rPr>
          <w:sz w:val="24"/>
          <w:szCs w:val="24"/>
        </w:rPr>
        <w:t>c</w:t>
      </w:r>
      <w:r>
        <w:rPr>
          <w:sz w:val="24"/>
          <w:szCs w:val="24"/>
        </w:rPr>
        <w:t>házíme z toho názoru, že se děti neumějí chovat, že mají nedostatečné návyky z</w:t>
      </w:r>
      <w:r w:rsidR="00723322">
        <w:rPr>
          <w:sz w:val="24"/>
          <w:szCs w:val="24"/>
        </w:rPr>
        <w:t> </w:t>
      </w:r>
      <w:r>
        <w:rPr>
          <w:sz w:val="24"/>
          <w:szCs w:val="24"/>
        </w:rPr>
        <w:t>domova</w:t>
      </w:r>
      <w:r w:rsidR="00723322">
        <w:rPr>
          <w:sz w:val="24"/>
          <w:szCs w:val="24"/>
        </w:rPr>
        <w:t>,</w:t>
      </w:r>
      <w:r>
        <w:rPr>
          <w:sz w:val="24"/>
          <w:szCs w:val="24"/>
        </w:rPr>
        <w:t xml:space="preserve"> a v tomto směru je třeba na ně intenzivněji působit.</w:t>
      </w:r>
    </w:p>
    <w:p w:rsidR="00AC2E5C" w:rsidRDefault="00AC2E5C" w:rsidP="00423DBE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Podstatnou součástí naší práce je vzdělávání dětí s potřebou podpůrných opatření, ale i jiných dětí jakkoliv znevýhodněných. Různými institucemi zabývajícími se touto problematikou byla naše práce v minulých letech vysoce oceňována a v této činnosti bychom chtěli i nadále pokračovat.</w:t>
      </w:r>
    </w:p>
    <w:p w:rsidR="00AC2E5C" w:rsidRDefault="00AC2E5C" w:rsidP="00423DBE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Budeme se snaž</w:t>
      </w:r>
      <w:r w:rsidR="00D52090">
        <w:rPr>
          <w:sz w:val="24"/>
          <w:szCs w:val="24"/>
        </w:rPr>
        <w:t>it hledat nové cesty hodnocení žáků, především zavádět alespoň některé nové prvky formativního hodnocení. Je pravdou, že již v dost dávné minulosti jsme se snažili o jejich zavádění a příliš se neosvědčily, ale bezpochyby je to jedna z cest k modernizaci aktuální školy.</w:t>
      </w:r>
    </w:p>
    <w:p w:rsidR="00D52090" w:rsidRDefault="00D52090" w:rsidP="00423DBE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Vzhledem k tomu, že pominula ekonomická krize, zase organizujeme o něco více akcí, při nichž je třeba finanční spoluúčast rodičů. Pozorujeme, že je to v možnostech více rodin a že je o obdobné akce větší zájem ( LVVZ, letní turistické a adaptační pobyty, předplatné ve Východočeském divadle </w:t>
      </w:r>
      <w:proofErr w:type="gramStart"/>
      <w:r>
        <w:rPr>
          <w:sz w:val="24"/>
          <w:szCs w:val="24"/>
        </w:rPr>
        <w:t>atp. )</w:t>
      </w:r>
      <w:proofErr w:type="gramEnd"/>
    </w:p>
    <w:p w:rsidR="00D52090" w:rsidRDefault="00D52090" w:rsidP="00423DBE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Rádi bychom opět v nějaké formě obnovili spolupráci s okolními venkovskými školami a navázali tím na vcelku úspěšnou spolupráci se sedmi venkovskými školami v projektu OP VK Nové Modráskovy aktivity.</w:t>
      </w:r>
    </w:p>
    <w:p w:rsidR="00D52090" w:rsidRDefault="00D52090" w:rsidP="00423DBE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Budeme klást důraz na práci metodických komisí, které vidíme jako vhodný prostor k předávání zkušeností a k metodickému pokroku. K tomu využíváme i OP VVV.</w:t>
      </w:r>
    </w:p>
    <w:p w:rsidR="00723322" w:rsidRDefault="00723322" w:rsidP="00423DBE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Ukazuje se, že ačkoliv nám rodiče vyjadřují pochvaly a oceňují naši práci, máme na škole nedostatek dětí. Důvodů je více, ale je zřejmé, že budeme muset zintenzivnit aktivity mířící na rodiče MŠ.</w:t>
      </w:r>
    </w:p>
    <w:p w:rsidR="00D52090" w:rsidRDefault="00D52090" w:rsidP="00D52090">
      <w:pPr>
        <w:rPr>
          <w:sz w:val="24"/>
          <w:szCs w:val="24"/>
        </w:rPr>
      </w:pPr>
    </w:p>
    <w:p w:rsidR="00D52090" w:rsidRDefault="00D52090" w:rsidP="00D52090">
      <w:pPr>
        <w:pStyle w:val="Odstavecseseznamem"/>
        <w:numPr>
          <w:ilvl w:val="0"/>
          <w:numId w:val="1"/>
        </w:numPr>
        <w:rPr>
          <w:sz w:val="24"/>
          <w:szCs w:val="24"/>
          <w:u w:val="single"/>
        </w:rPr>
      </w:pPr>
      <w:r w:rsidRPr="00D52090">
        <w:rPr>
          <w:sz w:val="24"/>
          <w:szCs w:val="24"/>
          <w:u w:val="single"/>
        </w:rPr>
        <w:t>Koncepce rozvoje školy – personální stránka</w:t>
      </w:r>
    </w:p>
    <w:p w:rsidR="00D52090" w:rsidRDefault="00D52090" w:rsidP="00D52090">
      <w:pPr>
        <w:rPr>
          <w:sz w:val="24"/>
          <w:szCs w:val="24"/>
        </w:rPr>
      </w:pPr>
      <w:r w:rsidRPr="00D52090">
        <w:rPr>
          <w:sz w:val="24"/>
          <w:szCs w:val="24"/>
        </w:rPr>
        <w:t>Škola jako celá organizace momentálně zaměstnává 41 zaměstnanců</w:t>
      </w:r>
      <w:r>
        <w:rPr>
          <w:sz w:val="24"/>
          <w:szCs w:val="24"/>
        </w:rPr>
        <w:t>, z </w:t>
      </w:r>
      <w:proofErr w:type="spellStart"/>
      <w:r>
        <w:rPr>
          <w:sz w:val="24"/>
          <w:szCs w:val="24"/>
        </w:rPr>
        <w:t>mimopedagogických</w:t>
      </w:r>
      <w:proofErr w:type="spellEnd"/>
      <w:r>
        <w:rPr>
          <w:sz w:val="24"/>
          <w:szCs w:val="24"/>
        </w:rPr>
        <w:t xml:space="preserve"> to jsou 3 zaměstnanci Městské sportovní haly, školník, hospodářka a 3 uklízečky na škole. Dále to jsou tři vychovatelé školní družiny a školního klubu. Co se zásadně změnilo, to je počet asistentů pracujících s žáky s potřebou podpůrných opatření. Na škole jich je momentálně 11, jsou financováni </w:t>
      </w:r>
      <w:proofErr w:type="gramStart"/>
      <w:r>
        <w:rPr>
          <w:sz w:val="24"/>
          <w:szCs w:val="24"/>
        </w:rPr>
        <w:t>ze</w:t>
      </w:r>
      <w:proofErr w:type="gramEnd"/>
      <w:r>
        <w:rPr>
          <w:sz w:val="24"/>
          <w:szCs w:val="24"/>
        </w:rPr>
        <w:t xml:space="preserve"> 3 růz</w:t>
      </w:r>
      <w:r w:rsidR="002B566A">
        <w:rPr>
          <w:sz w:val="24"/>
          <w:szCs w:val="24"/>
        </w:rPr>
        <w:t xml:space="preserve">ných zdrojů – asistenti pedagoga ze státního rozpočtu, školní asistenti z projektu CVP a MŠ. Ostatní jsou učitelé ( 21 fyzických </w:t>
      </w:r>
      <w:proofErr w:type="gramStart"/>
      <w:r w:rsidR="002B566A">
        <w:rPr>
          <w:sz w:val="24"/>
          <w:szCs w:val="24"/>
        </w:rPr>
        <w:t>osob ).</w:t>
      </w:r>
      <w:proofErr w:type="gramEnd"/>
    </w:p>
    <w:p w:rsidR="002B566A" w:rsidRDefault="002B566A" w:rsidP="00D5209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Výhled : Pokud</w:t>
      </w:r>
      <w:proofErr w:type="gramEnd"/>
      <w:r>
        <w:rPr>
          <w:sz w:val="24"/>
          <w:szCs w:val="24"/>
        </w:rPr>
        <w:t xml:space="preserve"> jde o počty učitelů, závisí to do značné míry na počtu žáků, kteří se budou na školu hlásit. Důchodového věku dosáhnou v nejbližších 6 letech 2 učitelé a 1 vychovatel. </w:t>
      </w:r>
      <w:r>
        <w:rPr>
          <w:sz w:val="24"/>
          <w:szCs w:val="24"/>
        </w:rPr>
        <w:lastRenderedPageBreak/>
        <w:t>Personální politika bude také do značné míry záviset na přijetí a průběhu připravované reformy financování, která by měla nastat k </w:t>
      </w:r>
      <w:proofErr w:type="gramStart"/>
      <w:r>
        <w:rPr>
          <w:sz w:val="24"/>
          <w:szCs w:val="24"/>
        </w:rPr>
        <w:t>1.1.2019</w:t>
      </w:r>
      <w:proofErr w:type="gramEnd"/>
      <w:r>
        <w:rPr>
          <w:sz w:val="24"/>
          <w:szCs w:val="24"/>
        </w:rPr>
        <w:t>. My se domníváme, že pro školu našeho typu by byla přínosná, ale v době psaní koncepce existují některé snahy ji odložit.</w:t>
      </w:r>
    </w:p>
    <w:p w:rsidR="002B566A" w:rsidRDefault="002B566A" w:rsidP="00D52090">
      <w:pPr>
        <w:rPr>
          <w:sz w:val="24"/>
          <w:szCs w:val="24"/>
        </w:rPr>
      </w:pPr>
      <w:r>
        <w:rPr>
          <w:sz w:val="24"/>
          <w:szCs w:val="24"/>
        </w:rPr>
        <w:t>Zásadním problémem bude polovina roku 2019, kdy skončí městský projekt CVP, to znamená, že skončí financování 6 polovičních úvazků školních asistentů. Zatím předpokládáme, že se v tuto chvíli zapojíme do druhé vlny tzv. šablon, které v současnosti právě z těchto důvodů odkládáme. Dlouhodobým problémem asi všech menších škol je problém s aprobovaností. Největší problém je již dlouhodobě s učiteli fyziky. Z hlediska kvalifikovanosti jsme na 100%.</w:t>
      </w:r>
    </w:p>
    <w:p w:rsidR="00440EC6" w:rsidRDefault="00440EC6" w:rsidP="00D52090">
      <w:pPr>
        <w:rPr>
          <w:sz w:val="24"/>
          <w:szCs w:val="24"/>
        </w:rPr>
      </w:pPr>
    </w:p>
    <w:p w:rsidR="00440EC6" w:rsidRDefault="00440EC6" w:rsidP="00440EC6">
      <w:pPr>
        <w:pStyle w:val="Odstavecseseznamem"/>
        <w:numPr>
          <w:ilvl w:val="0"/>
          <w:numId w:val="1"/>
        </w:numPr>
        <w:rPr>
          <w:sz w:val="24"/>
          <w:szCs w:val="24"/>
          <w:u w:val="single"/>
        </w:rPr>
      </w:pPr>
      <w:r w:rsidRPr="00440EC6">
        <w:rPr>
          <w:sz w:val="24"/>
          <w:szCs w:val="24"/>
          <w:u w:val="single"/>
        </w:rPr>
        <w:t>Finanční zajištění chodu školy</w:t>
      </w:r>
    </w:p>
    <w:p w:rsidR="00440EC6" w:rsidRDefault="00440EC6" w:rsidP="00440EC6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Škola je a očekáváme, že i nadále bude financována z několika </w:t>
      </w:r>
      <w:proofErr w:type="gramStart"/>
      <w:r>
        <w:rPr>
          <w:sz w:val="24"/>
          <w:szCs w:val="24"/>
        </w:rPr>
        <w:t>zdrojů :</w:t>
      </w:r>
      <w:proofErr w:type="gramEnd"/>
    </w:p>
    <w:p w:rsidR="00440EC6" w:rsidRDefault="00440EC6" w:rsidP="00440EC6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Státní rozpočet. Momentální výkonový výpočet financí pro nás není v tuto chvíli příliš výhodný, očekáváme zlepšení situace po reformě financování od </w:t>
      </w:r>
      <w:proofErr w:type="gramStart"/>
      <w:r>
        <w:rPr>
          <w:sz w:val="24"/>
          <w:szCs w:val="24"/>
        </w:rPr>
        <w:t>1.1.2019</w:t>
      </w:r>
      <w:proofErr w:type="gramEnd"/>
      <w:r>
        <w:rPr>
          <w:sz w:val="24"/>
          <w:szCs w:val="24"/>
        </w:rPr>
        <w:t>. Rozpočet momentálně kryje základní potřeby na mzdové prostředky, související odvody i ONIV. Významnou částí rozpočtu jsou prostředky na práci s žáky s PPO, které jsou investovány především do asistentů pedagoga, ale hradí se z nich i pedagogická intervence a také některé speciální pomůcky pro děti.</w:t>
      </w:r>
    </w:p>
    <w:p w:rsidR="000A1262" w:rsidRDefault="000A1262" w:rsidP="00440EC6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Financování provozních prostředků od zřizovatele. Zde je situace dlouhodobě stabilní, to platí i pro současný stav. Dlouhodobě ( po celých 20 let existence </w:t>
      </w:r>
      <w:proofErr w:type="gramStart"/>
      <w:r>
        <w:rPr>
          <w:sz w:val="24"/>
          <w:szCs w:val="24"/>
        </w:rPr>
        <w:t>budovy ) detailně</w:t>
      </w:r>
      <w:proofErr w:type="gramEnd"/>
      <w:r>
        <w:rPr>
          <w:sz w:val="24"/>
          <w:szCs w:val="24"/>
        </w:rPr>
        <w:t xml:space="preserve"> sledujeme spotřebu energie a z těchto čísel vycházíme při plánování nákladů. Momentálně jsou větší prostředky na fondu rezerv a předpokládáme, že je letos využijeme – po dvaceti letech je třeba obměňovat nábytek, ale i linolea (</w:t>
      </w:r>
      <w:proofErr w:type="spellStart"/>
      <w:r>
        <w:rPr>
          <w:sz w:val="24"/>
          <w:szCs w:val="24"/>
        </w:rPr>
        <w:t>marmoleum</w:t>
      </w:r>
      <w:proofErr w:type="spellEnd"/>
      <w:r>
        <w:rPr>
          <w:sz w:val="24"/>
          <w:szCs w:val="24"/>
        </w:rPr>
        <w:t xml:space="preserve">), venkovní dětské hřiště ( </w:t>
      </w:r>
      <w:proofErr w:type="spellStart"/>
      <w:proofErr w:type="gramStart"/>
      <w:r>
        <w:rPr>
          <w:sz w:val="24"/>
          <w:szCs w:val="24"/>
        </w:rPr>
        <w:t>prolejzačky</w:t>
      </w:r>
      <w:proofErr w:type="spellEnd"/>
      <w:r>
        <w:rPr>
          <w:sz w:val="24"/>
          <w:szCs w:val="24"/>
        </w:rPr>
        <w:t xml:space="preserve"> ) je</w:t>
      </w:r>
      <w:proofErr w:type="gramEnd"/>
      <w:r>
        <w:rPr>
          <w:sz w:val="24"/>
          <w:szCs w:val="24"/>
        </w:rPr>
        <w:t xml:space="preserve"> nutno demontovat – nevyhovuje současným bezpečnostním předpisům – více na jiném místě.</w:t>
      </w:r>
    </w:p>
    <w:p w:rsidR="000A1262" w:rsidRDefault="000A1262" w:rsidP="00440EC6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CVP – dalším významným zdrojem financí je projekt Cestou vzájemného porozumění – toho budeme ještě využívat do poloviny roku 2019.</w:t>
      </w:r>
    </w:p>
    <w:p w:rsidR="000A1262" w:rsidRDefault="000A1262" w:rsidP="00440EC6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Další financování z OP VVV – evropské peníze, momentálně využíváme projekt Modráskovy šablony ( </w:t>
      </w:r>
      <w:r w:rsidR="000D0071">
        <w:rPr>
          <w:sz w:val="24"/>
          <w:szCs w:val="24"/>
        </w:rPr>
        <w:t xml:space="preserve">24 měsíců 2017 – </w:t>
      </w:r>
      <w:proofErr w:type="gramStart"/>
      <w:r w:rsidR="000D0071">
        <w:rPr>
          <w:sz w:val="24"/>
          <w:szCs w:val="24"/>
        </w:rPr>
        <w:t>19 ), další</w:t>
      </w:r>
      <w:proofErr w:type="gramEnd"/>
      <w:r w:rsidR="000D0071">
        <w:rPr>
          <w:sz w:val="24"/>
          <w:szCs w:val="24"/>
        </w:rPr>
        <w:t xml:space="preserve"> projekt ze šablon předpokládáme napsat na počátku roku 2019 tak, aby jednak navazoval na projekt MŠ a také na CVP.</w:t>
      </w:r>
    </w:p>
    <w:p w:rsidR="000D0071" w:rsidRDefault="000D0071" w:rsidP="000D0071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Snaha posilovat ekonomickou stránku školy i z jiných zdrojů – sponzorství, ale to jsou z hlediska celého rozpočtu částky malé a nepravidelné. Snažíme se, abychom v podstatě vůbec nekladli finanční nároky na rodiče.</w:t>
      </w:r>
    </w:p>
    <w:p w:rsidR="000D0071" w:rsidRDefault="000D0071" w:rsidP="000D0071">
      <w:pPr>
        <w:rPr>
          <w:sz w:val="24"/>
          <w:szCs w:val="24"/>
        </w:rPr>
      </w:pPr>
    </w:p>
    <w:p w:rsidR="000D0071" w:rsidRDefault="000D0071" w:rsidP="000D0071">
      <w:pPr>
        <w:pStyle w:val="Odstavecseseznamem"/>
        <w:numPr>
          <w:ilvl w:val="0"/>
          <w:numId w:val="1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Školní budova – vybavení</w:t>
      </w:r>
    </w:p>
    <w:p w:rsidR="000D0071" w:rsidRDefault="000D0071" w:rsidP="000D0071">
      <w:pPr>
        <w:rPr>
          <w:sz w:val="24"/>
          <w:szCs w:val="24"/>
        </w:rPr>
      </w:pPr>
      <w:r>
        <w:rPr>
          <w:sz w:val="24"/>
          <w:szCs w:val="24"/>
        </w:rPr>
        <w:t>Tuto kapitolu je třeba pojmout z hlediska stáří školní budovy a finančním možnostem.</w:t>
      </w:r>
    </w:p>
    <w:p w:rsidR="000D0071" w:rsidRDefault="000D0071" w:rsidP="000D0071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Fasáda školy - </w:t>
      </w:r>
      <w:r>
        <w:rPr>
          <w:sz w:val="24"/>
          <w:szCs w:val="24"/>
        </w:rPr>
        <w:t xml:space="preserve"> dvacetiletá fasáda je zvláště ze západního směru hodně opotřebovaná, oprava by byla žádoucí. Již delší dobu se plánují postupné opravy v součinnosti se zřizovatelem, částky na opravu jsou tak velké, že se vymykají možnostem našeho rozpočtu.</w:t>
      </w:r>
    </w:p>
    <w:p w:rsidR="000D0071" w:rsidRDefault="000D0071" w:rsidP="000D0071">
      <w:pPr>
        <w:rPr>
          <w:sz w:val="24"/>
          <w:szCs w:val="24"/>
        </w:rPr>
      </w:pPr>
      <w:proofErr w:type="spellStart"/>
      <w:r w:rsidRPr="000D0071">
        <w:rPr>
          <w:sz w:val="24"/>
          <w:szCs w:val="24"/>
          <w:u w:val="single"/>
        </w:rPr>
        <w:lastRenderedPageBreak/>
        <w:t>Marmoleum</w:t>
      </w:r>
      <w:proofErr w:type="spellEnd"/>
      <w:r>
        <w:rPr>
          <w:sz w:val="24"/>
          <w:szCs w:val="24"/>
          <w:u w:val="single"/>
        </w:rPr>
        <w:t xml:space="preserve"> –</w:t>
      </w:r>
      <w:r>
        <w:rPr>
          <w:sz w:val="24"/>
          <w:szCs w:val="24"/>
        </w:rPr>
        <w:t xml:space="preserve"> dvacetileté opotřebování je již značné, také zde by byly náklady na obnovu </w:t>
      </w:r>
      <w:proofErr w:type="gramStart"/>
      <w:r>
        <w:rPr>
          <w:sz w:val="24"/>
          <w:szCs w:val="24"/>
        </w:rPr>
        <w:t>obrovské ( cca</w:t>
      </w:r>
      <w:proofErr w:type="gramEnd"/>
      <w:r>
        <w:rPr>
          <w:sz w:val="24"/>
          <w:szCs w:val="24"/>
        </w:rPr>
        <w:t xml:space="preserve"> 1 000,-Kč/m</w:t>
      </w:r>
      <w:r>
        <w:rPr>
          <w:sz w:val="24"/>
          <w:szCs w:val="24"/>
          <w:vertAlign w:val="superscript"/>
        </w:rPr>
        <w:t xml:space="preserve">2 </w:t>
      </w:r>
      <w:r>
        <w:rPr>
          <w:sz w:val="24"/>
          <w:szCs w:val="24"/>
        </w:rPr>
        <w:t>), v tomto směru jsme dosud na zřizovateli nic nepožadovali, ale v nejbližších letech to bude nezbytné.</w:t>
      </w:r>
    </w:p>
    <w:p w:rsidR="000D0071" w:rsidRDefault="000D0071" w:rsidP="000D0071">
      <w:pPr>
        <w:rPr>
          <w:sz w:val="24"/>
          <w:szCs w:val="24"/>
        </w:rPr>
      </w:pPr>
      <w:r>
        <w:rPr>
          <w:sz w:val="24"/>
          <w:szCs w:val="24"/>
          <w:u w:val="single"/>
        </w:rPr>
        <w:t>Postupná obnova žákovského nábytku –</w:t>
      </w:r>
      <w:r>
        <w:rPr>
          <w:sz w:val="24"/>
          <w:szCs w:val="24"/>
        </w:rPr>
        <w:t xml:space="preserve"> od roku 2005 obnovujeme vždy jednu třídu ročně, životnost původního nábytku z roku 1997 končí, v tuto chvíli zbývá obnovit 4 třídy, to je potřeba realizovat v nastávajícím období.</w:t>
      </w:r>
    </w:p>
    <w:p w:rsidR="000D0071" w:rsidRDefault="00126A87" w:rsidP="000D0071">
      <w:pPr>
        <w:rPr>
          <w:sz w:val="24"/>
          <w:szCs w:val="24"/>
        </w:rPr>
      </w:pPr>
      <w:r w:rsidRPr="00126A87">
        <w:rPr>
          <w:sz w:val="24"/>
          <w:szCs w:val="24"/>
          <w:u w:val="single"/>
        </w:rPr>
        <w:t>Multimediální tabule</w:t>
      </w:r>
      <w:r>
        <w:rPr>
          <w:sz w:val="24"/>
          <w:szCs w:val="24"/>
          <w:u w:val="single"/>
        </w:rPr>
        <w:t xml:space="preserve"> –</w:t>
      </w:r>
      <w:r>
        <w:rPr>
          <w:sz w:val="24"/>
          <w:szCs w:val="24"/>
        </w:rPr>
        <w:t xml:space="preserve"> máme je ve většině tříd, hlavně jsme je pořídili v minulosti z peněz EU, momentálně skromně rozšiřujeme, v roce 2017 jednu ze základního rozpočtu, v roce 2018 chceme pořídit další dvě z pomoci zřizovatele.</w:t>
      </w:r>
    </w:p>
    <w:p w:rsidR="00126A87" w:rsidRDefault="00126A87" w:rsidP="000D0071">
      <w:pPr>
        <w:rPr>
          <w:sz w:val="24"/>
          <w:szCs w:val="24"/>
        </w:rPr>
      </w:pPr>
      <w:r w:rsidRPr="00126A87">
        <w:rPr>
          <w:sz w:val="24"/>
          <w:szCs w:val="24"/>
          <w:u w:val="single"/>
        </w:rPr>
        <w:t>Malování</w:t>
      </w:r>
      <w:r>
        <w:rPr>
          <w:sz w:val="24"/>
          <w:szCs w:val="24"/>
          <w:u w:val="single"/>
        </w:rPr>
        <w:t xml:space="preserve">- </w:t>
      </w:r>
      <w:r>
        <w:rPr>
          <w:sz w:val="24"/>
          <w:szCs w:val="24"/>
        </w:rPr>
        <w:t>obvykle malujeme větší část školy během letních prázdnin, v roce 2018 chceme letní malování z důvodu potřeby jiných investic vynechat.</w:t>
      </w:r>
    </w:p>
    <w:p w:rsidR="00126A87" w:rsidRPr="00126A87" w:rsidRDefault="00126A87" w:rsidP="000D0071">
      <w:pPr>
        <w:rPr>
          <w:sz w:val="24"/>
          <w:szCs w:val="24"/>
          <w:u w:val="single"/>
        </w:rPr>
      </w:pPr>
      <w:proofErr w:type="spellStart"/>
      <w:r w:rsidRPr="00126A87">
        <w:rPr>
          <w:sz w:val="24"/>
          <w:szCs w:val="24"/>
          <w:u w:val="single"/>
        </w:rPr>
        <w:t>Prolejzačkové</w:t>
      </w:r>
      <w:proofErr w:type="spellEnd"/>
      <w:r w:rsidRPr="00126A87">
        <w:rPr>
          <w:sz w:val="24"/>
          <w:szCs w:val="24"/>
          <w:u w:val="single"/>
        </w:rPr>
        <w:t xml:space="preserve"> hřiště</w:t>
      </w:r>
      <w:r>
        <w:rPr>
          <w:sz w:val="24"/>
          <w:szCs w:val="24"/>
          <w:u w:val="single"/>
        </w:rPr>
        <w:t xml:space="preserve">- </w:t>
      </w:r>
      <w:r>
        <w:rPr>
          <w:sz w:val="24"/>
          <w:szCs w:val="24"/>
        </w:rPr>
        <w:t xml:space="preserve">prostor uvnitř školního areálu, který je nutno likvidovat a bylo by </w:t>
      </w:r>
      <w:r w:rsidRPr="00126A87">
        <w:rPr>
          <w:sz w:val="24"/>
          <w:szCs w:val="24"/>
        </w:rPr>
        <w:t>vhodné jej modernizovat, máme v plánu v postupných krocích.</w:t>
      </w:r>
    </w:p>
    <w:p w:rsidR="00126A87" w:rsidRDefault="00126A87" w:rsidP="000D0071">
      <w:pPr>
        <w:rPr>
          <w:sz w:val="24"/>
          <w:szCs w:val="24"/>
        </w:rPr>
      </w:pPr>
      <w:r w:rsidRPr="00126A87">
        <w:rPr>
          <w:sz w:val="24"/>
          <w:szCs w:val="24"/>
          <w:u w:val="single"/>
        </w:rPr>
        <w:t xml:space="preserve">Učební pomůcky </w:t>
      </w:r>
      <w:r>
        <w:rPr>
          <w:sz w:val="24"/>
          <w:szCs w:val="24"/>
        </w:rPr>
        <w:t>–</w:t>
      </w:r>
      <w:r w:rsidRPr="00126A87">
        <w:rPr>
          <w:sz w:val="24"/>
          <w:szCs w:val="24"/>
        </w:rPr>
        <w:t xml:space="preserve"> při</w:t>
      </w:r>
      <w:r>
        <w:rPr>
          <w:sz w:val="24"/>
          <w:szCs w:val="24"/>
        </w:rPr>
        <w:t xml:space="preserve"> momentálním systému, kdy jsou učebnice vázány na pracovní sešity, které si rodiče nemohou hradit ( nespadají do kategorie základní učební </w:t>
      </w:r>
      <w:proofErr w:type="gramStart"/>
      <w:r>
        <w:rPr>
          <w:sz w:val="24"/>
          <w:szCs w:val="24"/>
        </w:rPr>
        <w:t>pomůcky ), spolykají</w:t>
      </w:r>
      <w:proofErr w:type="gramEnd"/>
      <w:r>
        <w:rPr>
          <w:sz w:val="24"/>
          <w:szCs w:val="24"/>
        </w:rPr>
        <w:t xml:space="preserve"> právě ty pracovní sešity podstatnou část rozpočtu školy na UP. Na druhou stranu škola je slušně vybavená, takže nás to tolik netlačí. Ve značné míře nám pomohly peníze z evropských projektů.</w:t>
      </w:r>
    </w:p>
    <w:p w:rsidR="00126A87" w:rsidRDefault="00126A87" w:rsidP="000D0071">
      <w:pPr>
        <w:rPr>
          <w:sz w:val="24"/>
          <w:szCs w:val="24"/>
        </w:rPr>
      </w:pPr>
    </w:p>
    <w:p w:rsidR="00126A87" w:rsidRDefault="00126A87" w:rsidP="00126A87">
      <w:pPr>
        <w:pStyle w:val="Odstavecseseznamem"/>
        <w:numPr>
          <w:ilvl w:val="0"/>
          <w:numId w:val="1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Plánované, připravované mimořádné akce, které bychom chtěli v nejbližší době realizovat</w:t>
      </w:r>
    </w:p>
    <w:p w:rsidR="00126A87" w:rsidRDefault="00126A87" w:rsidP="00126A87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Již jsme absolvovali 3 ročníky týdenních projektů Edison, kdy nám na škole působili stážisté z exotických zemí, chceme v tom pokračovat určitě v roce 2019.</w:t>
      </w:r>
    </w:p>
    <w:p w:rsidR="00126A87" w:rsidRDefault="00723322" w:rsidP="00126A87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Na září 2018 plánujeme uspořádání celostátního finále ( na naší škole již </w:t>
      </w:r>
      <w:proofErr w:type="gramStart"/>
      <w:r>
        <w:rPr>
          <w:sz w:val="24"/>
          <w:szCs w:val="24"/>
        </w:rPr>
        <w:t>počtvrté ) Klubu</w:t>
      </w:r>
      <w:proofErr w:type="gramEnd"/>
      <w:r>
        <w:rPr>
          <w:sz w:val="24"/>
          <w:szCs w:val="24"/>
        </w:rPr>
        <w:t xml:space="preserve"> mladých </w:t>
      </w:r>
      <w:proofErr w:type="spellStart"/>
      <w:r>
        <w:rPr>
          <w:sz w:val="24"/>
          <w:szCs w:val="24"/>
        </w:rPr>
        <w:t>debrujárů</w:t>
      </w:r>
      <w:proofErr w:type="spellEnd"/>
      <w:r>
        <w:rPr>
          <w:sz w:val="24"/>
          <w:szCs w:val="24"/>
        </w:rPr>
        <w:t>.</w:t>
      </w:r>
    </w:p>
    <w:p w:rsidR="00723322" w:rsidRDefault="00723322" w:rsidP="00126A87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Škola chystá také jako svou akci pořádání kvalifikace o postup na mistrovství Evropy ve stolním tenisu, v prosinci u nás proběhne utkání reprezentačních družstev České republiky a Španělska.</w:t>
      </w:r>
    </w:p>
    <w:p w:rsidR="00723322" w:rsidRDefault="00723322" w:rsidP="00126A87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V minulosti jsme organizovali celostátní finále v některých sportovních i výtvarných soutěžích, jsme v kontaktu s republikovými orgány a v případě dohody nabízíme opět naše organizační předpoklady.</w:t>
      </w:r>
    </w:p>
    <w:p w:rsidR="00723322" w:rsidRDefault="00723322" w:rsidP="00723322">
      <w:pPr>
        <w:rPr>
          <w:sz w:val="24"/>
          <w:szCs w:val="24"/>
        </w:rPr>
      </w:pPr>
    </w:p>
    <w:p w:rsidR="00723322" w:rsidRPr="00723322" w:rsidRDefault="00723322" w:rsidP="00723322">
      <w:pPr>
        <w:rPr>
          <w:sz w:val="24"/>
          <w:szCs w:val="24"/>
        </w:rPr>
      </w:pPr>
      <w:r>
        <w:rPr>
          <w:sz w:val="24"/>
          <w:szCs w:val="24"/>
        </w:rPr>
        <w:t>V Litomyšli 23.3.2018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Pavel Jirsa</w:t>
      </w:r>
      <w:r w:rsidR="00F02522">
        <w:rPr>
          <w:sz w:val="24"/>
          <w:szCs w:val="24"/>
        </w:rPr>
        <w:t>, dosavadní ředitel školy</w:t>
      </w:r>
      <w:bookmarkStart w:id="0" w:name="_GoBack"/>
      <w:bookmarkEnd w:id="0"/>
    </w:p>
    <w:sectPr w:rsidR="00723322" w:rsidRPr="00723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7036E"/>
    <w:multiLevelType w:val="hybridMultilevel"/>
    <w:tmpl w:val="565A133C"/>
    <w:lvl w:ilvl="0" w:tplc="32C414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B3522"/>
    <w:multiLevelType w:val="hybridMultilevel"/>
    <w:tmpl w:val="CDACCA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80172"/>
    <w:multiLevelType w:val="hybridMultilevel"/>
    <w:tmpl w:val="8286AC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396E0F"/>
    <w:multiLevelType w:val="hybridMultilevel"/>
    <w:tmpl w:val="B05420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3E3825"/>
    <w:multiLevelType w:val="hybridMultilevel"/>
    <w:tmpl w:val="29E004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DBE"/>
    <w:rsid w:val="000A1262"/>
    <w:rsid w:val="000D0071"/>
    <w:rsid w:val="00126A87"/>
    <w:rsid w:val="00200D8A"/>
    <w:rsid w:val="002B566A"/>
    <w:rsid w:val="00423DBE"/>
    <w:rsid w:val="00440EC6"/>
    <w:rsid w:val="00723322"/>
    <w:rsid w:val="00AC2E5C"/>
    <w:rsid w:val="00D52090"/>
    <w:rsid w:val="00F0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7FCE8"/>
  <w15:chartTrackingRefBased/>
  <w15:docId w15:val="{1173CC73-1E7F-48BF-BB34-BA91D5155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3D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1130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jirsa</dc:creator>
  <cp:keywords/>
  <dc:description/>
  <cp:lastModifiedBy>jirsa</cp:lastModifiedBy>
  <cp:revision>2</cp:revision>
  <dcterms:created xsi:type="dcterms:W3CDTF">2018-03-22T13:06:00Z</dcterms:created>
  <dcterms:modified xsi:type="dcterms:W3CDTF">2018-03-23T12:26:00Z</dcterms:modified>
</cp:coreProperties>
</file>