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EB" w:rsidRPr="001A6174" w:rsidRDefault="00A81BEB" w:rsidP="00514CC2">
      <w:pPr>
        <w:spacing w:before="100" w:beforeAutospacing="1" w:after="100" w:afterAutospacing="1"/>
        <w:rPr>
          <w:bCs/>
          <w:color w:val="000000"/>
          <w:szCs w:val="24"/>
        </w:rPr>
      </w:pPr>
      <w:proofErr w:type="gramStart"/>
      <w:r>
        <w:rPr>
          <w:b/>
          <w:bCs/>
          <w:color w:val="000000"/>
          <w:szCs w:val="24"/>
          <w:u w:val="single"/>
        </w:rPr>
        <w:t>Č.j.</w:t>
      </w:r>
      <w:proofErr w:type="gramEnd"/>
      <w:r>
        <w:rPr>
          <w:b/>
          <w:bCs/>
          <w:color w:val="000000"/>
          <w:szCs w:val="24"/>
          <w:u w:val="single"/>
        </w:rPr>
        <w:t xml:space="preserve">: </w:t>
      </w:r>
      <w:r w:rsidR="00B23619">
        <w:rPr>
          <w:bCs/>
          <w:color w:val="000000"/>
          <w:szCs w:val="24"/>
        </w:rPr>
        <w:t>ZŠ-</w:t>
      </w:r>
      <w:proofErr w:type="spellStart"/>
      <w:r w:rsidR="00B23619">
        <w:rPr>
          <w:bCs/>
          <w:color w:val="000000"/>
          <w:szCs w:val="24"/>
        </w:rPr>
        <w:t>Be</w:t>
      </w:r>
      <w:proofErr w:type="spellEnd"/>
      <w:r w:rsidR="00B23619">
        <w:rPr>
          <w:bCs/>
          <w:color w:val="000000"/>
          <w:szCs w:val="24"/>
        </w:rPr>
        <w:t>/5/2022</w:t>
      </w:r>
    </w:p>
    <w:p w:rsidR="00514CC2" w:rsidRDefault="00514CC2" w:rsidP="00514CC2">
      <w:pPr>
        <w:spacing w:before="100" w:beforeAutospacing="1" w:after="100" w:afterAutospacing="1"/>
        <w:rPr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CO MUSÍ DÍTĚ ZVLÁDAT PŘI NÁSTUPU DO MŠ: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umět si říci co chce - potřebuje, dítě komunikuje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spolupracovat při oblékání a svlékání                                                                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nenosit plínky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obouvat a </w:t>
      </w:r>
      <w:proofErr w:type="gramStart"/>
      <w:r>
        <w:rPr>
          <w:color w:val="000000"/>
          <w:szCs w:val="24"/>
        </w:rPr>
        <w:t>vyzouvat</w:t>
      </w:r>
      <w:proofErr w:type="gramEnd"/>
      <w:r>
        <w:rPr>
          <w:color w:val="000000"/>
          <w:szCs w:val="24"/>
        </w:rPr>
        <w:t xml:space="preserve"> obuv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dokáže se samo </w:t>
      </w:r>
      <w:r w:rsidR="004D3C50">
        <w:rPr>
          <w:color w:val="000000"/>
          <w:szCs w:val="24"/>
        </w:rPr>
        <w:t>najíst</w:t>
      </w:r>
      <w:r>
        <w:rPr>
          <w:color w:val="000000"/>
          <w:szCs w:val="24"/>
        </w:rPr>
        <w:t xml:space="preserve">: držet lžíci a umět s ní jíst, při jídle sedět u stolu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pít z hrnečku a skleničky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vzít do ruky pečivo kousat z něj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samostatně používá toaletu   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umět si umýt ruce mýdlem a samo utřít </w:t>
      </w:r>
    </w:p>
    <w:p w:rsidR="00514CC2" w:rsidRDefault="00514CC2" w:rsidP="00514CC2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 xml:space="preserve">ujít kratší vzdálenost     </w:t>
      </w:r>
    </w:p>
    <w:p w:rsidR="00514CC2" w:rsidRDefault="00514CC2" w:rsidP="00514CC2">
      <w:pPr>
        <w:pStyle w:val="Normlnweb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Přijetí dítěte mladšího 3 let věku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 souladu s </w:t>
      </w:r>
      <w:r>
        <w:rPr>
          <w:b/>
          <w:bCs/>
          <w:color w:val="000000"/>
          <w:szCs w:val="24"/>
        </w:rPr>
        <w:t xml:space="preserve">§34 </w:t>
      </w:r>
      <w:proofErr w:type="gramStart"/>
      <w:r>
        <w:rPr>
          <w:b/>
          <w:bCs/>
          <w:color w:val="000000"/>
          <w:szCs w:val="24"/>
        </w:rPr>
        <w:t>odst.1</w:t>
      </w:r>
      <w:r>
        <w:rPr>
          <w:color w:val="000000"/>
          <w:szCs w:val="24"/>
        </w:rPr>
        <w:t xml:space="preserve"> zákona</w:t>
      </w:r>
      <w:proofErr w:type="gramEnd"/>
      <w:r>
        <w:rPr>
          <w:color w:val="000000"/>
          <w:szCs w:val="24"/>
        </w:rPr>
        <w:t xml:space="preserve"> 561/2004 Sb. se předškolní vzdělávání organizuje pro děti ve věku zpravidla od tří do šesti let. Žádný právní předpis neupravuje pevně spodní věkovou hranici dětí přijímaných k předškolnímu vzdělávání – jediným vodítkem je skutečně pouze </w:t>
      </w:r>
      <w:r>
        <w:rPr>
          <w:b/>
          <w:bCs/>
          <w:color w:val="000000"/>
          <w:szCs w:val="24"/>
        </w:rPr>
        <w:t xml:space="preserve">§ 34 </w:t>
      </w:r>
      <w:proofErr w:type="gramStart"/>
      <w:r>
        <w:rPr>
          <w:b/>
          <w:bCs/>
          <w:color w:val="000000"/>
          <w:szCs w:val="24"/>
        </w:rPr>
        <w:t>odst.1</w:t>
      </w:r>
      <w:r>
        <w:rPr>
          <w:color w:val="000000"/>
          <w:szCs w:val="24"/>
        </w:rPr>
        <w:t xml:space="preserve"> zákona</w:t>
      </w:r>
      <w:proofErr w:type="gramEnd"/>
      <w:r>
        <w:rPr>
          <w:color w:val="000000"/>
          <w:szCs w:val="24"/>
        </w:rPr>
        <w:t xml:space="preserve"> 561/2004 Sb. </w:t>
      </w:r>
      <w:r>
        <w:rPr>
          <w:b/>
          <w:bCs/>
          <w:color w:val="000000"/>
          <w:szCs w:val="24"/>
        </w:rPr>
        <w:t>Dítě mladší 3 let věku však lze k předškolnímu vzdělávání přijmout pouze při splnění následujících podmínek: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Dítě se přijímá k předškolnímu vzdělávání, jehož </w:t>
      </w:r>
      <w:r>
        <w:rPr>
          <w:b/>
          <w:bCs/>
          <w:color w:val="000000"/>
          <w:szCs w:val="24"/>
        </w:rPr>
        <w:t xml:space="preserve">cíle </w:t>
      </w:r>
      <w:r>
        <w:rPr>
          <w:color w:val="000000"/>
          <w:szCs w:val="24"/>
        </w:rPr>
        <w:t xml:space="preserve">jsou vymezeny v </w:t>
      </w:r>
      <w:r>
        <w:rPr>
          <w:b/>
          <w:bCs/>
          <w:color w:val="000000"/>
          <w:szCs w:val="24"/>
        </w:rPr>
        <w:t>§ 33</w:t>
      </w:r>
      <w:r>
        <w:rPr>
          <w:color w:val="000000"/>
          <w:szCs w:val="24"/>
        </w:rPr>
        <w:t xml:space="preserve"> zákona 561/2004 Sb. Z tohoto ustanovení jednoznačně vyplývá, že předškolní vzdělávání skutečně spočívá </w:t>
      </w:r>
      <w:r>
        <w:rPr>
          <w:b/>
          <w:bCs/>
          <w:color w:val="000000"/>
          <w:szCs w:val="24"/>
        </w:rPr>
        <w:t>především ve vzdělávací činnosti, nikoliv v poskytování péče; dítě přijaté k předškolnímu vzdělávání tedy musí být od počátku připraveno plnit požadavky stanovené rámcovým programem předškolního vzdělávání a školním vzdělávacím programem dané mateřské školy.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color w:val="000000"/>
          <w:szCs w:val="24"/>
        </w:rPr>
        <w:t>V případě, že je dítě mladší 3 let věku přijato rozhodnutím ředitele mateřské školy k předškolnímu vzdělávání, stává se dítětem mateřské školy se všemi právy a povinnostmi s tím souvisejícími, právnická osoba vykonávající činnosti mateřské školy se pak při poskytování předškolního vzdělávání tomuto dítěti řídí školskými právními předpisy.</w:t>
      </w:r>
    </w:p>
    <w:p w:rsidR="00514CC2" w:rsidRDefault="00514CC2" w:rsidP="00514CC2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</w:p>
    <w:p w:rsidR="00514CC2" w:rsidRDefault="00514CC2" w:rsidP="00514CC2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</w:p>
    <w:p w:rsidR="00514CC2" w:rsidRDefault="00514CC2" w:rsidP="00514CC2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</w:p>
    <w:p w:rsidR="00514CC2" w:rsidRDefault="00514CC2" w:rsidP="00514CC2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36"/>
          <w:szCs w:val="36"/>
        </w:rPr>
      </w:pPr>
    </w:p>
    <w:p w:rsidR="00514CC2" w:rsidRDefault="00514CC2" w:rsidP="00514CC2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36"/>
          <w:szCs w:val="36"/>
        </w:rPr>
      </w:pPr>
      <w:r>
        <w:rPr>
          <w:b/>
          <w:bCs/>
          <w:color w:val="000000"/>
          <w:kern w:val="36"/>
          <w:sz w:val="36"/>
          <w:szCs w:val="36"/>
        </w:rPr>
        <w:t>Kritéria k zápisu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Kritéria pro přijímání dětí k předškolnímu vzdělávání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Obsah :</w:t>
      </w:r>
      <w:proofErr w:type="gramEnd"/>
    </w:p>
    <w:p w:rsidR="00514CC2" w:rsidRDefault="00514CC2" w:rsidP="00514CC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ČL. 1. Údaje o kritériích</w:t>
      </w:r>
    </w:p>
    <w:p w:rsidR="00514CC2" w:rsidRDefault="00514CC2" w:rsidP="00514CC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ČL. 2. Kritéria</w:t>
      </w:r>
    </w:p>
    <w:p w:rsidR="00514CC2" w:rsidRDefault="00514CC2" w:rsidP="00514CC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ČL. 3. Závěrečná ustanovení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ČL. 1. Údaje o kritériích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color w:val="000000"/>
          <w:szCs w:val="24"/>
        </w:rPr>
        <w:t>Ředitelka mateřské školy, jejíž činnost vykonává Základní škola a Mateřská škola Bezvěrov, okres Plzeň-sever, příspěvková organizace stanovila nová následující kritéria, podle kterých bude postupovat při rozhodování o přijetí dítěte k předškolnímu vzdělávání v mateřské škole v případě, kdy počet žádostí podaných zákonnými zástupci dětí o přijetí překročí stanovenou kapacitu maximálního počtu dětí pro mateřskou školu: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ČL. 2. Kritéria</w:t>
      </w:r>
    </w:p>
    <w:p w:rsidR="00514CC2" w:rsidRDefault="00514CC2" w:rsidP="00514CC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szCs w:val="24"/>
        </w:rPr>
        <w:t>Přednostně se přijímají děti v posledním roce před zahájením povinné školní docházky, jejichž vzdělávání v MŠ je od 1. 9. 2017 povinné, s trvalým pobytem ve spádovém obvodu Bezvěrov, Plzeň-sever.</w:t>
      </w:r>
    </w:p>
    <w:p w:rsidR="00514CC2" w:rsidRDefault="00514CC2" w:rsidP="00514CC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szCs w:val="24"/>
        </w:rPr>
        <w:t>Dále se přednostně přijímají děti, které před zahájením školního roku dovrší 4 let věku, s trvalým pobytem ve spádovém obvodu Bezvěrov, Plzeň-sever.</w:t>
      </w:r>
    </w:p>
    <w:p w:rsidR="00514CC2" w:rsidRDefault="00514CC2" w:rsidP="00514CC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szCs w:val="24"/>
        </w:rPr>
        <w:t>Poté se přijímají děti v posledním roce před zahájením povinné školní docházky, jejichž vzdělávání v MŠ je od 1. 9. 2017 povinné, s trvalým pobytem mimo spádový obvod.</w:t>
      </w:r>
    </w:p>
    <w:p w:rsidR="00514CC2" w:rsidRDefault="00514CC2" w:rsidP="00514CC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szCs w:val="24"/>
        </w:rPr>
        <w:t>Následně se přijímají děti, které před zahájením školního roku dosáhnou 3 let věku.</w:t>
      </w:r>
    </w:p>
    <w:p w:rsidR="00514CC2" w:rsidRDefault="00514CC2" w:rsidP="00514CC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szCs w:val="24"/>
        </w:rPr>
        <w:t>Poté se přijímají děti mladší 3 let, které nejdéle k začátku školního roku dovrší 2 let.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8265AC" w:rsidRDefault="008265AC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8265AC" w:rsidRDefault="008265AC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8265AC" w:rsidRDefault="008265AC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8265AC" w:rsidRDefault="008265AC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8265AC" w:rsidRDefault="008265AC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Přesáhne-li stanovenou kapacitu mateřské školy součet počtu dětí v bodě 1) a v bodě 5) rozšiřují se hodnotící kritéria dle individuální situace dítěte v bodě 2) takto:</w:t>
      </w:r>
    </w:p>
    <w:tbl>
      <w:tblPr>
        <w:tblW w:w="7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3469"/>
        <w:gridCol w:w="1079"/>
      </w:tblGrid>
      <w:tr w:rsidR="004D3C50" w:rsidTr="00514CC2">
        <w:trPr>
          <w:tblCellSpacing w:w="0" w:type="dxa"/>
        </w:trPr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rPr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Individuální situace dítěte</w:t>
            </w:r>
            <w:r>
              <w:rPr>
                <w:szCs w:val="24"/>
                <w:lang w:eastAsia="en-US"/>
              </w:rPr>
              <w:t>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Bodové hodnocení</w:t>
            </w:r>
          </w:p>
        </w:tc>
      </w:tr>
      <w:tr w:rsidR="004D3C50" w:rsidTr="00514CC2">
        <w:trPr>
          <w:tblCellSpacing w:w="0" w:type="dxa"/>
        </w:trPr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 w:rsidP="00514CC2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Spádovost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4D3C50" w:rsidTr="00514CC2">
        <w:trPr>
          <w:tblCellSpacing w:w="0" w:type="dxa"/>
        </w:trPr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 w:rsidP="00514CC2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Věk dítěte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4 – 5 let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  <w:tr w:rsidR="004D3C50" w:rsidTr="00514C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rPr>
                <w:szCs w:val="24"/>
                <w:lang w:eastAsia="en-US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roky                                           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       2</w:t>
            </w:r>
          </w:p>
        </w:tc>
      </w:tr>
      <w:tr w:rsidR="004D3C50" w:rsidTr="00514CC2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rPr>
                <w:szCs w:val="24"/>
                <w:lang w:eastAsia="en-US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roky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4D3C50" w:rsidTr="00514CC2">
        <w:trPr>
          <w:tblCellSpacing w:w="0" w:type="dxa"/>
        </w:trPr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 w:rsidP="00514CC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MŠ již navštěvuje starší sourozenec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spacing w:before="100" w:beforeAutospacing="1" w:after="100" w:afterAutospacing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4D3C50" w:rsidTr="00514CC2">
        <w:trPr>
          <w:tblCellSpacing w:w="0" w:type="dxa"/>
        </w:trPr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4D3C50" w:rsidP="004D3C50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Další blíže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nespecif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důvody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např.zaměstnanost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rodičů), toto </w:t>
            </w:r>
            <w:r w:rsidR="00514C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kritérium se použije pouze v případě rovnosti bodů               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CC2" w:rsidRDefault="00514CC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        2</w:t>
            </w:r>
          </w:p>
        </w:tc>
      </w:tr>
    </w:tbl>
    <w:p w:rsidR="00514CC2" w:rsidRDefault="00514CC2" w:rsidP="00514CC2">
      <w:pPr>
        <w:spacing w:before="100" w:beforeAutospacing="1" w:after="100" w:afterAutospacing="1"/>
        <w:rPr>
          <w:color w:val="000000"/>
          <w:szCs w:val="24"/>
        </w:rPr>
      </w:pPr>
    </w:p>
    <w:p w:rsidR="00514CC2" w:rsidRDefault="00514CC2" w:rsidP="00514CC2">
      <w:pPr>
        <w:spacing w:before="100" w:beforeAutospacing="1" w:after="100" w:afterAutospacing="1"/>
        <w:rPr>
          <w:color w:val="000000"/>
          <w:szCs w:val="24"/>
        </w:rPr>
      </w:pPr>
      <w:r>
        <w:rPr>
          <w:color w:val="000000"/>
          <w:szCs w:val="24"/>
        </w:rPr>
        <w:t>Rozšiřující kritérium:</w:t>
      </w:r>
      <w:r>
        <w:rPr>
          <w:color w:val="000000"/>
          <w:szCs w:val="24"/>
        </w:rPr>
        <w:br/>
        <w:t>Pokud bodové hodnocení dle individuální situace dítěte bude shodné u více dětí, bude rozhodovat věk dětí od nejstarších k nejmladším.</w:t>
      </w:r>
    </w:p>
    <w:p w:rsidR="00514CC2" w:rsidRDefault="00514CC2" w:rsidP="00514CC2">
      <w:pPr>
        <w:spacing w:before="100" w:beforeAutospacing="1" w:after="100" w:afterAutospacing="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Přijímání dětí v průběhu školního roku je možné pouze při uvolnění místa v MŠ do výše stanovené kapacity školy.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ČL. 3.  Závěrečná ustanovení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color w:val="000000"/>
          <w:szCs w:val="24"/>
        </w:rPr>
        <w:t>Zrušovací účinnost: Tímto se zrušují kritéria vydaná pro přijím</w:t>
      </w:r>
      <w:r w:rsidR="004D3C50">
        <w:rPr>
          <w:color w:val="000000"/>
          <w:szCs w:val="24"/>
        </w:rPr>
        <w:t>á</w:t>
      </w:r>
      <w:r w:rsidR="009766A9">
        <w:rPr>
          <w:color w:val="000000"/>
          <w:szCs w:val="24"/>
        </w:rPr>
        <w:t>ní dětí ve školním roce 2020/2021</w:t>
      </w:r>
      <w:r>
        <w:rPr>
          <w:color w:val="000000"/>
          <w:szCs w:val="24"/>
        </w:rPr>
        <w:t>. Nová kritéria jsou závazná pro všechny zaměstnance mateřské školy a rodičovskou veřejnost.</w:t>
      </w: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514CC2" w:rsidRDefault="00B23619" w:rsidP="00514CC2">
      <w:pPr>
        <w:spacing w:before="100" w:beforeAutospacing="1" w:after="100" w:afterAutospacing="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Účinnost od: </w:t>
      </w:r>
      <w:proofErr w:type="gramStart"/>
      <w:r>
        <w:rPr>
          <w:b/>
          <w:bCs/>
          <w:color w:val="000000"/>
          <w:szCs w:val="24"/>
        </w:rPr>
        <w:t>21</w:t>
      </w:r>
      <w:r w:rsidR="008265AC">
        <w:rPr>
          <w:b/>
          <w:bCs/>
          <w:color w:val="000000"/>
          <w:szCs w:val="24"/>
        </w:rPr>
        <w:t>.3.2</w:t>
      </w:r>
      <w:r>
        <w:rPr>
          <w:b/>
          <w:bCs/>
          <w:color w:val="000000"/>
          <w:szCs w:val="24"/>
        </w:rPr>
        <w:t>022</w:t>
      </w:r>
      <w:bookmarkStart w:id="0" w:name="_GoBack"/>
      <w:bookmarkEnd w:id="0"/>
      <w:proofErr w:type="gramEnd"/>
    </w:p>
    <w:p w:rsidR="00514CC2" w:rsidRDefault="00514CC2" w:rsidP="00514CC2">
      <w:pPr>
        <w:spacing w:before="100" w:beforeAutospacing="1" w:after="100" w:afterAutospacing="1"/>
        <w:jc w:val="both"/>
        <w:rPr>
          <w:b/>
          <w:bCs/>
          <w:color w:val="000000"/>
          <w:szCs w:val="24"/>
        </w:rPr>
      </w:pPr>
    </w:p>
    <w:p w:rsidR="00514CC2" w:rsidRDefault="00514CC2" w:rsidP="00514CC2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Mgr. Hana Žemličková</w:t>
      </w:r>
    </w:p>
    <w:p w:rsidR="00514CC2" w:rsidRDefault="00514CC2" w:rsidP="00514CC2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ředitelka školy</w:t>
      </w:r>
    </w:p>
    <w:p w:rsidR="00514CC2" w:rsidRDefault="00514CC2" w:rsidP="00514CC2">
      <w:pPr>
        <w:rPr>
          <w:color w:val="000000"/>
          <w:szCs w:val="24"/>
        </w:rPr>
      </w:pPr>
    </w:p>
    <w:p w:rsidR="00514CC2" w:rsidRDefault="00514CC2" w:rsidP="00514CC2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514CC2" w:rsidRDefault="00514CC2" w:rsidP="00514CC2">
      <w:pPr>
        <w:rPr>
          <w:rFonts w:asciiTheme="minorHAnsi" w:eastAsiaTheme="minorEastAsia" w:hAnsiTheme="minorHAnsi" w:cstheme="minorBidi"/>
          <w:szCs w:val="24"/>
        </w:rPr>
      </w:pPr>
      <w:r>
        <w:rPr>
          <w:color w:val="000000"/>
          <w:szCs w:val="24"/>
        </w:rPr>
        <w:lastRenderedPageBreak/>
        <w:br/>
      </w:r>
      <w:r>
        <w:rPr>
          <w:color w:val="000000"/>
          <w:szCs w:val="24"/>
        </w:rPr>
        <w:br/>
      </w:r>
    </w:p>
    <w:p w:rsidR="008E0F87" w:rsidRPr="009051E2" w:rsidRDefault="008E0F87" w:rsidP="009051E2"/>
    <w:sectPr w:rsidR="008E0F87" w:rsidRPr="009051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2B" w:rsidRDefault="004B112B" w:rsidP="00DC7AB1">
      <w:r>
        <w:separator/>
      </w:r>
    </w:p>
  </w:endnote>
  <w:endnote w:type="continuationSeparator" w:id="0">
    <w:p w:rsidR="004B112B" w:rsidRDefault="004B112B" w:rsidP="00DC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2B" w:rsidRDefault="004B112B" w:rsidP="00DC7AB1">
      <w:r>
        <w:separator/>
      </w:r>
    </w:p>
  </w:footnote>
  <w:footnote w:type="continuationSeparator" w:id="0">
    <w:p w:rsidR="004B112B" w:rsidRDefault="004B112B" w:rsidP="00DC7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D9" w:rsidRDefault="00A309D9" w:rsidP="00DC7AB1">
    <w:pPr>
      <w:pStyle w:val="Zhlav"/>
      <w:jc w:val="center"/>
    </w:pPr>
    <w:r>
      <w:t>Základní škola a Mateřská škola Bezvěrov, okres Plzeň-sever, příspěvková organizace</w:t>
    </w:r>
  </w:p>
  <w:p w:rsidR="00A309D9" w:rsidRDefault="00A309D9" w:rsidP="00DC7AB1">
    <w:pPr>
      <w:pStyle w:val="Zhlav"/>
      <w:jc w:val="center"/>
    </w:pPr>
    <w:r>
      <w:t>Bezvěrov 110, 330 41 Bezvěrov</w:t>
    </w:r>
  </w:p>
  <w:p w:rsidR="00A309D9" w:rsidRDefault="004B112B" w:rsidP="00DC7AB1">
    <w:pPr>
      <w:jc w:val="center"/>
    </w:pPr>
    <w:hyperlink r:id="rId1" w:history="1">
      <w:r w:rsidR="00A309D9" w:rsidRPr="00041A33">
        <w:rPr>
          <w:rStyle w:val="Hypertextovodkaz"/>
        </w:rPr>
        <w:t>http://www.bezvaskola.websnadno.cz/</w:t>
      </w:r>
    </w:hyperlink>
    <w:r w:rsidR="00A309D9">
      <w:t>, bezvaskola@seznam.cz</w:t>
    </w:r>
  </w:p>
  <w:p w:rsidR="00A309D9" w:rsidRDefault="00A309D9" w:rsidP="00DC7AB1">
    <w:pPr>
      <w:jc w:val="center"/>
    </w:pPr>
    <w:r w:rsidRPr="008B3280">
      <w:rPr>
        <w:b/>
      </w:rPr>
      <w:t>702 147 639</w:t>
    </w:r>
    <w:r>
      <w:t xml:space="preserve"> – školní mobil, </w:t>
    </w:r>
    <w:r w:rsidR="001A6174">
      <w:rPr>
        <w:b/>
      </w:rPr>
      <w:t>605 478 784</w:t>
    </w:r>
    <w:r>
      <w:t xml:space="preserve"> – ředitelka, </w:t>
    </w:r>
    <w:r w:rsidRPr="008B3280">
      <w:rPr>
        <w:b/>
      </w:rPr>
      <w:t>373 317 824</w:t>
    </w:r>
    <w:r>
      <w:t xml:space="preserve"> – ŠJ, MŠ, </w:t>
    </w:r>
    <w:r w:rsidRPr="008B3280">
      <w:rPr>
        <w:b/>
      </w:rPr>
      <w:t>373 317 166</w:t>
    </w:r>
    <w:r>
      <w:t xml:space="preserve"> – </w:t>
    </w:r>
    <w:proofErr w:type="gramStart"/>
    <w:r>
      <w:t>ŠD,ZŠ</w:t>
    </w:r>
    <w:proofErr w:type="gramEnd"/>
  </w:p>
  <w:p w:rsidR="00A309D9" w:rsidRDefault="00A309D9" w:rsidP="00DC7AB1"/>
  <w:p w:rsidR="00A309D9" w:rsidRDefault="00A309D9" w:rsidP="00DC7AB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490F5F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ED6578"/>
    <w:multiLevelType w:val="multilevel"/>
    <w:tmpl w:val="F34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D1CFD"/>
    <w:multiLevelType w:val="hybridMultilevel"/>
    <w:tmpl w:val="904E9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A0F78"/>
    <w:multiLevelType w:val="multilevel"/>
    <w:tmpl w:val="4CC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D087B"/>
    <w:multiLevelType w:val="hybridMultilevel"/>
    <w:tmpl w:val="C27A6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912D0"/>
    <w:multiLevelType w:val="multilevel"/>
    <w:tmpl w:val="BFC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20464"/>
    <w:multiLevelType w:val="multilevel"/>
    <w:tmpl w:val="446A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063EE"/>
    <w:multiLevelType w:val="hybridMultilevel"/>
    <w:tmpl w:val="7D6E8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F68A1"/>
    <w:multiLevelType w:val="hybridMultilevel"/>
    <w:tmpl w:val="5CB854A4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371E5"/>
    <w:multiLevelType w:val="hybridMultilevel"/>
    <w:tmpl w:val="7E62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49"/>
    <w:rsid w:val="000514F0"/>
    <w:rsid w:val="000A1AD7"/>
    <w:rsid w:val="000A33BB"/>
    <w:rsid w:val="000C1EED"/>
    <w:rsid w:val="000F09A9"/>
    <w:rsid w:val="0011759D"/>
    <w:rsid w:val="00137846"/>
    <w:rsid w:val="001A6174"/>
    <w:rsid w:val="00214BC9"/>
    <w:rsid w:val="0027503B"/>
    <w:rsid w:val="002E329A"/>
    <w:rsid w:val="002F3FA5"/>
    <w:rsid w:val="00335A7C"/>
    <w:rsid w:val="00340EDF"/>
    <w:rsid w:val="0034766A"/>
    <w:rsid w:val="003541FD"/>
    <w:rsid w:val="003A0213"/>
    <w:rsid w:val="003A6CC3"/>
    <w:rsid w:val="003E5002"/>
    <w:rsid w:val="003F7799"/>
    <w:rsid w:val="004B112B"/>
    <w:rsid w:val="004D3C50"/>
    <w:rsid w:val="004E4D46"/>
    <w:rsid w:val="00514CC2"/>
    <w:rsid w:val="00554978"/>
    <w:rsid w:val="005C293C"/>
    <w:rsid w:val="005E4FDF"/>
    <w:rsid w:val="006554CC"/>
    <w:rsid w:val="006E3ABC"/>
    <w:rsid w:val="00706125"/>
    <w:rsid w:val="00737DC5"/>
    <w:rsid w:val="0081172C"/>
    <w:rsid w:val="008265AC"/>
    <w:rsid w:val="0083460D"/>
    <w:rsid w:val="0088440E"/>
    <w:rsid w:val="008D68D7"/>
    <w:rsid w:val="008E0F87"/>
    <w:rsid w:val="009051E2"/>
    <w:rsid w:val="00906604"/>
    <w:rsid w:val="0093151E"/>
    <w:rsid w:val="00936596"/>
    <w:rsid w:val="009766A9"/>
    <w:rsid w:val="009A4DD3"/>
    <w:rsid w:val="009B7049"/>
    <w:rsid w:val="009B7BC9"/>
    <w:rsid w:val="009C7EC6"/>
    <w:rsid w:val="009E5BA2"/>
    <w:rsid w:val="00A1172D"/>
    <w:rsid w:val="00A309D9"/>
    <w:rsid w:val="00A81BEB"/>
    <w:rsid w:val="00A84044"/>
    <w:rsid w:val="00A95B1E"/>
    <w:rsid w:val="00AB4E46"/>
    <w:rsid w:val="00B23619"/>
    <w:rsid w:val="00BB7B2A"/>
    <w:rsid w:val="00BD55D2"/>
    <w:rsid w:val="00BE40DA"/>
    <w:rsid w:val="00BF63EA"/>
    <w:rsid w:val="00C42893"/>
    <w:rsid w:val="00C46D7D"/>
    <w:rsid w:val="00D021B6"/>
    <w:rsid w:val="00D13A4A"/>
    <w:rsid w:val="00D641EC"/>
    <w:rsid w:val="00DC7AB1"/>
    <w:rsid w:val="00E26F49"/>
    <w:rsid w:val="00E60852"/>
    <w:rsid w:val="00ED7C33"/>
    <w:rsid w:val="00F148DE"/>
    <w:rsid w:val="00F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32CA-CBB7-4AE7-B46D-D941FAE6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6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766A"/>
    <w:pPr>
      <w:keepNext/>
      <w:ind w:left="1416" w:firstLine="708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7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AB1"/>
  </w:style>
  <w:style w:type="paragraph" w:styleId="Zpat">
    <w:name w:val="footer"/>
    <w:basedOn w:val="Normln"/>
    <w:link w:val="ZpatChar"/>
    <w:uiPriority w:val="99"/>
    <w:unhideWhenUsed/>
    <w:rsid w:val="00DC7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AB1"/>
  </w:style>
  <w:style w:type="character" w:styleId="Hypertextovodkaz">
    <w:name w:val="Hyperlink"/>
    <w:basedOn w:val="Standardnpsmoodstavce"/>
    <w:uiPriority w:val="99"/>
    <w:unhideWhenUsed/>
    <w:rsid w:val="00DC7AB1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4766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Seznamsodrkami2">
    <w:name w:val="List Bullet 2"/>
    <w:basedOn w:val="Normln"/>
    <w:rsid w:val="0034766A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7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66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D55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Prosttext">
    <w:name w:val="Plain Text"/>
    <w:basedOn w:val="Normln"/>
    <w:link w:val="ProsttextChar"/>
    <w:semiHidden/>
    <w:unhideWhenUsed/>
    <w:rsid w:val="009B7BC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9B7BC9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tandard">
    <w:name w:val="Standard"/>
    <w:rsid w:val="008D68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D68D7"/>
    <w:pPr>
      <w:spacing w:after="120"/>
    </w:pPr>
  </w:style>
  <w:style w:type="character" w:customStyle="1" w:styleId="StrongEmphasis">
    <w:name w:val="Strong Emphasis"/>
    <w:rsid w:val="008D68D7"/>
    <w:rPr>
      <w:b/>
      <w:bCs/>
    </w:rPr>
  </w:style>
  <w:style w:type="table" w:styleId="Mkatabulky">
    <w:name w:val="Table Grid"/>
    <w:basedOn w:val="Normlntabulka"/>
    <w:uiPriority w:val="59"/>
    <w:rsid w:val="00737D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14CC2"/>
    <w:pPr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zvaskola.websnad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Hana Žemličková</cp:lastModifiedBy>
  <cp:revision>2</cp:revision>
  <cp:lastPrinted>2022-03-24T12:39:00Z</cp:lastPrinted>
  <dcterms:created xsi:type="dcterms:W3CDTF">2022-03-24T12:40:00Z</dcterms:created>
  <dcterms:modified xsi:type="dcterms:W3CDTF">2022-03-24T12:40:00Z</dcterms:modified>
</cp:coreProperties>
</file>