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7B9C" w14:textId="77777777" w:rsidR="00B607DB" w:rsidRDefault="00B607DB" w:rsidP="0002170D">
      <w:pPr>
        <w:ind w:firstLine="708"/>
      </w:pPr>
    </w:p>
    <w:p w14:paraId="6836EEE7" w14:textId="16BB2387" w:rsidR="00B607DB" w:rsidRPr="0048115C" w:rsidRDefault="0002170D" w:rsidP="0002170D">
      <w:pPr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</w:t>
      </w:r>
      <w:r w:rsidR="00B607DB" w:rsidRPr="0048115C">
        <w:rPr>
          <w:b/>
          <w:bCs/>
          <w:sz w:val="48"/>
          <w:szCs w:val="48"/>
        </w:rPr>
        <w:t>KONCEPCE ROZVOJE ŠKOLY</w:t>
      </w:r>
    </w:p>
    <w:p w14:paraId="1E780EF4" w14:textId="77777777" w:rsidR="00B607DB" w:rsidRDefault="00B607DB" w:rsidP="0002170D">
      <w:pPr>
        <w:ind w:firstLine="708"/>
      </w:pPr>
    </w:p>
    <w:p w14:paraId="6C5868D8" w14:textId="77777777" w:rsidR="0002170D" w:rsidRDefault="00B607DB" w:rsidP="0002170D">
      <w:pPr>
        <w:rPr>
          <w:sz w:val="36"/>
          <w:szCs w:val="36"/>
        </w:rPr>
      </w:pPr>
      <w:r>
        <w:rPr>
          <w:sz w:val="36"/>
          <w:szCs w:val="36"/>
        </w:rPr>
        <w:t xml:space="preserve">Základní škola a Mateřská škola Bělčice, okres Strakonice, </w:t>
      </w:r>
    </w:p>
    <w:p w14:paraId="7EE263DB" w14:textId="1280A576" w:rsidR="00B607DB" w:rsidRPr="0048115C" w:rsidRDefault="0002170D" w:rsidP="0002170D">
      <w:pPr>
        <w:ind w:left="708" w:firstLine="708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B607DB">
        <w:rPr>
          <w:sz w:val="36"/>
          <w:szCs w:val="36"/>
        </w:rPr>
        <w:t>příspěvková organizace</w:t>
      </w:r>
    </w:p>
    <w:p w14:paraId="4E1DB1C2" w14:textId="0C322980" w:rsidR="00B607DB" w:rsidRDefault="00B607DB" w:rsidP="0002170D">
      <w:pPr>
        <w:ind w:firstLine="708"/>
      </w:pPr>
    </w:p>
    <w:p w14:paraId="64393A36" w14:textId="326E6E4F" w:rsidR="00B607DB" w:rsidRDefault="0002170D" w:rsidP="00B607DB">
      <w:pPr>
        <w:ind w:firstLine="708"/>
        <w:jc w:val="both"/>
      </w:pPr>
      <w:r w:rsidRPr="0002170D">
        <w:rPr>
          <w:noProof/>
        </w:rPr>
        <w:drawing>
          <wp:anchor distT="0" distB="0" distL="114300" distR="114300" simplePos="0" relativeHeight="251658240" behindDoc="1" locked="0" layoutInCell="1" allowOverlap="1" wp14:anchorId="34AF0162" wp14:editId="21BCFE2C">
            <wp:simplePos x="0" y="0"/>
            <wp:positionH relativeFrom="column">
              <wp:posOffset>-590550</wp:posOffset>
            </wp:positionH>
            <wp:positionV relativeFrom="paragraph">
              <wp:posOffset>198755</wp:posOffset>
            </wp:positionV>
            <wp:extent cx="655447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33" y="21431"/>
                <wp:lineTo x="2153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47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CA34B" w14:textId="5431DF02" w:rsidR="0002170D" w:rsidRDefault="0002170D" w:rsidP="00B607DB">
      <w:pPr>
        <w:ind w:firstLine="708"/>
        <w:jc w:val="both"/>
      </w:pPr>
    </w:p>
    <w:p w14:paraId="11CA3439" w14:textId="77777777" w:rsidR="00B607DB" w:rsidRDefault="00B607DB" w:rsidP="00B607DB">
      <w:pPr>
        <w:jc w:val="both"/>
      </w:pPr>
    </w:p>
    <w:p w14:paraId="15423B36" w14:textId="77777777" w:rsidR="00B607DB" w:rsidRPr="00C4496E" w:rsidRDefault="00B607DB" w:rsidP="00B607DB">
      <w:pPr>
        <w:jc w:val="both"/>
        <w:outlineLvl w:val="0"/>
        <w:rPr>
          <w:b/>
          <w:bCs/>
        </w:rPr>
      </w:pPr>
      <w:r>
        <w:rPr>
          <w:b/>
          <w:bCs/>
        </w:rPr>
        <w:t>Zpracovala: Mgr. Jana Španihelová</w:t>
      </w:r>
    </w:p>
    <w:p w14:paraId="28E64B8E" w14:textId="77777777" w:rsidR="00B607DB" w:rsidRPr="00C4496E" w:rsidRDefault="00B607DB" w:rsidP="00B607DB">
      <w:pPr>
        <w:jc w:val="both"/>
        <w:rPr>
          <w:b/>
          <w:bCs/>
        </w:rPr>
      </w:pPr>
    </w:p>
    <w:p w14:paraId="25ED3E42" w14:textId="70B01048" w:rsidR="00B607DB" w:rsidRPr="00C4496E" w:rsidRDefault="00B607DB" w:rsidP="00B607DB">
      <w:pPr>
        <w:jc w:val="both"/>
        <w:outlineLvl w:val="0"/>
        <w:rPr>
          <w:b/>
          <w:bCs/>
        </w:rPr>
      </w:pPr>
      <w:r>
        <w:rPr>
          <w:b/>
          <w:bCs/>
        </w:rPr>
        <w:t>V Blatné 1.</w:t>
      </w:r>
      <w:r w:rsidR="00D01422">
        <w:rPr>
          <w:b/>
          <w:bCs/>
        </w:rPr>
        <w:t>3</w:t>
      </w:r>
      <w:r>
        <w:rPr>
          <w:b/>
          <w:bCs/>
        </w:rPr>
        <w:t>.2021</w:t>
      </w:r>
    </w:p>
    <w:p w14:paraId="197A423F" w14:textId="77777777" w:rsidR="00B607DB" w:rsidRPr="00C4496E" w:rsidRDefault="00B607DB" w:rsidP="00B607DB">
      <w:pPr>
        <w:ind w:firstLine="708"/>
        <w:jc w:val="both"/>
        <w:rPr>
          <w:b/>
          <w:bCs/>
        </w:rPr>
      </w:pPr>
    </w:p>
    <w:p w14:paraId="7291A3E7" w14:textId="7C1CFF95" w:rsidR="00D01422" w:rsidRPr="00D01422" w:rsidRDefault="00D01422" w:rsidP="00D01422">
      <w:pPr>
        <w:pStyle w:val="Normlnweb"/>
        <w:spacing w:line="240" w:lineRule="auto"/>
      </w:pPr>
      <w:r>
        <w:t xml:space="preserve">„NENÍ NIC V MALÉM MĚSTĚ TAK DŮLEŽITÉ, PRO VŠECHNY ZÁROVEŇ UŽITEČNÉ, JAKO DOBRÁ ŠKOLA.“ </w:t>
      </w:r>
    </w:p>
    <w:p w14:paraId="1C8D1C94" w14:textId="4D973E0A" w:rsidR="00D01422" w:rsidRPr="003358B1" w:rsidRDefault="00D01422" w:rsidP="003358B1">
      <w:pPr>
        <w:pStyle w:val="Normlnweb"/>
        <w:spacing w:line="240" w:lineRule="auto"/>
      </w:pPr>
      <w:r>
        <w:t>„Vizí je škola rodinného charakteru poskytující kvalitní vzdělávání v přátelské, tvůrčí a bezpečné atmosféře, kde se střetává svět nových znalostí, moderních technologií, morálních hodnot a tradic, a ve které chceme učit to, co je důležité pro život.“</w:t>
      </w:r>
    </w:p>
    <w:p w14:paraId="6C8E0D64" w14:textId="77777777" w:rsidR="00D01422" w:rsidRPr="009B75D3" w:rsidRDefault="00D01422" w:rsidP="00D01422">
      <w:pPr>
        <w:jc w:val="both"/>
        <w:outlineLvl w:val="0"/>
        <w:rPr>
          <w:b/>
          <w:bCs/>
          <w:color w:val="C45911" w:themeColor="accent2" w:themeShade="BF"/>
          <w:u w:val="single"/>
        </w:rPr>
      </w:pPr>
      <w:r w:rsidRPr="009B75D3">
        <w:rPr>
          <w:b/>
          <w:bCs/>
          <w:color w:val="C45911" w:themeColor="accent2" w:themeShade="BF"/>
          <w:u w:val="single"/>
        </w:rPr>
        <w:t>I. Anotace</w:t>
      </w:r>
    </w:p>
    <w:p w14:paraId="20A494F0" w14:textId="77777777" w:rsidR="00D01422" w:rsidRPr="00C2736D" w:rsidRDefault="00D01422" w:rsidP="00D01422">
      <w:pPr>
        <w:jc w:val="both"/>
        <w:rPr>
          <w:b/>
          <w:bCs/>
          <w:u w:val="single"/>
        </w:rPr>
      </w:pPr>
    </w:p>
    <w:p w14:paraId="1B1E3728" w14:textId="77777777" w:rsidR="00C87264" w:rsidRDefault="00D01422" w:rsidP="00D01422">
      <w:pPr>
        <w:ind w:firstLine="708"/>
        <w:jc w:val="both"/>
      </w:pPr>
      <w:r>
        <w:t xml:space="preserve">Projekt Koncepce rozvoje školy je manažerským plánem vypracovaným jako podklad </w:t>
      </w:r>
      <w:r>
        <w:br/>
        <w:t xml:space="preserve">pro výběrové řízení na místo ředitele Základní školy a Mateřské školy Bělčice, okres Strakonice, příspěvkové organizace. </w:t>
      </w:r>
    </w:p>
    <w:p w14:paraId="0AC11CB4" w14:textId="3E33DDAD" w:rsidR="00C87264" w:rsidRDefault="00D01422" w:rsidP="003358B1">
      <w:pPr>
        <w:ind w:firstLine="708"/>
        <w:jc w:val="both"/>
      </w:pPr>
      <w:r>
        <w:t xml:space="preserve">Základní škola a mateřská škola jako jedna společná instituce </w:t>
      </w:r>
      <w:r w:rsidR="00C87264">
        <w:t>je a nadále bude</w:t>
      </w:r>
      <w:r>
        <w:t xml:space="preserve"> místem, kde se respektuje individualita dítěte i žáka, kde je vytvořena přátelská atmosféra, nestresující, klidné pracovní prostředí, kde panují dobré vztahy mezi zaměstnanci, učiteli a žáky a také mezi školou a rodiči a mezi školou a zřizovatelem </w:t>
      </w:r>
      <w:r w:rsidR="00756095">
        <w:t>–</w:t>
      </w:r>
      <w:r>
        <w:t xml:space="preserve"> </w:t>
      </w:r>
      <w:r w:rsidR="00756095">
        <w:t>městem Bělčice</w:t>
      </w:r>
      <w:r>
        <w:t>.</w:t>
      </w:r>
    </w:p>
    <w:p w14:paraId="4343AE6B" w14:textId="3F2E86CE" w:rsidR="00617002" w:rsidRDefault="00617002" w:rsidP="00C87264">
      <w:pPr>
        <w:autoSpaceDE w:val="0"/>
        <w:autoSpaceDN w:val="0"/>
        <w:adjustRightInd w:val="0"/>
        <w:outlineLvl w:val="0"/>
        <w:rPr>
          <w:rFonts w:ascii="Calibri" w:hAnsi="Calibri" w:cs="Calibri"/>
          <w:color w:val="000000"/>
        </w:rPr>
      </w:pPr>
    </w:p>
    <w:p w14:paraId="2F07E39C" w14:textId="225EC57C" w:rsidR="00617002" w:rsidRDefault="00C87264" w:rsidP="00C87264">
      <w:pPr>
        <w:autoSpaceDE w:val="0"/>
        <w:autoSpaceDN w:val="0"/>
        <w:adjustRightInd w:val="0"/>
        <w:outlineLvl w:val="0"/>
        <w:rPr>
          <w:b/>
          <w:bCs/>
          <w:color w:val="C45911" w:themeColor="accent2" w:themeShade="BF"/>
          <w:u w:val="single"/>
        </w:rPr>
      </w:pPr>
      <w:r w:rsidRPr="009B75D3">
        <w:rPr>
          <w:b/>
          <w:bCs/>
          <w:color w:val="C45911" w:themeColor="accent2" w:themeShade="BF"/>
          <w:u w:val="single"/>
        </w:rPr>
        <w:t>I</w:t>
      </w:r>
      <w:r w:rsidR="00617002">
        <w:rPr>
          <w:b/>
          <w:bCs/>
          <w:color w:val="C45911" w:themeColor="accent2" w:themeShade="BF"/>
          <w:u w:val="single"/>
        </w:rPr>
        <w:t>I. Základní cíl</w:t>
      </w:r>
    </w:p>
    <w:p w14:paraId="711309C6" w14:textId="6763A9B4" w:rsidR="00617002" w:rsidRDefault="00617002" w:rsidP="00A96518">
      <w:pPr>
        <w:autoSpaceDE w:val="0"/>
        <w:autoSpaceDN w:val="0"/>
        <w:adjustRightInd w:val="0"/>
        <w:jc w:val="both"/>
        <w:outlineLvl w:val="0"/>
        <w:rPr>
          <w:b/>
          <w:bCs/>
          <w:color w:val="C45911" w:themeColor="accent2" w:themeShade="BF"/>
          <w:u w:val="single"/>
        </w:rPr>
      </w:pPr>
      <w:r>
        <w:t xml:space="preserve">Poskytnout žákům kvalitní základy všeobecného vzdělání. U žáků vytvořit předpoklady pro další celoživotní vzdělávání, osvojení si strategie učení se, komunikace, spolupráce s ostatními. Naučit je samostatně rozhodovat se a projevovat se v souladu s obecně uznávanými životními a mravními hodnotami. V rámci předškolního vzdělávání </w:t>
      </w:r>
      <w:r w:rsidR="00DC59F2">
        <w:t>učit</w:t>
      </w:r>
      <w:r>
        <w:t xml:space="preserve"> dítě, aby v rozsahu svých osobních předpokladů získalo věku přiměřenou fyzickou, psychickou a sociální samostatnost a tím základy pro jeho další rozvoj a učení.</w:t>
      </w:r>
    </w:p>
    <w:p w14:paraId="47E3B151" w14:textId="77777777" w:rsidR="00617002" w:rsidRDefault="00617002" w:rsidP="00C87264">
      <w:pPr>
        <w:autoSpaceDE w:val="0"/>
        <w:autoSpaceDN w:val="0"/>
        <w:adjustRightInd w:val="0"/>
        <w:outlineLvl w:val="0"/>
        <w:rPr>
          <w:b/>
          <w:bCs/>
          <w:color w:val="C45911" w:themeColor="accent2" w:themeShade="BF"/>
          <w:u w:val="single"/>
        </w:rPr>
      </w:pPr>
    </w:p>
    <w:p w14:paraId="7B600686" w14:textId="094CB840" w:rsidR="00C87264" w:rsidRPr="009B75D3" w:rsidRDefault="00C87264" w:rsidP="00C87264">
      <w:pPr>
        <w:autoSpaceDE w:val="0"/>
        <w:autoSpaceDN w:val="0"/>
        <w:adjustRightInd w:val="0"/>
        <w:outlineLvl w:val="0"/>
        <w:rPr>
          <w:b/>
          <w:bCs/>
          <w:color w:val="C45911" w:themeColor="accent2" w:themeShade="BF"/>
          <w:u w:val="single"/>
        </w:rPr>
      </w:pPr>
      <w:r w:rsidRPr="009B75D3">
        <w:rPr>
          <w:b/>
          <w:bCs/>
          <w:color w:val="C45911" w:themeColor="accent2" w:themeShade="BF"/>
          <w:u w:val="single"/>
        </w:rPr>
        <w:t>I</w:t>
      </w:r>
      <w:r w:rsidR="00617002">
        <w:rPr>
          <w:b/>
          <w:bCs/>
          <w:color w:val="C45911" w:themeColor="accent2" w:themeShade="BF"/>
          <w:u w:val="single"/>
        </w:rPr>
        <w:t>II</w:t>
      </w:r>
      <w:r w:rsidRPr="009B75D3">
        <w:rPr>
          <w:b/>
          <w:bCs/>
          <w:color w:val="C45911" w:themeColor="accent2" w:themeShade="BF"/>
          <w:u w:val="single"/>
        </w:rPr>
        <w:t>. Strategické cíle</w:t>
      </w:r>
    </w:p>
    <w:p w14:paraId="2DE72FFE" w14:textId="77777777" w:rsidR="00C87264" w:rsidRPr="00C4496E" w:rsidRDefault="00C87264" w:rsidP="00C87264">
      <w:pPr>
        <w:autoSpaceDE w:val="0"/>
        <w:autoSpaceDN w:val="0"/>
        <w:adjustRightInd w:val="0"/>
        <w:rPr>
          <w:b/>
          <w:bCs/>
          <w:color w:val="993300"/>
        </w:rPr>
      </w:pPr>
    </w:p>
    <w:p w14:paraId="5FD46463" w14:textId="77777777" w:rsidR="00B854FE" w:rsidRDefault="00C87264" w:rsidP="00A9651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907B4">
        <w:rPr>
          <w:b/>
          <w:bCs/>
          <w:color w:val="000000"/>
        </w:rPr>
        <w:t xml:space="preserve">1. Zajistit potřebné financování chodu organizace a hospodárně disponovat s finančními prostředky za účelem zachování kvalitní činnosti organizace a zlepšování stavu majetku </w:t>
      </w:r>
      <w:r>
        <w:rPr>
          <w:b/>
          <w:bCs/>
          <w:color w:val="000000"/>
        </w:rPr>
        <w:br/>
      </w:r>
      <w:r w:rsidRPr="009907B4">
        <w:rPr>
          <w:b/>
          <w:bCs/>
          <w:color w:val="000000"/>
        </w:rPr>
        <w:t>a vybavení.</w:t>
      </w:r>
    </w:p>
    <w:p w14:paraId="1F2227A2" w14:textId="37E02227" w:rsidR="00180705" w:rsidRPr="00B854FE" w:rsidRDefault="00C87264" w:rsidP="00A965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854FE">
        <w:rPr>
          <w:color w:val="000000"/>
        </w:rPr>
        <w:t xml:space="preserve">Dodržovat rozpočet zřizovatele a spolupodílet se na efektivním využití finančních </w:t>
      </w:r>
      <w:r w:rsidR="00617002" w:rsidRPr="00B854FE">
        <w:rPr>
          <w:color w:val="000000"/>
        </w:rPr>
        <w:t xml:space="preserve">  </w:t>
      </w:r>
      <w:r w:rsidRPr="00B854FE">
        <w:rPr>
          <w:color w:val="000000"/>
        </w:rPr>
        <w:t>prostředků.</w:t>
      </w:r>
    </w:p>
    <w:p w14:paraId="5637878D" w14:textId="77777777" w:rsidR="00B854FE" w:rsidRDefault="00180705" w:rsidP="00A9651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80705">
        <w:rPr>
          <w:color w:val="000000"/>
        </w:rPr>
        <w:t>Zajištění efektivního hospodaření se svěřenými prostředky a péče o svěřený majetek</w:t>
      </w:r>
      <w:r>
        <w:rPr>
          <w:color w:val="000000"/>
        </w:rPr>
        <w:t xml:space="preserve"> - </w:t>
      </w:r>
      <w:r w:rsidR="00B854FE">
        <w:rPr>
          <w:color w:val="000000"/>
        </w:rPr>
        <w:t xml:space="preserve"> </w:t>
      </w:r>
    </w:p>
    <w:p w14:paraId="657A4EFA" w14:textId="19062323" w:rsidR="00180705" w:rsidRPr="00B854FE" w:rsidRDefault="00580BBD" w:rsidP="00A9651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</w:t>
      </w:r>
      <w:r w:rsidR="00180705" w:rsidRPr="00B854FE">
        <w:rPr>
          <w:color w:val="000000"/>
        </w:rPr>
        <w:t>nvest</w:t>
      </w:r>
      <w:r>
        <w:rPr>
          <w:color w:val="000000"/>
        </w:rPr>
        <w:t>ovat</w:t>
      </w:r>
      <w:r w:rsidR="00180705" w:rsidRPr="00B854FE">
        <w:rPr>
          <w:color w:val="000000"/>
        </w:rPr>
        <w:t xml:space="preserve"> do zachování dobrého technického stavu.</w:t>
      </w:r>
    </w:p>
    <w:p w14:paraId="559B9F13" w14:textId="17C4F4A0" w:rsidR="00C87264" w:rsidRDefault="00C87264" w:rsidP="00A9651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B607DB">
        <w:rPr>
          <w:color w:val="000000"/>
        </w:rPr>
        <w:t xml:space="preserve">Zapojit se do projektování za účelem získání grantové podpory nebo jiné materiální </w:t>
      </w:r>
      <w:r w:rsidRPr="00B607DB">
        <w:rPr>
          <w:color w:val="000000"/>
        </w:rPr>
        <w:br/>
        <w:t xml:space="preserve">či finanční podpory (zlepšení kvality výuky, materiálně technického vybavení, interiérů, exteriérů organizace apod.). </w:t>
      </w:r>
      <w:r w:rsidR="007E2D73">
        <w:rPr>
          <w:color w:val="000000"/>
        </w:rPr>
        <w:t>Zapoj</w:t>
      </w:r>
      <w:r w:rsidR="00D93B8E">
        <w:rPr>
          <w:color w:val="000000"/>
        </w:rPr>
        <w:t xml:space="preserve">ovat </w:t>
      </w:r>
      <w:r w:rsidR="007E2D73">
        <w:rPr>
          <w:color w:val="000000"/>
        </w:rPr>
        <w:t>se</w:t>
      </w:r>
      <w:r w:rsidR="00510822">
        <w:rPr>
          <w:color w:val="000000"/>
        </w:rPr>
        <w:t xml:space="preserve"> </w:t>
      </w:r>
      <w:r w:rsidR="00D93B8E">
        <w:rPr>
          <w:color w:val="000000"/>
        </w:rPr>
        <w:t>do výzvy</w:t>
      </w:r>
      <w:r w:rsidR="007E2D73">
        <w:rPr>
          <w:color w:val="000000"/>
        </w:rPr>
        <w:t xml:space="preserve"> Šablony.</w:t>
      </w:r>
    </w:p>
    <w:p w14:paraId="2178E8A8" w14:textId="589D3C4A" w:rsidR="00A91D53" w:rsidRPr="00B607DB" w:rsidRDefault="00A91D53" w:rsidP="00A9651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>
        <w:t>Průběžně obnovovat a doplňovat vybavení školy pomůckami, náčiním, v MŠ a ŠD i hračkami a ostatním materiálem</w:t>
      </w:r>
      <w:r w:rsidR="00580BBD">
        <w:t xml:space="preserve">; </w:t>
      </w:r>
      <w:r>
        <w:t>získávat partnery a sponzory školy.</w:t>
      </w:r>
    </w:p>
    <w:p w14:paraId="4E326D6C" w14:textId="77777777" w:rsidR="00C87264" w:rsidRDefault="00C87264" w:rsidP="00A9651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9D69A1E" w14:textId="77777777" w:rsidR="00DC59F2" w:rsidRDefault="00C87264" w:rsidP="00A9651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907B4">
        <w:rPr>
          <w:b/>
          <w:bCs/>
          <w:color w:val="000000"/>
        </w:rPr>
        <w:t>2</w:t>
      </w:r>
      <w:r>
        <w:rPr>
          <w:b/>
          <w:bCs/>
          <w:color w:val="000000"/>
        </w:rPr>
        <w:t>.</w:t>
      </w:r>
      <w:r w:rsidR="00464A3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</w:t>
      </w:r>
      <w:r w:rsidRPr="009907B4">
        <w:rPr>
          <w:b/>
          <w:bCs/>
          <w:color w:val="000000"/>
        </w:rPr>
        <w:t>držení odpovídajícího počtu dětí/žáků</w:t>
      </w:r>
      <w:r w:rsidR="00464A3B">
        <w:rPr>
          <w:b/>
          <w:bCs/>
          <w:color w:val="000000"/>
        </w:rPr>
        <w:t xml:space="preserve"> (</w:t>
      </w:r>
      <w:r w:rsidR="00464A3B" w:rsidRPr="00464A3B">
        <w:rPr>
          <w:b/>
          <w:bCs/>
          <w:color w:val="000000"/>
        </w:rPr>
        <w:t>Předcházet odlivu žáků do</w:t>
      </w:r>
      <w:r w:rsidR="00DF69B9">
        <w:rPr>
          <w:b/>
          <w:bCs/>
          <w:color w:val="000000"/>
        </w:rPr>
        <w:t xml:space="preserve"> </w:t>
      </w:r>
      <w:r w:rsidR="00464A3B" w:rsidRPr="00464A3B">
        <w:rPr>
          <w:b/>
          <w:bCs/>
          <w:color w:val="000000"/>
        </w:rPr>
        <w:t>konkurenčních základních ško</w:t>
      </w:r>
      <w:r w:rsidR="00464A3B">
        <w:rPr>
          <w:b/>
          <w:bCs/>
          <w:color w:val="000000"/>
        </w:rPr>
        <w:t>l)</w:t>
      </w:r>
      <w:r w:rsidR="00464A3B" w:rsidRPr="00464A3B">
        <w:rPr>
          <w:b/>
          <w:bCs/>
          <w:color w:val="000000"/>
        </w:rPr>
        <w:t>.</w:t>
      </w:r>
    </w:p>
    <w:p w14:paraId="0DE44F13" w14:textId="39A0D34A" w:rsidR="00C87264" w:rsidRPr="00DC59F2" w:rsidRDefault="00C87264" w:rsidP="00A9651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C59F2">
        <w:rPr>
          <w:color w:val="000000"/>
        </w:rPr>
        <w:t>Zajistit kvalitní a atraktivní výchovu a vzdělávání reagující na současné trendy.</w:t>
      </w:r>
    </w:p>
    <w:p w14:paraId="264D374F" w14:textId="37BE6E0A" w:rsidR="00464A3B" w:rsidRPr="00DC59F2" w:rsidRDefault="00464A3B" w:rsidP="00A9651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>
        <w:t>Vychovávat sociálně silné osobnosti schopné života v moderní občanské společnosti.</w:t>
      </w:r>
    </w:p>
    <w:p w14:paraId="294DA09A" w14:textId="77777777" w:rsidR="00464A3B" w:rsidRPr="00DC59F2" w:rsidRDefault="00C87264" w:rsidP="00A9651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DC59F2">
        <w:rPr>
          <w:color w:val="000000"/>
        </w:rPr>
        <w:t>Vytvářet vhodné podmínky pro vzdělávání dětí/žáků se speciálními vzdělávacími potřebami a podporovat kvalitní a účelnou formu integrace</w:t>
      </w:r>
      <w:r w:rsidR="00464A3B" w:rsidRPr="00DC59F2">
        <w:rPr>
          <w:color w:val="000000"/>
        </w:rPr>
        <w:t>, respektovat potřeby jedince</w:t>
      </w:r>
      <w:r w:rsidRPr="00DC59F2">
        <w:rPr>
          <w:color w:val="000000"/>
        </w:rPr>
        <w:t>.</w:t>
      </w:r>
    </w:p>
    <w:p w14:paraId="4FBB903A" w14:textId="4675FB11" w:rsidR="00183952" w:rsidRPr="00DC59F2" w:rsidRDefault="00C87264" w:rsidP="00A96518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</w:rPr>
      </w:pPr>
      <w:r w:rsidRPr="00DC59F2">
        <w:rPr>
          <w:color w:val="000000"/>
        </w:rPr>
        <w:t>Kvalitně připravovat žáky základní školy</w:t>
      </w:r>
      <w:r w:rsidR="00464A3B" w:rsidRPr="00DC59F2">
        <w:rPr>
          <w:color w:val="000000"/>
        </w:rPr>
        <w:t xml:space="preserve"> </w:t>
      </w:r>
      <w:r w:rsidR="00464A3B">
        <w:t xml:space="preserve">na další vzdělávání a celoživotní učení. </w:t>
      </w:r>
    </w:p>
    <w:p w14:paraId="2098ACEB" w14:textId="77777777" w:rsidR="00C87264" w:rsidRPr="00E55DA7" w:rsidRDefault="00C87264" w:rsidP="00A96518">
      <w:pPr>
        <w:autoSpaceDE w:val="0"/>
        <w:autoSpaceDN w:val="0"/>
        <w:adjustRightInd w:val="0"/>
        <w:ind w:left="539"/>
        <w:jc w:val="both"/>
        <w:rPr>
          <w:color w:val="000000"/>
        </w:rPr>
      </w:pPr>
    </w:p>
    <w:p w14:paraId="6AFCDB29" w14:textId="7D27BC75" w:rsidR="00C87264" w:rsidRDefault="00A96518" w:rsidP="00A9651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C87264" w:rsidRPr="009907B4">
        <w:rPr>
          <w:b/>
          <w:bCs/>
          <w:color w:val="000000"/>
        </w:rPr>
        <w:t>. Vytvářet síť vztahů se všemi významnými partnery a veřejností, využívat zpětné vazby pro zvýšení výkonnosti</w:t>
      </w:r>
      <w:r w:rsidR="00C87264">
        <w:rPr>
          <w:b/>
          <w:bCs/>
          <w:color w:val="000000"/>
        </w:rPr>
        <w:t>.</w:t>
      </w:r>
    </w:p>
    <w:p w14:paraId="0170AE08" w14:textId="4DA31733" w:rsidR="00C87264" w:rsidRPr="00580BBD" w:rsidRDefault="00C87264" w:rsidP="00580BB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/>
        <w:jc w:val="both"/>
        <w:rPr>
          <w:color w:val="000000"/>
        </w:rPr>
      </w:pPr>
      <w:r w:rsidRPr="00580BBD">
        <w:rPr>
          <w:color w:val="000000"/>
        </w:rPr>
        <w:t xml:space="preserve">Udržovat co nejtěsnější vztahy se zřizovatelem při plánování a realizaci akcí, a to jak </w:t>
      </w:r>
      <w:r w:rsidR="00580BBD" w:rsidRPr="00580BBD">
        <w:rPr>
          <w:color w:val="000000"/>
        </w:rPr>
        <w:t xml:space="preserve">   </w:t>
      </w:r>
      <w:r w:rsidRPr="00580BBD">
        <w:rPr>
          <w:color w:val="000000"/>
        </w:rPr>
        <w:t>v oblasti ekonomické, tak i společenské.</w:t>
      </w:r>
    </w:p>
    <w:p w14:paraId="531751CD" w14:textId="0FBF0D0A" w:rsidR="00580BBD" w:rsidRPr="00580BBD" w:rsidRDefault="00580BBD" w:rsidP="00580BB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/>
        <w:jc w:val="both"/>
        <w:rPr>
          <w:color w:val="000000"/>
        </w:rPr>
      </w:pPr>
      <w:r w:rsidRPr="00580BBD">
        <w:rPr>
          <w:color w:val="000000"/>
        </w:rPr>
        <w:t>Spolupracovat s ostatními společenskými organizacemi.</w:t>
      </w:r>
    </w:p>
    <w:p w14:paraId="4FC85433" w14:textId="1E76B41B" w:rsidR="00C87264" w:rsidRDefault="00C87264" w:rsidP="00A96518">
      <w:pPr>
        <w:jc w:val="both"/>
      </w:pPr>
    </w:p>
    <w:p w14:paraId="4AE8309F" w14:textId="489E222C" w:rsidR="009B75D3" w:rsidRDefault="009B75D3" w:rsidP="00A96518">
      <w:pPr>
        <w:jc w:val="both"/>
      </w:pPr>
    </w:p>
    <w:p w14:paraId="7369A09A" w14:textId="329A22E0" w:rsidR="00F4032A" w:rsidRDefault="00F4032A" w:rsidP="00A96518">
      <w:pPr>
        <w:jc w:val="both"/>
        <w:rPr>
          <w:b/>
          <w:color w:val="C45911" w:themeColor="accent2" w:themeShade="BF"/>
          <w:u w:val="single"/>
        </w:rPr>
      </w:pPr>
      <w:r>
        <w:rPr>
          <w:b/>
          <w:color w:val="C45911" w:themeColor="accent2" w:themeShade="BF"/>
          <w:u w:val="single"/>
        </w:rPr>
        <w:t>I</w:t>
      </w:r>
      <w:r w:rsidR="00A35407">
        <w:rPr>
          <w:b/>
          <w:color w:val="C45911" w:themeColor="accent2" w:themeShade="BF"/>
          <w:u w:val="single"/>
        </w:rPr>
        <w:t>V</w:t>
      </w:r>
      <w:r>
        <w:rPr>
          <w:b/>
          <w:color w:val="C45911" w:themeColor="accent2" w:themeShade="BF"/>
          <w:u w:val="single"/>
        </w:rPr>
        <w:t>. Prostředky k dosažení cílů:</w:t>
      </w:r>
    </w:p>
    <w:p w14:paraId="6D162301" w14:textId="77777777" w:rsidR="00A96518" w:rsidRDefault="00A96518" w:rsidP="00A96518">
      <w:pPr>
        <w:jc w:val="both"/>
        <w:rPr>
          <w:b/>
        </w:rPr>
      </w:pPr>
    </w:p>
    <w:p w14:paraId="676D83C6" w14:textId="31B0F790" w:rsidR="00F4032A" w:rsidRPr="00F4032A" w:rsidRDefault="00F4032A" w:rsidP="00A96518">
      <w:pPr>
        <w:jc w:val="both"/>
        <w:rPr>
          <w:b/>
        </w:rPr>
      </w:pPr>
      <w:r w:rsidRPr="00F4032A">
        <w:rPr>
          <w:b/>
        </w:rPr>
        <w:t>1. Vzdělávací program školy</w:t>
      </w:r>
    </w:p>
    <w:p w14:paraId="54CBC7B9" w14:textId="77777777" w:rsidR="00F4032A" w:rsidRDefault="00F4032A" w:rsidP="00A96518">
      <w:pPr>
        <w:pStyle w:val="Odstavecseseznamem"/>
        <w:numPr>
          <w:ilvl w:val="0"/>
          <w:numId w:val="23"/>
        </w:numPr>
        <w:jc w:val="both"/>
      </w:pPr>
      <w:r>
        <w:t>Základní prostředkem k dosažením cílů je plnění RVP ZV. Při plnění vzdělávacího programu plnit nejen cíle poznávací, ale i cíle hodnotové zaměřené na formování osobnosti žáka.</w:t>
      </w:r>
    </w:p>
    <w:p w14:paraId="5DAE954E" w14:textId="27416ED1" w:rsidR="00F4032A" w:rsidRDefault="00F4032A" w:rsidP="00A96518">
      <w:pPr>
        <w:pStyle w:val="Odstavecseseznamem"/>
        <w:numPr>
          <w:ilvl w:val="0"/>
          <w:numId w:val="23"/>
        </w:numPr>
        <w:jc w:val="both"/>
      </w:pPr>
      <w:r>
        <w:t>Orientovat se na praktické využití znalostí, tak aby byla žákům usnadněna profesní orientace. V 1. – 5. a 6. – 9.třídě pracovat podle ŠVP „Škola pro všechny“, rozpracovat jej do t</w:t>
      </w:r>
      <w:r w:rsidR="00510822">
        <w:t>e</w:t>
      </w:r>
      <w:r>
        <w:t xml:space="preserve">matických plánů. Postupně upravovat ŠVP podle získaných zkušeností a podle potřeb žáků. V mateřské škole pracovat podle předškolního vzdělávacího programu „Rok v mateřské škole“. </w:t>
      </w:r>
    </w:p>
    <w:p w14:paraId="7FD2A9A5" w14:textId="77777777" w:rsidR="00F4032A" w:rsidRDefault="00F4032A" w:rsidP="00A96518">
      <w:pPr>
        <w:pStyle w:val="Odstavecseseznamem"/>
        <w:ind w:left="780"/>
        <w:jc w:val="both"/>
      </w:pPr>
    </w:p>
    <w:p w14:paraId="3403B53A" w14:textId="77777777" w:rsidR="00F4032A" w:rsidRPr="00F4032A" w:rsidRDefault="00F4032A" w:rsidP="00A96518">
      <w:pPr>
        <w:jc w:val="both"/>
        <w:rPr>
          <w:b/>
          <w:bCs/>
        </w:rPr>
      </w:pPr>
      <w:r w:rsidRPr="00F4032A">
        <w:rPr>
          <w:b/>
          <w:bCs/>
        </w:rPr>
        <w:t xml:space="preserve">2. Klima školy </w:t>
      </w:r>
    </w:p>
    <w:p w14:paraId="502B0857" w14:textId="77777777" w:rsidR="003358B1" w:rsidRPr="003358B1" w:rsidRDefault="00617002" w:rsidP="00A96518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color w:val="000000"/>
        </w:rPr>
        <w:t xml:space="preserve">Usilovat o dosažení otevřené, klidné a sdílné atmosféry ve škole. </w:t>
      </w:r>
    </w:p>
    <w:p w14:paraId="49A8AF0D" w14:textId="2BD61D33" w:rsidR="00F4032A" w:rsidRPr="00617002" w:rsidRDefault="00F4032A" w:rsidP="00A96518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t>Neustále zkvalitňovat kulturní prostředí školy.</w:t>
      </w:r>
    </w:p>
    <w:p w14:paraId="1493C4C7" w14:textId="6150EDCC" w:rsidR="00F4032A" w:rsidRPr="00F4032A" w:rsidRDefault="00F4032A" w:rsidP="00A96518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t>Zlepšovat kvalitu a systém mezilidských vztahů, zaměřit se na vztahy mezi učiteli a žák</w:t>
      </w:r>
      <w:r w:rsidR="002345EA">
        <w:t>y</w:t>
      </w:r>
      <w:r>
        <w:t xml:space="preserve">, mezi učiteli a ostatními pracovníky školy, učiteli a rodiči, mezi žáky samotnými. </w:t>
      </w:r>
    </w:p>
    <w:p w14:paraId="3CAB5B1F" w14:textId="0801B49D" w:rsidR="00F4032A" w:rsidRPr="00617002" w:rsidRDefault="00F4032A" w:rsidP="00A96518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t>Získávat pedagogy, provozní zaměstnance i rodiče pro podporu cílů školy.</w:t>
      </w:r>
    </w:p>
    <w:p w14:paraId="3019EE03" w14:textId="77777777" w:rsidR="00617002" w:rsidRDefault="00617002" w:rsidP="00A9651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Posílit primární prevenci rizikového chování dětí/žáků.</w:t>
      </w:r>
    </w:p>
    <w:p w14:paraId="518329C6" w14:textId="79E95DF6" w:rsidR="00617002" w:rsidRDefault="00617002" w:rsidP="00A96518">
      <w:pPr>
        <w:jc w:val="both"/>
        <w:rPr>
          <w:b/>
          <w:bCs/>
        </w:rPr>
      </w:pPr>
    </w:p>
    <w:p w14:paraId="08C69D48" w14:textId="468C90D2" w:rsidR="003358B1" w:rsidRDefault="003358B1" w:rsidP="00A96518">
      <w:pPr>
        <w:jc w:val="both"/>
        <w:rPr>
          <w:b/>
          <w:bCs/>
        </w:rPr>
      </w:pPr>
    </w:p>
    <w:p w14:paraId="199CB4F0" w14:textId="77777777" w:rsidR="003358B1" w:rsidRDefault="003358B1" w:rsidP="00A96518">
      <w:pPr>
        <w:jc w:val="both"/>
        <w:rPr>
          <w:b/>
          <w:bCs/>
        </w:rPr>
      </w:pPr>
    </w:p>
    <w:p w14:paraId="092CA5BD" w14:textId="47B3A30E" w:rsidR="00F4032A" w:rsidRDefault="00F4032A" w:rsidP="00A96518">
      <w:pPr>
        <w:jc w:val="both"/>
      </w:pPr>
      <w:r w:rsidRPr="00F4032A">
        <w:rPr>
          <w:b/>
          <w:bCs/>
        </w:rPr>
        <w:lastRenderedPageBreak/>
        <w:t>3. Organizace školy</w:t>
      </w:r>
      <w:r>
        <w:t xml:space="preserve"> </w:t>
      </w:r>
    </w:p>
    <w:p w14:paraId="0359809B" w14:textId="77777777" w:rsidR="002345EA" w:rsidRPr="002345EA" w:rsidRDefault="00F4032A" w:rsidP="00A96518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t xml:space="preserve">Organizace školy se řídí organizačním řádem, organizační strukturou a ostatními organizačními směrnicemi školy. </w:t>
      </w:r>
    </w:p>
    <w:p w14:paraId="7E1DACDD" w14:textId="64F1801D" w:rsidR="002345EA" w:rsidRPr="002345EA" w:rsidRDefault="00F4032A" w:rsidP="00A96518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t>Organizační směrnice neustále inovovat tak</w:t>
      </w:r>
      <w:r w:rsidR="002345EA">
        <w:t>,</w:t>
      </w:r>
      <w:r>
        <w:t xml:space="preserve"> aby odpovídaly potřebám školy. Při prác</w:t>
      </w:r>
      <w:r w:rsidR="002345EA">
        <w:t>i</w:t>
      </w:r>
      <w:r>
        <w:t xml:space="preserve"> prosazovat osobní zodpovědnost a zainteresovanost. </w:t>
      </w:r>
    </w:p>
    <w:p w14:paraId="15CD3174" w14:textId="77777777" w:rsidR="002345EA" w:rsidRPr="002345EA" w:rsidRDefault="00F4032A" w:rsidP="00A96518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t xml:space="preserve">Budovat autoritu, která vychází z osobních i profesionálních kvalit pracovníků. </w:t>
      </w:r>
    </w:p>
    <w:p w14:paraId="1539876E" w14:textId="2CE5DA00" w:rsidR="002345EA" w:rsidRPr="009E3587" w:rsidRDefault="00F4032A" w:rsidP="00A96518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t xml:space="preserve">Při organizování a řízení rozvíjet a uplatňovat další formy komunikace, zaměřit se na informovanost pracovníků. </w:t>
      </w:r>
    </w:p>
    <w:p w14:paraId="08E8FFC7" w14:textId="5730FE27" w:rsidR="009E3587" w:rsidRPr="002345EA" w:rsidRDefault="009E3587" w:rsidP="00A96518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color w:val="000000"/>
        </w:rPr>
        <w:t>Zavedení účelného a funkčního systému evaluace</w:t>
      </w:r>
    </w:p>
    <w:p w14:paraId="2509320D" w14:textId="77777777" w:rsidR="002345EA" w:rsidRPr="002345EA" w:rsidRDefault="002345EA" w:rsidP="00A96518">
      <w:pPr>
        <w:pStyle w:val="Odstavecseseznamem"/>
        <w:jc w:val="both"/>
        <w:rPr>
          <w:bCs/>
        </w:rPr>
      </w:pPr>
    </w:p>
    <w:p w14:paraId="33B6BD70" w14:textId="59667F73" w:rsidR="002345EA" w:rsidRPr="009E3587" w:rsidRDefault="00F4032A" w:rsidP="00A96518">
      <w:pPr>
        <w:jc w:val="both"/>
      </w:pPr>
      <w:r w:rsidRPr="002345EA">
        <w:rPr>
          <w:b/>
          <w:bCs/>
        </w:rPr>
        <w:t>4. Žáci se speciálními vzdělávacími potřebami</w:t>
      </w:r>
    </w:p>
    <w:p w14:paraId="65E361D3" w14:textId="77777777" w:rsidR="002345EA" w:rsidRPr="002345EA" w:rsidRDefault="00F4032A" w:rsidP="00A96518">
      <w:pPr>
        <w:pStyle w:val="Odstavecseseznamem"/>
        <w:numPr>
          <w:ilvl w:val="0"/>
          <w:numId w:val="26"/>
        </w:numPr>
        <w:jc w:val="both"/>
        <w:rPr>
          <w:bCs/>
        </w:rPr>
      </w:pPr>
      <w:r>
        <w:t>Ve spolupráci s PPP, SPC a rodiči pečovat o žáky se speciálními vzdělávacími potřebami.</w:t>
      </w:r>
    </w:p>
    <w:p w14:paraId="54467166" w14:textId="4C343D43" w:rsidR="002345EA" w:rsidRPr="002345EA" w:rsidRDefault="00F4032A" w:rsidP="00A96518">
      <w:pPr>
        <w:pStyle w:val="Odstavecseseznamem"/>
        <w:numPr>
          <w:ilvl w:val="0"/>
          <w:numId w:val="26"/>
        </w:numPr>
        <w:jc w:val="both"/>
        <w:rPr>
          <w:bCs/>
        </w:rPr>
      </w:pPr>
      <w:r>
        <w:t xml:space="preserve">Zpracovat plány pedagogické podpory či neformální individuální vzdělávací plány pro jednotlivé žáky, pracovat podle nich ve spolupráci s rodiči. Práci podle těchto plánů pravidelně vyhodnocovat. Pracovat s těmito žáky i v kroužku nápravného čtení. Nadále rozšiřovat logopedickou péči. </w:t>
      </w:r>
    </w:p>
    <w:p w14:paraId="1C7A1E03" w14:textId="65C54322" w:rsidR="002345EA" w:rsidRPr="007B1540" w:rsidRDefault="00F4032A" w:rsidP="00A96518">
      <w:pPr>
        <w:pStyle w:val="Odstavecseseznamem"/>
        <w:numPr>
          <w:ilvl w:val="0"/>
          <w:numId w:val="26"/>
        </w:numPr>
        <w:jc w:val="both"/>
        <w:rPr>
          <w:bCs/>
        </w:rPr>
      </w:pPr>
      <w:r>
        <w:t xml:space="preserve">Nadaným či mimořádně nadaným žákům připravit školní kola soutěží a olympiád, pracovat s nimi při přípravě na vyšší kola soutěží a olympiád. Umožnit přístup k výpočetní technice i mimo výuku. </w:t>
      </w:r>
    </w:p>
    <w:p w14:paraId="5BAD576D" w14:textId="77777777" w:rsidR="007B1540" w:rsidRPr="002345EA" w:rsidRDefault="007B1540" w:rsidP="00A96518">
      <w:pPr>
        <w:pStyle w:val="Odstavecseseznamem"/>
        <w:ind w:left="780"/>
        <w:jc w:val="both"/>
        <w:rPr>
          <w:bCs/>
        </w:rPr>
      </w:pPr>
    </w:p>
    <w:p w14:paraId="2A6B8E2F" w14:textId="77777777" w:rsidR="002345EA" w:rsidRDefault="00F4032A" w:rsidP="00A96518">
      <w:pPr>
        <w:jc w:val="both"/>
      </w:pPr>
      <w:r w:rsidRPr="002345EA">
        <w:rPr>
          <w:b/>
          <w:bCs/>
        </w:rPr>
        <w:t>5. Mimotřídní a zájmová činnost</w:t>
      </w:r>
      <w:r>
        <w:t xml:space="preserve"> </w:t>
      </w:r>
    </w:p>
    <w:p w14:paraId="55555400" w14:textId="77777777" w:rsidR="002345EA" w:rsidRPr="002345EA" w:rsidRDefault="00F4032A" w:rsidP="00A96518">
      <w:pPr>
        <w:pStyle w:val="Odstavecseseznamem"/>
        <w:numPr>
          <w:ilvl w:val="0"/>
          <w:numId w:val="27"/>
        </w:numPr>
        <w:jc w:val="both"/>
        <w:rPr>
          <w:bCs/>
        </w:rPr>
      </w:pPr>
      <w:r>
        <w:t xml:space="preserve">Mimotřídní a zájmová činnost musí být přirozenou součástí výchovně vzdělávací procesu. Je zaměřena na využívání volného času dětí a ukázání možnosti volnočasových aktivit. Bude rozvíjena nejen v rámci školy, ale i spoluprací s dalšími subjekty. </w:t>
      </w:r>
    </w:p>
    <w:p w14:paraId="2F9FFE83" w14:textId="2BC9197F" w:rsidR="002345EA" w:rsidRPr="002345EA" w:rsidRDefault="00F4032A" w:rsidP="00A96518">
      <w:pPr>
        <w:pStyle w:val="Odstavecseseznamem"/>
        <w:numPr>
          <w:ilvl w:val="0"/>
          <w:numId w:val="27"/>
        </w:numPr>
        <w:jc w:val="both"/>
        <w:rPr>
          <w:bCs/>
        </w:rPr>
      </w:pPr>
      <w:r>
        <w:t>V rámci školy se zaměř</w:t>
      </w:r>
      <w:r w:rsidR="00580BBD">
        <w:t>it</w:t>
      </w:r>
      <w:r>
        <w:t xml:space="preserve"> zejména na rozvoj činnosti školní družiny a sportovního kroužku.</w:t>
      </w:r>
    </w:p>
    <w:p w14:paraId="4C33D770" w14:textId="77777777" w:rsidR="002345EA" w:rsidRPr="002345EA" w:rsidRDefault="00F4032A" w:rsidP="00A96518">
      <w:pPr>
        <w:pStyle w:val="Odstavecseseznamem"/>
        <w:numPr>
          <w:ilvl w:val="0"/>
          <w:numId w:val="27"/>
        </w:numPr>
        <w:jc w:val="both"/>
        <w:rPr>
          <w:bCs/>
        </w:rPr>
      </w:pPr>
      <w:r>
        <w:t xml:space="preserve">V rámci rozvoje sportovních aktivit žáků bude pokračovat spolupráce s TJ Sokol Bělčice. </w:t>
      </w:r>
    </w:p>
    <w:p w14:paraId="5C34EEAC" w14:textId="23FFD5E7" w:rsidR="002345EA" w:rsidRPr="007B1540" w:rsidRDefault="00F4032A" w:rsidP="00A96518">
      <w:pPr>
        <w:pStyle w:val="Odstavecseseznamem"/>
        <w:numPr>
          <w:ilvl w:val="0"/>
          <w:numId w:val="27"/>
        </w:numPr>
        <w:jc w:val="both"/>
        <w:rPr>
          <w:bCs/>
        </w:rPr>
      </w:pPr>
      <w:r>
        <w:t xml:space="preserve">Školní dvůr využívat pro přestávkové pohybové aktivity a výuku. </w:t>
      </w:r>
    </w:p>
    <w:p w14:paraId="28BDC893" w14:textId="77777777" w:rsidR="007B1540" w:rsidRPr="00D92559" w:rsidRDefault="007B1540" w:rsidP="00A96518">
      <w:pPr>
        <w:pStyle w:val="Odstavecseseznamem"/>
        <w:jc w:val="both"/>
        <w:rPr>
          <w:bCs/>
        </w:rPr>
      </w:pPr>
    </w:p>
    <w:p w14:paraId="3884BB40" w14:textId="77777777" w:rsidR="00D92559" w:rsidRDefault="00D92559" w:rsidP="00A9651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0766">
        <w:rPr>
          <w:b/>
        </w:rPr>
        <w:t>6</w:t>
      </w:r>
      <w:r>
        <w:rPr>
          <w:bCs/>
        </w:rPr>
        <w:t xml:space="preserve">. </w:t>
      </w:r>
      <w:r>
        <w:rPr>
          <w:b/>
          <w:bCs/>
          <w:color w:val="000000"/>
        </w:rPr>
        <w:t>Prevence sociálně patologických jevů</w:t>
      </w:r>
    </w:p>
    <w:p w14:paraId="067B0158" w14:textId="3C3A0900" w:rsidR="00D92559" w:rsidRPr="00D92559" w:rsidRDefault="007B1540" w:rsidP="00A9651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>V</w:t>
      </w:r>
      <w:r w:rsidR="00D92559" w:rsidRPr="00D92559">
        <w:rPr>
          <w:color w:val="000000"/>
        </w:rPr>
        <w:t>yužití programů, projektů a akcí pořádaných v rámci primární prevence sociálně patologických jevů</w:t>
      </w:r>
      <w:r w:rsidR="00E23F1D">
        <w:rPr>
          <w:color w:val="000000"/>
        </w:rPr>
        <w:t>.</w:t>
      </w:r>
    </w:p>
    <w:p w14:paraId="37EF301C" w14:textId="49076853" w:rsidR="00D92559" w:rsidRPr="007B1540" w:rsidRDefault="007B1540" w:rsidP="00A9651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="00D92559" w:rsidRPr="007B1540">
        <w:rPr>
          <w:color w:val="000000"/>
        </w:rPr>
        <w:t>osílení spolupráce s orgány státní správy a samosprávy (orgán sociálně právní ochrany dětí) dále také se záchrannými složkami a sbory z řad organizací i dobrovolníků (besedy, přednášky pro děti/žáky),</w:t>
      </w:r>
      <w:r w:rsidR="00E23F1D">
        <w:rPr>
          <w:color w:val="000000"/>
        </w:rPr>
        <w:t xml:space="preserve"> pokračovat ve spolupráci s policií.</w:t>
      </w:r>
    </w:p>
    <w:p w14:paraId="6E158347" w14:textId="3035906D" w:rsidR="00D92559" w:rsidRPr="007B1540" w:rsidRDefault="007B1540" w:rsidP="00A9651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</w:t>
      </w:r>
      <w:r w:rsidR="00D92559" w:rsidRPr="007B1540">
        <w:rPr>
          <w:color w:val="000000"/>
        </w:rPr>
        <w:t>avázání spolupráce s nestátními organizacemi působící v oblasti prevence, centry krizové intervence a dalšími zařízeními a institucemi, které v této oblasti působí</w:t>
      </w:r>
      <w:r w:rsidR="00E23F1D">
        <w:rPr>
          <w:color w:val="000000"/>
        </w:rPr>
        <w:t>.</w:t>
      </w:r>
      <w:r w:rsidR="00D92559" w:rsidRPr="007B1540">
        <w:rPr>
          <w:color w:val="000000"/>
        </w:rPr>
        <w:br/>
      </w:r>
    </w:p>
    <w:p w14:paraId="12690737" w14:textId="504B0655" w:rsidR="002C0766" w:rsidRDefault="002C0766" w:rsidP="00A9651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7.</w:t>
      </w:r>
      <w:r w:rsidR="0020550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Personální podmínky - personální zajištění činnosti školy</w:t>
      </w:r>
    </w:p>
    <w:p w14:paraId="46D092C7" w14:textId="41614DC9" w:rsidR="002C0766" w:rsidRPr="002C0766" w:rsidRDefault="002C0766" w:rsidP="00A9651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V</w:t>
      </w:r>
      <w:r w:rsidRPr="002C0766">
        <w:rPr>
          <w:color w:val="000000"/>
        </w:rPr>
        <w:t>ytvoření podmínek pro zajištění stabilního, kvalifikovaného a efektivně spolupracujícího týmu pracovníků, kteří mají zájem o prosperitu organizace</w:t>
      </w:r>
      <w:r>
        <w:rPr>
          <w:color w:val="000000"/>
        </w:rPr>
        <w:t>.</w:t>
      </w:r>
    </w:p>
    <w:p w14:paraId="4A9BB156" w14:textId="26EBCD35" w:rsidR="002C0766" w:rsidRDefault="002C0766" w:rsidP="00A9651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 w:rsidRPr="002C0766">
        <w:rPr>
          <w:color w:val="000000"/>
        </w:rPr>
        <w:t>Podpora doplnění požadované kvalifikace pedagogických pracovníků</w:t>
      </w:r>
      <w:r>
        <w:rPr>
          <w:color w:val="000000"/>
        </w:rPr>
        <w:t>.</w:t>
      </w:r>
    </w:p>
    <w:p w14:paraId="1F76C751" w14:textId="0373B215" w:rsidR="002C0766" w:rsidRPr="00D65D89" w:rsidRDefault="002C0766" w:rsidP="00A96518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Posílení spolupráce mezi pracovníky jednotlivých pracovišť formou pravidelných setkání, porad, organizací společných akcí a projektů výuky.</w:t>
      </w:r>
    </w:p>
    <w:p w14:paraId="3F2C3EEC" w14:textId="68E270B8" w:rsidR="002C0766" w:rsidRDefault="002C0766" w:rsidP="00A9651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Podpora profesního rozvoj pedagogických pracovníků školy formou interního i externího vzdělávání, kladení důrazu na vzdělávání v takových oblastech, které souvisejí s nově uplatňovanými metodami a formami práce.</w:t>
      </w:r>
    </w:p>
    <w:p w14:paraId="520B2812" w14:textId="2AD8032F" w:rsidR="002C0766" w:rsidRPr="002C0766" w:rsidRDefault="002C0766" w:rsidP="00A9651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Podpora profesního rozvoje nepedagogických pracovníků školy formou </w:t>
      </w:r>
      <w:r w:rsidRPr="000307CA">
        <w:rPr>
          <w:color w:val="000000"/>
        </w:rPr>
        <w:t>interních</w:t>
      </w:r>
      <w:r>
        <w:rPr>
          <w:color w:val="000000"/>
        </w:rPr>
        <w:t xml:space="preserve"> i externích kurzů a seminářů (</w:t>
      </w:r>
      <w:r w:rsidRPr="000307CA">
        <w:rPr>
          <w:color w:val="000000"/>
        </w:rPr>
        <w:t>v oblasti kurzů vaření, zdravého stravování apod.</w:t>
      </w:r>
      <w:r>
        <w:rPr>
          <w:color w:val="000000"/>
        </w:rPr>
        <w:t>)</w:t>
      </w:r>
    </w:p>
    <w:p w14:paraId="06B5DC57" w14:textId="4A5A2437" w:rsidR="00D92559" w:rsidRPr="00D92559" w:rsidRDefault="00D92559" w:rsidP="00A96518">
      <w:pPr>
        <w:jc w:val="both"/>
        <w:rPr>
          <w:bCs/>
        </w:rPr>
      </w:pPr>
    </w:p>
    <w:p w14:paraId="2867BDAC" w14:textId="3FE9170E" w:rsidR="002345EA" w:rsidRDefault="002C0766" w:rsidP="00A96518">
      <w:pPr>
        <w:jc w:val="both"/>
      </w:pPr>
      <w:r>
        <w:rPr>
          <w:b/>
          <w:bCs/>
        </w:rPr>
        <w:t>8</w:t>
      </w:r>
      <w:r w:rsidR="00F4032A" w:rsidRPr="002345EA">
        <w:rPr>
          <w:b/>
          <w:bCs/>
        </w:rPr>
        <w:t xml:space="preserve">. Škola a veřejnost </w:t>
      </w:r>
    </w:p>
    <w:p w14:paraId="0A6E1893" w14:textId="77777777" w:rsidR="002345EA" w:rsidRPr="002345EA" w:rsidRDefault="00F4032A" w:rsidP="00A96518">
      <w:pPr>
        <w:pStyle w:val="Odstavecseseznamem"/>
        <w:numPr>
          <w:ilvl w:val="0"/>
          <w:numId w:val="28"/>
        </w:numPr>
        <w:jc w:val="both"/>
        <w:rPr>
          <w:bCs/>
        </w:rPr>
      </w:pPr>
      <w:r>
        <w:t xml:space="preserve">Rozvíjet aktivní spolupráci s rodiči, poskytovat základní a objektivní informace o škole a pravidelně informovat o studijních výsledcích žáků. </w:t>
      </w:r>
    </w:p>
    <w:p w14:paraId="614CED63" w14:textId="77777777" w:rsidR="00180705" w:rsidRPr="00180705" w:rsidRDefault="00F4032A" w:rsidP="00A96518">
      <w:pPr>
        <w:pStyle w:val="Odstavecseseznamem"/>
        <w:numPr>
          <w:ilvl w:val="0"/>
          <w:numId w:val="28"/>
        </w:numPr>
        <w:jc w:val="both"/>
        <w:rPr>
          <w:bCs/>
        </w:rPr>
      </w:pPr>
      <w:r>
        <w:t xml:space="preserve">Vytvářet a rozvíjet aktivní oboustranný tok informací mezi rodiči a školou. </w:t>
      </w:r>
    </w:p>
    <w:p w14:paraId="000C6258" w14:textId="3CFA16E4" w:rsidR="002345EA" w:rsidRPr="00180705" w:rsidRDefault="00F4032A" w:rsidP="00A96518">
      <w:pPr>
        <w:pStyle w:val="Odstavecseseznamem"/>
        <w:numPr>
          <w:ilvl w:val="0"/>
          <w:numId w:val="28"/>
        </w:numPr>
        <w:jc w:val="both"/>
        <w:rPr>
          <w:bCs/>
        </w:rPr>
      </w:pPr>
      <w:r>
        <w:lastRenderedPageBreak/>
        <w:t xml:space="preserve">Informovat veřejnost o aktivitách školy pomocí „sborníku“ a sdělovacích prostředků. </w:t>
      </w:r>
    </w:p>
    <w:p w14:paraId="1145D44D" w14:textId="65AA58CF" w:rsidR="00D94328" w:rsidRDefault="00180705" w:rsidP="00A9651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Propagace a prezentace školy široké veřejnosti (webové stránky, školní časopis, regionální média, dny otevřených dveří veřejnosti, školní </w:t>
      </w:r>
      <w:r w:rsidRPr="00180705">
        <w:rPr>
          <w:color w:val="000000"/>
        </w:rPr>
        <w:t>výstavy).</w:t>
      </w:r>
    </w:p>
    <w:p w14:paraId="531DDD8E" w14:textId="0212AB8A" w:rsidR="00D94328" w:rsidRPr="00D94328" w:rsidRDefault="00D94328" w:rsidP="00A9651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Posílit komunitní roli školy (setkávání se seniory, exkurze v místních podnicích…)</w:t>
      </w:r>
    </w:p>
    <w:p w14:paraId="57129B60" w14:textId="77777777" w:rsidR="007B1540" w:rsidRPr="002345EA" w:rsidRDefault="007B1540" w:rsidP="00A96518">
      <w:pPr>
        <w:pStyle w:val="Odstavecseseznamem"/>
        <w:jc w:val="both"/>
        <w:rPr>
          <w:bCs/>
        </w:rPr>
      </w:pPr>
    </w:p>
    <w:p w14:paraId="6CC02C06" w14:textId="127E4109" w:rsidR="002345EA" w:rsidRDefault="00180705" w:rsidP="00A96518">
      <w:pPr>
        <w:jc w:val="both"/>
      </w:pPr>
      <w:r>
        <w:rPr>
          <w:b/>
          <w:bCs/>
        </w:rPr>
        <w:t>9</w:t>
      </w:r>
      <w:r w:rsidR="00F4032A" w:rsidRPr="002345EA">
        <w:rPr>
          <w:b/>
          <w:bCs/>
        </w:rPr>
        <w:t>. Trendy</w:t>
      </w:r>
      <w:r w:rsidR="00F4032A">
        <w:t xml:space="preserve"> </w:t>
      </w:r>
    </w:p>
    <w:p w14:paraId="2C0C5920" w14:textId="42594CA2" w:rsidR="009E3587" w:rsidRPr="009E3587" w:rsidRDefault="009E3587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rPr>
          <w:color w:val="000000"/>
        </w:rPr>
        <w:t>Z</w:t>
      </w:r>
      <w:r w:rsidRPr="00AF50C6">
        <w:rPr>
          <w:color w:val="000000"/>
        </w:rPr>
        <w:t>avedení nových metod a forem do edukačního procesu</w:t>
      </w:r>
    </w:p>
    <w:p w14:paraId="70203272" w14:textId="65709B8D" w:rsidR="002345EA" w:rsidRPr="002345EA" w:rsidRDefault="00F4032A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t xml:space="preserve">Nadále rozvíjet práci s výpočetní technikou, tak aby ji každý žák dovedl uživatelsky používat. </w:t>
      </w:r>
    </w:p>
    <w:p w14:paraId="0758EE0C" w14:textId="77777777" w:rsidR="002345EA" w:rsidRPr="002345EA" w:rsidRDefault="00F4032A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t xml:space="preserve">Rozvíjet pozitivní vztah k získávání vědomostí a vyhledávání informací. </w:t>
      </w:r>
    </w:p>
    <w:p w14:paraId="152180ED" w14:textId="77777777" w:rsidR="002345EA" w:rsidRPr="002345EA" w:rsidRDefault="00F4032A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t xml:space="preserve">Naučit žáky prakticky využívat znalosti cizích jazyků. </w:t>
      </w:r>
    </w:p>
    <w:p w14:paraId="77228E1F" w14:textId="77777777" w:rsidR="002345EA" w:rsidRPr="002345EA" w:rsidRDefault="00F4032A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t xml:space="preserve">Seznamovat žáky s protidrogovou problematikou na úrovni jejich věku. </w:t>
      </w:r>
    </w:p>
    <w:p w14:paraId="0E4212E0" w14:textId="77777777" w:rsidR="002345EA" w:rsidRPr="002345EA" w:rsidRDefault="00F4032A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t xml:space="preserve">Vyvolávat u žáků zájem o volnočasové aktivity. </w:t>
      </w:r>
    </w:p>
    <w:p w14:paraId="460ABD7A" w14:textId="77777777" w:rsidR="002345EA" w:rsidRPr="002345EA" w:rsidRDefault="00F4032A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t xml:space="preserve">Zaměřit školu na technické a přírodovědné vzdělávání. </w:t>
      </w:r>
    </w:p>
    <w:p w14:paraId="034616FE" w14:textId="4024BD13" w:rsidR="002345EA" w:rsidRPr="002345EA" w:rsidRDefault="00F4032A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t xml:space="preserve">Ve spolupráci s městem Bělčice postupně modernizovat školu a její okolí. </w:t>
      </w:r>
    </w:p>
    <w:p w14:paraId="19B0ADD4" w14:textId="7A87FA38" w:rsidR="00F4032A" w:rsidRPr="00A96518" w:rsidRDefault="00F4032A" w:rsidP="00A96518">
      <w:pPr>
        <w:pStyle w:val="Odstavecseseznamem"/>
        <w:numPr>
          <w:ilvl w:val="0"/>
          <w:numId w:val="29"/>
        </w:numPr>
        <w:jc w:val="both"/>
        <w:rPr>
          <w:bCs/>
        </w:rPr>
      </w:pPr>
      <w:r>
        <w:t>Ve spolupráci se zájmovými organizacemi v městě směřovat žáky na aktivní využívání volného času – užší rozvoj spolupráce s TJ Sokol Bělčice</w:t>
      </w:r>
      <w:r w:rsidR="003358B1">
        <w:t>, JZD, MLK</w:t>
      </w:r>
      <w:r>
        <w:t xml:space="preserve"> a JS Bělčice</w:t>
      </w:r>
    </w:p>
    <w:p w14:paraId="4D35BB08" w14:textId="77777777" w:rsidR="00A96518" w:rsidRPr="009E3587" w:rsidRDefault="00A96518" w:rsidP="00A96518">
      <w:pPr>
        <w:pStyle w:val="Odstavecseseznamem"/>
        <w:jc w:val="both"/>
        <w:rPr>
          <w:bCs/>
        </w:rPr>
      </w:pPr>
    </w:p>
    <w:p w14:paraId="1FD56AE3" w14:textId="77777777" w:rsidR="00B810A5" w:rsidRPr="00B810A5" w:rsidRDefault="00B810A5" w:rsidP="00A96518">
      <w:pPr>
        <w:jc w:val="both"/>
        <w:rPr>
          <w:bCs/>
          <w:color w:val="C45911" w:themeColor="accent2" w:themeShade="BF"/>
        </w:rPr>
      </w:pPr>
    </w:p>
    <w:p w14:paraId="2F813C21" w14:textId="5E38BDF2" w:rsidR="009B75D3" w:rsidRPr="00C6603D" w:rsidRDefault="00A154F3" w:rsidP="00A96518">
      <w:pPr>
        <w:jc w:val="both"/>
        <w:rPr>
          <w:b/>
          <w:color w:val="C45911" w:themeColor="accent2" w:themeShade="BF"/>
          <w:u w:val="single"/>
        </w:rPr>
      </w:pPr>
      <w:r>
        <w:rPr>
          <w:b/>
          <w:color w:val="C45911" w:themeColor="accent2" w:themeShade="BF"/>
          <w:u w:val="single"/>
        </w:rPr>
        <w:t xml:space="preserve">V. </w:t>
      </w:r>
      <w:r w:rsidR="001F2456">
        <w:rPr>
          <w:b/>
          <w:color w:val="C45911" w:themeColor="accent2" w:themeShade="BF"/>
          <w:u w:val="single"/>
        </w:rPr>
        <w:t xml:space="preserve">Materiálně technické </w:t>
      </w:r>
      <w:r w:rsidR="009B75D3" w:rsidRPr="009B75D3">
        <w:rPr>
          <w:b/>
          <w:color w:val="C45911" w:themeColor="accent2" w:themeShade="BF"/>
          <w:u w:val="single"/>
        </w:rPr>
        <w:t xml:space="preserve">návrhy </w:t>
      </w:r>
      <w:r w:rsidR="009B75D3">
        <w:rPr>
          <w:b/>
          <w:color w:val="C45911" w:themeColor="accent2" w:themeShade="BF"/>
          <w:u w:val="single"/>
        </w:rPr>
        <w:t xml:space="preserve">na zlepšení </w:t>
      </w:r>
      <w:r w:rsidR="009B75D3" w:rsidRPr="009B75D3">
        <w:rPr>
          <w:b/>
          <w:color w:val="C45911" w:themeColor="accent2" w:themeShade="BF"/>
          <w:u w:val="single"/>
        </w:rPr>
        <w:t xml:space="preserve">ZŠ </w:t>
      </w:r>
      <w:r w:rsidR="009B75D3">
        <w:rPr>
          <w:b/>
          <w:color w:val="C45911" w:themeColor="accent2" w:themeShade="BF"/>
          <w:u w:val="single"/>
        </w:rPr>
        <w:t>a MŠ Bělčice</w:t>
      </w:r>
      <w:r>
        <w:rPr>
          <w:b/>
          <w:color w:val="C45911" w:themeColor="accent2" w:themeShade="BF"/>
          <w:u w:val="single"/>
        </w:rPr>
        <w:t xml:space="preserve"> </w:t>
      </w:r>
      <w:r w:rsidR="00DC59F2">
        <w:rPr>
          <w:b/>
          <w:color w:val="C45911" w:themeColor="accent2" w:themeShade="BF"/>
          <w:u w:val="single"/>
        </w:rPr>
        <w:t>ve spolupráci s městem Bělčice:</w:t>
      </w:r>
    </w:p>
    <w:p w14:paraId="0455544B" w14:textId="732FF4AE" w:rsidR="009B75D3" w:rsidRDefault="00DC59F2" w:rsidP="00A96518">
      <w:pPr>
        <w:pStyle w:val="Odstavecseseznamem"/>
        <w:numPr>
          <w:ilvl w:val="0"/>
          <w:numId w:val="34"/>
        </w:numPr>
        <w:jc w:val="both"/>
      </w:pPr>
      <w:r>
        <w:t>Z</w:t>
      </w:r>
      <w:r w:rsidR="009B75D3">
        <w:t xml:space="preserve">ískat grant na opravu fasády ZŠ </w:t>
      </w:r>
      <w:r w:rsidR="00183952">
        <w:t>(do roku 2023)</w:t>
      </w:r>
      <w:r w:rsidR="00447220">
        <w:t>.</w:t>
      </w:r>
    </w:p>
    <w:p w14:paraId="39FC5D24" w14:textId="11CABE3C" w:rsidR="009B75D3" w:rsidRDefault="00DC59F2" w:rsidP="00A96518">
      <w:pPr>
        <w:pStyle w:val="Odstavecseseznamem"/>
        <w:numPr>
          <w:ilvl w:val="0"/>
          <w:numId w:val="34"/>
        </w:numPr>
        <w:jc w:val="both"/>
      </w:pPr>
      <w:r>
        <w:t>Z</w:t>
      </w:r>
      <w:r w:rsidR="00472B94">
        <w:t>realizovat projekt modernizace dílen</w:t>
      </w:r>
      <w:r w:rsidR="00183952">
        <w:t xml:space="preserve"> (2021)</w:t>
      </w:r>
      <w:r w:rsidR="00447220">
        <w:t>.</w:t>
      </w:r>
    </w:p>
    <w:p w14:paraId="0806CA97" w14:textId="29F0C390" w:rsidR="00183952" w:rsidRDefault="00183952" w:rsidP="00A96518">
      <w:pPr>
        <w:pStyle w:val="Odstavecseseznamem"/>
        <w:numPr>
          <w:ilvl w:val="0"/>
          <w:numId w:val="34"/>
        </w:numPr>
        <w:jc w:val="both"/>
      </w:pPr>
      <w:r>
        <w:t>Zrealizovat modernizaci dvou učeben a chodby v 1. patře ZŠ (2021</w:t>
      </w:r>
      <w:r w:rsidR="00A154F3">
        <w:t>-2022</w:t>
      </w:r>
      <w:r>
        <w:t>)</w:t>
      </w:r>
      <w:r w:rsidR="00447220">
        <w:t>.</w:t>
      </w:r>
    </w:p>
    <w:p w14:paraId="55E2CEEF" w14:textId="148B34E5" w:rsidR="00A154F3" w:rsidRDefault="00A154F3" w:rsidP="00A96518">
      <w:pPr>
        <w:pStyle w:val="Odstavecseseznamem"/>
        <w:numPr>
          <w:ilvl w:val="0"/>
          <w:numId w:val="34"/>
        </w:numPr>
        <w:jc w:val="both"/>
      </w:pPr>
      <w:r>
        <w:t>Renovace podlah v přízemí a v počítačové učebně (2022)</w:t>
      </w:r>
      <w:r w:rsidR="00447220">
        <w:t>.</w:t>
      </w:r>
    </w:p>
    <w:p w14:paraId="158152E7" w14:textId="3B78F6E7" w:rsidR="00183952" w:rsidRDefault="00183952" w:rsidP="00A96518">
      <w:pPr>
        <w:pStyle w:val="Odstavecseseznamem"/>
        <w:numPr>
          <w:ilvl w:val="0"/>
          <w:numId w:val="34"/>
        </w:numPr>
        <w:jc w:val="both"/>
      </w:pPr>
      <w:r>
        <w:t>Renovace</w:t>
      </w:r>
      <w:r w:rsidR="00B810A5">
        <w:t xml:space="preserve"> dalších </w:t>
      </w:r>
      <w:r>
        <w:t>vnitřních prostor MŠ (v nejbližší možné době)</w:t>
      </w:r>
      <w:r w:rsidR="00447220">
        <w:t>.</w:t>
      </w:r>
    </w:p>
    <w:p w14:paraId="1B1D59F2" w14:textId="2AA4E139" w:rsidR="00183952" w:rsidRDefault="00183952" w:rsidP="00A96518">
      <w:pPr>
        <w:pStyle w:val="Odstavecseseznamem"/>
        <w:numPr>
          <w:ilvl w:val="0"/>
          <w:numId w:val="34"/>
        </w:numPr>
        <w:jc w:val="both"/>
      </w:pPr>
      <w:r>
        <w:t>Renovace zahrady M</w:t>
      </w:r>
      <w:r w:rsidR="00580BBD">
        <w:t>Š</w:t>
      </w:r>
      <w:r>
        <w:t xml:space="preserve"> (</w:t>
      </w:r>
      <w:r w:rsidR="00B810A5">
        <w:t xml:space="preserve">vybudovat pěstební záhony a pískoviště; </w:t>
      </w:r>
      <w:r>
        <w:t>v nejbližší možné době)</w:t>
      </w:r>
      <w:r w:rsidR="00447220">
        <w:t>.</w:t>
      </w:r>
    </w:p>
    <w:p w14:paraId="7CCDC08A" w14:textId="0248978B" w:rsidR="00A154F3" w:rsidRDefault="00A154F3" w:rsidP="00A96518">
      <w:pPr>
        <w:pStyle w:val="Odstavecseseznamem"/>
        <w:numPr>
          <w:ilvl w:val="0"/>
          <w:numId w:val="34"/>
        </w:numPr>
        <w:jc w:val="both"/>
      </w:pPr>
      <w:r>
        <w:t>Renovace zahrady – vybudovat pozemek dle připraveného projektu</w:t>
      </w:r>
      <w:r w:rsidR="00447220">
        <w:t>.</w:t>
      </w:r>
    </w:p>
    <w:p w14:paraId="12B57CE9" w14:textId="7E42CD6D" w:rsidR="00A154F3" w:rsidRDefault="00A154F3" w:rsidP="00A96518">
      <w:pPr>
        <w:pStyle w:val="Odstavecseseznamem"/>
        <w:numPr>
          <w:ilvl w:val="0"/>
          <w:numId w:val="34"/>
        </w:numPr>
        <w:jc w:val="both"/>
      </w:pPr>
      <w:r>
        <w:t>Renovace školního dvora – vybudovat sportovní hřiště dle p</w:t>
      </w:r>
      <w:r w:rsidR="00510822">
        <w:t>oda</w:t>
      </w:r>
      <w:r>
        <w:t>né</w:t>
      </w:r>
      <w:r w:rsidR="00510822">
        <w:t xml:space="preserve"> žádosti</w:t>
      </w:r>
      <w:r w:rsidR="00447220">
        <w:t>.</w:t>
      </w:r>
    </w:p>
    <w:p w14:paraId="63CFD624" w14:textId="464E9E38" w:rsidR="006C00E2" w:rsidRDefault="006C00E2" w:rsidP="00A96518">
      <w:pPr>
        <w:pStyle w:val="Odstavecseseznamem"/>
        <w:numPr>
          <w:ilvl w:val="0"/>
          <w:numId w:val="34"/>
        </w:numPr>
        <w:jc w:val="both"/>
      </w:pPr>
      <w:r>
        <w:t>Postupně vybudovat elektronickou komunikaci s rodiči.</w:t>
      </w:r>
    </w:p>
    <w:p w14:paraId="185E65A1" w14:textId="77777777" w:rsidR="001F2456" w:rsidRDefault="001F2456" w:rsidP="001F2456">
      <w:pPr>
        <w:pStyle w:val="Odstavecseseznamem"/>
        <w:numPr>
          <w:ilvl w:val="0"/>
          <w:numId w:val="34"/>
        </w:numPr>
        <w:jc w:val="both"/>
      </w:pPr>
      <w:r>
        <w:t>V ZŠ dokončit zasíťování wifi na jedno heslo.</w:t>
      </w:r>
    </w:p>
    <w:p w14:paraId="786D93F2" w14:textId="039E9DE9" w:rsidR="001F2456" w:rsidRDefault="001F2456" w:rsidP="001F2456">
      <w:pPr>
        <w:pStyle w:val="Odstavecseseznamem"/>
        <w:numPr>
          <w:ilvl w:val="0"/>
          <w:numId w:val="34"/>
        </w:numPr>
        <w:jc w:val="both"/>
      </w:pPr>
      <w:r>
        <w:t>V MŠ obnovit nábytek a koberec v ložnici.</w:t>
      </w:r>
    </w:p>
    <w:p w14:paraId="1F081BAC" w14:textId="6C934B28" w:rsidR="006C00E2" w:rsidRDefault="006C00E2" w:rsidP="006C00E2">
      <w:pPr>
        <w:pStyle w:val="Odstavecseseznamem"/>
        <w:numPr>
          <w:ilvl w:val="0"/>
          <w:numId w:val="34"/>
        </w:numPr>
        <w:jc w:val="both"/>
      </w:pPr>
      <w:r>
        <w:t>Připravovat oslavy dvoustého výročí školy (2023).</w:t>
      </w:r>
    </w:p>
    <w:p w14:paraId="69B72574" w14:textId="45AFF778" w:rsidR="006C00E2" w:rsidRDefault="006C00E2" w:rsidP="006C00E2">
      <w:pPr>
        <w:jc w:val="both"/>
      </w:pPr>
    </w:p>
    <w:p w14:paraId="74A90A84" w14:textId="41DBCD32" w:rsidR="006C00E2" w:rsidRDefault="006C00E2" w:rsidP="006C00E2">
      <w:pPr>
        <w:jc w:val="both"/>
        <w:rPr>
          <w:b/>
          <w:color w:val="C45911" w:themeColor="accent2" w:themeShade="BF"/>
          <w:u w:val="single"/>
        </w:rPr>
      </w:pPr>
      <w:r>
        <w:rPr>
          <w:b/>
          <w:color w:val="C45911" w:themeColor="accent2" w:themeShade="BF"/>
          <w:u w:val="single"/>
        </w:rPr>
        <w:t>V</w:t>
      </w:r>
      <w:r w:rsidR="00A35407">
        <w:rPr>
          <w:b/>
          <w:color w:val="C45911" w:themeColor="accent2" w:themeShade="BF"/>
          <w:u w:val="single"/>
        </w:rPr>
        <w:t>I</w:t>
      </w:r>
      <w:r w:rsidRPr="009B75D3">
        <w:rPr>
          <w:b/>
          <w:color w:val="C45911" w:themeColor="accent2" w:themeShade="BF"/>
          <w:u w:val="single"/>
        </w:rPr>
        <w:t xml:space="preserve">. </w:t>
      </w:r>
      <w:r>
        <w:rPr>
          <w:b/>
          <w:color w:val="C45911" w:themeColor="accent2" w:themeShade="BF"/>
          <w:u w:val="single"/>
        </w:rPr>
        <w:t>Blízké cíle:</w:t>
      </w:r>
    </w:p>
    <w:p w14:paraId="1405637D" w14:textId="04949E72" w:rsidR="006C00E2" w:rsidRDefault="00E23F1D" w:rsidP="006C00E2">
      <w:pPr>
        <w:jc w:val="both"/>
      </w:pPr>
      <w:r>
        <w:t xml:space="preserve"> Obecné:</w:t>
      </w:r>
    </w:p>
    <w:p w14:paraId="0FE79D5E" w14:textId="77777777" w:rsidR="00C5060E" w:rsidRDefault="006C00E2" w:rsidP="006C00E2">
      <w:pPr>
        <w:pStyle w:val="Odstavecseseznamem"/>
        <w:numPr>
          <w:ilvl w:val="0"/>
          <w:numId w:val="36"/>
        </w:numPr>
        <w:jc w:val="both"/>
      </w:pPr>
      <w:r>
        <w:t xml:space="preserve">Základní školu směrovat k využívání přírodovědné, zeměpisné, chemické a fyzikální učebny. </w:t>
      </w:r>
    </w:p>
    <w:p w14:paraId="58C766D3" w14:textId="77777777" w:rsidR="00C5060E" w:rsidRDefault="006C00E2" w:rsidP="006C00E2">
      <w:pPr>
        <w:pStyle w:val="Odstavecseseznamem"/>
        <w:numPr>
          <w:ilvl w:val="0"/>
          <w:numId w:val="36"/>
        </w:numPr>
        <w:jc w:val="both"/>
      </w:pPr>
      <w:r>
        <w:t xml:space="preserve">Zaměřit se na využívání učebny cizích jazyků. </w:t>
      </w:r>
    </w:p>
    <w:p w14:paraId="2DC67DDD" w14:textId="7FE39490" w:rsidR="006C00E2" w:rsidRDefault="006C00E2" w:rsidP="006C00E2">
      <w:pPr>
        <w:pStyle w:val="Odstavecseseznamem"/>
        <w:numPr>
          <w:ilvl w:val="0"/>
          <w:numId w:val="36"/>
        </w:numPr>
        <w:jc w:val="both"/>
      </w:pPr>
      <w:r>
        <w:t>V rámci pracovního vyučování orientovat výuku na robotiku.</w:t>
      </w:r>
    </w:p>
    <w:p w14:paraId="32D75DC1" w14:textId="51016274" w:rsidR="006C00E2" w:rsidRDefault="006C00E2" w:rsidP="006C00E2">
      <w:pPr>
        <w:pStyle w:val="Odstavecseseznamem"/>
        <w:numPr>
          <w:ilvl w:val="0"/>
          <w:numId w:val="36"/>
        </w:numPr>
        <w:jc w:val="both"/>
      </w:pPr>
      <w:r>
        <w:t>Pokusit se zajistit kroužek robotiky v odpoledních hodinách.</w:t>
      </w:r>
    </w:p>
    <w:p w14:paraId="3D2ACA71" w14:textId="5F00769E" w:rsidR="00C5060E" w:rsidRDefault="00C5060E" w:rsidP="00C5060E">
      <w:pPr>
        <w:ind w:left="426"/>
        <w:jc w:val="both"/>
      </w:pPr>
    </w:p>
    <w:p w14:paraId="0AB59F32" w14:textId="01539E11" w:rsidR="006C00E2" w:rsidRDefault="00E23F1D" w:rsidP="00C5060E">
      <w:pPr>
        <w:jc w:val="both"/>
      </w:pPr>
      <w:r>
        <w:t>Personální:</w:t>
      </w:r>
    </w:p>
    <w:p w14:paraId="771C9835" w14:textId="6D2EC74D" w:rsidR="006C00E2" w:rsidRDefault="00E23F1D" w:rsidP="00C5060E">
      <w:pPr>
        <w:pStyle w:val="Odstavecseseznamem"/>
        <w:numPr>
          <w:ilvl w:val="0"/>
          <w:numId w:val="36"/>
        </w:numPr>
        <w:jc w:val="both"/>
      </w:pPr>
      <w:r>
        <w:t>Podpor</w:t>
      </w:r>
      <w:r w:rsidR="00C5060E">
        <w:t>a</w:t>
      </w:r>
      <w:r>
        <w:t xml:space="preserve"> celoživotní</w:t>
      </w:r>
      <w:r w:rsidR="00C5060E">
        <w:t>ho</w:t>
      </w:r>
      <w:r>
        <w:t xml:space="preserve"> vzdělávání </w:t>
      </w:r>
      <w:r w:rsidR="00C6603D">
        <w:t>učitel</w:t>
      </w:r>
      <w:r>
        <w:t>ů</w:t>
      </w:r>
      <w:r w:rsidR="00C5060E">
        <w:t xml:space="preserve"> – časté škol</w:t>
      </w:r>
      <w:r w:rsidR="00C6603D">
        <w:t>e</w:t>
      </w:r>
      <w:r w:rsidR="00C5060E">
        <w:t>ní v oblasti práce s novými technologiemi, práce s nadanými žáky</w:t>
      </w:r>
      <w:r w:rsidR="00C6603D">
        <w:t>,</w:t>
      </w:r>
      <w:r w:rsidR="00C5060E">
        <w:t xml:space="preserve"> práce se žáky se specifickými učebními potřebami</w:t>
      </w:r>
      <w:r w:rsidR="00C6603D">
        <w:t>.</w:t>
      </w:r>
    </w:p>
    <w:p w14:paraId="1D722DB8" w14:textId="36A0D686" w:rsidR="00C5060E" w:rsidRDefault="000569BB" w:rsidP="00C5060E">
      <w:pPr>
        <w:pStyle w:val="Odstavecseseznamem"/>
        <w:numPr>
          <w:ilvl w:val="0"/>
          <w:numId w:val="36"/>
        </w:numPr>
        <w:jc w:val="both"/>
      </w:pPr>
      <w:r>
        <w:t>Podpora</w:t>
      </w:r>
      <w:r w:rsidR="00C5060E">
        <w:t xml:space="preserve"> </w:t>
      </w:r>
      <w:r>
        <w:t>celoživotního vzdělávání</w:t>
      </w:r>
      <w:r w:rsidR="00C5060E">
        <w:t xml:space="preserve"> vedoucí učitelky MŠ (tvorba ŠVP, organizační a komunikační doved</w:t>
      </w:r>
      <w:r>
        <w:t>nosti</w:t>
      </w:r>
      <w:r w:rsidR="00C6603D">
        <w:t>…</w:t>
      </w:r>
      <w:r>
        <w:t>)</w:t>
      </w:r>
      <w:r w:rsidR="00C6603D">
        <w:t>.</w:t>
      </w:r>
    </w:p>
    <w:p w14:paraId="0960327B" w14:textId="5352AEC4" w:rsidR="000569BB" w:rsidRDefault="000569BB" w:rsidP="00C5060E">
      <w:pPr>
        <w:pStyle w:val="Odstavecseseznamem"/>
        <w:numPr>
          <w:ilvl w:val="0"/>
          <w:numId w:val="36"/>
        </w:numPr>
        <w:jc w:val="both"/>
      </w:pPr>
      <w:r>
        <w:t>Podpora celoživotního vzdělávání vedoucí ŠJ (legislativa a hygienické požadavky, zdravé stravování, alergeny</w:t>
      </w:r>
      <w:r w:rsidR="00C6603D">
        <w:t>…</w:t>
      </w:r>
      <w:r>
        <w:t>)</w:t>
      </w:r>
      <w:r w:rsidR="00C6603D">
        <w:t>.</w:t>
      </w:r>
    </w:p>
    <w:p w14:paraId="4D001CD1" w14:textId="4CB92233" w:rsidR="001F2456" w:rsidRDefault="000569BB" w:rsidP="000569BB">
      <w:pPr>
        <w:pStyle w:val="Odstavecseseznamem"/>
        <w:numPr>
          <w:ilvl w:val="0"/>
          <w:numId w:val="36"/>
        </w:numPr>
        <w:jc w:val="both"/>
      </w:pPr>
      <w:r>
        <w:t>Rozšíření vzdělání vedoucího pracovníka školy (hospodaření a managment školy, zákony a vyhlášky, řízení kolektivu, tvorba ŠVP, BOZP</w:t>
      </w:r>
      <w:r w:rsidR="00C6603D">
        <w:t>…</w:t>
      </w:r>
      <w:r>
        <w:t>)</w:t>
      </w:r>
    </w:p>
    <w:p w14:paraId="52D577F4" w14:textId="62679D29" w:rsidR="00DC59F2" w:rsidRDefault="00DC59F2" w:rsidP="00B810A5">
      <w:pPr>
        <w:jc w:val="both"/>
      </w:pPr>
    </w:p>
    <w:p w14:paraId="3C051FB6" w14:textId="77777777" w:rsidR="00DC59F2" w:rsidRDefault="00DC59F2" w:rsidP="00A96518">
      <w:pPr>
        <w:ind w:left="60"/>
        <w:jc w:val="both"/>
      </w:pPr>
    </w:p>
    <w:p w14:paraId="4DAD435C" w14:textId="0F82AB81" w:rsidR="00DC59F2" w:rsidRDefault="00DC59F2" w:rsidP="00A96518">
      <w:pPr>
        <w:ind w:left="60"/>
        <w:jc w:val="both"/>
      </w:pPr>
      <w:r>
        <w:rPr>
          <w:b/>
          <w:color w:val="C45911" w:themeColor="accent2" w:themeShade="BF"/>
          <w:u w:val="single"/>
        </w:rPr>
        <w:lastRenderedPageBreak/>
        <w:t>Sl</w:t>
      </w:r>
      <w:r w:rsidRPr="009B75D3">
        <w:rPr>
          <w:b/>
          <w:color w:val="C45911" w:themeColor="accent2" w:themeShade="BF"/>
          <w:u w:val="single"/>
        </w:rPr>
        <w:t>o</w:t>
      </w:r>
      <w:r>
        <w:rPr>
          <w:b/>
          <w:color w:val="C45911" w:themeColor="accent2" w:themeShade="BF"/>
          <w:u w:val="single"/>
        </w:rPr>
        <w:t>vo závěrem:</w:t>
      </w:r>
    </w:p>
    <w:p w14:paraId="4167FDE9" w14:textId="77777777" w:rsidR="00DC59F2" w:rsidRDefault="00DC59F2" w:rsidP="00A96518">
      <w:pPr>
        <w:jc w:val="both"/>
      </w:pPr>
    </w:p>
    <w:p w14:paraId="7591C6BA" w14:textId="70E0F96B" w:rsidR="009B75D3" w:rsidRDefault="00DC59F2" w:rsidP="00A96518">
      <w:pPr>
        <w:jc w:val="both"/>
      </w:pPr>
      <w:r>
        <w:t>Chceme vštípit dětem takové životní dovednosti, které jim usnadní život a zprostředkují jim pocit zažití úspěchu v některé z činností. Další prioritou je pěstování dobrých vztahů. Důvěra a vzájemná pomoc mezi vedením školy, zřizovatelem, zaměstnanci školy, rodiči a dětmi je základem toho, aby se škola stala vzdělávacím a kulturním centrem města a okolí.</w:t>
      </w:r>
    </w:p>
    <w:p w14:paraId="339715EC" w14:textId="4630DC9F" w:rsidR="00C87264" w:rsidRDefault="00C87264" w:rsidP="00A96518">
      <w:pPr>
        <w:ind w:firstLine="708"/>
        <w:jc w:val="both"/>
      </w:pPr>
    </w:p>
    <w:p w14:paraId="22AEF12D" w14:textId="2C67202B" w:rsidR="00DC59F2" w:rsidRDefault="00DC59F2" w:rsidP="00B607DB">
      <w:pPr>
        <w:outlineLvl w:val="0"/>
        <w:rPr>
          <w:b/>
          <w:bCs/>
          <w:color w:val="993300"/>
          <w:u w:val="single"/>
        </w:rPr>
      </w:pPr>
    </w:p>
    <w:p w14:paraId="0B49DCC7" w14:textId="77777777" w:rsidR="00DC59F2" w:rsidRDefault="00DC59F2" w:rsidP="00B607DB">
      <w:pPr>
        <w:outlineLvl w:val="0"/>
        <w:rPr>
          <w:b/>
          <w:bCs/>
          <w:color w:val="993300"/>
          <w:u w:val="single"/>
        </w:rPr>
      </w:pPr>
    </w:p>
    <w:p w14:paraId="012E81F4" w14:textId="77777777" w:rsidR="00B607DB" w:rsidRPr="00C4496E" w:rsidRDefault="00B607DB" w:rsidP="00B607DB">
      <w:pPr>
        <w:outlineLvl w:val="0"/>
        <w:rPr>
          <w:b/>
          <w:bCs/>
          <w:color w:val="993300"/>
          <w:u w:val="single"/>
        </w:rPr>
      </w:pPr>
      <w:r w:rsidRPr="00C4496E">
        <w:rPr>
          <w:b/>
          <w:bCs/>
          <w:color w:val="993300"/>
          <w:u w:val="single"/>
        </w:rPr>
        <w:t>Příloha č. 1 SWOT ANALÝZA</w:t>
      </w:r>
    </w:p>
    <w:p w14:paraId="703C3079" w14:textId="77777777" w:rsidR="00B607DB" w:rsidRPr="008A3528" w:rsidRDefault="00B607DB" w:rsidP="00B607DB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607DB" w14:paraId="2FFADA40" w14:textId="77777777" w:rsidTr="00AE41EC">
        <w:tc>
          <w:tcPr>
            <w:tcW w:w="4606" w:type="dxa"/>
            <w:shd w:val="clear" w:color="auto" w:fill="CCFF99"/>
          </w:tcPr>
          <w:p w14:paraId="501C930F" w14:textId="77777777" w:rsidR="00B607DB" w:rsidRPr="0023393D" w:rsidRDefault="00B607DB" w:rsidP="00AE41EC">
            <w:pPr>
              <w:rPr>
                <w:b/>
                <w:bCs/>
              </w:rPr>
            </w:pPr>
            <w:r w:rsidRPr="0023393D">
              <w:rPr>
                <w:b/>
                <w:bCs/>
              </w:rPr>
              <w:t>Silné stránky školy</w:t>
            </w:r>
          </w:p>
          <w:p w14:paraId="73428AA0" w14:textId="71B102D8" w:rsidR="00B607DB" w:rsidRDefault="00A91D53" w:rsidP="00AE41EC">
            <w:pPr>
              <w:numPr>
                <w:ilvl w:val="0"/>
                <w:numId w:val="1"/>
              </w:numPr>
              <w:tabs>
                <w:tab w:val="clear" w:pos="2520"/>
                <w:tab w:val="num" w:pos="720"/>
              </w:tabs>
              <w:ind w:left="540" w:firstLine="0"/>
            </w:pPr>
            <w:r>
              <w:t>Moderní učebny a podnětné prostředí</w:t>
            </w:r>
          </w:p>
          <w:p w14:paraId="5ACD16B5" w14:textId="77777777" w:rsidR="00B607DB" w:rsidRDefault="00B607DB" w:rsidP="00AE41EC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ind w:left="540" w:firstLine="0"/>
            </w:pPr>
            <w:r>
              <w:t>Výhodná pozice budovy, dobrá dopravní obslužnost</w:t>
            </w:r>
          </w:p>
          <w:p w14:paraId="08ECFDE4" w14:textId="77777777" w:rsidR="00B607DB" w:rsidRDefault="00B607DB" w:rsidP="00AE41EC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ind w:left="540" w:firstLine="0"/>
            </w:pPr>
            <w:r>
              <w:t>Poměrně vysoká úroveň vybavení školy</w:t>
            </w:r>
          </w:p>
          <w:p w14:paraId="06D4C908" w14:textId="77777777" w:rsidR="00B607DB" w:rsidRDefault="00B607DB" w:rsidP="00AE41EC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ind w:left="540" w:firstLine="0"/>
            </w:pPr>
            <w:r>
              <w:t>Víceúčelové hřiště na šk. dvoře</w:t>
            </w:r>
          </w:p>
          <w:p w14:paraId="2C30EA09" w14:textId="217D7C9F" w:rsidR="00B607DB" w:rsidRDefault="00B607DB" w:rsidP="00AE41EC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ind w:left="540" w:firstLine="0"/>
            </w:pPr>
            <w:r w:rsidRPr="0094560E">
              <w:t>Akceschopnost pracovníků školy</w:t>
            </w:r>
            <w:r>
              <w:t xml:space="preserve"> (potenciál pro projektování dílčích projektů a akcí školy</w:t>
            </w:r>
            <w:r w:rsidR="00A91D53">
              <w:t>)</w:t>
            </w:r>
          </w:p>
          <w:p w14:paraId="6B8F2299" w14:textId="5C764E67" w:rsidR="00B607DB" w:rsidRDefault="00B607DB" w:rsidP="00AE41EC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ind w:left="540" w:firstLine="0"/>
            </w:pPr>
            <w:r>
              <w:t>Profesní dovednosti pracovníků školy</w:t>
            </w:r>
          </w:p>
          <w:p w14:paraId="41AAB0B7" w14:textId="79143F2D" w:rsidR="001F2456" w:rsidRDefault="001F2456" w:rsidP="001F2456">
            <w:pPr>
              <w:ind w:left="540"/>
            </w:pPr>
            <w:r>
              <w:t>(Kvalitní a stabilní uč. sbor)</w:t>
            </w:r>
          </w:p>
          <w:p w14:paraId="496EC0F0" w14:textId="77777777" w:rsidR="00B607DB" w:rsidRDefault="00B607DB" w:rsidP="00AE41EC">
            <w:pPr>
              <w:numPr>
                <w:ilvl w:val="0"/>
                <w:numId w:val="1"/>
              </w:numPr>
              <w:tabs>
                <w:tab w:val="clear" w:pos="2520"/>
                <w:tab w:val="num" w:pos="540"/>
              </w:tabs>
              <w:ind w:left="540" w:firstLine="0"/>
            </w:pPr>
            <w:r>
              <w:t>Význam historie školy</w:t>
            </w:r>
          </w:p>
          <w:p w14:paraId="3869B967" w14:textId="52AC8B34" w:rsidR="00B607DB" w:rsidRPr="0094560E" w:rsidRDefault="00B607DB" w:rsidP="00A91D53">
            <w:pPr>
              <w:ind w:left="540"/>
            </w:pPr>
          </w:p>
        </w:tc>
        <w:tc>
          <w:tcPr>
            <w:tcW w:w="4606" w:type="dxa"/>
            <w:shd w:val="clear" w:color="auto" w:fill="E6E6E6"/>
          </w:tcPr>
          <w:p w14:paraId="4AFA6EF9" w14:textId="77777777" w:rsidR="00B607DB" w:rsidRPr="0023393D" w:rsidRDefault="00B607DB" w:rsidP="00AE41EC">
            <w:pPr>
              <w:rPr>
                <w:b/>
                <w:bCs/>
              </w:rPr>
            </w:pPr>
            <w:r w:rsidRPr="0023393D">
              <w:rPr>
                <w:b/>
                <w:bCs/>
              </w:rPr>
              <w:t>Slabé stránky školy</w:t>
            </w:r>
          </w:p>
          <w:p w14:paraId="70B6514E" w14:textId="6BE53198" w:rsidR="00B607DB" w:rsidRDefault="00B607DB" w:rsidP="00AE41EC">
            <w:pPr>
              <w:numPr>
                <w:ilvl w:val="0"/>
                <w:numId w:val="2"/>
              </w:numPr>
              <w:tabs>
                <w:tab w:val="clear" w:pos="2520"/>
                <w:tab w:val="num" w:pos="434"/>
              </w:tabs>
              <w:ind w:left="434" w:firstLine="0"/>
            </w:pPr>
            <w:r>
              <w:t xml:space="preserve">Málo využívané nové trendy ve výuce </w:t>
            </w:r>
          </w:p>
          <w:p w14:paraId="12145059" w14:textId="77777777" w:rsidR="00B607DB" w:rsidRDefault="00A91D53" w:rsidP="00AE41EC">
            <w:pPr>
              <w:numPr>
                <w:ilvl w:val="0"/>
                <w:numId w:val="2"/>
              </w:numPr>
              <w:tabs>
                <w:tab w:val="clear" w:pos="2520"/>
                <w:tab w:val="num" w:pos="434"/>
              </w:tabs>
              <w:ind w:left="434" w:firstLine="0"/>
            </w:pPr>
            <w:r>
              <w:t>Škola nemá vlastní tělocvičnu</w:t>
            </w:r>
          </w:p>
          <w:p w14:paraId="209FDD55" w14:textId="63B28289" w:rsidR="00A91D53" w:rsidRPr="000838A2" w:rsidRDefault="00A91D53" w:rsidP="00AE41EC">
            <w:pPr>
              <w:numPr>
                <w:ilvl w:val="0"/>
                <w:numId w:val="2"/>
              </w:numPr>
              <w:tabs>
                <w:tab w:val="clear" w:pos="2520"/>
                <w:tab w:val="num" w:pos="434"/>
              </w:tabs>
              <w:ind w:left="434" w:firstLine="0"/>
            </w:pPr>
            <w:r>
              <w:t>Malá nabídka mimoškolních aktivit</w:t>
            </w:r>
          </w:p>
        </w:tc>
      </w:tr>
      <w:tr w:rsidR="00B607DB" w14:paraId="6F2173E6" w14:textId="77777777" w:rsidTr="00AE41EC">
        <w:tc>
          <w:tcPr>
            <w:tcW w:w="4606" w:type="dxa"/>
            <w:shd w:val="clear" w:color="auto" w:fill="FFCCFF"/>
          </w:tcPr>
          <w:p w14:paraId="459390F5" w14:textId="77777777" w:rsidR="00B607DB" w:rsidRPr="0023393D" w:rsidRDefault="00B607DB" w:rsidP="00AE41EC">
            <w:pPr>
              <w:rPr>
                <w:b/>
                <w:bCs/>
              </w:rPr>
            </w:pPr>
            <w:r w:rsidRPr="0023393D">
              <w:rPr>
                <w:b/>
                <w:bCs/>
              </w:rPr>
              <w:t>Příležitosti v okolí</w:t>
            </w:r>
          </w:p>
          <w:p w14:paraId="492CDA53" w14:textId="77777777" w:rsidR="00B607DB" w:rsidRDefault="00B607DB" w:rsidP="00AE41EC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ind w:left="540" w:firstLine="0"/>
            </w:pPr>
            <w:r w:rsidRPr="00215AED">
              <w:t>Možnost výborné spolupráce</w:t>
            </w:r>
            <w:r>
              <w:t xml:space="preserve"> se zřizovatelem školy, škole přející zastupitelstvo města</w:t>
            </w:r>
          </w:p>
          <w:p w14:paraId="58C07B64" w14:textId="22894DE9" w:rsidR="00B607DB" w:rsidRPr="00215AED" w:rsidRDefault="00B607DB" w:rsidP="00AE41EC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ind w:left="540" w:firstLine="0"/>
            </w:pPr>
            <w:r>
              <w:t xml:space="preserve">Rozvoj </w:t>
            </w:r>
            <w:r w:rsidR="00D94328">
              <w:t>města</w:t>
            </w:r>
            <w:r>
              <w:t>, zkvalitňování prostředí a podmínek ve městě</w:t>
            </w:r>
          </w:p>
          <w:p w14:paraId="6B4A91FA" w14:textId="77777777" w:rsidR="00B607DB" w:rsidRPr="0023393D" w:rsidRDefault="00B607DB" w:rsidP="00AE41EC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ind w:left="540" w:firstLine="0"/>
              <w:rPr>
                <w:b/>
                <w:bCs/>
              </w:rPr>
            </w:pPr>
            <w:r>
              <w:t>Možnost rozvoje vztahové sítě školy, navázání spolupráce a kvalitních partnerských vztahů se subjekty ve městě i mimo něj</w:t>
            </w:r>
          </w:p>
          <w:p w14:paraId="26CF1E2E" w14:textId="417180CC" w:rsidR="00B607DB" w:rsidRPr="0023393D" w:rsidRDefault="00B607DB" w:rsidP="00AE41EC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ind w:left="540" w:firstLine="0"/>
              <w:rPr>
                <w:b/>
                <w:bCs/>
              </w:rPr>
            </w:pPr>
            <w:r>
              <w:t xml:space="preserve">Možnosti navázání užší spolupráce s rodiči </w:t>
            </w:r>
          </w:p>
          <w:p w14:paraId="72C59603" w14:textId="77777777" w:rsidR="00B607DB" w:rsidRPr="0023393D" w:rsidRDefault="00B607DB" w:rsidP="00AE41EC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ind w:left="540" w:firstLine="0"/>
              <w:rPr>
                <w:b/>
                <w:bCs/>
              </w:rPr>
            </w:pPr>
            <w:r>
              <w:t xml:space="preserve">Možnost získání finančních zdrojů nad rámec rozpočtu – projektování </w:t>
            </w:r>
            <w:r>
              <w:br/>
              <w:t>za účelem získání materiální či finanční podpory</w:t>
            </w:r>
          </w:p>
          <w:p w14:paraId="2118DFFC" w14:textId="77777777" w:rsidR="00B607DB" w:rsidRPr="00E921F6" w:rsidRDefault="00B607DB" w:rsidP="00AE41EC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ind w:left="540" w:firstLine="0"/>
              <w:rPr>
                <w:b/>
                <w:bCs/>
              </w:rPr>
            </w:pPr>
            <w:r>
              <w:t>Možnost rozšíření hospodářské činnosti organizace</w:t>
            </w:r>
          </w:p>
          <w:p w14:paraId="525599CB" w14:textId="77777777" w:rsidR="00B607DB" w:rsidRDefault="00B607DB" w:rsidP="00AE41EC">
            <w:pPr>
              <w:numPr>
                <w:ilvl w:val="0"/>
                <w:numId w:val="4"/>
              </w:numPr>
              <w:tabs>
                <w:tab w:val="clear" w:pos="2520"/>
                <w:tab w:val="num" w:pos="540"/>
              </w:tabs>
              <w:ind w:left="540" w:firstLine="0"/>
            </w:pPr>
            <w:r>
              <w:t>Možnost</w:t>
            </w:r>
            <w:r w:rsidRPr="008A2C78">
              <w:t xml:space="preserve"> personálního rozvoje pedagogických pracovníků školy</w:t>
            </w:r>
          </w:p>
          <w:p w14:paraId="38F9D305" w14:textId="77777777" w:rsidR="00B607DB" w:rsidRPr="008A2C78" w:rsidRDefault="00B607DB" w:rsidP="00AE41EC">
            <w:pPr>
              <w:ind w:left="540"/>
            </w:pPr>
          </w:p>
        </w:tc>
        <w:tc>
          <w:tcPr>
            <w:tcW w:w="4606" w:type="dxa"/>
            <w:shd w:val="clear" w:color="auto" w:fill="CCFFFF"/>
          </w:tcPr>
          <w:p w14:paraId="63212B39" w14:textId="77777777" w:rsidR="00B607DB" w:rsidRPr="0023393D" w:rsidRDefault="00B607DB" w:rsidP="00AE41EC">
            <w:pPr>
              <w:rPr>
                <w:b/>
                <w:bCs/>
              </w:rPr>
            </w:pPr>
            <w:r w:rsidRPr="0023393D">
              <w:rPr>
                <w:b/>
                <w:bCs/>
              </w:rPr>
              <w:t>Hrozby v okolí</w:t>
            </w:r>
          </w:p>
          <w:p w14:paraId="0A8423B2" w14:textId="77777777" w:rsidR="00B607DB" w:rsidRDefault="00B607DB" w:rsidP="00AE41EC">
            <w:pPr>
              <w:numPr>
                <w:ilvl w:val="0"/>
                <w:numId w:val="3"/>
              </w:numPr>
              <w:tabs>
                <w:tab w:val="clear" w:pos="2520"/>
                <w:tab w:val="num" w:pos="434"/>
              </w:tabs>
              <w:ind w:left="434" w:firstLine="0"/>
            </w:pPr>
            <w:r>
              <w:t>Omezené finanční možnosti zřizovatele (provoz, obnova, rekonstrukce)</w:t>
            </w:r>
          </w:p>
          <w:p w14:paraId="3B8D24E4" w14:textId="77777777" w:rsidR="00B607DB" w:rsidRDefault="00B607DB" w:rsidP="00AE41EC">
            <w:pPr>
              <w:numPr>
                <w:ilvl w:val="0"/>
                <w:numId w:val="3"/>
              </w:numPr>
              <w:tabs>
                <w:tab w:val="clear" w:pos="2520"/>
                <w:tab w:val="num" w:pos="434"/>
              </w:tabs>
              <w:ind w:left="434" w:firstLine="0"/>
            </w:pPr>
            <w:r>
              <w:t>Demografické hledisko - celkový úbytek počtu dětí ve městě i v okolních obcích</w:t>
            </w:r>
          </w:p>
          <w:p w14:paraId="30CD1453" w14:textId="77777777" w:rsidR="00B607DB" w:rsidRDefault="00B607DB" w:rsidP="00AE41EC">
            <w:pPr>
              <w:numPr>
                <w:ilvl w:val="0"/>
                <w:numId w:val="3"/>
              </w:numPr>
              <w:tabs>
                <w:tab w:val="clear" w:pos="2520"/>
                <w:tab w:val="num" w:pos="434"/>
              </w:tabs>
              <w:ind w:left="434" w:firstLine="0"/>
            </w:pPr>
            <w:r>
              <w:t>Dobrá dostupnost návykových látek</w:t>
            </w:r>
          </w:p>
          <w:p w14:paraId="4691714B" w14:textId="77777777" w:rsidR="00B607DB" w:rsidRDefault="00B607DB" w:rsidP="00AE41EC">
            <w:pPr>
              <w:tabs>
                <w:tab w:val="num" w:pos="434"/>
              </w:tabs>
              <w:ind w:left="434"/>
            </w:pPr>
          </w:p>
          <w:p w14:paraId="54B42C7A" w14:textId="77777777" w:rsidR="00B607DB" w:rsidRDefault="00B607DB" w:rsidP="00AE41EC">
            <w:pPr>
              <w:ind w:left="434"/>
            </w:pPr>
          </w:p>
          <w:p w14:paraId="1F1B232F" w14:textId="77777777" w:rsidR="00B607DB" w:rsidRPr="007D61FF" w:rsidRDefault="00B607DB" w:rsidP="00AE41EC">
            <w:pPr>
              <w:ind w:left="434"/>
            </w:pPr>
          </w:p>
        </w:tc>
      </w:tr>
    </w:tbl>
    <w:p w14:paraId="716836BD" w14:textId="77777777" w:rsidR="00B607DB" w:rsidRPr="00C973A5" w:rsidRDefault="00B607DB" w:rsidP="00B607DB">
      <w:pPr>
        <w:ind w:firstLine="708"/>
        <w:jc w:val="both"/>
      </w:pPr>
    </w:p>
    <w:p w14:paraId="4608D7FC" w14:textId="77777777" w:rsidR="00B607DB" w:rsidRDefault="00B607DB" w:rsidP="00B607DB"/>
    <w:p w14:paraId="5358C114" w14:textId="77777777" w:rsidR="005E0052" w:rsidRDefault="005E0052"/>
    <w:sectPr w:rsidR="005E0052" w:rsidSect="00A17B5F">
      <w:pgSz w:w="11906" w:h="16838"/>
      <w:pgMar w:top="899" w:right="74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B14"/>
    <w:multiLevelType w:val="hybridMultilevel"/>
    <w:tmpl w:val="8C5891E8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0573"/>
    <w:multiLevelType w:val="hybridMultilevel"/>
    <w:tmpl w:val="6A20E47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B75A74"/>
    <w:multiLevelType w:val="hybridMultilevel"/>
    <w:tmpl w:val="D504A0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C43DD"/>
    <w:multiLevelType w:val="hybridMultilevel"/>
    <w:tmpl w:val="55F04A2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5F2483"/>
    <w:multiLevelType w:val="hybridMultilevel"/>
    <w:tmpl w:val="C9041C5A"/>
    <w:lvl w:ilvl="0" w:tplc="F3CC8F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40C56"/>
    <w:multiLevelType w:val="hybridMultilevel"/>
    <w:tmpl w:val="56AED732"/>
    <w:lvl w:ilvl="0" w:tplc="63E0F1B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437"/>
        </w:tabs>
        <w:ind w:left="-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"/>
        </w:tabs>
        <w:ind w:left="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</w:abstractNum>
  <w:abstractNum w:abstractNumId="6" w15:restartNumberingAfterBreak="0">
    <w:nsid w:val="10DE57E2"/>
    <w:multiLevelType w:val="hybridMultilevel"/>
    <w:tmpl w:val="9D80A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538A1"/>
    <w:multiLevelType w:val="hybridMultilevel"/>
    <w:tmpl w:val="85686C0E"/>
    <w:lvl w:ilvl="0" w:tplc="AC98DCE2">
      <w:start w:val="3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B4F4934"/>
    <w:multiLevelType w:val="hybridMultilevel"/>
    <w:tmpl w:val="37BC8C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3B05F8"/>
    <w:multiLevelType w:val="hybridMultilevel"/>
    <w:tmpl w:val="893C288A"/>
    <w:lvl w:ilvl="0" w:tplc="45205B14">
      <w:start w:val="5"/>
      <w:numFmt w:val="bullet"/>
      <w:lvlText w:val="-"/>
      <w:lvlJc w:val="left"/>
      <w:pPr>
        <w:ind w:left="53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0" w15:restartNumberingAfterBreak="0">
    <w:nsid w:val="236514F2"/>
    <w:multiLevelType w:val="hybridMultilevel"/>
    <w:tmpl w:val="84066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A730C"/>
    <w:multiLevelType w:val="hybridMultilevel"/>
    <w:tmpl w:val="7792BC2E"/>
    <w:lvl w:ilvl="0" w:tplc="F3CC8F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3EEF"/>
    <w:multiLevelType w:val="hybridMultilevel"/>
    <w:tmpl w:val="453A51E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303F5C"/>
    <w:multiLevelType w:val="hybridMultilevel"/>
    <w:tmpl w:val="0F6CFAB0"/>
    <w:lvl w:ilvl="0" w:tplc="A594B1A8">
      <w:start w:val="5"/>
      <w:numFmt w:val="bullet"/>
      <w:lvlText w:val="-"/>
      <w:lvlJc w:val="left"/>
      <w:pPr>
        <w:ind w:left="53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4" w15:restartNumberingAfterBreak="0">
    <w:nsid w:val="2DBD6909"/>
    <w:multiLevelType w:val="hybridMultilevel"/>
    <w:tmpl w:val="B61AA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30479"/>
    <w:multiLevelType w:val="hybridMultilevel"/>
    <w:tmpl w:val="89145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04FCB"/>
    <w:multiLevelType w:val="hybridMultilevel"/>
    <w:tmpl w:val="7682ED8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C8F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2622"/>
    <w:multiLevelType w:val="hybridMultilevel"/>
    <w:tmpl w:val="47EC9AB4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B228F"/>
    <w:multiLevelType w:val="hybridMultilevel"/>
    <w:tmpl w:val="2DE2A73E"/>
    <w:lvl w:ilvl="0" w:tplc="63E0F1B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F77A0"/>
    <w:multiLevelType w:val="hybridMultilevel"/>
    <w:tmpl w:val="F11EC7C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92408"/>
    <w:multiLevelType w:val="hybridMultilevel"/>
    <w:tmpl w:val="FAA8C79C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652"/>
    <w:multiLevelType w:val="hybridMultilevel"/>
    <w:tmpl w:val="E68AE1DE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76BDB"/>
    <w:multiLevelType w:val="hybridMultilevel"/>
    <w:tmpl w:val="D7F8DA6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81473"/>
    <w:multiLevelType w:val="hybridMultilevel"/>
    <w:tmpl w:val="8A4AA894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20BFB"/>
    <w:multiLevelType w:val="hybridMultilevel"/>
    <w:tmpl w:val="B02E5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2765"/>
    <w:multiLevelType w:val="hybridMultilevel"/>
    <w:tmpl w:val="30360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B488E"/>
    <w:multiLevelType w:val="hybridMultilevel"/>
    <w:tmpl w:val="772653C8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6440F"/>
    <w:multiLevelType w:val="hybridMultilevel"/>
    <w:tmpl w:val="8102B1FA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B0B73"/>
    <w:multiLevelType w:val="hybridMultilevel"/>
    <w:tmpl w:val="34724DD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C8F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85FEC"/>
    <w:multiLevelType w:val="hybridMultilevel"/>
    <w:tmpl w:val="511C14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628"/>
    <w:multiLevelType w:val="hybridMultilevel"/>
    <w:tmpl w:val="658E7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20925"/>
    <w:multiLevelType w:val="hybridMultilevel"/>
    <w:tmpl w:val="0BB8E148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87347"/>
    <w:multiLevelType w:val="hybridMultilevel"/>
    <w:tmpl w:val="6260940E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542A4"/>
    <w:multiLevelType w:val="hybridMultilevel"/>
    <w:tmpl w:val="A34C1D12"/>
    <w:lvl w:ilvl="0" w:tplc="63E0F1B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7118"/>
    <w:multiLevelType w:val="hybridMultilevel"/>
    <w:tmpl w:val="0E0089D4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90923"/>
    <w:multiLevelType w:val="hybridMultilevel"/>
    <w:tmpl w:val="5C825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36621"/>
    <w:multiLevelType w:val="hybridMultilevel"/>
    <w:tmpl w:val="38742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C1556"/>
    <w:multiLevelType w:val="hybridMultilevel"/>
    <w:tmpl w:val="621681BE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22"/>
  </w:num>
  <w:num w:numId="5">
    <w:abstractNumId w:val="5"/>
  </w:num>
  <w:num w:numId="6">
    <w:abstractNumId w:val="18"/>
  </w:num>
  <w:num w:numId="7">
    <w:abstractNumId w:val="33"/>
  </w:num>
  <w:num w:numId="8">
    <w:abstractNumId w:val="23"/>
  </w:num>
  <w:num w:numId="9">
    <w:abstractNumId w:val="32"/>
  </w:num>
  <w:num w:numId="10">
    <w:abstractNumId w:val="17"/>
  </w:num>
  <w:num w:numId="11">
    <w:abstractNumId w:val="16"/>
  </w:num>
  <w:num w:numId="12">
    <w:abstractNumId w:val="28"/>
  </w:num>
  <w:num w:numId="13">
    <w:abstractNumId w:val="11"/>
  </w:num>
  <w:num w:numId="14">
    <w:abstractNumId w:val="0"/>
  </w:num>
  <w:num w:numId="15">
    <w:abstractNumId w:val="31"/>
  </w:num>
  <w:num w:numId="16">
    <w:abstractNumId w:val="4"/>
  </w:num>
  <w:num w:numId="17">
    <w:abstractNumId w:val="34"/>
  </w:num>
  <w:num w:numId="18">
    <w:abstractNumId w:val="37"/>
  </w:num>
  <w:num w:numId="19">
    <w:abstractNumId w:val="20"/>
  </w:num>
  <w:num w:numId="20">
    <w:abstractNumId w:val="21"/>
  </w:num>
  <w:num w:numId="21">
    <w:abstractNumId w:val="14"/>
  </w:num>
  <w:num w:numId="22">
    <w:abstractNumId w:val="7"/>
  </w:num>
  <w:num w:numId="23">
    <w:abstractNumId w:val="3"/>
  </w:num>
  <w:num w:numId="24">
    <w:abstractNumId w:val="24"/>
  </w:num>
  <w:num w:numId="25">
    <w:abstractNumId w:val="6"/>
  </w:num>
  <w:num w:numId="26">
    <w:abstractNumId w:val="8"/>
  </w:num>
  <w:num w:numId="27">
    <w:abstractNumId w:val="35"/>
  </w:num>
  <w:num w:numId="28">
    <w:abstractNumId w:val="15"/>
  </w:num>
  <w:num w:numId="29">
    <w:abstractNumId w:val="10"/>
  </w:num>
  <w:num w:numId="30">
    <w:abstractNumId w:val="2"/>
  </w:num>
  <w:num w:numId="31">
    <w:abstractNumId w:val="25"/>
  </w:num>
  <w:num w:numId="32">
    <w:abstractNumId w:val="36"/>
  </w:num>
  <w:num w:numId="33">
    <w:abstractNumId w:val="30"/>
  </w:num>
  <w:num w:numId="34">
    <w:abstractNumId w:val="12"/>
  </w:num>
  <w:num w:numId="35">
    <w:abstractNumId w:val="1"/>
  </w:num>
  <w:num w:numId="36">
    <w:abstractNumId w:val="29"/>
  </w:num>
  <w:num w:numId="37">
    <w:abstractNumId w:val="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DB"/>
    <w:rsid w:val="0002170D"/>
    <w:rsid w:val="000569BB"/>
    <w:rsid w:val="00080CD4"/>
    <w:rsid w:val="00180705"/>
    <w:rsid w:val="00183952"/>
    <w:rsid w:val="001F2456"/>
    <w:rsid w:val="00205504"/>
    <w:rsid w:val="002345EA"/>
    <w:rsid w:val="002C0766"/>
    <w:rsid w:val="003358B1"/>
    <w:rsid w:val="00447220"/>
    <w:rsid w:val="00464A3B"/>
    <w:rsid w:val="00472B94"/>
    <w:rsid w:val="004C0D21"/>
    <w:rsid w:val="00510822"/>
    <w:rsid w:val="00580BBD"/>
    <w:rsid w:val="005E0052"/>
    <w:rsid w:val="00617002"/>
    <w:rsid w:val="006C00E2"/>
    <w:rsid w:val="007242A6"/>
    <w:rsid w:val="00756095"/>
    <w:rsid w:val="007A3F29"/>
    <w:rsid w:val="007B1540"/>
    <w:rsid w:val="007E2D73"/>
    <w:rsid w:val="009B75D3"/>
    <w:rsid w:val="009E3587"/>
    <w:rsid w:val="00A154F3"/>
    <w:rsid w:val="00A35407"/>
    <w:rsid w:val="00A91D53"/>
    <w:rsid w:val="00A96518"/>
    <w:rsid w:val="00B607DB"/>
    <w:rsid w:val="00B810A5"/>
    <w:rsid w:val="00B854FE"/>
    <w:rsid w:val="00C5060E"/>
    <w:rsid w:val="00C6603D"/>
    <w:rsid w:val="00C87264"/>
    <w:rsid w:val="00D01422"/>
    <w:rsid w:val="00D92559"/>
    <w:rsid w:val="00D93B8E"/>
    <w:rsid w:val="00D94328"/>
    <w:rsid w:val="00DC59F2"/>
    <w:rsid w:val="00DF69B9"/>
    <w:rsid w:val="00E23F1D"/>
    <w:rsid w:val="00E55DA7"/>
    <w:rsid w:val="00F4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A434"/>
  <w15:chartTrackingRefBased/>
  <w15:docId w15:val="{10E345BC-B70F-4BC8-AFD3-7D03F569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7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07D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607DB"/>
    <w:pPr>
      <w:spacing w:before="240" w:after="240" w:line="360" w:lineRule="atLeas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1705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2021-01-29T15:43:00Z</dcterms:created>
  <dcterms:modified xsi:type="dcterms:W3CDTF">2021-04-16T10:42:00Z</dcterms:modified>
</cp:coreProperties>
</file>