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DLOUHODOBÝ  PLÁN – KONCEPČNÍ ÚKOLY A ZÁMĚRY</w:t>
      </w:r>
    </w:p>
    <w:p>
      <w:pPr>
        <w:pStyle w:val="Normal"/>
        <w:pBdr/>
        <w:overflowPunct w:val="false"/>
        <w:spacing w:lineRule="auto" w:line="276" w:before="0" w:after="200"/>
        <w:jc w:val="center"/>
        <w:rPr/>
        <w:framePr w:w="6835" w:h="778" w:x="0" w:y="1" w:wrap="auto" w:vAnchor="text" w:hAnchor="margin" w:hRule="exact"/>
      </w:pPr>
      <w:r>
        <w:rPr>
          <w:rFonts w:eastAsia="Calibri" w:ascii="Calibri" w:hAnsi="Calibri"/>
          <w:b/>
          <w:sz w:val="22"/>
          <w:szCs w:val="22"/>
          <w:lang w:eastAsia="en-US"/>
        </w:rPr>
        <w:t>Základní škola a Mateřská škola, Hrabětice, příspěvková organizace</w:t>
      </w:r>
    </w:p>
    <w:p>
      <w:pPr>
        <w:pStyle w:val="Normal"/>
        <w:pBdr/>
        <w:overflowPunct w:val="false"/>
        <w:spacing w:lineRule="auto" w:line="276" w:before="0" w:after="200"/>
        <w:jc w:val="center"/>
        <w:rPr/>
        <w:framePr w:w="6835" w:h="778" w:x="0" w:y="1" w:wrap="auto" w:vAnchor="text" w:hAnchor="margin" w:hRule="exact"/>
      </w:pPr>
      <w:r>
        <w:rPr>
          <w:rFonts w:eastAsia="Calibri" w:ascii="Calibri" w:hAnsi="Calibri"/>
          <w:b/>
          <w:sz w:val="22"/>
          <w:szCs w:val="22"/>
          <w:lang w:eastAsia="en-US"/>
        </w:rPr>
        <w:t>se sídlem Kostelní 216, 671 68, Hrabětice, tel. : 515 238 191, IČO: 70990336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b/>
        </w:rPr>
        <w:t>Školní rok 2020/2021  -   2023/2024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Koncepce vychází analýzy vlastního hodnocení školy po čtyřletém hodnotícím období, akceptuje spolupráci s rodinou, s obcí, s veřejností v obci, zdůrazňuje nutnost  pozitivních klidných vztahů pedagogů,  a ostatních zainteresovaných zaměstnanců, respektuje individuální možnosti dítěte, jeho osobnost.  Základním rysem by měla být otevřenost a klidná pracovní atmosféra při řešení problémů a naplňování sdílených vizí vedoucí k udržení chodu školy.  Koncepce reaguje na současné požadavky českého školství na vzdělávání kvalifikovanými pedagogy, kteří jsou schopni svými odbornými schopnostmi zajistit rovné příležitosti pro všechny děti a žáky.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u w:val="single"/>
        </w:rPr>
        <w:t>Základní vizí je:</w:t>
      </w:r>
      <w:r>
        <w:rPr/>
        <w:t xml:space="preserve">    děti bydlící v obci navštěvují místní mateřskou školu a pokračující ve vzdělávání v místní škole.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nabízí kvalitní vzdělávání, rovnou příležitost pro všechny děti a žáky a pozitivní školní bezpečné klima.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tvoří součást obce.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vytváří podmínky pro společenský život obce.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si uvědomuje, že připravuje žáky pro jejich život.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respektuje a  naplňuje  požadavky  současné problematiky českého školství.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Aktivně spolupracuje s rodinou žáka, zaměřuje se na základní učivo, výstupy, které by měl každý žák podle svého osobního maxima zvládnout. Umožňuje rozvoj dovedností, schopností a vědomostí všem dětem a žákům podle jejich nadání.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respektuje filozofii – každý jsme jiný a každý máme jiné možnosti, jiné zázemí.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Škola je otevřena rodičům i veřejnosti.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Zpracovala:   Mgr. Vladimíra Bobková,ř.š.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OBLAST ŘÍZENÍ A SPRÁVY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Udržovat naplněnost školy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  <w:u w:val="none"/>
              </w:rPr>
              <w:t>Spolupracovat se zřizovatelem a školskou radou</w:t>
            </w:r>
            <w:r>
              <w:rPr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 otázkách finančních, organizačních, při akcích obce,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szCs w:val="24"/>
              </w:rPr>
            </w:pPr>
            <w:r>
              <w:rPr>
                <w:szCs w:val="24"/>
              </w:rPr>
              <w:t>snaha o naplnění vizí obce o představách života školy, žáci pro obec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>Pracovat na tvorbě  projektů vedoucích ke zkvalitnění výuky a získání dotací ve spolupráci ze zřizovatelem – Šablony - EU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Vyhodnocovat průběžně práci pedagogů – zjišťovat jejich osobní profesní zaměření, specializaci a osobní náklonnost k oborům a využít jejich zájem pro danou odbornost ve </w:t>
            </w:r>
            <w:r>
              <w:rPr>
                <w:b/>
                <w:bCs/>
                <w:i/>
                <w:iCs/>
                <w:szCs w:val="24"/>
              </w:rPr>
              <w:t>prospěch kvality výuky v jednotlivých předmětech a u různého věku žáků</w:t>
            </w:r>
            <w:r>
              <w:rPr>
                <w:szCs w:val="24"/>
              </w:rPr>
              <w:t xml:space="preserve">, dětí, předávání zkušenností, organizovat  </w:t>
            </w:r>
            <w:r>
              <w:rPr>
                <w:b/>
                <w:bCs/>
                <w:i/>
                <w:iCs/>
                <w:szCs w:val="24"/>
              </w:rPr>
              <w:t>vzájemné náslechy ve výuce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Hodnotit práci školy – průběžně, v rámci evaluace a vlastního hodnocení, stanovit </w:t>
            </w:r>
            <w:r>
              <w:rPr>
                <w:b/>
                <w:bCs/>
                <w:i/>
                <w:iCs/>
                <w:szCs w:val="24"/>
                <w:u w:val="none"/>
              </w:rPr>
              <w:t>prioritní úkoly na období školního roku</w:t>
            </w:r>
            <w:r>
              <w:rPr>
                <w:b/>
                <w:bCs/>
                <w:szCs w:val="24"/>
                <w:u w:val="single"/>
              </w:rPr>
              <w:t xml:space="preserve">, </w:t>
            </w:r>
            <w:r>
              <w:rPr>
                <w:szCs w:val="24"/>
              </w:rPr>
              <w:t>hodnocení ŠVP,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Identifikovat a vyhodnocovat slabé a silné stránky školy, </w:t>
            </w:r>
            <w:r>
              <w:rPr>
                <w:b/>
                <w:bCs/>
                <w:i/>
                <w:iCs/>
                <w:szCs w:val="24"/>
              </w:rPr>
              <w:t xml:space="preserve">příležitosti a rizika </w:t>
            </w:r>
            <w:r>
              <w:rPr>
                <w:szCs w:val="24"/>
              </w:rPr>
              <w:t>- průběžně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  <w:szCs w:val="24"/>
              </w:rPr>
              <w:t>Zaměřit se na odbornou kvalifikaci pedagogů,</w:t>
            </w:r>
            <w:r>
              <w:rPr>
                <w:szCs w:val="24"/>
              </w:rPr>
              <w:t xml:space="preserve"> vyhodnocovat personální rizika  vzhledem k náročnosti práci vyučujících v málotřídní škole,  </w:t>
            </w:r>
            <w:r>
              <w:rPr>
                <w:b/>
                <w:bCs/>
                <w:i/>
                <w:iCs/>
                <w:szCs w:val="24"/>
              </w:rPr>
              <w:t>v mateřské škole školní zralost, práce s dětmi méně než tříletými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Rozvíjet týmovou spolupráci </w:t>
            </w:r>
            <w:r>
              <w:rPr>
                <w:szCs w:val="24"/>
              </w:rPr>
              <w:t>– využívat odborných znalostí a zaměření jednotlivců pro komplexní práci školy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Prodiskutovávat a hledat řešení závažných  problémů společně v týmu, t</w:t>
            </w:r>
            <w:r>
              <w:rPr>
                <w:b/>
                <w:bCs/>
                <w:i/>
                <w:iCs/>
                <w:szCs w:val="24"/>
              </w:rPr>
              <w:t>ýmově se snažit o pozitivní klima školy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Vytvářet zaměstnancům </w:t>
            </w:r>
            <w:r>
              <w:rPr>
                <w:b/>
                <w:bCs/>
                <w:i/>
                <w:iCs/>
                <w:szCs w:val="24"/>
              </w:rPr>
              <w:t>vhodné a bezpečné podmínky</w:t>
            </w:r>
            <w:r>
              <w:rPr>
                <w:szCs w:val="24"/>
              </w:rPr>
              <w:t xml:space="preserve"> pro výkon jejich práce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Zkvalitnit řídící práci – ředitel a vedoucí pracovišť, </w:t>
            </w:r>
            <w:r>
              <w:rPr>
                <w:b/>
                <w:bCs/>
                <w:i/>
                <w:iCs/>
                <w:szCs w:val="24"/>
              </w:rPr>
              <w:t>sdílení s pedagogickým personálem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Vážná rozhodnutí projednávat předem na pedagogických radách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>Organizovat neformální otevřené pohovory se zaměstnanci, se skupinou zaměstnanců – podněty, názory, vize,..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Průběžně </w:t>
            </w:r>
            <w:r>
              <w:rPr>
                <w:b/>
                <w:bCs/>
                <w:i/>
                <w:iCs/>
                <w:szCs w:val="24"/>
              </w:rPr>
              <w:t>vyhodnocovat účelnost školních řádů, vypracovat krizový plán</w:t>
            </w:r>
            <w:r>
              <w:rPr>
                <w:szCs w:val="24"/>
              </w:rPr>
              <w:t xml:space="preserve"> pro řešení problémů s dětmi, žáky, rodiči</w:t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OBLAST VZDĚLÁVÁNÍ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Odbornou přípravou a kvalifikovanou prací pedagogů</w:t>
            </w:r>
            <w:r>
              <w:rPr>
                <w:b/>
                <w:bCs/>
                <w:i/>
                <w:iCs/>
              </w:rPr>
              <w:t xml:space="preserve"> zajistit rovné příležitosti pro žáky,</w:t>
            </w:r>
            <w:r>
              <w:rPr/>
              <w:t xml:space="preserve"> </w:t>
            </w:r>
            <w:r>
              <w:rPr>
                <w:b/>
                <w:bCs/>
                <w:i/>
                <w:iCs/>
              </w:rPr>
              <w:t>děti</w:t>
            </w:r>
            <w:r>
              <w:rPr>
                <w:b/>
                <w:bCs/>
                <w:i/>
                <w:iCs/>
                <w:u w:val="single"/>
              </w:rPr>
              <w:t>, individuální péče v rámci pedagogické intervence, doučování.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Prioritně se zaměřit na rozvoj čtenářské gramotnosti, matematické a finanční gramotnosti, sociální - etickou, informační – vyhledávání informací, komunikační schopnosti, komunikaci v cizím jazyce, přírodovědnou gramotnost, </w:t>
            </w:r>
            <w:r>
              <w:rPr>
                <w:b/>
                <w:bCs/>
                <w:i/>
                <w:iCs/>
              </w:rPr>
              <w:t>rozvoj práce s IT v</w:t>
            </w:r>
            <w:r>
              <w:rPr/>
              <w:t xml:space="preserve"> </w:t>
            </w:r>
            <w:r>
              <w:rPr>
                <w:b/>
                <w:bCs/>
                <w:i/>
                <w:iCs/>
              </w:rPr>
              <w:t>ZŠ i MŠ ( nástroje pro on-line výuku )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Evidovat žáky, děti s potřebou podpůrných opatření, zajišťovat účinnou individuální péči</w:t>
            </w:r>
            <w:r>
              <w:rPr>
                <w:b/>
                <w:u w:val="single"/>
              </w:rPr>
              <w:t>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  <w:t xml:space="preserve">v rámci doporučení ŠPZ, </w:t>
            </w:r>
            <w:r>
              <w:rPr>
                <w:b/>
                <w:bCs/>
                <w:i/>
                <w:iCs/>
                <w:u w:val="none"/>
              </w:rPr>
              <w:t>péče o děti s odkladem, s PO, aktualizovat program ŠPP, v MŠ – odpolední péče ( pokud dítě neusne )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Sledovat nabídky DVPP, sledovat zájem o osobní rozvoj pedagogů i provozních zaměstnanců, DVPP zaměřit na rozvoj školy a profesní rozvoj pedagogů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Sledovat a vyhodnocovat skladbu žáků a dětí ve škole, nastavit vhodnou strategii – metody a formy práce pro úspěšné zvládnutí výstupů v daném ročníku při dané skladbě žáků, dětí, </w:t>
            </w:r>
            <w:r>
              <w:rPr>
                <w:b/>
                <w:bCs/>
                <w:i/>
                <w:iCs/>
              </w:rPr>
              <w:t>respektovat věkové zvláštnosti ( poznatky z pedagogické psychologie,</w:t>
            </w:r>
            <w:r>
              <w:rPr/>
              <w:t xml:space="preserve"> </w:t>
            </w:r>
            <w:r>
              <w:rPr>
                <w:b/>
                <w:bCs/>
                <w:i/>
                <w:iCs/>
              </w:rPr>
              <w:t>psychosomatika, ADHD,..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Sledovat a vyhodnocovat důvody neprospěchu žáků, </w:t>
            </w:r>
            <w:r>
              <w:rPr>
                <w:b/>
                <w:bCs/>
                <w:i/>
                <w:iCs/>
              </w:rPr>
              <w:t>nastavit účinnou strategii</w:t>
            </w:r>
            <w:r>
              <w:rPr/>
              <w:t xml:space="preserve"> pro spolupráci s rodinou vedoucí k lepším výsledkům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</w:rPr>
              <w:t>Mapovat žáky s výchovnými – sociálními problémy, spolupracovat s PPP, SPC a SPC,</w:t>
            </w:r>
            <w:r>
              <w:rPr/>
              <w:t xml:space="preserve"> s rodinou žáka, poskytnou školní poradenskou péči – analýzu – pomoc – konzultaci,..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Konzultovat průběžně bezodkladně vzdělávací a výchovné problémy v rámci ped. týmu, společně hledat řešení pro nápravu ŠPP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</w:rPr>
              <w:t>Spolupracovat s rodinou dětí v MŠ v rámci konzultací, schůzek, předávání info materiálu</w:t>
            </w:r>
            <w:r>
              <w:rPr>
                <w:b/>
                <w:bCs/>
                <w:i/>
                <w:iCs/>
              </w:rPr>
              <w:t xml:space="preserve"> k předškolnímu vzdělávání a přípravě do 1.r.</w:t>
            </w:r>
            <w:r>
              <w:rPr/>
              <w:t>, plánovat celoroční spolupráci s ped. MŠ, rodinou – Šablony - EU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Sledovat požadavky ČSI, zapracovávat je do plánů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Zaměřit se oblast sebehodnocení, na schopnost slovně vyjádřit osobní úspěšnost, popsat cíle zlepšení – i u dětí MŠ = osobnostní růst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Zkvalitňovat práci asistenta pedagoga a vyučujícího, průběžně vyhodnocovat úspěšnost i úskalí jejich spolupráce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Školní i mimoškolní aktivity zaměřovat na oblasti, které jsou aktuální vzhledem k rozvoji žáků, dětí, společnosti, souvisí s obsahem učiva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</w:rPr>
              <w:t>zaměřovat se na rozvoj žáků – dětí komplexně ve všech oborech – komplexní rozvoj osobnosti, nepreferovat jednu z oblastí, podpořit nadání dětí žáků v dané oblasti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</w:rPr>
              <w:t>ŠVP ZV – úpravy obsahu učiva dle instrukcí vzhledem k dané situaci -DV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</w:rPr>
              <w:t>Rozvoj sportovní činnosti – zájmové kroužky, soutěživá činnost, rozvoj tělesné zdatnosti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OBLAST SOCIÁLNÍ</w:t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Vytvářet přátelskou atmosféru mezi dětmi, vyučujícími a žáky, mezi vyučujícími a ostatními zaměstnanci, mezi zaměstnanci školy a rodiči, ostatní veřejností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Vést děti k pozitivnímu životu, k morálním hodnotám, k pozitivnímu vztahu k přírodě/ </w:t>
            </w:r>
            <w:r>
              <w:rPr>
                <w:b/>
                <w:bCs/>
                <w:i/>
                <w:iCs/>
                <w:szCs w:val="24"/>
              </w:rPr>
              <w:t>ekologické myšlení/,  k regionu, obci, k místu bydliště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Dbát na součinnost rodiny a školy, usilovat o soulad ve výchovné a vzdělávací sféře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Udržovat pozitivní vztahy s rodinou,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Usilovat o pochopení ze strany rodiny, že </w:t>
            </w:r>
            <w:r>
              <w:rPr>
                <w:b/>
                <w:bCs/>
                <w:i/>
                <w:iCs/>
                <w:szCs w:val="24"/>
              </w:rPr>
              <w:t>škola má svá pravidla</w:t>
            </w:r>
          </w:p>
        </w:tc>
      </w:tr>
      <w:tr>
        <w:trPr>
          <w:trHeight w:val="356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Zohledňovat sociální, ekonomickou odlišnosti rodin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Poskytnout poradenskou službu rodičům, poradit v souvislosti s domácí přípravou,</w:t>
            </w:r>
          </w:p>
          <w:p>
            <w:pPr>
              <w:pStyle w:val="Normal"/>
              <w:spacing w:lineRule="auto" w:line="240" w:before="0" w:after="0"/>
              <w:ind w:left="720" w:hanging="0"/>
              <w:rPr/>
            </w:pPr>
            <w:r>
              <w:rPr>
                <w:szCs w:val="24"/>
              </w:rPr>
              <w:t xml:space="preserve">poskytnout odbornou literaturu, poskytnou rady při nápravě vývojových poruch, nepřístupného chování , vytvořit vztah založený na důvěře </w:t>
            </w:r>
            <w:r>
              <w:rPr>
                <w:b/>
                <w:bCs/>
                <w:i/>
                <w:iCs/>
                <w:szCs w:val="24"/>
              </w:rPr>
              <w:t xml:space="preserve"> ( PI, PSPP, doučování )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Spolupracovat s dalšími partnery při vytváření výchovně-vzdělávací činnosti – </w:t>
            </w:r>
            <w:r>
              <w:rPr>
                <w:b/>
                <w:bCs/>
                <w:i/>
                <w:iCs/>
                <w:szCs w:val="24"/>
              </w:rPr>
              <w:t>SPC,PPP,OSPOD, lékaři, ..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>Aktivně vzájemně a nezaujatě / zaměstnanci – zřizovatel – rodiče / spolupracovat na podmínkách ke vzdělávání – ekonomika, bezpečnost, hygiena, estetika, údržba školy, okolí školy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  <w:szCs w:val="24"/>
              </w:rPr>
              <w:t>dítě a žák = strach ze školy, dítě žák nerad chodí do školy – hledat důvody, mluvit s dětmi, rodiči, hledat cesty k odstranění  nežádoucích pocitů – frustrace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>
                <w:b/>
                <w:b/>
                <w:bCs/>
                <w:i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OBLAST  PEDAGOGICKÁ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Podporovat dovednost samostatné práce, využívat ji i jako východisko vzdělání – </w:t>
            </w:r>
            <w:r>
              <w:rPr>
                <w:b/>
                <w:bCs/>
                <w:i/>
                <w:iCs/>
                <w:szCs w:val="24"/>
              </w:rPr>
              <w:t>používat takové prostředky, které „nahradí vyučujícího“ = samostatnost, tvořivost, rozvoj logiky a myšlení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Využívat alternativní postupy, metody a  při výuce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Snaha o tvořivý přístup učitele „ metody vyhovující jednotlivci“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Rozvíjet tvořivost žáků, rozvoj skupinové práce, rozvoj vzájemné práce žáků, rozvoj </w:t>
            </w:r>
            <w:r>
              <w:rPr>
                <w:b/>
                <w:bCs/>
                <w:i/>
                <w:iCs/>
                <w:szCs w:val="24"/>
              </w:rPr>
              <w:t>sebevzdělávání, komunikace, dialogu, práce s chybou, hodnocení a sebehodnocení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Zaměřit se prevenci rizikového chování, zajistit vhodné aktivity, programy = </w:t>
            </w:r>
            <w:r>
              <w:rPr>
                <w:b/>
                <w:bCs/>
                <w:i/>
                <w:iCs/>
                <w:szCs w:val="24"/>
              </w:rPr>
              <w:t>Kyberšikana a on – line, Šikana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szCs w:val="24"/>
              </w:rPr>
            </w:pPr>
            <w:r>
              <w:rPr>
                <w:szCs w:val="24"/>
              </w:rPr>
              <w:t>průběžně v týmu vyhledávat rizika neúspěchu při vzdělávání a nevhodného chování,</w:t>
            </w:r>
          </w:p>
          <w:p>
            <w:pPr>
              <w:pStyle w:val="Normal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Zohledňovat vzdělávací potřeby cizinců, zohlednit jazykovou bariéru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Vytvářet příznivou pedagogickou atmosféru, založenou </w:t>
            </w:r>
            <w:r>
              <w:rPr>
                <w:b/>
                <w:bCs/>
                <w:i/>
                <w:iCs/>
                <w:szCs w:val="24"/>
              </w:rPr>
              <w:t>na respektu a úctě k vyučujícímu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szCs w:val="24"/>
              </w:rPr>
              <w:t xml:space="preserve">Preventivně působit v oblasti </w:t>
            </w:r>
            <w:r>
              <w:rPr>
                <w:szCs w:val="24"/>
              </w:rPr>
              <w:t>vývojových poruch, logopedických obtíží, grafomotorických nedostatků, výchovných problémů, v oblasti rizikového chování, zaměřit se na komunikaci – v MŠ – již dříve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Podporovat udržení  vzdělávací linie-  rodina, MŠ, ZŠ, přechod na II.st ZŠ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Vytvořit nabídku volnočasových aktivit s ohledem na zájmy žáků, využití časového fondu školní družiny – </w:t>
            </w:r>
            <w:r>
              <w:rPr>
                <w:b/>
                <w:bCs/>
                <w:szCs w:val="24"/>
              </w:rPr>
              <w:t>zdravotní problematika, bezpečnost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Poskytovat vhodnou inovovanou pedagogickou – psychologickou literaturu k DVVP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Zajistit vhodné DVVP, konzultace v oblasti práce ve výuce mezi pedagogy, najít </w:t>
            </w:r>
            <w:r>
              <w:rPr>
                <w:b/>
                <w:bCs/>
                <w:i/>
                <w:iCs/>
                <w:szCs w:val="24"/>
              </w:rPr>
              <w:t>vhodnou partnerskou školu ke spolupráci – k učení se pedagogů navzájem</w:t>
            </w:r>
            <w:r>
              <w:rPr>
                <w:szCs w:val="24"/>
              </w:rPr>
              <w:t xml:space="preserve"> – Šablony – EU, i v ZŠ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Dbát na důsledné dodržování ŠŘ – vytvořit účinný systém informovanosti o neplnění školních povinností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  <w:szCs w:val="24"/>
              </w:rPr>
              <w:t xml:space="preserve">Preventivně působit na nevhodné chování </w:t>
            </w:r>
            <w:r>
              <w:rPr>
                <w:szCs w:val="24"/>
              </w:rPr>
              <w:t>– formou celoškolních aktivit, MPP programů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szCs w:val="24"/>
              </w:rPr>
              <w:t xml:space="preserve">Aktualizace MPP plánu a plánu krizového </w:t>
            </w:r>
            <w:r>
              <w:rPr>
                <w:szCs w:val="24"/>
              </w:rPr>
              <w:t>podle potřeb školy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OBLAST MATERIÁLNĚ TECHNICKÁ, ekonomická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Mkatabulky"/>
        <w:tblW w:w="94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7"/>
      </w:tblGrid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Zkvalitňovat vybavení tříd a dbát na estetizaci školy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szCs w:val="24"/>
              </w:rPr>
              <w:t xml:space="preserve">Určovat priority ve </w:t>
            </w:r>
            <w:r>
              <w:rPr>
                <w:szCs w:val="24"/>
              </w:rPr>
              <w:t>vybavenosti školy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Zajišťovat bezpečné školní prostředí</w:t>
            </w:r>
          </w:p>
        </w:tc>
      </w:tr>
      <w:tr>
        <w:trPr>
          <w:trHeight w:val="551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Doplňovat vybavení školy potřebami a pomůckami pro názornost a efektivitu výuky, aktualizovat učebnice a učební pomůcky </w:t>
            </w:r>
            <w:r>
              <w:rPr>
                <w:b/>
                <w:bCs/>
                <w:i/>
                <w:iCs/>
                <w:szCs w:val="24"/>
              </w:rPr>
              <w:t>( pomůcky pro učení se všemi smysly zejména pro děti s PO, žáky nadané )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Zajistit obnovu ICT vybavenosti, posílení IT techniky pro děti, žáky a vyučující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zajistit IT pomůcky . Interaktivní učebnice, výukové programy – on- line výuka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Získávat sponzory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Využít EU fondů, projektů vyhlášených MŠMT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Dbát na opravu a vzhled budov, systematicky plánovat opravy ve spolupráci s obcí</w:t>
            </w:r>
          </w:p>
        </w:tc>
      </w:tr>
      <w:tr>
        <w:trPr>
          <w:trHeight w:val="268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Úsporně hospodařit s dotacemi z obce, </w:t>
            </w:r>
            <w:r>
              <w:rPr>
                <w:b/>
                <w:bCs/>
                <w:i/>
                <w:iCs/>
                <w:szCs w:val="24"/>
              </w:rPr>
              <w:t xml:space="preserve">získávat kladný výsledek hospodaření  </w:t>
            </w:r>
          </w:p>
        </w:tc>
      </w:tr>
      <w:tr>
        <w:trPr>
          <w:trHeight w:val="283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>Nabídnout MŠ využití PC a tělocvičny, keramické pece</w:t>
            </w:r>
          </w:p>
        </w:tc>
      </w:tr>
      <w:tr>
        <w:trPr>
          <w:trHeight w:val="283" w:hRule="atLeast"/>
        </w:trPr>
        <w:tc>
          <w:tcPr>
            <w:tcW w:w="943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>Vyklidit školní prostory, kde se shromažďují zastaralé věci, vytvořit škoní systém ukládání potřeb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Cs w:val="24"/>
              </w:rPr>
              <w:t>Školní jídelny – dbát na rozvoj zdravého školního stravování – potravinový koš, výživové hodnoty</w:t>
            </w:r>
          </w:p>
        </w:tc>
      </w:tr>
    </w:tbl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Konkrétní kroky</w:t>
      </w:r>
    </w:p>
    <w:tbl>
      <w:tblPr>
        <w:tblStyle w:val="Mkatabulky2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0"/>
        <w:gridCol w:w="2441"/>
      </w:tblGrid>
      <w:tr>
        <w:trPr>
          <w:trHeight w:val="469" w:hRule="atLeast"/>
        </w:trPr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 w:val="32"/>
                <w:szCs w:val="3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 w:val="32"/>
                <w:szCs w:val="32"/>
                <w:lang w:eastAsia="en-US"/>
              </w:rPr>
              <w:t>Základní škola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>
          <w:trHeight w:val="432" w:hRule="atLeast"/>
        </w:trPr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Místnost pro pohybové aktivity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Sítě do oken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Šatna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kryty radiátorů, nová podlaha, výmalba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Chodba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Výmalba, odstranění obložení, oprava soklu  - kachličky, oprava – výměna dlažby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i/>
                <w:i/>
                <w:sz w:val="32"/>
                <w:szCs w:val="3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i/>
                <w:sz w:val="32"/>
                <w:szCs w:val="32"/>
                <w:lang w:eastAsia="en-US"/>
              </w:rPr>
              <w:t>ŠD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parapety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Kabinet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false"/>
              <w:spacing w:lineRule="auto" w:line="240" w:before="0" w:after="0"/>
              <w:ind w:left="720" w:hanging="0"/>
              <w:contextualSpacing/>
              <w:jc w:val="center"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- opravy zdiva, výmalba, nová podlaha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Učebna – u schodiště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 xml:space="preserve"> 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omyvatelná podlaha, výmalba, osvětlení, parapety, umyvadlo, obklady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Učebna - u ředitelny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Omyvatelná podlaha, výmalba, osvětlení, parapety, umyvadlo, obklady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Učebna – u soc. zařízení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Omyvatelná podlaha, výmalba, osvětlení, umyvadlo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Kabinet, Archiv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Podlaha, výmalba, umyvadlo, obklady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Místnost pro úklid dole, nahoře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Oprava zdiva, podlahy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i/>
                <w:i/>
                <w:sz w:val="32"/>
                <w:szCs w:val="3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i/>
                <w:sz w:val="32"/>
                <w:szCs w:val="32"/>
                <w:lang w:eastAsia="en-US"/>
              </w:rPr>
              <w:t>Školní jídelna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ind w:left="720" w:hanging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ZŠ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Nový výdejní pult, nově klimatizace, výmalba skladů, nábytek pro vedoucí stravování, nově uložení čistících prostředků, nově ventilátory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Mkatabulky1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0"/>
        <w:gridCol w:w="2441"/>
      </w:tblGrid>
      <w:tr>
        <w:trPr/>
        <w:tc>
          <w:tcPr>
            <w:tcW w:w="6770" w:type="dxa"/>
            <w:tcBorders/>
            <w:shd w:fill="auto" w:val="clear"/>
          </w:tcPr>
          <w:p>
            <w:pPr>
              <w:pStyle w:val="ListParagraph"/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MŠ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Obklady kolem výdejního okénka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ind w:left="720" w:hanging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Cs w:val="24"/>
                <w:lang w:eastAsia="en-US"/>
              </w:rPr>
              <w:t>Ředitelna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Oprava židlí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i/>
                <w:szCs w:val="24"/>
                <w:lang w:eastAsia="en-US"/>
              </w:rPr>
              <w:t>Půda - střecha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Úklid prostor, nepotřebných věcí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Oprava, později nutná nová střecha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i/>
                <w:i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i/>
                <w:szCs w:val="24"/>
                <w:lang w:eastAsia="en-US"/>
              </w:rPr>
              <w:t>Ostatní - budova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Nátěr trubek technického zařízení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Vyklizení nepotřebného ze dvora a přístřešků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Úprava travního porostu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nová fasáda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Oprava chodníku u ŠJ, oprava všech chodníků kolem školy,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hřiště pro TV !!!!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sz w:val="32"/>
                <w:szCs w:val="3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sz w:val="32"/>
                <w:szCs w:val="32"/>
                <w:lang w:eastAsia="en-US"/>
              </w:rPr>
              <w:t>Mateřská škola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  <w:tr>
        <w:trPr/>
        <w:tc>
          <w:tcPr>
            <w:tcW w:w="677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Úprava terénu zahrady, bezpečný přístup dětí do MŠ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nová střecha a fasáda, nový chodník kolem budovy v zahradě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zprovoznění bezpečného vchodu do areálu ( zadní vchod )</w:t>
            </w:r>
          </w:p>
          <w:p>
            <w:pPr>
              <w:pStyle w:val="Normal"/>
              <w:numPr>
                <w:ilvl w:val="0"/>
                <w:numId w:val="2"/>
              </w:numPr>
              <w:overflowPunct w:val="false"/>
              <w:spacing w:lineRule="auto" w:line="240" w:before="0" w:after="0"/>
              <w:contextualSpacing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Cs w:val="24"/>
                <w:lang w:eastAsia="en-US"/>
              </w:rPr>
              <w:t>oprava zdiva sklepa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4"/>
                <w:lang w:eastAsia="en-US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OBLAST PERSONÁLNÍ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Zajistit plnou kvalifikovanost zaměstnanců –</w:t>
            </w:r>
            <w:r>
              <w:rPr>
                <w:szCs w:val="24"/>
              </w:rPr>
              <w:t xml:space="preserve"> podpora v získávání potřebných odborných znalostí, 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i/>
                <w:iCs/>
                <w:szCs w:val="24"/>
              </w:rPr>
              <w:t>Promyšlený výběr zaměstnanců školy vzhledem k udržení chodu školy</w:t>
            </w:r>
            <w:r>
              <w:rPr>
                <w:szCs w:val="24"/>
              </w:rPr>
              <w:t xml:space="preserve">, ke kvalitě výuky a náročnosti práce </w:t>
            </w:r>
            <w:r>
              <w:rPr>
                <w:b/>
                <w:bCs/>
                <w:szCs w:val="24"/>
              </w:rPr>
              <w:t>na málotřídní škole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Delegování úkolů kompetentním pracovníkům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Zaměřit se na  DVVP vzhledem ke zkvalitnění práce ve škole ve všech oblastech, zejména se zaměřit na společné vzdělávání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Podporovat </w:t>
            </w:r>
            <w:r>
              <w:rPr>
                <w:b/>
                <w:bCs/>
                <w:i/>
                <w:iCs/>
                <w:szCs w:val="24"/>
              </w:rPr>
              <w:t>klidnou a efektivní intenzivní výměnu informací a názorů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Sledovat a hodnotit přístup pedagogů k rodičů a žákům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Promyšleně a rovnoměrně delegovat úkoly vzhledem k zaměření pedagogů pro určitou oblast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Vytvářet vhodné klima pro aktivní otevřené rozbory vlastní a společné práce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Cs w:val="24"/>
              </w:rPr>
              <w:t>Motivovat systémem vyplácení nadtarifních složek platu – práce s osobními příplatky . přehodnocovat vzhledem ke kvalitě práce a k zadaným úkolům</w:t>
            </w:r>
          </w:p>
        </w:tc>
      </w:tr>
    </w:tbl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>OBLAST INFORMAČNÍCH SYSTÉMŮ A KONTAKTŮ</w:t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Zajistit kvalitní a pestrou informovanost o dění ve škole, o nabídce školy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bCs/>
                <w:szCs w:val="24"/>
              </w:rPr>
              <w:t>WEB</w:t>
            </w:r>
            <w:r>
              <w:rPr>
                <w:szCs w:val="24"/>
              </w:rPr>
              <w:t xml:space="preserve"> – šablony – EU, aktivity po výuce, info. o pomoci dětem, </w:t>
            </w:r>
            <w:r>
              <w:rPr>
                <w:b/>
                <w:bCs/>
                <w:szCs w:val="24"/>
              </w:rPr>
              <w:t>místní tisk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 xml:space="preserve">Informace o chodu školy – výuky předávat v písemné podobě – Deníček, ŽK, </w:t>
            </w:r>
            <w:r>
              <w:rPr>
                <w:b/>
                <w:bCs/>
                <w:szCs w:val="24"/>
              </w:rPr>
              <w:t>e-mail, i v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MŠ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Informovat veřejnost o dění ve škole prostřednictvím místního tisku a webových stránek školy a zřizovatele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Cs w:val="24"/>
              </w:rPr>
              <w:t>Prezentovat práci školy formou akcí pro rodiče a místní veřejnost, ( spolupráce se spolky, důchodci, obcí )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080" w:hanging="0"/>
              <w:contextualSpacing/>
              <w:rPr/>
            </w:pPr>
            <w:r>
              <w:rPr>
                <w:szCs w:val="24"/>
              </w:rPr>
              <w:t>Zpracovávat výstupy ze školy – výroční zpráva, tisk, web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Poskytnou informace o dění ve škole rodičům, kteří nemají možnost přístupu k internetu formou písemného sdělení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Cs w:val="24"/>
              </w:rPr>
              <w:t>Komunikovat s rodinou prostřednictvím e-mailu, telefonu,..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Spolupracovat s okolními školami,</w:t>
            </w:r>
            <w:r>
              <w:rPr>
                <w:szCs w:val="24"/>
              </w:rPr>
              <w:t xml:space="preserve"> soutěže, akce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Vytvářet vhodné a efektivní dotazníky k oblasti evaluace, autoevaluace / i žáci /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Cs w:val="24"/>
              </w:rPr>
              <w:t>Zapojit rodiče do aktivní spolupráce –</w:t>
            </w:r>
            <w:r>
              <w:rPr>
                <w:b/>
                <w:bCs/>
                <w:i/>
                <w:iCs/>
                <w:szCs w:val="24"/>
              </w:rPr>
              <w:t xml:space="preserve"> rodič odborník</w:t>
            </w:r>
          </w:p>
        </w:tc>
      </w:tr>
      <w:tr>
        <w:trPr/>
        <w:tc>
          <w:tcPr>
            <w:tcW w:w="921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Docílit toho, aby rodiče měli zájem se informovat o výsledcích žáků častěji než jen formou pravidelných třídních schůzek</w:t>
            </w:r>
          </w:p>
        </w:tc>
      </w:tr>
    </w:tbl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69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3536d"/>
    <w:rPr>
      <w:rFonts w:ascii="Tahoma" w:hAnsi="Tahoma" w:eastAsia="Times New Roman" w:cs="Tahoma"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d501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3536d"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d50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1">
    <w:name w:val="Mřížka tabulky1"/>
    <w:basedOn w:val="Normlntabulka"/>
    <w:uiPriority w:val="59"/>
    <w:rsid w:val="00a16d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2">
    <w:name w:val="Mřížka tabulky2"/>
    <w:basedOn w:val="Normlntabulka"/>
    <w:uiPriority w:val="59"/>
    <w:rsid w:val="006b5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B9AF-CB70-4B5B-BF30-7EE7CC93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Application>LibreOffice/6.3.4.2$Windows_X86_64 LibreOffice_project/60da17e045e08f1793c57c00ba83cdfce946d0aa</Application>
  <Pages>7</Pages>
  <Words>1912</Words>
  <Characters>11300</Characters>
  <CharactersWithSpaces>13027</CharactersWithSpaces>
  <Paragraphs>161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2012-09-15T16:38:00Z</dcterms:created>
  <dc:creator>pc4</dc:creator>
  <dc:description/>
  <dc:language>cs-CZ</dc:language>
  <cp:lastModifiedBy/>
  <dcterms:modified xsi:type="dcterms:W3CDTF">2021-09-27T13:34:12Z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