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0313B" w14:textId="77777777" w:rsidR="002B69F7" w:rsidRDefault="002B69F7" w:rsidP="002B69F7">
      <w:pPr>
        <w:pStyle w:val="Standard"/>
        <w:jc w:val="center"/>
      </w:pPr>
      <w:r>
        <w:t>Mateřská škola Medlovice okr. Vyškov příspěvková organizace 682 01 Medlovice 77</w:t>
      </w:r>
    </w:p>
    <w:p w14:paraId="07AD5B36" w14:textId="77777777" w:rsidR="002B69F7" w:rsidRDefault="002B69F7" w:rsidP="002B69F7">
      <w:pPr>
        <w:pStyle w:val="Standard"/>
        <w:jc w:val="center"/>
      </w:pPr>
    </w:p>
    <w:p w14:paraId="2090D1A1" w14:textId="77777777" w:rsidR="002B69F7" w:rsidRDefault="002B69F7" w:rsidP="002B69F7">
      <w:pPr>
        <w:pStyle w:val="Standard"/>
        <w:jc w:val="center"/>
      </w:pPr>
    </w:p>
    <w:p w14:paraId="6EC6CB00" w14:textId="77777777" w:rsidR="002B69F7" w:rsidRDefault="002B69F7" w:rsidP="002B69F7">
      <w:pPr>
        <w:pStyle w:val="Standard"/>
        <w:jc w:val="center"/>
      </w:pPr>
    </w:p>
    <w:p w14:paraId="5B66C412" w14:textId="77777777" w:rsidR="002B69F7" w:rsidRDefault="002B69F7" w:rsidP="002B69F7">
      <w:pPr>
        <w:pStyle w:val="Standard"/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KONCEPCE  ROZVOJE</w:t>
      </w:r>
      <w:proofErr w:type="gramEnd"/>
      <w:r>
        <w:rPr>
          <w:b/>
          <w:bCs/>
          <w:sz w:val="32"/>
          <w:szCs w:val="32"/>
        </w:rPr>
        <w:t xml:space="preserve">  ŠKOLY</w:t>
      </w:r>
    </w:p>
    <w:p w14:paraId="107CD729" w14:textId="77777777" w:rsidR="002B69F7" w:rsidRDefault="002B69F7" w:rsidP="002B69F7">
      <w:pPr>
        <w:pStyle w:val="Standard"/>
        <w:jc w:val="center"/>
        <w:rPr>
          <w:b/>
          <w:bCs/>
          <w:sz w:val="32"/>
          <w:szCs w:val="32"/>
        </w:rPr>
      </w:pPr>
    </w:p>
    <w:p w14:paraId="2056F399" w14:textId="77777777" w:rsidR="002B69F7" w:rsidRDefault="002B69F7" w:rsidP="002B69F7">
      <w:pPr>
        <w:pStyle w:val="Standard"/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2023 - 2027</w:t>
      </w:r>
      <w:proofErr w:type="gramEnd"/>
    </w:p>
    <w:p w14:paraId="42CBF4CC" w14:textId="77777777" w:rsidR="002B69F7" w:rsidRDefault="002B69F7" w:rsidP="002B69F7">
      <w:pPr>
        <w:pStyle w:val="Standard"/>
        <w:jc w:val="center"/>
        <w:rPr>
          <w:b/>
          <w:bCs/>
          <w:sz w:val="32"/>
          <w:szCs w:val="32"/>
        </w:rPr>
      </w:pPr>
    </w:p>
    <w:p w14:paraId="257B0323" w14:textId="77777777" w:rsidR="002B69F7" w:rsidRDefault="002B69F7" w:rsidP="002B69F7">
      <w:pPr>
        <w:pStyle w:val="Standard"/>
      </w:pPr>
    </w:p>
    <w:p w14:paraId="7B342510" w14:textId="77777777" w:rsidR="002B69F7" w:rsidRDefault="002B69F7" w:rsidP="002B69F7">
      <w:pPr>
        <w:pStyle w:val="Standard"/>
        <w:rPr>
          <w:b/>
          <w:bCs/>
        </w:rPr>
      </w:pPr>
      <w:r>
        <w:rPr>
          <w:b/>
          <w:bCs/>
        </w:rPr>
        <w:t>Tato koncepce rozvoje vychází z analýzy současného stavu a z evaluačních a hodnotících zpráv za uplynulých pěti let. Jejím záměrem je nastínit zaměření školy a její další vývoj.</w:t>
      </w:r>
    </w:p>
    <w:p w14:paraId="1A7EBE5E" w14:textId="77777777" w:rsidR="002B69F7" w:rsidRDefault="002B69F7" w:rsidP="002B69F7">
      <w:pPr>
        <w:pStyle w:val="Standard"/>
      </w:pPr>
    </w:p>
    <w:p w14:paraId="0B59D0D4" w14:textId="77777777" w:rsidR="002B69F7" w:rsidRDefault="002B69F7" w:rsidP="002B69F7">
      <w:pPr>
        <w:pStyle w:val="Standard"/>
        <w:rPr>
          <w:b/>
          <w:bCs/>
        </w:rPr>
      </w:pPr>
      <w:r>
        <w:rPr>
          <w:b/>
          <w:bCs/>
        </w:rPr>
        <w:t xml:space="preserve">Údaje o </w:t>
      </w:r>
      <w:proofErr w:type="gramStart"/>
      <w:r>
        <w:rPr>
          <w:b/>
          <w:bCs/>
        </w:rPr>
        <w:t>škole  a</w:t>
      </w:r>
      <w:proofErr w:type="gramEnd"/>
      <w:r>
        <w:rPr>
          <w:b/>
          <w:bCs/>
        </w:rPr>
        <w:t xml:space="preserve"> charakteristika:</w:t>
      </w:r>
    </w:p>
    <w:p w14:paraId="0FACFCBB" w14:textId="77777777" w:rsidR="002B69F7" w:rsidRDefault="002B69F7" w:rsidP="002B69F7">
      <w:pPr>
        <w:pStyle w:val="Standard"/>
        <w:jc w:val="center"/>
        <w:rPr>
          <w:b/>
          <w:bCs/>
        </w:rPr>
      </w:pPr>
    </w:p>
    <w:p w14:paraId="7A684FBF" w14:textId="77777777" w:rsidR="002B69F7" w:rsidRDefault="002B69F7" w:rsidP="002B69F7">
      <w:pPr>
        <w:pStyle w:val="Standard"/>
      </w:pPr>
      <w:r>
        <w:t>Budova, v níž mateřská škola sídlí, byla vystavěna v 19.stol jako škola základní. Jedná se o jednopatrovou budovu umístěnou v klidové části obce, obklopenou rozsáhlou školní zahradou.</w:t>
      </w:r>
    </w:p>
    <w:p w14:paraId="0EC84CF9" w14:textId="77777777" w:rsidR="002B69F7" w:rsidRDefault="002B69F7" w:rsidP="002B69F7">
      <w:pPr>
        <w:pStyle w:val="Standard"/>
      </w:pPr>
      <w:r>
        <w:t>Škola je jednotřídní a využívá všechny prostory objektu. Interiér je vybaven a přizpůsoben dětem předškolního věku. Součástí školy je vlastní kuchyně. Kolektiv zaměstnanců tvoří tři pedagogické a dvě provozní pracovnice.</w:t>
      </w:r>
    </w:p>
    <w:p w14:paraId="353DA63A" w14:textId="77777777" w:rsidR="002B69F7" w:rsidRDefault="002B69F7" w:rsidP="002B69F7">
      <w:pPr>
        <w:pStyle w:val="Standard"/>
      </w:pPr>
      <w:r>
        <w:t>Záleží nám na pohodě dětí, volíme inspirující program založený na hře, jako přirozené aktivitě dítěte. Naší snahou je vytvářet optimální prostředí pro rozvoj osobnosti dítěte a pro uspokojování jeho individuálních potřeb.</w:t>
      </w:r>
    </w:p>
    <w:p w14:paraId="191EDAA3" w14:textId="77777777" w:rsidR="002B69F7" w:rsidRDefault="002B69F7" w:rsidP="002B69F7">
      <w:pPr>
        <w:pStyle w:val="Standard"/>
      </w:pPr>
      <w:r>
        <w:t>Chceme zkvalitňováním své práce, účastí na odborných seminářích, dalším samostudiem a získanými poznatky z něj, aplikovat v činnostech s dětmi a získat tak větší prestiž ze strany veřejnosti.</w:t>
      </w:r>
    </w:p>
    <w:p w14:paraId="4FB65157" w14:textId="77777777" w:rsidR="002B69F7" w:rsidRDefault="002B69F7" w:rsidP="002B69F7">
      <w:pPr>
        <w:pStyle w:val="Standard"/>
      </w:pPr>
    </w:p>
    <w:p w14:paraId="205B644E" w14:textId="77777777" w:rsidR="002B69F7" w:rsidRDefault="002B69F7" w:rsidP="002B69F7">
      <w:pPr>
        <w:pStyle w:val="Standard"/>
        <w:rPr>
          <w:b/>
        </w:rPr>
      </w:pPr>
      <w:proofErr w:type="gramStart"/>
      <w:r>
        <w:rPr>
          <w:b/>
        </w:rPr>
        <w:t>Cíle</w:t>
      </w:r>
      <w:proofErr w:type="gramEnd"/>
      <w:r>
        <w:rPr>
          <w:b/>
        </w:rPr>
        <w:t xml:space="preserve"> ke kterým chceme dojít:</w:t>
      </w:r>
    </w:p>
    <w:p w14:paraId="6D23B4D0" w14:textId="77777777" w:rsidR="002B69F7" w:rsidRDefault="002B69F7" w:rsidP="002B69F7">
      <w:pPr>
        <w:pStyle w:val="Standard"/>
        <w:numPr>
          <w:ilvl w:val="0"/>
          <w:numId w:val="1"/>
        </w:numPr>
      </w:pPr>
      <w:r>
        <w:t>Osvojování si základních klíčových kompetencí dětí od útlého věku a získávání předpokladů pro celoživotní vzdělávání, umožňujícímu se snáze uplatnit ve společnosti</w:t>
      </w:r>
    </w:p>
    <w:p w14:paraId="0DDC7D69" w14:textId="77777777" w:rsidR="002B69F7" w:rsidRDefault="002B69F7" w:rsidP="002B69F7">
      <w:pPr>
        <w:pStyle w:val="Standard"/>
        <w:numPr>
          <w:ilvl w:val="0"/>
          <w:numId w:val="1"/>
        </w:numPr>
      </w:pPr>
      <w:r>
        <w:t>Získávání znalostí, dovedností, návyků a postojů v oblasti zdravého životního stylu a ekologie.</w:t>
      </w:r>
    </w:p>
    <w:p w14:paraId="5EC3E3B5" w14:textId="77777777" w:rsidR="002B69F7" w:rsidRDefault="002B69F7" w:rsidP="002B69F7">
      <w:pPr>
        <w:pStyle w:val="Standard"/>
        <w:numPr>
          <w:ilvl w:val="0"/>
          <w:numId w:val="1"/>
        </w:numPr>
      </w:pPr>
      <w:r>
        <w:t>V rámci polytechnické výchovy se hravou formou seznámit se základy řemesel, pracovních a pěstitelských dovedností.</w:t>
      </w:r>
    </w:p>
    <w:p w14:paraId="1C038A4C" w14:textId="77777777" w:rsidR="002B69F7" w:rsidRDefault="002B69F7" w:rsidP="002B69F7">
      <w:pPr>
        <w:pStyle w:val="Standard"/>
        <w:numPr>
          <w:ilvl w:val="0"/>
          <w:numId w:val="1"/>
        </w:numPr>
      </w:pPr>
      <w:r>
        <w:t>Učit děti zacházet s moderními technologiemi a usnadnit tak jejich plynulý přechod na další stupeň vzdělávání.</w:t>
      </w:r>
    </w:p>
    <w:p w14:paraId="4EDD3C88" w14:textId="77777777" w:rsidR="002B69F7" w:rsidRDefault="002B69F7" w:rsidP="002B69F7">
      <w:pPr>
        <w:pStyle w:val="Standard"/>
        <w:numPr>
          <w:ilvl w:val="0"/>
          <w:numId w:val="1"/>
        </w:numPr>
      </w:pPr>
      <w:r>
        <w:t>Respektování a uspokojování individuálních i specifických potřeb dětí.</w:t>
      </w:r>
    </w:p>
    <w:p w14:paraId="18680CB8" w14:textId="77777777" w:rsidR="002B69F7" w:rsidRDefault="002B69F7" w:rsidP="002B69F7">
      <w:pPr>
        <w:pStyle w:val="Standard"/>
        <w:numPr>
          <w:ilvl w:val="0"/>
          <w:numId w:val="1"/>
        </w:numPr>
      </w:pPr>
      <w:r>
        <w:t>Osvojování si základních hodnot, na kterých je založena naše společnost, získávání osobnostních postojů.</w:t>
      </w:r>
    </w:p>
    <w:p w14:paraId="6ABCA41E" w14:textId="77777777" w:rsidR="002B69F7" w:rsidRDefault="002B69F7" w:rsidP="002B69F7">
      <w:pPr>
        <w:pStyle w:val="Standard"/>
      </w:pPr>
    </w:p>
    <w:p w14:paraId="61F0F25B" w14:textId="77777777" w:rsidR="002B69F7" w:rsidRDefault="002B69F7" w:rsidP="002B69F7">
      <w:pPr>
        <w:pStyle w:val="Standard"/>
      </w:pPr>
      <w:r>
        <w:rPr>
          <w:b/>
        </w:rPr>
        <w:t>Kvalitní vzdělávání</w:t>
      </w:r>
      <w:r>
        <w:t>:</w:t>
      </w:r>
    </w:p>
    <w:p w14:paraId="738E76A1" w14:textId="77777777" w:rsidR="002B69F7" w:rsidRDefault="002B69F7" w:rsidP="002B69F7">
      <w:pPr>
        <w:pStyle w:val="Standard"/>
        <w:numPr>
          <w:ilvl w:val="0"/>
          <w:numId w:val="1"/>
        </w:numPr>
      </w:pPr>
      <w:r>
        <w:t>Naučit děti získané vědomosti a dovednosti aplikovat v životě.</w:t>
      </w:r>
    </w:p>
    <w:p w14:paraId="3B69FC12" w14:textId="77777777" w:rsidR="002B69F7" w:rsidRDefault="002B69F7" w:rsidP="002B69F7">
      <w:pPr>
        <w:pStyle w:val="Standard"/>
        <w:numPr>
          <w:ilvl w:val="0"/>
          <w:numId w:val="1"/>
        </w:numPr>
      </w:pPr>
      <w:r>
        <w:t>Učit se žít v souladu s přírodou a životním prostředím, kterého jsme součástí.</w:t>
      </w:r>
    </w:p>
    <w:p w14:paraId="6BF8027F" w14:textId="77777777" w:rsidR="002B69F7" w:rsidRDefault="002B69F7" w:rsidP="002B69F7">
      <w:pPr>
        <w:pStyle w:val="Standard"/>
        <w:numPr>
          <w:ilvl w:val="0"/>
          <w:numId w:val="1"/>
        </w:numPr>
      </w:pPr>
      <w:r>
        <w:t>Využívat efektivní metody předškolního učení při rozvíjení jednotlivých klíčových kompetencí /k učení, řešení problémů, komunikativní, sociální, občanské/.</w:t>
      </w:r>
    </w:p>
    <w:p w14:paraId="2484B8AD" w14:textId="77777777" w:rsidR="002B69F7" w:rsidRDefault="002B69F7" w:rsidP="002B69F7">
      <w:pPr>
        <w:pStyle w:val="Standard"/>
        <w:numPr>
          <w:ilvl w:val="0"/>
          <w:numId w:val="1"/>
        </w:numPr>
      </w:pPr>
      <w:r>
        <w:t xml:space="preserve">Detailně promýšlet školní vzdělávací </w:t>
      </w:r>
      <w:proofErr w:type="gramStart"/>
      <w:r>
        <w:t>program</w:t>
      </w:r>
      <w:proofErr w:type="gramEnd"/>
      <w:r>
        <w:t xml:space="preserve"> a to s ohledem na aktuální možnosti a schopnosti dětí. Nutné je sledovat návaznost plánovaných úkolů a cílů.</w:t>
      </w:r>
    </w:p>
    <w:p w14:paraId="12AD861D" w14:textId="77777777" w:rsidR="002B69F7" w:rsidRDefault="002B69F7" w:rsidP="002B69F7">
      <w:pPr>
        <w:pStyle w:val="Standard"/>
        <w:numPr>
          <w:ilvl w:val="0"/>
          <w:numId w:val="1"/>
        </w:numPr>
      </w:pPr>
      <w:r>
        <w:t>K rámcovým cílům předškolního vzdělávání přistupovat jako k prioritě.</w:t>
      </w:r>
    </w:p>
    <w:p w14:paraId="25FEC208" w14:textId="77777777" w:rsidR="002B69F7" w:rsidRDefault="002B69F7" w:rsidP="002B69F7">
      <w:pPr>
        <w:pStyle w:val="Standard"/>
      </w:pPr>
    </w:p>
    <w:p w14:paraId="396668ED" w14:textId="77777777" w:rsidR="002B69F7" w:rsidRDefault="002B69F7" w:rsidP="002B69F7">
      <w:pPr>
        <w:pStyle w:val="Standard"/>
        <w:rPr>
          <w:b/>
        </w:rPr>
      </w:pPr>
      <w:r>
        <w:rPr>
          <w:b/>
        </w:rPr>
        <w:t>Zkvalitnění podmínek předškolního vzdělávání:</w:t>
      </w:r>
    </w:p>
    <w:p w14:paraId="28D41288" w14:textId="77777777" w:rsidR="002B69F7" w:rsidRDefault="002B69F7" w:rsidP="002B69F7">
      <w:pPr>
        <w:pStyle w:val="Standard"/>
        <w:rPr>
          <w:b/>
          <w:i/>
          <w:iCs/>
        </w:rPr>
      </w:pPr>
    </w:p>
    <w:p w14:paraId="6AD7BB5A" w14:textId="77777777" w:rsidR="002B69F7" w:rsidRDefault="002B69F7" w:rsidP="002B69F7">
      <w:pPr>
        <w:pStyle w:val="Standard"/>
      </w:pPr>
      <w:r>
        <w:rPr>
          <w:b/>
          <w:i/>
          <w:iCs/>
        </w:rPr>
        <w:t>Věcné a materiální podmínky</w:t>
      </w:r>
      <w:r>
        <w:rPr>
          <w:i/>
          <w:iCs/>
        </w:rPr>
        <w:t>:</w:t>
      </w:r>
    </w:p>
    <w:p w14:paraId="713B64A0" w14:textId="77777777" w:rsidR="002B69F7" w:rsidRDefault="002B69F7" w:rsidP="002B69F7">
      <w:pPr>
        <w:pStyle w:val="Standard"/>
        <w:numPr>
          <w:ilvl w:val="0"/>
          <w:numId w:val="2"/>
        </w:numPr>
      </w:pPr>
      <w:r>
        <w:t>Obnovit vybavení ve školní jídelně – zakoupením nových židliček.</w:t>
      </w:r>
    </w:p>
    <w:p w14:paraId="0E9054ED" w14:textId="77777777" w:rsidR="002B69F7" w:rsidRDefault="002B69F7" w:rsidP="002B69F7">
      <w:pPr>
        <w:pStyle w:val="Standard"/>
        <w:numPr>
          <w:ilvl w:val="0"/>
          <w:numId w:val="2"/>
        </w:numPr>
      </w:pPr>
      <w:r>
        <w:t>Vybavit školní zahradu dalšími hracími prvky /průlezky/.</w:t>
      </w:r>
    </w:p>
    <w:p w14:paraId="5216B2E2" w14:textId="77777777" w:rsidR="002B69F7" w:rsidRDefault="002B69F7" w:rsidP="002B69F7">
      <w:pPr>
        <w:pStyle w:val="Standard"/>
        <w:numPr>
          <w:ilvl w:val="0"/>
          <w:numId w:val="2"/>
        </w:numPr>
      </w:pPr>
      <w:r>
        <w:t>Doplnit výsadbu stromů a keřů na školní zahradě /zastínit větší část plochy/.</w:t>
      </w:r>
    </w:p>
    <w:p w14:paraId="4BD95713" w14:textId="77777777" w:rsidR="002B69F7" w:rsidRDefault="002B69F7" w:rsidP="002B69F7">
      <w:pPr>
        <w:pStyle w:val="Standard"/>
        <w:numPr>
          <w:ilvl w:val="0"/>
          <w:numId w:val="2"/>
        </w:numPr>
      </w:pPr>
      <w:r>
        <w:t>Obnovit fasádu na školní budově.</w:t>
      </w:r>
    </w:p>
    <w:p w14:paraId="6BEE5EF9" w14:textId="77777777" w:rsidR="002B69F7" w:rsidRDefault="002B69F7" w:rsidP="002B69F7">
      <w:pPr>
        <w:pStyle w:val="Standard"/>
        <w:numPr>
          <w:ilvl w:val="0"/>
          <w:numId w:val="2"/>
        </w:numPr>
      </w:pPr>
      <w:r>
        <w:t>Provést kompletní rekonstrukci přístupového schodiště k budově školy.</w:t>
      </w:r>
    </w:p>
    <w:p w14:paraId="32BE65F4" w14:textId="77777777" w:rsidR="002B69F7" w:rsidRDefault="002B69F7" w:rsidP="002B69F7">
      <w:pPr>
        <w:pStyle w:val="Standard"/>
      </w:pPr>
      <w:r>
        <w:rPr>
          <w:b/>
          <w:i/>
          <w:iCs/>
        </w:rPr>
        <w:t>Životospráva</w:t>
      </w:r>
      <w:r>
        <w:rPr>
          <w:i/>
          <w:iCs/>
        </w:rPr>
        <w:t>:</w:t>
      </w:r>
    </w:p>
    <w:p w14:paraId="4D59FFE8" w14:textId="77777777" w:rsidR="002B69F7" w:rsidRDefault="002B69F7" w:rsidP="002B69F7">
      <w:pPr>
        <w:pStyle w:val="Standard"/>
        <w:numPr>
          <w:ilvl w:val="0"/>
          <w:numId w:val="3"/>
        </w:numPr>
      </w:pPr>
      <w:r>
        <w:t>Nabízet dětem slazenou i neslazenou formu nápojů /mléko, čaj, vodu/, respektovat jejich výběr.</w:t>
      </w:r>
    </w:p>
    <w:p w14:paraId="10BB3EF3" w14:textId="77777777" w:rsidR="002B69F7" w:rsidRDefault="002B69F7" w:rsidP="002B69F7">
      <w:pPr>
        <w:pStyle w:val="Standard"/>
        <w:numPr>
          <w:ilvl w:val="0"/>
          <w:numId w:val="3"/>
        </w:numPr>
      </w:pPr>
      <w:r>
        <w:t>Respektovat individuální dietní omezení doporučená pediatrem.</w:t>
      </w:r>
    </w:p>
    <w:p w14:paraId="7A6AB7AE" w14:textId="77777777" w:rsidR="002B69F7" w:rsidRDefault="002B69F7" w:rsidP="002B69F7">
      <w:pPr>
        <w:pStyle w:val="Standard"/>
        <w:numPr>
          <w:ilvl w:val="0"/>
          <w:numId w:val="3"/>
        </w:numPr>
      </w:pPr>
      <w:r>
        <w:t>Více děti zapojovat do přípravy stolování.</w:t>
      </w:r>
    </w:p>
    <w:p w14:paraId="6B159262" w14:textId="77777777" w:rsidR="002B69F7" w:rsidRDefault="002B69F7" w:rsidP="002B69F7">
      <w:pPr>
        <w:pStyle w:val="Standard"/>
        <w:numPr>
          <w:ilvl w:val="0"/>
          <w:numId w:val="3"/>
        </w:numPr>
      </w:pPr>
      <w:r>
        <w:t>Vést děti k bezpečí při všech činnostech pravidelným a přesným poučením.</w:t>
      </w:r>
    </w:p>
    <w:p w14:paraId="359DA354" w14:textId="77777777" w:rsidR="002B69F7" w:rsidRDefault="002B69F7" w:rsidP="002B69F7">
      <w:pPr>
        <w:pStyle w:val="Standard"/>
      </w:pPr>
      <w:r>
        <w:rPr>
          <w:b/>
          <w:i/>
          <w:iCs/>
        </w:rPr>
        <w:t>Psychosociální podmínky</w:t>
      </w:r>
      <w:r>
        <w:rPr>
          <w:i/>
          <w:iCs/>
        </w:rPr>
        <w:t>:</w:t>
      </w:r>
    </w:p>
    <w:p w14:paraId="7B8F8C61" w14:textId="77777777" w:rsidR="002B69F7" w:rsidRDefault="002B69F7" w:rsidP="002B69F7">
      <w:pPr>
        <w:pStyle w:val="Standard"/>
        <w:numPr>
          <w:ilvl w:val="0"/>
          <w:numId w:val="4"/>
        </w:numPr>
      </w:pPr>
      <w:r>
        <w:t>Dávat dětem možno svobodné volby a hry, výběru činností a kamarádů pro hru.</w:t>
      </w:r>
    </w:p>
    <w:p w14:paraId="4D094E4A" w14:textId="77777777" w:rsidR="002B69F7" w:rsidRDefault="002B69F7" w:rsidP="002B69F7">
      <w:pPr>
        <w:pStyle w:val="Standard"/>
        <w:numPr>
          <w:ilvl w:val="0"/>
          <w:numId w:val="4"/>
        </w:numPr>
      </w:pPr>
      <w:r>
        <w:t>Vytvářet pocit pohody, sounáležitosti s kolektivem dětí.</w:t>
      </w:r>
    </w:p>
    <w:p w14:paraId="790D39D5" w14:textId="77777777" w:rsidR="002B69F7" w:rsidRDefault="002B69F7" w:rsidP="002B69F7">
      <w:pPr>
        <w:pStyle w:val="Standard"/>
        <w:numPr>
          <w:ilvl w:val="0"/>
          <w:numId w:val="4"/>
        </w:numPr>
      </w:pPr>
      <w:r>
        <w:t>Zažívat pocit úspěchu a uspokojení, ale také umět přijmout menší prohru. Vytvářet základy sebehodnocení.</w:t>
      </w:r>
    </w:p>
    <w:p w14:paraId="0B708F20" w14:textId="77777777" w:rsidR="002B69F7" w:rsidRDefault="002B69F7" w:rsidP="002B69F7">
      <w:pPr>
        <w:pStyle w:val="Standard"/>
        <w:rPr>
          <w:b/>
          <w:i/>
          <w:iCs/>
        </w:rPr>
      </w:pPr>
      <w:r>
        <w:rPr>
          <w:b/>
          <w:i/>
          <w:iCs/>
        </w:rPr>
        <w:t>Organizace:</w:t>
      </w:r>
    </w:p>
    <w:p w14:paraId="782F8415" w14:textId="77777777" w:rsidR="002B69F7" w:rsidRDefault="002B69F7" w:rsidP="002B69F7">
      <w:pPr>
        <w:pStyle w:val="Standard"/>
        <w:numPr>
          <w:ilvl w:val="0"/>
          <w:numId w:val="5"/>
        </w:numPr>
      </w:pPr>
      <w:r>
        <w:t>Promýšlet plynulou formu přechodů mezi jednotlivými činnostmi.</w:t>
      </w:r>
    </w:p>
    <w:p w14:paraId="51EB0214" w14:textId="77777777" w:rsidR="002B69F7" w:rsidRDefault="002B69F7" w:rsidP="002B69F7">
      <w:pPr>
        <w:pStyle w:val="Standard"/>
        <w:numPr>
          <w:ilvl w:val="0"/>
          <w:numId w:val="5"/>
        </w:numPr>
      </w:pPr>
      <w:r>
        <w:t>Poskytovat dětem na jednotlivé činnosti dostatek času a prostoru, nechat je započatou činnost dokončit.</w:t>
      </w:r>
    </w:p>
    <w:p w14:paraId="3FBB9B32" w14:textId="77777777" w:rsidR="002B69F7" w:rsidRDefault="002B69F7" w:rsidP="002B69F7">
      <w:pPr>
        <w:pStyle w:val="Standard"/>
        <w:numPr>
          <w:ilvl w:val="0"/>
          <w:numId w:val="5"/>
        </w:numPr>
      </w:pPr>
      <w:r>
        <w:t>Pravidelně zařazovat zdravotně preventivní aktivity.</w:t>
      </w:r>
    </w:p>
    <w:p w14:paraId="1B3DB684" w14:textId="77777777" w:rsidR="002B69F7" w:rsidRDefault="002B69F7" w:rsidP="002B69F7">
      <w:pPr>
        <w:pStyle w:val="Standard"/>
      </w:pPr>
      <w:r>
        <w:rPr>
          <w:b/>
          <w:i/>
          <w:iCs/>
        </w:rPr>
        <w:t>Řízení školy</w:t>
      </w:r>
      <w:r>
        <w:rPr>
          <w:i/>
          <w:iCs/>
        </w:rPr>
        <w:t>:</w:t>
      </w:r>
    </w:p>
    <w:p w14:paraId="298FA844" w14:textId="77777777" w:rsidR="002B69F7" w:rsidRDefault="002B69F7" w:rsidP="002B69F7">
      <w:pPr>
        <w:pStyle w:val="Standard"/>
        <w:numPr>
          <w:ilvl w:val="0"/>
          <w:numId w:val="6"/>
        </w:numPr>
      </w:pPr>
      <w:r>
        <w:t>Sledovat úroveň evaluace a autoevaluace se zpětnou vazbou.</w:t>
      </w:r>
    </w:p>
    <w:p w14:paraId="07370908" w14:textId="77777777" w:rsidR="002B69F7" w:rsidRDefault="002B69F7" w:rsidP="002B69F7">
      <w:pPr>
        <w:pStyle w:val="Standard"/>
        <w:numPr>
          <w:ilvl w:val="0"/>
          <w:numId w:val="6"/>
        </w:numPr>
      </w:pPr>
      <w:r>
        <w:t xml:space="preserve">Rozvoj dítěte dále pravidelně zaznamenávat </w:t>
      </w:r>
      <w:proofErr w:type="gramStart"/>
      <w:r>
        <w:t>do ,,orientačních</w:t>
      </w:r>
      <w:proofErr w:type="gramEnd"/>
      <w:r>
        <w:t xml:space="preserve"> záznamů“</w:t>
      </w:r>
    </w:p>
    <w:p w14:paraId="65622097" w14:textId="77777777" w:rsidR="002B69F7" w:rsidRDefault="002B69F7" w:rsidP="002B69F7">
      <w:pPr>
        <w:pStyle w:val="Standard"/>
        <w:numPr>
          <w:ilvl w:val="0"/>
          <w:numId w:val="6"/>
        </w:numPr>
      </w:pPr>
      <w:r>
        <w:t xml:space="preserve">Při hospitační činnosti bude vždy dán prostor p. </w:t>
      </w:r>
      <w:proofErr w:type="gramStart"/>
      <w:r>
        <w:t>učitelce  aby</w:t>
      </w:r>
      <w:proofErr w:type="gramEnd"/>
      <w:r>
        <w:t xml:space="preserve"> zhodnotila své postupy, metody, dosažení, či přiblížení se cíli.</w:t>
      </w:r>
    </w:p>
    <w:p w14:paraId="008932E7" w14:textId="77777777" w:rsidR="002B69F7" w:rsidRDefault="002B69F7" w:rsidP="002B69F7">
      <w:pPr>
        <w:pStyle w:val="Standard"/>
      </w:pPr>
      <w:r>
        <w:rPr>
          <w:b/>
          <w:i/>
          <w:iCs/>
        </w:rPr>
        <w:t>Personální a pedagogické zajištění</w:t>
      </w:r>
      <w:r>
        <w:rPr>
          <w:i/>
          <w:iCs/>
        </w:rPr>
        <w:t>:</w:t>
      </w:r>
    </w:p>
    <w:p w14:paraId="2A726691" w14:textId="77777777" w:rsidR="002B69F7" w:rsidRDefault="002B69F7" w:rsidP="002B69F7">
      <w:pPr>
        <w:pStyle w:val="Standard"/>
        <w:numPr>
          <w:ilvl w:val="0"/>
          <w:numId w:val="7"/>
        </w:numPr>
      </w:pPr>
      <w:r>
        <w:t>Snažit se, aby na pozici pedagogů vždy pracoval kvalifikovaný pedagogický pracovník. V nepedagogických profesích pak zaměstnance vést k loajalitě ke škole, s milým přístupem k dětem.</w:t>
      </w:r>
    </w:p>
    <w:p w14:paraId="01D58752" w14:textId="77777777" w:rsidR="002B69F7" w:rsidRDefault="002B69F7" w:rsidP="002B69F7">
      <w:pPr>
        <w:pStyle w:val="Standard"/>
        <w:numPr>
          <w:ilvl w:val="0"/>
          <w:numId w:val="7"/>
        </w:numPr>
      </w:pPr>
      <w:r>
        <w:t>Profesionální chování a diskrétnost všech zaměstnanců školy.</w:t>
      </w:r>
    </w:p>
    <w:p w14:paraId="77B50E12" w14:textId="77777777" w:rsidR="002B69F7" w:rsidRDefault="002B69F7" w:rsidP="002B69F7">
      <w:pPr>
        <w:pStyle w:val="Standard"/>
        <w:numPr>
          <w:ilvl w:val="0"/>
          <w:numId w:val="7"/>
        </w:numPr>
      </w:pPr>
      <w:r>
        <w:t>Zajištění specializovaných služeb pro děti se specializovanými vzdělávacími potřebami.</w:t>
      </w:r>
    </w:p>
    <w:p w14:paraId="77E9B05A" w14:textId="77777777" w:rsidR="002B69F7" w:rsidRDefault="002B69F7" w:rsidP="002B69F7">
      <w:pPr>
        <w:pStyle w:val="Standard"/>
        <w:rPr>
          <w:b/>
          <w:i/>
          <w:iCs/>
        </w:rPr>
      </w:pPr>
      <w:r>
        <w:rPr>
          <w:b/>
          <w:i/>
          <w:iCs/>
        </w:rPr>
        <w:t>Spoluúčast rodičů:</w:t>
      </w:r>
    </w:p>
    <w:p w14:paraId="5B1F63E8" w14:textId="77777777" w:rsidR="002B69F7" w:rsidRDefault="002B69F7" w:rsidP="002B69F7">
      <w:pPr>
        <w:pStyle w:val="Standard"/>
        <w:numPr>
          <w:ilvl w:val="0"/>
          <w:numId w:val="8"/>
        </w:numPr>
      </w:pPr>
      <w:r>
        <w:t>Nadále intenzivně rozvíjet spolupráci v zavedených oblastech /společná návštěva kulturních a sportovních akcí, pomoc rodičů při údržbě a drobných opravách/</w:t>
      </w:r>
    </w:p>
    <w:p w14:paraId="5E4894D2" w14:textId="77777777" w:rsidR="002B69F7" w:rsidRDefault="002B69F7" w:rsidP="002B69F7">
      <w:pPr>
        <w:pStyle w:val="Standard"/>
        <w:numPr>
          <w:ilvl w:val="0"/>
          <w:numId w:val="8"/>
        </w:numPr>
      </w:pPr>
      <w:r>
        <w:t>Motivovat zájem rodičů formou informování o práci a výsledcích jeho dítěte v MŠ.</w:t>
      </w:r>
    </w:p>
    <w:p w14:paraId="21821874" w14:textId="77777777" w:rsidR="002B69F7" w:rsidRDefault="002B69F7" w:rsidP="002B69F7">
      <w:pPr>
        <w:pStyle w:val="Standard"/>
        <w:numPr>
          <w:ilvl w:val="0"/>
          <w:numId w:val="8"/>
        </w:numPr>
      </w:pPr>
      <w:r>
        <w:t>Vždy po třetím roce, kdy končí platnost ŠVP, formou anonymního dotazníkového šetření u rodičů, získat zpětnou vazbu s jejich pohledem na naši práci. Tyto poznatky vyhodnocovat a zapracovat je do úkolů na další období.</w:t>
      </w:r>
    </w:p>
    <w:p w14:paraId="16F0DDA7" w14:textId="77777777" w:rsidR="002B69F7" w:rsidRDefault="002B69F7" w:rsidP="002B69F7">
      <w:pPr>
        <w:pStyle w:val="Standard"/>
      </w:pPr>
    </w:p>
    <w:p w14:paraId="31741C65" w14:textId="77777777" w:rsidR="002B69F7" w:rsidRDefault="002B69F7" w:rsidP="002B69F7">
      <w:pPr>
        <w:pStyle w:val="Standard"/>
      </w:pPr>
    </w:p>
    <w:p w14:paraId="4E722888" w14:textId="77777777" w:rsidR="002B69F7" w:rsidRDefault="002B69F7" w:rsidP="002B69F7">
      <w:pPr>
        <w:pStyle w:val="Standard"/>
        <w:ind w:left="360"/>
      </w:pPr>
      <w:proofErr w:type="gramStart"/>
      <w:r>
        <w:rPr>
          <w:b/>
        </w:rPr>
        <w:t>V  OBLASTI</w:t>
      </w:r>
      <w:proofErr w:type="gramEnd"/>
      <w:r>
        <w:rPr>
          <w:b/>
        </w:rPr>
        <w:t xml:space="preserve">  EKONOMICKÉ</w:t>
      </w:r>
      <w:r>
        <w:t xml:space="preserve"> :</w:t>
      </w:r>
    </w:p>
    <w:p w14:paraId="0C89BB15" w14:textId="77777777" w:rsidR="002B69F7" w:rsidRDefault="002B69F7" w:rsidP="002B69F7">
      <w:pPr>
        <w:pStyle w:val="Standard"/>
        <w:numPr>
          <w:ilvl w:val="0"/>
          <w:numId w:val="9"/>
        </w:numPr>
      </w:pPr>
      <w:r>
        <w:t>Dbát na účelné a hospodárné využití finančních prostředků ze státního a obecního rozpočtu školy.</w:t>
      </w:r>
    </w:p>
    <w:p w14:paraId="1ADAC7A8" w14:textId="77777777" w:rsidR="002B69F7" w:rsidRDefault="002B69F7" w:rsidP="002B69F7">
      <w:pPr>
        <w:pStyle w:val="Standard"/>
        <w:numPr>
          <w:ilvl w:val="0"/>
          <w:numId w:val="9"/>
        </w:numPr>
      </w:pPr>
      <w:r>
        <w:t xml:space="preserve">Snažit se získat finanční prostředky na rozvoj školy z různých vyhlášených dotačních </w:t>
      </w:r>
      <w:r>
        <w:lastRenderedPageBreak/>
        <w:t>programů</w:t>
      </w:r>
    </w:p>
    <w:p w14:paraId="562A4641" w14:textId="77777777" w:rsidR="002B69F7" w:rsidRDefault="002B69F7" w:rsidP="002B69F7">
      <w:pPr>
        <w:pStyle w:val="Standard"/>
      </w:pPr>
    </w:p>
    <w:p w14:paraId="2ED61DBB" w14:textId="77777777" w:rsidR="002B69F7" w:rsidRDefault="002B69F7" w:rsidP="002B69F7">
      <w:pPr>
        <w:pStyle w:val="Standard"/>
      </w:pPr>
    </w:p>
    <w:p w14:paraId="673F5AE9" w14:textId="77777777" w:rsidR="002B69F7" w:rsidRDefault="002B69F7" w:rsidP="002B69F7">
      <w:pPr>
        <w:pStyle w:val="Standard"/>
      </w:pPr>
      <w:r>
        <w:t>Koncepce rozvoje školy konzultována se všemi zaměstnanci školy na pedagogické a provozní poradě dne 28.8.2023.</w:t>
      </w:r>
    </w:p>
    <w:p w14:paraId="048F7D88" w14:textId="77777777" w:rsidR="002B69F7" w:rsidRDefault="002B69F7" w:rsidP="002B69F7">
      <w:pPr>
        <w:pStyle w:val="Standard"/>
      </w:pPr>
    </w:p>
    <w:p w14:paraId="0FCF7891" w14:textId="77777777" w:rsidR="002B69F7" w:rsidRDefault="002B69F7" w:rsidP="002B69F7">
      <w:pPr>
        <w:pStyle w:val="Standard"/>
      </w:pPr>
    </w:p>
    <w:p w14:paraId="255101F5" w14:textId="77777777" w:rsidR="002B69F7" w:rsidRDefault="002B69F7" w:rsidP="002B69F7">
      <w:pPr>
        <w:pStyle w:val="Standard"/>
      </w:pPr>
    </w:p>
    <w:p w14:paraId="2FC4DF15" w14:textId="77777777" w:rsidR="002B69F7" w:rsidRDefault="002B69F7" w:rsidP="002B69F7">
      <w:pPr>
        <w:pStyle w:val="Standard"/>
      </w:pPr>
    </w:p>
    <w:p w14:paraId="2EAF029F" w14:textId="77777777" w:rsidR="002B69F7" w:rsidRDefault="002B69F7" w:rsidP="002B69F7">
      <w:pPr>
        <w:pStyle w:val="Standard"/>
      </w:pPr>
    </w:p>
    <w:p w14:paraId="0B044703" w14:textId="77777777" w:rsidR="002B69F7" w:rsidRDefault="002B69F7" w:rsidP="002B69F7">
      <w:pPr>
        <w:pStyle w:val="Standard"/>
      </w:pPr>
    </w:p>
    <w:p w14:paraId="3E24E8E0" w14:textId="77777777" w:rsidR="002B69F7" w:rsidRDefault="002B69F7" w:rsidP="002B69F7">
      <w:pPr>
        <w:pStyle w:val="Standard"/>
      </w:pPr>
      <w:r>
        <w:t xml:space="preserve">Zpracovala Hana Brázdilová, </w:t>
      </w:r>
      <w:proofErr w:type="spellStart"/>
      <w:r>
        <w:t>řed</w:t>
      </w:r>
      <w:proofErr w:type="spellEnd"/>
      <w:r>
        <w:t>. MŠ</w:t>
      </w:r>
    </w:p>
    <w:p w14:paraId="58487DDF" w14:textId="77777777" w:rsidR="00095A41" w:rsidRDefault="00095A41"/>
    <w:sectPr w:rsidR="00095A4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6E6B"/>
    <w:multiLevelType w:val="multilevel"/>
    <w:tmpl w:val="A7A62E9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C121AAE"/>
    <w:multiLevelType w:val="multilevel"/>
    <w:tmpl w:val="93F233D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335505E7"/>
    <w:multiLevelType w:val="multilevel"/>
    <w:tmpl w:val="3C8E921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4AFC788C"/>
    <w:multiLevelType w:val="multilevel"/>
    <w:tmpl w:val="AB14D2D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F802D19"/>
    <w:multiLevelType w:val="multilevel"/>
    <w:tmpl w:val="BF66507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63E819B3"/>
    <w:multiLevelType w:val="multilevel"/>
    <w:tmpl w:val="3830F43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63FD2CD9"/>
    <w:multiLevelType w:val="multilevel"/>
    <w:tmpl w:val="6C2EA1C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68C76362"/>
    <w:multiLevelType w:val="multilevel"/>
    <w:tmpl w:val="D1D43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71B160B6"/>
    <w:multiLevelType w:val="multilevel"/>
    <w:tmpl w:val="D2743AC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F2"/>
    <w:rsid w:val="00095A41"/>
    <w:rsid w:val="001073F2"/>
    <w:rsid w:val="002B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53C7E-D371-4E03-8B25-CED25293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B69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2024-10-25T11:18:00Z</dcterms:created>
  <dcterms:modified xsi:type="dcterms:W3CDTF">2024-10-25T11:18:00Z</dcterms:modified>
</cp:coreProperties>
</file>