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1F8C8" w14:textId="2C60F061" w:rsidR="004767FF" w:rsidRDefault="00680C9C" w:rsidP="00680C9C">
      <w:pP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1DF27E53" wp14:editId="7AE4FBC2">
            <wp:extent cx="2407920" cy="475615"/>
            <wp:effectExtent l="0" t="0" r="0" b="635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9B37DD" w14:textId="77777777" w:rsidR="00680C9C" w:rsidRDefault="00680C9C" w:rsidP="00680C9C">
      <w:pP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C91CFF8" w14:textId="77777777" w:rsidR="004767FF" w:rsidRDefault="00DD4D91">
      <w:pP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Koncepce cizích jazyků na ZŠML</w:t>
      </w:r>
    </w:p>
    <w:p w14:paraId="60E44997" w14:textId="06881E9F" w:rsidR="004767FF" w:rsidRDefault="00DD4D91">
      <w:pPr>
        <w:spacing w:line="276" w:lineRule="auto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ANGLICKÝ JAZYK (AJ), NĚMECKÝ JAZYK (NJ)</w:t>
      </w:r>
      <w:r w:rsidR="00300802">
        <w:rPr>
          <w:rFonts w:ascii="Calibri" w:eastAsia="Calibri" w:hAnsi="Calibri" w:cs="Calibri"/>
          <w:b/>
          <w:color w:val="000000"/>
          <w:sz w:val="32"/>
          <w:szCs w:val="32"/>
        </w:rPr>
        <w:t>, FRANCOUZSKÝ JAZYK (FJ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>)</w:t>
      </w:r>
    </w:p>
    <w:p w14:paraId="4F60204D" w14:textId="77777777" w:rsidR="004767FF" w:rsidRDefault="004767FF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92C1CB4" w14:textId="44276039" w:rsidR="00522A8E" w:rsidRDefault="00C7787D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</w:t>
      </w:r>
      <w:r w:rsidR="00DD4D91">
        <w:rPr>
          <w:rFonts w:ascii="Calibri" w:eastAsia="Calibri" w:hAnsi="Calibri" w:cs="Calibri"/>
          <w:b/>
          <w:color w:val="000000"/>
          <w:sz w:val="22"/>
          <w:szCs w:val="22"/>
        </w:rPr>
        <w:t>ozvržení výukových jednotek AJ</w:t>
      </w:r>
    </w:p>
    <w:p w14:paraId="275E0230" w14:textId="11B4E1F0" w:rsidR="0031502F" w:rsidRDefault="00A22C0F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A22C0F">
        <w:rPr>
          <w:rFonts w:eastAsia="Calibri"/>
          <w:noProof/>
        </w:rPr>
        <w:drawing>
          <wp:inline distT="0" distB="0" distL="0" distR="0" wp14:anchorId="723BC574" wp14:editId="2150AD80">
            <wp:extent cx="6570980" cy="1756825"/>
            <wp:effectExtent l="0" t="0" r="127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75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367F9" w14:textId="77777777" w:rsidR="00DD4D91" w:rsidRDefault="00DD4D91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44187C0C" w14:textId="77777777" w:rsidR="004767FF" w:rsidRDefault="00DD4D91" w:rsidP="00E053D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Výuku na 1. stupni rozdělujeme na dvě období – 1. období zahrnuje 1. - 3. ročník, 2. období zahrnuje 4. - 5. ročník. V prvním období (1. – 3. roč.) vyučuje větší část hodin AJ český učitel, což vychází z vývojových potřeb dětí a jejich jazykové úrovně. Ve druhém období (4. – 5. roč.) vyučuje převážnou část hodin rodilý mluvčí a český učitel zajišťuje především výuku gramatiky. </w:t>
      </w:r>
    </w:p>
    <w:p w14:paraId="7A5BA1DC" w14:textId="77777777" w:rsidR="004767FF" w:rsidRDefault="00DD4D91" w:rsidP="00E053D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Výuku na 2. stupni (6. – 9. roč.) zajišťuje rodilý mluvčí ve spolupráci s českým učitelem, jehož výuka je zaměřena hlavně na anglickou gramatiku. </w:t>
      </w:r>
    </w:p>
    <w:p w14:paraId="285D7C65" w14:textId="77777777" w:rsidR="004767FF" w:rsidRDefault="00DD4D91" w:rsidP="00E053D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Tato koncepce je na naší škole od roku 2009 a za tuto dobu se velmi osvědčila.</w:t>
      </w:r>
    </w:p>
    <w:p w14:paraId="2579F1C1" w14:textId="16029926" w:rsidR="004767FF" w:rsidRDefault="00DD4D91" w:rsidP="00E053D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Časová dotace v každém ročníku je 6 hodin týdně, </w:t>
      </w:r>
      <w:r w:rsidR="002F21F9">
        <w:rPr>
          <w:rFonts w:ascii="Calibri" w:eastAsia="Calibri" w:hAnsi="Calibri" w:cs="Calibri"/>
          <w:color w:val="000000"/>
          <w:sz w:val="22"/>
          <w:szCs w:val="22"/>
        </w:rPr>
        <w:t xml:space="preserve">z toho některé hodiny jsou </w:t>
      </w:r>
      <w:r>
        <w:rPr>
          <w:rFonts w:ascii="Calibri" w:eastAsia="Calibri" w:hAnsi="Calibri" w:cs="Calibri"/>
          <w:color w:val="000000"/>
          <w:sz w:val="22"/>
          <w:szCs w:val="22"/>
        </w:rPr>
        <w:t>dělené. Dělení je na základě počtu žáků ve třídě a také na zkušenost</w:t>
      </w:r>
      <w:r w:rsidR="00615861">
        <w:rPr>
          <w:rFonts w:ascii="Calibri" w:eastAsia="Calibri" w:hAnsi="Calibri" w:cs="Calibri"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učitelů angličtiny z předchozího školního roku.</w:t>
      </w:r>
      <w:r w:rsidR="002F21F9">
        <w:rPr>
          <w:rFonts w:ascii="Calibri" w:eastAsia="Calibri" w:hAnsi="Calibri" w:cs="Calibri"/>
          <w:color w:val="000000"/>
          <w:sz w:val="22"/>
          <w:szCs w:val="22"/>
        </w:rPr>
        <w:t xml:space="preserve"> Dělení hodin je zcela na zvážení učitelů AJ.</w:t>
      </w:r>
      <w:r w:rsidR="000228B0">
        <w:rPr>
          <w:rFonts w:ascii="Calibri" w:eastAsia="Calibri" w:hAnsi="Calibri" w:cs="Calibri"/>
          <w:color w:val="000000"/>
          <w:sz w:val="22"/>
          <w:szCs w:val="22"/>
        </w:rPr>
        <w:t xml:space="preserve"> Časová dotace AJ v osmém a devátém ročníku je u žáků, kteří mají i hodiny francouzského jazyka, 5 hodin týdně v 8. ročníku a 4 hodiny týdně v 9. ročníku.</w:t>
      </w:r>
    </w:p>
    <w:p w14:paraId="523C4264" w14:textId="77777777" w:rsidR="004767FF" w:rsidRDefault="004767FF" w:rsidP="00E053D9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CCBE8E4" w14:textId="77777777" w:rsidR="001C7C98" w:rsidRPr="001C7C98" w:rsidRDefault="001C7C98" w:rsidP="00E053D9">
      <w:pPr>
        <w:jc w:val="both"/>
        <w:rPr>
          <w:rFonts w:ascii="Calibri" w:eastAsia="Calibri" w:hAnsi="Calibri" w:cs="Calibri"/>
          <w:sz w:val="22"/>
          <w:szCs w:val="22"/>
        </w:rPr>
      </w:pPr>
      <w:r w:rsidRPr="001C7C98">
        <w:rPr>
          <w:rFonts w:ascii="Calibri" w:eastAsia="Calibri" w:hAnsi="Calibri" w:cs="Calibri"/>
          <w:sz w:val="22"/>
          <w:szCs w:val="22"/>
        </w:rPr>
        <w:t xml:space="preserve">Za účelem využití a prohloubení jazykových znalostí a dovedností našich žáků jsme od 5. ročníku </w:t>
      </w:r>
      <w:proofErr w:type="gramStart"/>
      <w:r w:rsidRPr="001C7C98">
        <w:rPr>
          <w:rFonts w:ascii="Calibri" w:eastAsia="Calibri" w:hAnsi="Calibri" w:cs="Calibri"/>
          <w:sz w:val="22"/>
          <w:szCs w:val="22"/>
        </w:rPr>
        <w:t>zavedli</w:t>
      </w:r>
      <w:proofErr w:type="gramEnd"/>
      <w:r w:rsidRPr="001C7C98">
        <w:rPr>
          <w:rFonts w:ascii="Calibri" w:eastAsia="Calibri" w:hAnsi="Calibri" w:cs="Calibri"/>
          <w:sz w:val="22"/>
          <w:szCs w:val="22"/>
        </w:rPr>
        <w:t xml:space="preserve"> v některých předmětech výuku pomocí metody </w:t>
      </w:r>
      <w:proofErr w:type="gramStart"/>
      <w:r w:rsidRPr="001C7C98">
        <w:rPr>
          <w:rFonts w:ascii="Calibri" w:eastAsia="Calibri" w:hAnsi="Calibri" w:cs="Calibri"/>
          <w:sz w:val="22"/>
          <w:szCs w:val="22"/>
        </w:rPr>
        <w:t>CLIL</w:t>
      </w:r>
      <w:proofErr w:type="gramEnd"/>
      <w:r w:rsidRPr="001C7C98">
        <w:rPr>
          <w:rFonts w:ascii="Calibri" w:eastAsia="Calibri" w:hAnsi="Calibri" w:cs="Calibri"/>
          <w:sz w:val="22"/>
          <w:szCs w:val="22"/>
        </w:rPr>
        <w:t xml:space="preserve">. Jedná se o metodu, díky které si žáci osvojují nové znalosti v daném předmětu a zároveň využívají nebo prohlubují své znalosti a dovednosti v anglickém a německém jazyce. Během hodin převážně naukových předmětů tak zařazujeme aktivity v angličtině a němčině, které se týkají právě probíraného učiva. Metoda </w:t>
      </w:r>
      <w:proofErr w:type="gramStart"/>
      <w:r w:rsidRPr="001C7C98">
        <w:rPr>
          <w:rFonts w:ascii="Calibri" w:eastAsia="Calibri" w:hAnsi="Calibri" w:cs="Calibri"/>
          <w:sz w:val="22"/>
          <w:szCs w:val="22"/>
        </w:rPr>
        <w:t>CLIL</w:t>
      </w:r>
      <w:proofErr w:type="gramEnd"/>
      <w:r w:rsidRPr="001C7C98">
        <w:rPr>
          <w:rFonts w:ascii="Calibri" w:eastAsia="Calibri" w:hAnsi="Calibri" w:cs="Calibri"/>
          <w:sz w:val="22"/>
          <w:szCs w:val="22"/>
        </w:rPr>
        <w:t xml:space="preserve"> také </w:t>
      </w:r>
      <w:proofErr w:type="gramStart"/>
      <w:r w:rsidRPr="001C7C98">
        <w:rPr>
          <w:rFonts w:ascii="Calibri" w:eastAsia="Calibri" w:hAnsi="Calibri" w:cs="Calibri"/>
          <w:sz w:val="22"/>
          <w:szCs w:val="22"/>
        </w:rPr>
        <w:t>klade</w:t>
      </w:r>
      <w:proofErr w:type="gramEnd"/>
      <w:r w:rsidRPr="001C7C98">
        <w:rPr>
          <w:rFonts w:ascii="Calibri" w:eastAsia="Calibri" w:hAnsi="Calibri" w:cs="Calibri"/>
          <w:sz w:val="22"/>
          <w:szCs w:val="22"/>
        </w:rPr>
        <w:t xml:space="preserve"> důraz na kritické myšlení, komunikaci, spolupráci a tvořivost žáků.</w:t>
      </w:r>
    </w:p>
    <w:p w14:paraId="65B2689D" w14:textId="77777777" w:rsidR="004767FF" w:rsidRDefault="004767FF" w:rsidP="00E053D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8643D8F" w14:textId="77777777" w:rsidR="004767FF" w:rsidRDefault="002F21F9" w:rsidP="00E053D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Každoročně se žáci </w:t>
      </w:r>
      <w:r w:rsidR="00DD4D91">
        <w:rPr>
          <w:rFonts w:ascii="Calibri" w:eastAsia="Calibri" w:hAnsi="Calibri" w:cs="Calibri"/>
          <w:color w:val="000000"/>
          <w:sz w:val="22"/>
          <w:szCs w:val="22"/>
        </w:rPr>
        <w:t>zúčastňují konverzační soutěže v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  <w:r w:rsidR="00DD4D91">
        <w:rPr>
          <w:rFonts w:ascii="Calibri" w:eastAsia="Calibri" w:hAnsi="Calibri" w:cs="Calibri"/>
          <w:color w:val="000000"/>
          <w:sz w:val="22"/>
          <w:szCs w:val="22"/>
        </w:rPr>
        <w:t>AJ.</w:t>
      </w:r>
    </w:p>
    <w:p w14:paraId="089A475B" w14:textId="77777777" w:rsidR="004767FF" w:rsidRDefault="004767FF" w:rsidP="00E053D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FF56D30" w14:textId="717535B5" w:rsidR="00C7787D" w:rsidRDefault="00680C9C" w:rsidP="00E053D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 xml:space="preserve">Pro výuku </w:t>
      </w:r>
      <w:r w:rsidR="00DD4D91">
        <w:rPr>
          <w:rFonts w:ascii="Calibri" w:eastAsia="Calibri" w:hAnsi="Calibri" w:cs="Calibri"/>
          <w:color w:val="000000"/>
          <w:sz w:val="22"/>
          <w:szCs w:val="22"/>
        </w:rPr>
        <w:t>se využ</w:t>
      </w:r>
      <w:r w:rsidR="002F21F9">
        <w:rPr>
          <w:rFonts w:ascii="Calibri" w:eastAsia="Calibri" w:hAnsi="Calibri" w:cs="Calibri"/>
          <w:color w:val="000000"/>
          <w:sz w:val="22"/>
          <w:szCs w:val="22"/>
        </w:rPr>
        <w:t>ívají třídy i speciální jazyková učebna</w:t>
      </w:r>
      <w:r w:rsidR="00DD4D91">
        <w:rPr>
          <w:rFonts w:ascii="Calibri" w:eastAsia="Calibri" w:hAnsi="Calibri" w:cs="Calibri"/>
          <w:color w:val="000000"/>
          <w:sz w:val="22"/>
          <w:szCs w:val="22"/>
        </w:rPr>
        <w:t xml:space="preserve">, které jsou vybavené moderními informačními a komunikačními technologiemi. Od školního roku 2012 se žáci mohou vzdělávat i ve specializované učebně vybavené </w:t>
      </w:r>
      <w:proofErr w:type="spellStart"/>
      <w:r w:rsidR="00DD4D91">
        <w:rPr>
          <w:rFonts w:ascii="Calibri" w:eastAsia="Calibri" w:hAnsi="Calibri" w:cs="Calibri"/>
          <w:color w:val="000000"/>
          <w:sz w:val="22"/>
          <w:szCs w:val="22"/>
        </w:rPr>
        <w:t>iPady</w:t>
      </w:r>
      <w:proofErr w:type="spellEnd"/>
      <w:r w:rsidR="00DD4D91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DD4D91">
        <w:t xml:space="preserve"> </w:t>
      </w:r>
      <w:r w:rsidR="00DD4D91">
        <w:rPr>
          <w:rFonts w:ascii="Calibri" w:eastAsia="Calibri" w:hAnsi="Calibri" w:cs="Calibri"/>
          <w:color w:val="000000"/>
          <w:sz w:val="22"/>
          <w:szCs w:val="22"/>
        </w:rPr>
        <w:t>Naše škola orga</w:t>
      </w:r>
      <w:r>
        <w:rPr>
          <w:rFonts w:ascii="Calibri" w:eastAsia="Calibri" w:hAnsi="Calibri" w:cs="Calibri"/>
          <w:color w:val="000000"/>
          <w:sz w:val="22"/>
          <w:szCs w:val="22"/>
        </w:rPr>
        <w:t>nizuje výměnné pobyty v rámci projektu Erasmus+</w:t>
      </w:r>
      <w:r w:rsidR="002F21F9">
        <w:rPr>
          <w:rFonts w:ascii="Calibri" w:eastAsia="Calibri" w:hAnsi="Calibri" w:cs="Calibri"/>
          <w:color w:val="000000"/>
          <w:sz w:val="22"/>
          <w:szCs w:val="22"/>
        </w:rPr>
        <w:t xml:space="preserve">, které jsou nabízeny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starším </w:t>
      </w:r>
      <w:r w:rsidR="00DD4D91">
        <w:rPr>
          <w:rFonts w:ascii="Calibri" w:eastAsia="Calibri" w:hAnsi="Calibri" w:cs="Calibri"/>
          <w:color w:val="000000"/>
          <w:sz w:val="22"/>
          <w:szCs w:val="22"/>
        </w:rPr>
        <w:t>žákům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druhého stupně</w:t>
      </w:r>
      <w:r w:rsidR="00DD4D91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389A4994" w14:textId="77777777" w:rsidR="00680C9C" w:rsidRDefault="00680C9C" w:rsidP="00E053D9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56AB091" w14:textId="77777777" w:rsidR="00C7787D" w:rsidRDefault="00C7787D" w:rsidP="00E053D9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AECC9B1" w14:textId="7D1850A9" w:rsidR="00C7787D" w:rsidRDefault="00C7787D" w:rsidP="00E053D9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8DB5CDB" w14:textId="77777777" w:rsidR="00A22C0F" w:rsidRDefault="00A22C0F" w:rsidP="00E053D9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28601F9" w14:textId="77777777" w:rsidR="00A22C0F" w:rsidRDefault="00A22C0F" w:rsidP="00E053D9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A065AB6" w14:textId="77777777" w:rsidR="00A22C0F" w:rsidRDefault="00A22C0F" w:rsidP="00E053D9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0D2ED3C" w14:textId="77777777" w:rsidR="00A22C0F" w:rsidRDefault="00A22C0F" w:rsidP="00E053D9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6E3DD9C" w14:textId="77777777" w:rsidR="00A22C0F" w:rsidRDefault="00A22C0F" w:rsidP="00E053D9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EB94FBC" w14:textId="77777777" w:rsidR="00A22C0F" w:rsidRDefault="00A22C0F" w:rsidP="00E053D9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634C3A0" w14:textId="77777777" w:rsidR="00A22C0F" w:rsidRDefault="00A22C0F" w:rsidP="00E053D9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141B35B" w14:textId="77777777" w:rsidR="00A22C0F" w:rsidRDefault="00A22C0F" w:rsidP="00E053D9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08A88EC" w14:textId="77777777" w:rsidR="00A22C0F" w:rsidRDefault="00A22C0F" w:rsidP="00E053D9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9024A3D" w14:textId="77777777" w:rsidR="00C7787D" w:rsidRDefault="00C7787D" w:rsidP="00E053D9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BA7D391" w14:textId="77777777" w:rsidR="0031502F" w:rsidRDefault="0031502F" w:rsidP="00C7787D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7F3FF6A" w14:textId="5491F4A2" w:rsidR="0032185C" w:rsidRPr="00C7787D" w:rsidRDefault="00C7787D" w:rsidP="00C7787D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R</w:t>
      </w:r>
      <w:r w:rsidR="00DD4D91">
        <w:rPr>
          <w:rFonts w:ascii="Calibri" w:eastAsia="Calibri" w:hAnsi="Calibri" w:cs="Calibri"/>
          <w:b/>
          <w:color w:val="000000"/>
          <w:sz w:val="22"/>
          <w:szCs w:val="22"/>
        </w:rPr>
        <w:t>ozvržení výukových jednotek NJ</w:t>
      </w:r>
    </w:p>
    <w:p w14:paraId="131F94F7" w14:textId="69089905" w:rsidR="002F21F9" w:rsidRPr="00DD4D91" w:rsidRDefault="00A22C0F" w:rsidP="00E053D9">
      <w:pPr>
        <w:spacing w:line="276" w:lineRule="auto"/>
        <w:jc w:val="both"/>
      </w:pPr>
      <w:r w:rsidRPr="00A22C0F">
        <w:rPr>
          <w:noProof/>
        </w:rPr>
        <w:drawing>
          <wp:inline distT="0" distB="0" distL="0" distR="0" wp14:anchorId="1DA70196" wp14:editId="37378C28">
            <wp:extent cx="5052060" cy="1478280"/>
            <wp:effectExtent l="0" t="0" r="0" b="762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28087" w14:textId="0B38E132" w:rsidR="004767FF" w:rsidRDefault="00DD4D91" w:rsidP="00E053D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Nejenom v hodinách německého jazyka mají žáci možnost procvičovat své znalosti z němčiny, ale také při výměnných pobytech s německými školami. Mezi naše partnerské školy pat</w:t>
      </w:r>
      <w:r w:rsidR="00C7787D">
        <w:rPr>
          <w:rFonts w:ascii="Calibri" w:eastAsia="Calibri" w:hAnsi="Calibri" w:cs="Calibri"/>
          <w:color w:val="000000"/>
          <w:sz w:val="22"/>
          <w:szCs w:val="22"/>
        </w:rPr>
        <w:t xml:space="preserve">ří </w:t>
      </w:r>
      <w:proofErr w:type="spellStart"/>
      <w:r w:rsidR="00C7787D">
        <w:rPr>
          <w:rFonts w:ascii="Calibri" w:eastAsia="Calibri" w:hAnsi="Calibri" w:cs="Calibri"/>
          <w:color w:val="000000"/>
          <w:sz w:val="22"/>
          <w:szCs w:val="22"/>
        </w:rPr>
        <w:t>Realschule</w:t>
      </w:r>
      <w:proofErr w:type="spellEnd"/>
      <w:r w:rsidR="00C7787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C7787D">
        <w:rPr>
          <w:rFonts w:ascii="Calibri" w:eastAsia="Calibri" w:hAnsi="Calibri" w:cs="Calibri"/>
          <w:color w:val="000000"/>
          <w:sz w:val="22"/>
          <w:szCs w:val="22"/>
        </w:rPr>
        <w:t>Selb</w:t>
      </w:r>
      <w:proofErr w:type="spellEnd"/>
      <w:r w:rsidR="00C7787D">
        <w:rPr>
          <w:rFonts w:ascii="Calibri" w:eastAsia="Calibri" w:hAnsi="Calibri" w:cs="Calibri"/>
          <w:color w:val="000000"/>
          <w:sz w:val="22"/>
          <w:szCs w:val="22"/>
        </w:rPr>
        <w:t xml:space="preserve"> (Bavorsko),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Private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Realschule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Pindl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Regensburg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(Bavorsko) a Dr. Martin Luther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Schule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Zwickau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(Sasko). Naše spolupráce s jednotlivými školami probíhá na úrovni výměnných pobytů, při kterých žáci užívají německý jazyk aktivně, vedle anglického jazyka, který je také hojně využíván. </w:t>
      </w:r>
    </w:p>
    <w:p w14:paraId="1E2988BF" w14:textId="77777777" w:rsidR="002F21F9" w:rsidRDefault="00DD4D91" w:rsidP="00E053D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Časová dotace v každém ročníku jsou 3 hodině týdně, z toho některé ho</w:t>
      </w:r>
      <w:r w:rsidR="002F21F9">
        <w:rPr>
          <w:rFonts w:ascii="Calibri" w:eastAsia="Calibri" w:hAnsi="Calibri" w:cs="Calibri"/>
          <w:color w:val="000000"/>
          <w:sz w:val="22"/>
          <w:szCs w:val="22"/>
        </w:rPr>
        <w:t>diny můžou být dělené. Dělení probíhá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na základě počtu žáků ve třídě a také na zkušenost</w:t>
      </w:r>
      <w:r w:rsidR="002F21F9">
        <w:rPr>
          <w:rFonts w:ascii="Calibri" w:eastAsia="Calibri" w:hAnsi="Calibri" w:cs="Calibri"/>
          <w:color w:val="000000"/>
          <w:sz w:val="22"/>
          <w:szCs w:val="22"/>
        </w:rPr>
        <w:t>ech učitele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němčiny z předchozího školního roku. </w:t>
      </w:r>
    </w:p>
    <w:p w14:paraId="3A6FC8BA" w14:textId="77777777" w:rsidR="002F21F9" w:rsidRDefault="00DD4D91" w:rsidP="00E053D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Každoročně se naši žáci zúčastňují tradiční konverzační soutěže v německém jazyce. </w:t>
      </w:r>
    </w:p>
    <w:p w14:paraId="6D744A07" w14:textId="77777777" w:rsidR="004767FF" w:rsidRDefault="00DD4D91" w:rsidP="00E053D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Od školního roku 2019 je zavedena metoda CLIL také u německého jazyka. </w:t>
      </w:r>
      <w:r w:rsidR="002F21F9" w:rsidRPr="002F21F9">
        <w:rPr>
          <w:rFonts w:ascii="Calibri" w:eastAsia="Calibri" w:hAnsi="Calibri" w:cs="Calibri"/>
          <w:color w:val="000000"/>
          <w:sz w:val="22"/>
          <w:szCs w:val="22"/>
        </w:rPr>
        <w:t>Aktivity využívající CLIL v německém jazyce jsou zařazeny do hodin výchovných předmětů.</w:t>
      </w:r>
    </w:p>
    <w:p w14:paraId="473986FE" w14:textId="77777777" w:rsidR="00971826" w:rsidRDefault="00971826" w:rsidP="00E053D9">
      <w:pPr>
        <w:spacing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394BF37" w14:textId="09E34164" w:rsidR="00971826" w:rsidRDefault="00C7787D" w:rsidP="00A22C0F">
      <w:pPr>
        <w:spacing w:line="276" w:lineRule="auto"/>
        <w:jc w:val="both"/>
        <w:rPr>
          <w:rFonts w:eastAsia="Calibri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</w:t>
      </w:r>
      <w:r w:rsidR="00971826">
        <w:rPr>
          <w:rFonts w:ascii="Calibri" w:eastAsia="Calibri" w:hAnsi="Calibri" w:cs="Calibri"/>
          <w:b/>
          <w:color w:val="000000"/>
          <w:sz w:val="22"/>
          <w:szCs w:val="22"/>
        </w:rPr>
        <w:t>ozvržení výukových jednotek FJ</w:t>
      </w:r>
    </w:p>
    <w:p w14:paraId="7CA82FF8" w14:textId="51E4CB0E" w:rsidR="00A22C0F" w:rsidRDefault="00A22C0F" w:rsidP="00A22C0F">
      <w:pPr>
        <w:spacing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A22C0F">
        <w:rPr>
          <w:rFonts w:eastAsia="Calibri"/>
          <w:noProof/>
        </w:rPr>
        <w:drawing>
          <wp:inline distT="0" distB="0" distL="0" distR="0" wp14:anchorId="6DF6CFDC" wp14:editId="3FAFAF4C">
            <wp:extent cx="3680460" cy="563880"/>
            <wp:effectExtent l="0" t="0" r="0" b="762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BA930" w14:textId="13BCE1F7" w:rsidR="00971826" w:rsidRPr="00353514" w:rsidRDefault="00971826" w:rsidP="00E053D9">
      <w:pPr>
        <w:spacing w:line="276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353514">
        <w:rPr>
          <w:rFonts w:ascii="Calibri" w:eastAsia="Calibri" w:hAnsi="Calibri" w:cs="Calibri"/>
          <w:bCs/>
          <w:color w:val="000000"/>
          <w:sz w:val="22"/>
          <w:szCs w:val="22"/>
        </w:rPr>
        <w:t xml:space="preserve">V osmém a devátém ročníku </w:t>
      </w:r>
      <w:r w:rsidR="00353514" w:rsidRPr="00353514">
        <w:rPr>
          <w:rFonts w:ascii="Calibri" w:eastAsia="Calibri" w:hAnsi="Calibri" w:cs="Calibri"/>
          <w:bCs/>
          <w:color w:val="000000"/>
          <w:sz w:val="22"/>
          <w:szCs w:val="22"/>
        </w:rPr>
        <w:t xml:space="preserve">je vyučován formou nepovinného volitelného předmětu francouzský jazyk. </w:t>
      </w:r>
      <w:r w:rsidR="00353514">
        <w:rPr>
          <w:rFonts w:ascii="Calibri" w:eastAsia="Calibri" w:hAnsi="Calibri" w:cs="Calibri"/>
          <w:bCs/>
          <w:color w:val="000000"/>
          <w:sz w:val="22"/>
          <w:szCs w:val="22"/>
        </w:rPr>
        <w:t xml:space="preserve">Jedná se o třetí cizí jazyk na naší škole a jako takový je určen pro žáky se zájmem o nadstandardní jazykové znalosti. Žáci během hodin francouzského jazyka získávají </w:t>
      </w:r>
      <w:r w:rsidR="00ED463F">
        <w:rPr>
          <w:rFonts w:ascii="Calibri" w:eastAsia="Calibri" w:hAnsi="Calibri" w:cs="Calibri"/>
          <w:bCs/>
          <w:color w:val="000000"/>
          <w:sz w:val="22"/>
          <w:szCs w:val="22"/>
        </w:rPr>
        <w:t xml:space="preserve">v jazykové úrovni A1 </w:t>
      </w:r>
      <w:r w:rsidR="00353514">
        <w:rPr>
          <w:rFonts w:ascii="Calibri" w:eastAsia="Calibri" w:hAnsi="Calibri" w:cs="Calibri"/>
          <w:bCs/>
          <w:color w:val="000000"/>
          <w:sz w:val="22"/>
          <w:szCs w:val="22"/>
        </w:rPr>
        <w:t>především konverzační schopnosti, tedy schopnost rozumět mluvenému projevu a reagovat na něj</w:t>
      </w:r>
      <w:r w:rsidR="00ED463F">
        <w:rPr>
          <w:rFonts w:ascii="Calibri" w:eastAsia="Calibri" w:hAnsi="Calibri" w:cs="Calibri"/>
          <w:bCs/>
          <w:color w:val="000000"/>
          <w:sz w:val="22"/>
          <w:szCs w:val="22"/>
        </w:rPr>
        <w:t>.</w:t>
      </w:r>
    </w:p>
    <w:p w14:paraId="31C01471" w14:textId="77777777" w:rsidR="00971826" w:rsidRDefault="00971826" w:rsidP="00E053D9">
      <w:pPr>
        <w:spacing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6A57F95" w14:textId="77777777" w:rsidR="004767FF" w:rsidRDefault="00DD4D91" w:rsidP="00E053D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Jelikož se v případě naší školy jedná o prestižní úroveň jazykového vzdělání, zavedli jsme systém testů a certifikace podle klasifikace EU. </w:t>
      </w:r>
    </w:p>
    <w:p w14:paraId="161C2B22" w14:textId="53D17C56" w:rsidR="004767FF" w:rsidRDefault="00DD4D91" w:rsidP="00E053D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Součástí systému výuky angličtiny se stává postupná certifikace Cambridgeskými zkouškami především jako motivační prvek pro žáky školy. Podobný systém certifikace </w:t>
      </w:r>
      <w:r w:rsidR="002F21F9">
        <w:rPr>
          <w:rFonts w:ascii="Calibri" w:eastAsia="Calibri" w:hAnsi="Calibri" w:cs="Calibri"/>
          <w:color w:val="000000"/>
          <w:sz w:val="22"/>
          <w:szCs w:val="22"/>
        </w:rPr>
        <w:t xml:space="preserve">nabízíme </w:t>
      </w:r>
      <w:r>
        <w:rPr>
          <w:rFonts w:ascii="Calibri" w:eastAsia="Calibri" w:hAnsi="Calibri" w:cs="Calibri"/>
          <w:color w:val="000000"/>
          <w:sz w:val="22"/>
          <w:szCs w:val="22"/>
        </w:rPr>
        <w:t>žákům také z německého jazyka, a to od roku 2018.</w:t>
      </w:r>
    </w:p>
    <w:p w14:paraId="51AF6D13" w14:textId="77777777" w:rsidR="004767FF" w:rsidRDefault="00DD4D91" w:rsidP="00E053D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Další oblastí zjišťování úrovně jazykových znalostí z</w:t>
      </w:r>
      <w:r w:rsidR="002F21F9"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>angličtiny</w:t>
      </w:r>
      <w:r w:rsidR="002F21F9">
        <w:rPr>
          <w:rFonts w:ascii="Calibri" w:eastAsia="Calibri" w:hAnsi="Calibri" w:cs="Calibri"/>
          <w:color w:val="000000"/>
          <w:sz w:val="22"/>
          <w:szCs w:val="22"/>
        </w:rPr>
        <w:t xml:space="preserve"> a němčiny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jsou srovnávací testy a také výměnné pobyty se zahraničními školami. Především ve srovnávacích testech vykazují naši žáci dlouhodobě vynikající výsledky. </w:t>
      </w:r>
    </w:p>
    <w:p w14:paraId="51F854CF" w14:textId="77777777" w:rsidR="004767FF" w:rsidRDefault="00DD4D91" w:rsidP="00E053D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Při těchto způsobech ověřování znalostí a porovnávání se ovšem žáci neobejdou bez nutných z</w:t>
      </w:r>
      <w:r w:rsidR="002F21F9">
        <w:rPr>
          <w:rFonts w:ascii="Calibri" w:eastAsia="Calibri" w:hAnsi="Calibri" w:cs="Calibri"/>
          <w:color w:val="000000"/>
          <w:sz w:val="22"/>
          <w:szCs w:val="22"/>
        </w:rPr>
        <w:t>nalostí gramatiky jazyka. 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odilí mluvčí mohou zaručit perfektní výslovnost, </w:t>
      </w:r>
      <w:r w:rsidR="002F21F9">
        <w:rPr>
          <w:rFonts w:ascii="Calibri" w:eastAsia="Calibri" w:hAnsi="Calibri" w:cs="Calibri"/>
          <w:color w:val="000000"/>
          <w:sz w:val="22"/>
          <w:szCs w:val="22"/>
        </w:rPr>
        <w:t xml:space="preserve">ale výuka cizího jazyka českým učitelem tak má svoji nezastupitelnou funkci. </w:t>
      </w:r>
    </w:p>
    <w:p w14:paraId="3EDA5A0C" w14:textId="77777777" w:rsidR="002F21F9" w:rsidRDefault="002F21F9" w:rsidP="00E053D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EBBC4FE" w14:textId="77777777" w:rsidR="00C7787D" w:rsidRDefault="00C7787D" w:rsidP="00E053D9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480FEF0" w14:textId="77777777" w:rsidR="00C7787D" w:rsidRDefault="00C7787D" w:rsidP="00E053D9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3C14602" w14:textId="77777777" w:rsidR="00C7787D" w:rsidRDefault="00C7787D" w:rsidP="00E053D9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3EB1CFC" w14:textId="77777777" w:rsidR="002373C4" w:rsidRDefault="002373C4" w:rsidP="00E053D9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14EA6C3" w14:textId="77777777" w:rsidR="00A22C0F" w:rsidRDefault="00A22C0F" w:rsidP="00E053D9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160560A" w14:textId="77777777" w:rsidR="00A22C0F" w:rsidRDefault="00A22C0F" w:rsidP="00E053D9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7D1973E" w14:textId="77777777" w:rsidR="00A22C0F" w:rsidRDefault="00A22C0F" w:rsidP="00E053D9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EA42F04" w14:textId="77777777" w:rsidR="00A22C0F" w:rsidRDefault="00A22C0F" w:rsidP="00E053D9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BAC9248" w14:textId="77777777" w:rsidR="00A22C0F" w:rsidRDefault="00A22C0F" w:rsidP="00E053D9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674A839" w14:textId="77777777" w:rsidR="00A22C0F" w:rsidRDefault="00A22C0F" w:rsidP="00E053D9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4668B45" w14:textId="77777777" w:rsidR="00A22C0F" w:rsidRDefault="00A22C0F" w:rsidP="00E053D9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CF99383" w14:textId="77777777" w:rsidR="00A22C0F" w:rsidRDefault="00A22C0F" w:rsidP="00E053D9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8A78846" w14:textId="77777777" w:rsidR="00C7787D" w:rsidRDefault="00C7787D" w:rsidP="00E053D9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FDF0ED8" w14:textId="3F8440CE" w:rsidR="002F21F9" w:rsidRPr="00C7787D" w:rsidRDefault="00C7787D" w:rsidP="00C7787D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 xml:space="preserve">Pro všechny úrovně YLE - B2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First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for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Schools budou organizovány přípravné kurzy; </w:t>
      </w:r>
      <w:r>
        <w:rPr>
          <w:rFonts w:ascii="Calibri" w:eastAsia="Calibri" w:hAnsi="Calibri" w:cs="Calibri"/>
          <w:color w:val="000000"/>
          <w:sz w:val="22"/>
          <w:szCs w:val="22"/>
        </w:rPr>
        <w:t>termíny přípravných kurzů budou včas oznámeny.</w:t>
      </w:r>
    </w:p>
    <w:tbl>
      <w:tblPr>
        <w:tblW w:w="9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6550"/>
        <w:gridCol w:w="2551"/>
      </w:tblGrid>
      <w:tr w:rsidR="004767FF" w14:paraId="5921A07D" w14:textId="77777777">
        <w:trPr>
          <w:trHeight w:val="460"/>
        </w:trPr>
        <w:tc>
          <w:tcPr>
            <w:tcW w:w="6550" w:type="dxa"/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96277" w14:textId="77777777" w:rsidR="004767FF" w:rsidRDefault="00DD4D91" w:rsidP="00E053D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Úroveň</w:t>
            </w:r>
            <w:r w:rsidR="002F21F9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AJ</w:t>
            </w:r>
          </w:p>
        </w:tc>
        <w:tc>
          <w:tcPr>
            <w:tcW w:w="2551" w:type="dxa"/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33B96" w14:textId="77777777" w:rsidR="004767FF" w:rsidRDefault="00DD4D91" w:rsidP="00E053D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Termín</w:t>
            </w:r>
          </w:p>
        </w:tc>
      </w:tr>
      <w:tr w:rsidR="004767FF" w14:paraId="71E1C5F9" w14:textId="77777777">
        <w:trPr>
          <w:trHeight w:val="200"/>
        </w:trPr>
        <w:tc>
          <w:tcPr>
            <w:tcW w:w="6550" w:type="dxa"/>
            <w:shd w:val="clear" w:color="auto" w:fill="FFAB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6C1AF" w14:textId="359D6DF9" w:rsidR="004767FF" w:rsidRDefault="00DD4D91" w:rsidP="00E053D9">
            <w:pPr>
              <w:spacing w:before="100" w:after="10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YLE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Young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Learners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English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Test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– </w:t>
            </w:r>
            <w:r w:rsidR="00DC4800" w:rsidRPr="00DC480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A1</w:t>
            </w:r>
            <w:r w:rsidR="00DC480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Movers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- úroveň A1</w:t>
            </w:r>
          </w:p>
        </w:tc>
        <w:tc>
          <w:tcPr>
            <w:tcW w:w="2551" w:type="dxa"/>
            <w:shd w:val="clear" w:color="auto" w:fill="FFAB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15474" w14:textId="77777777" w:rsidR="004767FF" w:rsidRDefault="00DD4D91" w:rsidP="00E053D9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ročník, II. pololetí</w:t>
            </w:r>
          </w:p>
        </w:tc>
      </w:tr>
      <w:tr w:rsidR="004767FF" w14:paraId="7551E38A" w14:textId="77777777">
        <w:trPr>
          <w:trHeight w:val="480"/>
        </w:trPr>
        <w:tc>
          <w:tcPr>
            <w:tcW w:w="6550" w:type="dxa"/>
            <w:shd w:val="clear" w:color="auto" w:fill="FFAB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4C782" w14:textId="497A3EF2" w:rsidR="004767FF" w:rsidRDefault="00DD4D91" w:rsidP="00E053D9">
            <w:pPr>
              <w:spacing w:before="100" w:after="10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YLE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Young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Learners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English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Test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– </w:t>
            </w:r>
            <w:r w:rsidR="00DC4800" w:rsidRPr="00DC480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A2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Flyers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- úroveň A2</w:t>
            </w:r>
          </w:p>
        </w:tc>
        <w:tc>
          <w:tcPr>
            <w:tcW w:w="2551" w:type="dxa"/>
            <w:shd w:val="clear" w:color="auto" w:fill="FFAB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6AF5B" w14:textId="77777777" w:rsidR="004767FF" w:rsidRDefault="00DD4D91" w:rsidP="00E053D9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 ročník, II. pololetí</w:t>
            </w:r>
          </w:p>
        </w:tc>
      </w:tr>
      <w:tr w:rsidR="00DC4800" w14:paraId="2FB7EA03" w14:textId="77777777">
        <w:trPr>
          <w:trHeight w:val="480"/>
        </w:trPr>
        <w:tc>
          <w:tcPr>
            <w:tcW w:w="6550" w:type="dxa"/>
            <w:shd w:val="clear" w:color="auto" w:fill="FFAB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CAAB2" w14:textId="409126C7" w:rsidR="00DC4800" w:rsidRDefault="00DC4800" w:rsidP="00E053D9">
            <w:pPr>
              <w:spacing w:before="100" w:after="10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A2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Key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for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Schools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  <w:r w:rsidRPr="00DC480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úroveň A2</w:t>
            </w:r>
          </w:p>
        </w:tc>
        <w:tc>
          <w:tcPr>
            <w:tcW w:w="2551" w:type="dxa"/>
            <w:shd w:val="clear" w:color="auto" w:fill="FFAB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D4B21" w14:textId="1BD5ED96" w:rsidR="00DC4800" w:rsidRDefault="00DC4800" w:rsidP="00E053D9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 ročník, II. pololetí</w:t>
            </w:r>
          </w:p>
        </w:tc>
      </w:tr>
      <w:tr w:rsidR="004767FF" w14:paraId="7F5182CB" w14:textId="77777777">
        <w:trPr>
          <w:trHeight w:val="480"/>
        </w:trPr>
        <w:tc>
          <w:tcPr>
            <w:tcW w:w="6550" w:type="dxa"/>
            <w:shd w:val="clear" w:color="auto" w:fill="FFAB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308C9" w14:textId="4CE30127" w:rsidR="004767FF" w:rsidRDefault="008D122A" w:rsidP="00E053D9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8">
              <w:r w:rsidR="00DC4800">
                <w:rPr>
                  <w:rFonts w:ascii="Calibri" w:eastAsia="Calibri" w:hAnsi="Calibri" w:cs="Calibri"/>
                  <w:b/>
                  <w:color w:val="000000"/>
                  <w:sz w:val="22"/>
                  <w:szCs w:val="22"/>
                </w:rPr>
                <w:t>B1</w:t>
              </w:r>
            </w:hyperlink>
            <w:r w:rsidR="00DC480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480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Preliminary</w:t>
            </w:r>
            <w:proofErr w:type="spellEnd"/>
            <w:r w:rsidR="00DC480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480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for</w:t>
            </w:r>
            <w:proofErr w:type="spellEnd"/>
            <w:r w:rsidR="00DC480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Schools</w:t>
            </w:r>
            <w:r w:rsidR="00DD4D9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DC480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  <w:r w:rsidR="00DD4D9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úroveň B1</w:t>
            </w:r>
          </w:p>
        </w:tc>
        <w:tc>
          <w:tcPr>
            <w:tcW w:w="2551" w:type="dxa"/>
            <w:shd w:val="clear" w:color="auto" w:fill="FFAB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4F756" w14:textId="77777777" w:rsidR="004767FF" w:rsidRDefault="00DD4D91" w:rsidP="00E053D9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7. - 8. ročník, II. pololetí</w:t>
            </w:r>
          </w:p>
        </w:tc>
      </w:tr>
      <w:tr w:rsidR="004767FF" w14:paraId="4587A8F4" w14:textId="77777777">
        <w:trPr>
          <w:trHeight w:val="480"/>
        </w:trPr>
        <w:tc>
          <w:tcPr>
            <w:tcW w:w="6550" w:type="dxa"/>
            <w:shd w:val="clear" w:color="auto" w:fill="FFAB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39CCE" w14:textId="2D07AB38" w:rsidR="004767FF" w:rsidRDefault="00DC4800" w:rsidP="00E053D9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B2</w:t>
            </w:r>
            <w:r w:rsidR="00DD4D9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D4D9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First</w:t>
            </w:r>
            <w:proofErr w:type="spellEnd"/>
            <w:r w:rsidR="00DD4D9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for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Schools</w:t>
            </w:r>
            <w:r w:rsidR="00DD4D9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  <w:r w:rsidR="00DD4D9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úroveň B2</w:t>
            </w:r>
          </w:p>
        </w:tc>
        <w:tc>
          <w:tcPr>
            <w:tcW w:w="2551" w:type="dxa"/>
            <w:shd w:val="clear" w:color="auto" w:fill="FFAB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37CCE" w14:textId="77777777" w:rsidR="004767FF" w:rsidRDefault="00DD4D91" w:rsidP="00E053D9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8. - 9. ročník, II. pololetí </w:t>
            </w:r>
          </w:p>
        </w:tc>
      </w:tr>
    </w:tbl>
    <w:p w14:paraId="00696260" w14:textId="77777777" w:rsidR="004767FF" w:rsidRDefault="004767FF" w:rsidP="00E053D9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A17860C" w14:textId="694279AC" w:rsidR="004767FF" w:rsidRPr="00C7787D" w:rsidRDefault="00C7787D" w:rsidP="00C7787D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Pro ÖSD bude organizován přípravný kurz; </w:t>
      </w:r>
      <w:r>
        <w:rPr>
          <w:rFonts w:ascii="Calibri" w:eastAsia="Calibri" w:hAnsi="Calibri" w:cs="Calibri"/>
          <w:sz w:val="22"/>
          <w:szCs w:val="22"/>
        </w:rPr>
        <w:t>termíny přípravných kurzů budou včas oznámeny.</w:t>
      </w:r>
    </w:p>
    <w:tbl>
      <w:tblPr>
        <w:tblW w:w="9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6550"/>
        <w:gridCol w:w="2551"/>
      </w:tblGrid>
      <w:tr w:rsidR="004767FF" w14:paraId="1A895DDC" w14:textId="77777777">
        <w:trPr>
          <w:trHeight w:val="460"/>
        </w:trPr>
        <w:tc>
          <w:tcPr>
            <w:tcW w:w="6550" w:type="dxa"/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E5B17" w14:textId="77777777" w:rsidR="004767FF" w:rsidRDefault="00DD4D91" w:rsidP="00E053D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Úroveň</w:t>
            </w:r>
            <w:r w:rsidR="002F21F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NJ</w:t>
            </w:r>
          </w:p>
        </w:tc>
        <w:tc>
          <w:tcPr>
            <w:tcW w:w="2551" w:type="dxa"/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96E4D" w14:textId="77777777" w:rsidR="004767FF" w:rsidRDefault="00DD4D91" w:rsidP="00E053D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Termín</w:t>
            </w:r>
          </w:p>
        </w:tc>
      </w:tr>
      <w:tr w:rsidR="004767FF" w14:paraId="218F679D" w14:textId="77777777" w:rsidTr="002F21F9">
        <w:trPr>
          <w:trHeight w:val="200"/>
        </w:trPr>
        <w:tc>
          <w:tcPr>
            <w:tcW w:w="6550" w:type="dxa"/>
            <w:shd w:val="clear" w:color="auto" w:fill="FFFF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28B41" w14:textId="77777777" w:rsidR="004767FF" w:rsidRDefault="00DD4D91" w:rsidP="00E053D9">
            <w:pPr>
              <w:spacing w:before="100" w:after="1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Zkouška ÖSD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úroveň A1</w:t>
            </w:r>
          </w:p>
        </w:tc>
        <w:tc>
          <w:tcPr>
            <w:tcW w:w="2551" w:type="dxa"/>
            <w:shd w:val="clear" w:color="auto" w:fill="FFFF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4F748" w14:textId="28D9B6BD" w:rsidR="004767FF" w:rsidRDefault="008D122A" w:rsidP="00E053D9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7. ročník, I</w:t>
            </w:r>
            <w:r w:rsidR="00DD4D91">
              <w:rPr>
                <w:rFonts w:ascii="Calibri" w:eastAsia="Calibri" w:hAnsi="Calibri" w:cs="Calibri"/>
                <w:sz w:val="22"/>
                <w:szCs w:val="22"/>
              </w:rPr>
              <w:t>. pololetí</w:t>
            </w:r>
          </w:p>
        </w:tc>
      </w:tr>
      <w:tr w:rsidR="004767FF" w14:paraId="3BA655E6" w14:textId="77777777" w:rsidTr="002F21F9">
        <w:trPr>
          <w:trHeight w:val="480"/>
        </w:trPr>
        <w:tc>
          <w:tcPr>
            <w:tcW w:w="6550" w:type="dxa"/>
            <w:shd w:val="clear" w:color="auto" w:fill="FFFF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6BF70" w14:textId="77777777" w:rsidR="004767FF" w:rsidRDefault="00DD4D91" w:rsidP="00E053D9">
            <w:pPr>
              <w:spacing w:before="100" w:after="1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Zkouška ÖSD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- úroveň A2</w:t>
            </w:r>
          </w:p>
        </w:tc>
        <w:tc>
          <w:tcPr>
            <w:tcW w:w="2551" w:type="dxa"/>
            <w:shd w:val="clear" w:color="auto" w:fill="FFFF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AF783" w14:textId="2ACBC620" w:rsidR="004767FF" w:rsidRDefault="008D122A" w:rsidP="00E053D9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8. - 9. ročník, </w:t>
            </w:r>
            <w:bookmarkStart w:id="1" w:name="_GoBack"/>
            <w:bookmarkEnd w:id="1"/>
            <w:r w:rsidR="00DD4D91">
              <w:rPr>
                <w:rFonts w:ascii="Calibri" w:eastAsia="Calibri" w:hAnsi="Calibri" w:cs="Calibri"/>
                <w:sz w:val="22"/>
                <w:szCs w:val="22"/>
              </w:rPr>
              <w:t>I. pololetí</w:t>
            </w:r>
          </w:p>
        </w:tc>
      </w:tr>
    </w:tbl>
    <w:p w14:paraId="0F1F1932" w14:textId="77777777" w:rsidR="004767FF" w:rsidRDefault="004767FF" w:rsidP="00E053D9">
      <w:pPr>
        <w:jc w:val="both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14:paraId="0C6F98E6" w14:textId="77777777" w:rsidR="004767FF" w:rsidRPr="00C7787D" w:rsidRDefault="00DD4D91" w:rsidP="00E053D9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C7787D">
        <w:rPr>
          <w:rFonts w:ascii="Calibri" w:eastAsia="Calibri" w:hAnsi="Calibri" w:cs="Calibri"/>
          <w:b/>
          <w:color w:val="000000"/>
          <w:sz w:val="22"/>
          <w:szCs w:val="22"/>
        </w:rPr>
        <w:t>Úrovňové stupně dle EU</w:t>
      </w:r>
    </w:p>
    <w:p w14:paraId="30496F52" w14:textId="77777777" w:rsidR="004767FF" w:rsidRPr="00C7787D" w:rsidRDefault="00DD4D91" w:rsidP="00E053D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7787D">
        <w:rPr>
          <w:rFonts w:ascii="Calibri" w:eastAsia="Calibri" w:hAnsi="Calibri" w:cs="Calibri"/>
          <w:color w:val="000000"/>
          <w:sz w:val="22"/>
          <w:szCs w:val="22"/>
        </w:rPr>
        <w:t>Začátečník</w:t>
      </w:r>
      <w:r w:rsidRPr="00C7787D">
        <w:rPr>
          <w:rFonts w:ascii="Calibri" w:eastAsia="Calibri" w:hAnsi="Calibri" w:cs="Calibri"/>
          <w:color w:val="000000"/>
          <w:sz w:val="22"/>
          <w:szCs w:val="22"/>
        </w:rPr>
        <w:tab/>
      </w:r>
      <w:r w:rsidR="00CB5C5F" w:rsidRPr="00C7787D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C7787D">
        <w:rPr>
          <w:rFonts w:ascii="Calibri" w:eastAsia="Calibri" w:hAnsi="Calibri" w:cs="Calibri"/>
          <w:color w:val="000000"/>
          <w:sz w:val="22"/>
          <w:szCs w:val="22"/>
        </w:rPr>
        <w:t xml:space="preserve">- stupně </w:t>
      </w:r>
      <w:hyperlink r:id="rId9">
        <w:r w:rsidRPr="00C7787D">
          <w:rPr>
            <w:rFonts w:ascii="Calibri" w:eastAsia="Calibri" w:hAnsi="Calibri" w:cs="Calibri"/>
            <w:b/>
            <w:color w:val="000000"/>
            <w:sz w:val="22"/>
            <w:szCs w:val="22"/>
          </w:rPr>
          <w:t>A1</w:t>
        </w:r>
      </w:hyperlink>
      <w:r w:rsidRPr="00C7787D"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proofErr w:type="spellStart"/>
      <w:r w:rsidRPr="00C7787D">
        <w:rPr>
          <w:rFonts w:ascii="Calibri" w:eastAsia="Calibri" w:hAnsi="Calibri" w:cs="Calibri"/>
          <w:color w:val="000000"/>
          <w:sz w:val="22"/>
          <w:szCs w:val="22"/>
        </w:rPr>
        <w:t>Breakthrough</w:t>
      </w:r>
      <w:proofErr w:type="spellEnd"/>
      <w:r w:rsidRPr="00C7787D">
        <w:rPr>
          <w:rFonts w:ascii="Calibri" w:eastAsia="Calibri" w:hAnsi="Calibri" w:cs="Calibri"/>
          <w:color w:val="000000"/>
          <w:sz w:val="22"/>
          <w:szCs w:val="22"/>
        </w:rPr>
        <w:t xml:space="preserve">) a </w:t>
      </w:r>
      <w:hyperlink r:id="rId10">
        <w:r w:rsidRPr="00C7787D">
          <w:rPr>
            <w:rFonts w:ascii="Calibri" w:eastAsia="Calibri" w:hAnsi="Calibri" w:cs="Calibri"/>
            <w:b/>
            <w:color w:val="000000"/>
            <w:sz w:val="22"/>
            <w:szCs w:val="22"/>
          </w:rPr>
          <w:t>A2</w:t>
        </w:r>
      </w:hyperlink>
      <w:r w:rsidRPr="00C7787D"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proofErr w:type="spellStart"/>
      <w:r w:rsidRPr="00C7787D">
        <w:rPr>
          <w:rFonts w:ascii="Calibri" w:eastAsia="Calibri" w:hAnsi="Calibri" w:cs="Calibri"/>
          <w:color w:val="000000"/>
          <w:sz w:val="22"/>
          <w:szCs w:val="22"/>
        </w:rPr>
        <w:t>Waystage</w:t>
      </w:r>
      <w:proofErr w:type="spellEnd"/>
      <w:r w:rsidRPr="00C7787D"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14:paraId="0C40665F" w14:textId="77777777" w:rsidR="004767FF" w:rsidRPr="00C7787D" w:rsidRDefault="00DD4D91" w:rsidP="00E053D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7787D">
        <w:rPr>
          <w:rFonts w:ascii="Calibri" w:eastAsia="Calibri" w:hAnsi="Calibri" w:cs="Calibri"/>
          <w:color w:val="000000"/>
          <w:sz w:val="22"/>
          <w:szCs w:val="22"/>
        </w:rPr>
        <w:t xml:space="preserve">Středně pokročilý </w:t>
      </w:r>
      <w:r w:rsidRPr="00C7787D">
        <w:rPr>
          <w:rFonts w:ascii="Calibri" w:eastAsia="Calibri" w:hAnsi="Calibri" w:cs="Calibri"/>
          <w:color w:val="000000"/>
          <w:sz w:val="22"/>
          <w:szCs w:val="22"/>
        </w:rPr>
        <w:tab/>
        <w:t xml:space="preserve">- stupně </w:t>
      </w:r>
      <w:hyperlink r:id="rId11">
        <w:r w:rsidRPr="00C7787D">
          <w:rPr>
            <w:rFonts w:ascii="Calibri" w:eastAsia="Calibri" w:hAnsi="Calibri" w:cs="Calibri"/>
            <w:b/>
            <w:color w:val="000000"/>
            <w:sz w:val="22"/>
            <w:szCs w:val="22"/>
          </w:rPr>
          <w:t>B1</w:t>
        </w:r>
      </w:hyperlink>
      <w:r w:rsidRPr="00C7787D"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proofErr w:type="spellStart"/>
      <w:r w:rsidRPr="00C7787D">
        <w:rPr>
          <w:rFonts w:ascii="Calibri" w:eastAsia="Calibri" w:hAnsi="Calibri" w:cs="Calibri"/>
          <w:color w:val="000000"/>
          <w:sz w:val="22"/>
          <w:szCs w:val="22"/>
        </w:rPr>
        <w:t>Threshold</w:t>
      </w:r>
      <w:proofErr w:type="spellEnd"/>
      <w:r w:rsidRPr="00C7787D">
        <w:rPr>
          <w:rFonts w:ascii="Calibri" w:eastAsia="Calibri" w:hAnsi="Calibri" w:cs="Calibri"/>
          <w:color w:val="000000"/>
          <w:sz w:val="22"/>
          <w:szCs w:val="22"/>
        </w:rPr>
        <w:t xml:space="preserve">) a </w:t>
      </w:r>
      <w:hyperlink r:id="rId12">
        <w:r w:rsidRPr="00C7787D">
          <w:rPr>
            <w:rFonts w:ascii="Calibri" w:eastAsia="Calibri" w:hAnsi="Calibri" w:cs="Calibri"/>
            <w:b/>
            <w:color w:val="000000"/>
            <w:sz w:val="22"/>
            <w:szCs w:val="22"/>
          </w:rPr>
          <w:t>B2</w:t>
        </w:r>
      </w:hyperlink>
      <w:r w:rsidRPr="00C7787D"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proofErr w:type="spellStart"/>
      <w:r w:rsidRPr="00C7787D">
        <w:rPr>
          <w:rFonts w:ascii="Calibri" w:eastAsia="Calibri" w:hAnsi="Calibri" w:cs="Calibri"/>
          <w:color w:val="000000"/>
          <w:sz w:val="22"/>
          <w:szCs w:val="22"/>
        </w:rPr>
        <w:t>Vantage</w:t>
      </w:r>
      <w:proofErr w:type="spellEnd"/>
      <w:r w:rsidRPr="00C7787D"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14:paraId="1DA40C3A" w14:textId="77777777" w:rsidR="004767FF" w:rsidRPr="00C7787D" w:rsidRDefault="00DD4D91" w:rsidP="00E053D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7787D">
        <w:rPr>
          <w:rFonts w:ascii="Calibri" w:eastAsia="Calibri" w:hAnsi="Calibri" w:cs="Calibri"/>
          <w:color w:val="000000"/>
          <w:sz w:val="22"/>
          <w:szCs w:val="22"/>
        </w:rPr>
        <w:t xml:space="preserve">Pokročilý </w:t>
      </w:r>
      <w:r w:rsidRPr="00C7787D">
        <w:rPr>
          <w:rFonts w:ascii="Calibri" w:eastAsia="Calibri" w:hAnsi="Calibri" w:cs="Calibri"/>
          <w:color w:val="000000"/>
          <w:sz w:val="22"/>
          <w:szCs w:val="22"/>
        </w:rPr>
        <w:tab/>
      </w:r>
      <w:r w:rsidR="00CB5C5F" w:rsidRPr="00C7787D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C7787D">
        <w:rPr>
          <w:rFonts w:ascii="Calibri" w:eastAsia="Calibri" w:hAnsi="Calibri" w:cs="Calibri"/>
          <w:color w:val="000000"/>
          <w:sz w:val="22"/>
          <w:szCs w:val="22"/>
        </w:rPr>
        <w:t xml:space="preserve">- stupně </w:t>
      </w:r>
      <w:hyperlink r:id="rId13">
        <w:r w:rsidRPr="00C7787D">
          <w:rPr>
            <w:rFonts w:ascii="Calibri" w:eastAsia="Calibri" w:hAnsi="Calibri" w:cs="Calibri"/>
            <w:b/>
            <w:color w:val="000000"/>
            <w:sz w:val="22"/>
            <w:szCs w:val="22"/>
          </w:rPr>
          <w:t>C1</w:t>
        </w:r>
      </w:hyperlink>
      <w:r w:rsidRPr="00C7787D"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proofErr w:type="spellStart"/>
      <w:r w:rsidRPr="00C7787D">
        <w:rPr>
          <w:rFonts w:ascii="Calibri" w:eastAsia="Calibri" w:hAnsi="Calibri" w:cs="Calibri"/>
          <w:color w:val="000000"/>
          <w:sz w:val="22"/>
          <w:szCs w:val="22"/>
        </w:rPr>
        <w:t>Effective</w:t>
      </w:r>
      <w:proofErr w:type="spellEnd"/>
      <w:r w:rsidRPr="00C7787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C7787D">
        <w:rPr>
          <w:rFonts w:ascii="Calibri" w:eastAsia="Calibri" w:hAnsi="Calibri" w:cs="Calibri"/>
          <w:color w:val="000000"/>
          <w:sz w:val="22"/>
          <w:szCs w:val="22"/>
        </w:rPr>
        <w:t>Operational</w:t>
      </w:r>
      <w:proofErr w:type="spellEnd"/>
      <w:r w:rsidRPr="00C7787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C7787D">
        <w:rPr>
          <w:rFonts w:ascii="Calibri" w:eastAsia="Calibri" w:hAnsi="Calibri" w:cs="Calibri"/>
          <w:color w:val="000000"/>
          <w:sz w:val="22"/>
          <w:szCs w:val="22"/>
        </w:rPr>
        <w:t>Proficiency</w:t>
      </w:r>
      <w:proofErr w:type="spellEnd"/>
      <w:r w:rsidRPr="00C7787D">
        <w:rPr>
          <w:rFonts w:ascii="Calibri" w:eastAsia="Calibri" w:hAnsi="Calibri" w:cs="Calibri"/>
          <w:color w:val="000000"/>
          <w:sz w:val="22"/>
          <w:szCs w:val="22"/>
        </w:rPr>
        <w:t xml:space="preserve">) a </w:t>
      </w:r>
      <w:hyperlink r:id="rId14">
        <w:r w:rsidRPr="00C7787D">
          <w:rPr>
            <w:rFonts w:ascii="Calibri" w:eastAsia="Calibri" w:hAnsi="Calibri" w:cs="Calibri"/>
            <w:b/>
            <w:color w:val="000000"/>
            <w:sz w:val="22"/>
            <w:szCs w:val="22"/>
          </w:rPr>
          <w:t>C2</w:t>
        </w:r>
      </w:hyperlink>
      <w:r w:rsidRPr="00C7787D">
        <w:rPr>
          <w:rFonts w:ascii="Calibri" w:eastAsia="Calibri" w:hAnsi="Calibri" w:cs="Calibri"/>
          <w:color w:val="000000"/>
          <w:sz w:val="22"/>
          <w:szCs w:val="22"/>
        </w:rPr>
        <w:t xml:space="preserve"> (Mastery)</w:t>
      </w:r>
    </w:p>
    <w:p w14:paraId="3975CC03" w14:textId="77777777" w:rsidR="004767FF" w:rsidRPr="00CB5C5F" w:rsidRDefault="00DD4D91" w:rsidP="00E053D9">
      <w:pPr>
        <w:ind w:left="75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</w:t>
      </w:r>
      <w:r w:rsidR="00CB5C5F"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14:paraId="1598D715" w14:textId="74B503AB" w:rsidR="004767FF" w:rsidRDefault="00DD4D91" w:rsidP="002373C4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Koncepce byla vypracována a aktualizována týmem vyučujících cizích jazyků.  </w:t>
      </w:r>
      <w:bookmarkStart w:id="2" w:name="_30j0zll" w:colFirst="0" w:colLast="0"/>
      <w:bookmarkEnd w:id="2"/>
    </w:p>
    <w:sectPr w:rsidR="004767FF" w:rsidSect="00680C9C">
      <w:pgSz w:w="11900" w:h="16840"/>
      <w:pgMar w:top="568" w:right="843" w:bottom="568" w:left="709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7FF"/>
    <w:rsid w:val="000228B0"/>
    <w:rsid w:val="00041EB9"/>
    <w:rsid w:val="00064470"/>
    <w:rsid w:val="00080C77"/>
    <w:rsid w:val="00090E3B"/>
    <w:rsid w:val="000B3E04"/>
    <w:rsid w:val="0015131B"/>
    <w:rsid w:val="001716C8"/>
    <w:rsid w:val="00180913"/>
    <w:rsid w:val="001C7C98"/>
    <w:rsid w:val="002373C4"/>
    <w:rsid w:val="00253590"/>
    <w:rsid w:val="002F1F3A"/>
    <w:rsid w:val="002F21F9"/>
    <w:rsid w:val="00300802"/>
    <w:rsid w:val="0031502F"/>
    <w:rsid w:val="0032185C"/>
    <w:rsid w:val="00353514"/>
    <w:rsid w:val="00393B2B"/>
    <w:rsid w:val="003A5C36"/>
    <w:rsid w:val="004767FF"/>
    <w:rsid w:val="00522A8E"/>
    <w:rsid w:val="00560B7E"/>
    <w:rsid w:val="005D0D0E"/>
    <w:rsid w:val="00615861"/>
    <w:rsid w:val="0063206A"/>
    <w:rsid w:val="00675A4D"/>
    <w:rsid w:val="00680C9C"/>
    <w:rsid w:val="008D122A"/>
    <w:rsid w:val="00917C42"/>
    <w:rsid w:val="00957FA5"/>
    <w:rsid w:val="00971826"/>
    <w:rsid w:val="00990534"/>
    <w:rsid w:val="00A22C0F"/>
    <w:rsid w:val="00B03B1B"/>
    <w:rsid w:val="00B601A8"/>
    <w:rsid w:val="00BB3D83"/>
    <w:rsid w:val="00C7787D"/>
    <w:rsid w:val="00CA3F52"/>
    <w:rsid w:val="00CB5C5F"/>
    <w:rsid w:val="00D118EB"/>
    <w:rsid w:val="00D12180"/>
    <w:rsid w:val="00D67186"/>
    <w:rsid w:val="00DC4800"/>
    <w:rsid w:val="00DD4D91"/>
    <w:rsid w:val="00E053D9"/>
    <w:rsid w:val="00E511F4"/>
    <w:rsid w:val="00E743D0"/>
    <w:rsid w:val="00E80EF1"/>
    <w:rsid w:val="00E85101"/>
    <w:rsid w:val="00EA46A7"/>
    <w:rsid w:val="00ED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CB0D"/>
  <w15:docId w15:val="{7EAFA425-8E51-FC43-8417-D94656CF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a0">
    <w:basedOn w:val="Normlntabulka"/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218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185C"/>
    <w:rPr>
      <w:rFonts w:ascii="Segoe UI" w:hAnsi="Segoe UI" w:cs="Segoe UI"/>
      <w:sz w:val="18"/>
      <w:szCs w:val="18"/>
    </w:rPr>
  </w:style>
  <w:style w:type="table" w:customStyle="1" w:styleId="TableNormal1">
    <w:name w:val="Table Normal1"/>
    <w:rsid w:val="005D0D0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zykovezkousky.cz/pet" TargetMode="External"/><Relationship Id="rId13" Type="http://schemas.openxmlformats.org/officeDocument/2006/relationships/hyperlink" Target="http://www.jazyky.com/content/view/80/53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hyperlink" Target="http://www.jazyky.com/content/view/80/53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hyperlink" Target="http://www.jazyky.com/content/view/80/53/" TargetMode="External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hyperlink" Target="http://www.jazyky.com/content/view/80/53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jazyky.com/content/view/80/53/" TargetMode="External"/><Relationship Id="rId14" Type="http://schemas.openxmlformats.org/officeDocument/2006/relationships/hyperlink" Target="http://www.jazyky.com/content/view/80/5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836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Radějová</dc:creator>
  <cp:keywords/>
  <cp:lastModifiedBy>Robert Hendrich</cp:lastModifiedBy>
  <cp:revision>12</cp:revision>
  <cp:lastPrinted>2023-07-31T11:59:00Z</cp:lastPrinted>
  <dcterms:created xsi:type="dcterms:W3CDTF">2021-09-01T11:14:00Z</dcterms:created>
  <dcterms:modified xsi:type="dcterms:W3CDTF">2024-06-17T09:45:00Z</dcterms:modified>
</cp:coreProperties>
</file>