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3462" w14:textId="77777777" w:rsidR="00EE1EC7" w:rsidRPr="00532D8A" w:rsidRDefault="00EE1EC7" w:rsidP="00EE1EC7">
      <w:pPr>
        <w:tabs>
          <w:tab w:val="left" w:pos="360"/>
          <w:tab w:val="left" w:pos="720"/>
        </w:tabs>
        <w:jc w:val="center"/>
        <w:rPr>
          <w:rFonts w:ascii="Arial" w:eastAsia="Batang" w:hAnsi="Arial" w:cs="Arial"/>
          <w:b/>
          <w:sz w:val="28"/>
          <w:szCs w:val="22"/>
        </w:rPr>
      </w:pPr>
      <w:r w:rsidRPr="00532D8A">
        <w:rPr>
          <w:rFonts w:ascii="Arial" w:eastAsia="Batang" w:hAnsi="Arial" w:cs="Arial"/>
          <w:b/>
          <w:sz w:val="28"/>
          <w:szCs w:val="22"/>
        </w:rPr>
        <w:t>KONCEPCE MATEŘSKÉ ŠKOLY</w:t>
      </w:r>
    </w:p>
    <w:p w14:paraId="409367F9" w14:textId="77777777" w:rsidR="00EE1EC7" w:rsidRDefault="00EE1EC7" w:rsidP="00EE1EC7">
      <w:pPr>
        <w:tabs>
          <w:tab w:val="left" w:pos="360"/>
          <w:tab w:val="left" w:pos="720"/>
        </w:tabs>
        <w:jc w:val="both"/>
        <w:rPr>
          <w:rFonts w:ascii="Arial" w:eastAsia="Batang" w:hAnsi="Arial" w:cs="Arial"/>
          <w:b/>
          <w:sz w:val="22"/>
          <w:szCs w:val="22"/>
        </w:rPr>
      </w:pPr>
    </w:p>
    <w:p w14:paraId="72088329" w14:textId="77777777" w:rsidR="00EE1EC7" w:rsidRDefault="00EE1EC7" w:rsidP="00EE1EC7">
      <w:pPr>
        <w:tabs>
          <w:tab w:val="left" w:pos="360"/>
          <w:tab w:val="left" w:pos="720"/>
        </w:tabs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Vzdělávací cíle celé této instituce zabývající se předškolním vzděláváním dětí jsou společné, avšak určité aktivity v jednotlivých budovách mateřské školy jsou odlišné. </w:t>
      </w:r>
    </w:p>
    <w:p w14:paraId="4B9CB594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16"/>
          <w:szCs w:val="22"/>
        </w:rPr>
      </w:pPr>
    </w:p>
    <w:p w14:paraId="55EEC801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Naší snahou je přispět k tomu, aby se škola stala místem radosti, kde se děti cítí dobře   a která každému umožňuje rozvinout všechny své schopnosti.</w:t>
      </w:r>
    </w:p>
    <w:p w14:paraId="447BB504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Přejeme si, aby každé dítě cítilo, že je nedílnou součástí naší mateřské školy, aby                  u nás získalo nové kamarády, aby se dovedlo hrát a spolupracovat s ostatními.</w:t>
      </w:r>
    </w:p>
    <w:p w14:paraId="58DC2E72" w14:textId="77777777" w:rsidR="00EE1EC7" w:rsidRPr="00532D8A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16"/>
          <w:szCs w:val="22"/>
        </w:rPr>
      </w:pPr>
    </w:p>
    <w:p w14:paraId="11EEBD02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Chceme se dívat na svět dětskýma očima a snažit se vytvářet partnerský vztah založený             na těchto zásadách:</w:t>
      </w:r>
    </w:p>
    <w:p w14:paraId="0ED5B74B" w14:textId="77777777" w:rsidR="00EE1EC7" w:rsidRDefault="00EE1EC7" w:rsidP="00EE1EC7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chovat se k dětem citlivě a laskavě</w:t>
      </w:r>
    </w:p>
    <w:p w14:paraId="37E56940" w14:textId="77777777" w:rsidR="00EE1EC7" w:rsidRDefault="00EE1EC7" w:rsidP="00EE1EC7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jednat s dítětem jako s partnerem</w:t>
      </w:r>
    </w:p>
    <w:p w14:paraId="77038E25" w14:textId="77777777" w:rsidR="00EE1EC7" w:rsidRDefault="00EE1EC7" w:rsidP="00EE1EC7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vycházet u každého dítěte z jeho předností a kladů</w:t>
      </w:r>
    </w:p>
    <w:p w14:paraId="5E710FBC" w14:textId="77777777" w:rsidR="00EE1EC7" w:rsidRDefault="00EE1EC7" w:rsidP="00EE1EC7">
      <w:pPr>
        <w:numPr>
          <w:ilvl w:val="0"/>
          <w:numId w:val="4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chovat se ke každému povzbudivě a inspirovat ho</w:t>
      </w:r>
    </w:p>
    <w:p w14:paraId="32758786" w14:textId="77777777" w:rsidR="00EE1EC7" w:rsidRDefault="00EE1EC7" w:rsidP="00EE1EC7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rozvíjet nenásilnou komunikaci s cílem navozovat vzájemný vztah důvěry                            a spolupráce</w:t>
      </w:r>
    </w:p>
    <w:p w14:paraId="61DCEC8E" w14:textId="77777777" w:rsidR="00EE1EC7" w:rsidRDefault="00EE1EC7" w:rsidP="00EE1EC7">
      <w:pPr>
        <w:numPr>
          <w:ilvl w:val="0"/>
          <w:numId w:val="6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jít s dítětem cestou společných zážitků, objevování fantazie, porozumění</w:t>
      </w:r>
    </w:p>
    <w:p w14:paraId="736BEB5C" w14:textId="77777777" w:rsidR="00EE1EC7" w:rsidRDefault="00EE1EC7" w:rsidP="00EE1EC7">
      <w:pPr>
        <w:numPr>
          <w:ilvl w:val="0"/>
          <w:numId w:val="6"/>
        </w:num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dělat činnosti pro radost a zábavu, ne pro bezchybný výsledek</w:t>
      </w:r>
    </w:p>
    <w:p w14:paraId="0E311838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Cs w:val="22"/>
        </w:rPr>
      </w:pPr>
    </w:p>
    <w:p w14:paraId="0C7AD01F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8"/>
          <w:szCs w:val="22"/>
        </w:rPr>
      </w:pPr>
    </w:p>
    <w:p w14:paraId="5E8EFC71" w14:textId="77777777" w:rsidR="00EE1EC7" w:rsidRDefault="00EE1EC7" w:rsidP="00EE1EC7">
      <w:pPr>
        <w:pBdr>
          <w:top w:val="wave" w:sz="12" w:space="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360"/>
        </w:tabs>
        <w:jc w:val="both"/>
        <w:rPr>
          <w:rFonts w:ascii="Arial" w:eastAsia="Batang" w:hAnsi="Arial" w:cs="Arial"/>
          <w:b/>
          <w:sz w:val="18"/>
          <w:szCs w:val="22"/>
          <w:u w:val="single"/>
        </w:rPr>
      </w:pPr>
    </w:p>
    <w:p w14:paraId="2E776A52" w14:textId="77777777" w:rsidR="00EE1EC7" w:rsidRDefault="00EE1EC7" w:rsidP="00EE1EC7">
      <w:pPr>
        <w:pBdr>
          <w:top w:val="wave" w:sz="12" w:space="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360"/>
        </w:tabs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  <w:u w:val="single"/>
        </w:rPr>
        <w:t>Filozofií</w:t>
      </w:r>
      <w:r>
        <w:rPr>
          <w:rFonts w:ascii="Arial" w:eastAsia="Batang" w:hAnsi="Arial" w:cs="Arial"/>
          <w:b/>
          <w:sz w:val="22"/>
          <w:szCs w:val="22"/>
        </w:rPr>
        <w:t xml:space="preserve"> naší mateřské školy je vytvářet tvořivé klima ve třídách s optimálními podmínkami k rozvoji osobnosti dítěte a k ochraně jeho zdraví, k získávání vlastní identity, sebedůvěry a samostatnosti, položit základy celoživotního vzdělávání všem dětem podle jejich možností, zájmu a potřeb, učit je uvědomění si odpovědnosti za své chování a jednání, a to vše společnou cestou s rodiči.</w:t>
      </w:r>
    </w:p>
    <w:p w14:paraId="36369B84" w14:textId="77777777" w:rsidR="00EE1EC7" w:rsidRDefault="00EE1EC7" w:rsidP="00EE1EC7">
      <w:pPr>
        <w:pBdr>
          <w:top w:val="wave" w:sz="12" w:space="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360"/>
        </w:tabs>
        <w:jc w:val="both"/>
        <w:rPr>
          <w:rFonts w:ascii="Arial" w:eastAsia="Batang" w:hAnsi="Arial" w:cs="Arial"/>
          <w:b/>
          <w:sz w:val="12"/>
          <w:szCs w:val="22"/>
        </w:rPr>
      </w:pPr>
    </w:p>
    <w:p w14:paraId="67F8D49E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22"/>
          <w:szCs w:val="22"/>
        </w:rPr>
      </w:pPr>
    </w:p>
    <w:p w14:paraId="50019E0B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Mateřská škola je místem komunikace a kooperace, kde se děti vzájemně stýkají a rozvíjejí, místem společného pobytu a her, místem, v kterém děti poprvé získávají kamarády a poprvé se dostávají do skupiny sobě rovných, s nimiž tvoří společenství. Mateřská škola otvírá dětem nová pole pro jejich jednání a chování a pomáhá jim získat sebejistou důvěru v sebe samé v mnohostranných kontaktech s dětmi i dospělými.</w:t>
      </w:r>
    </w:p>
    <w:p w14:paraId="6918F45E" w14:textId="77777777" w:rsidR="00EE1EC7" w:rsidRPr="00532D8A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16"/>
          <w:szCs w:val="22"/>
        </w:rPr>
      </w:pPr>
    </w:p>
    <w:p w14:paraId="7D63BB52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Každá z nás pedagogických pracovnic si uvědomuje, že prvořadým cílem je rozvoj osobnosti člověka, chápaný jako nalézání vztahu člověka k sobě, ostatním lidem, společnosti, přírodě, ke světu. Osou veškeré výchovy zůstává výchova k lidství, člověčenství, schopnost lidské soudržnosti, pochopení a porozumění potřeby druhých lidí, ohleduplnost, zodpovědnost, osvojování základních kulturních dovedností jako nástrojů k dalšímu vzdělávání.</w:t>
      </w:r>
    </w:p>
    <w:p w14:paraId="76163EAF" w14:textId="77777777" w:rsidR="00EE1EC7" w:rsidRPr="00532D8A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16"/>
          <w:szCs w:val="22"/>
        </w:rPr>
      </w:pPr>
    </w:p>
    <w:p w14:paraId="4E6FB031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Moderní pojetí výchovy preferuje na prvním místě postoje k lidem, přírodě, hodnoty zejména mravní, dále pak dovednost pracovat s informacemi, dovednost komunikovat, spolupracovat s lidmi, diskutovat, tvořivě řešit problémy a potom teprve vědomosti.</w:t>
      </w:r>
    </w:p>
    <w:p w14:paraId="2DC721F1" w14:textId="77777777" w:rsidR="00EE1EC7" w:rsidRDefault="00EE1EC7" w:rsidP="00EE1EC7">
      <w:pPr>
        <w:tabs>
          <w:tab w:val="left" w:pos="360"/>
        </w:tabs>
        <w:jc w:val="both"/>
        <w:rPr>
          <w:rFonts w:ascii="Arial" w:eastAsia="Batang" w:hAnsi="Arial" w:cs="Arial"/>
          <w:b/>
          <w:sz w:val="32"/>
          <w:szCs w:val="22"/>
        </w:rPr>
      </w:pPr>
    </w:p>
    <w:p w14:paraId="4B6DE1BB" w14:textId="77777777" w:rsidR="00EE1EC7" w:rsidRPr="00532D8A" w:rsidRDefault="00EE1EC7" w:rsidP="00EE1EC7">
      <w:pPr>
        <w:pBdr>
          <w:top w:val="wave" w:sz="12" w:space="1" w:color="auto"/>
          <w:left w:val="wave" w:sz="12" w:space="0" w:color="auto"/>
          <w:bottom w:val="wave" w:sz="12" w:space="1" w:color="auto"/>
          <w:right w:val="wave" w:sz="12" w:space="4" w:color="auto"/>
        </w:pBdr>
        <w:tabs>
          <w:tab w:val="left" w:pos="360"/>
        </w:tabs>
        <w:jc w:val="both"/>
        <w:rPr>
          <w:rFonts w:ascii="Arial" w:eastAsia="Batang" w:hAnsi="Arial" w:cs="Arial"/>
          <w:b/>
          <w:sz w:val="14"/>
          <w:szCs w:val="22"/>
        </w:rPr>
      </w:pPr>
    </w:p>
    <w:p w14:paraId="71F6C56B" w14:textId="0B9E6225" w:rsidR="00EE1EC7" w:rsidRPr="00EE1EC7" w:rsidRDefault="00EE1EC7" w:rsidP="00EE1EC7">
      <w:pPr>
        <w:pBdr>
          <w:top w:val="wave" w:sz="12" w:space="1" w:color="auto"/>
          <w:left w:val="wave" w:sz="12" w:space="0" w:color="auto"/>
          <w:bottom w:val="wave" w:sz="12" w:space="1" w:color="auto"/>
          <w:right w:val="wave" w:sz="12" w:space="4" w:color="auto"/>
        </w:pBdr>
        <w:tabs>
          <w:tab w:val="left" w:pos="360"/>
        </w:tabs>
        <w:jc w:val="center"/>
        <w:rPr>
          <w:rFonts w:ascii="Arial" w:eastAsia="Batang" w:hAnsi="Arial" w:cs="Arial"/>
          <w:b/>
          <w:sz w:val="26"/>
          <w:szCs w:val="26"/>
        </w:rPr>
      </w:pPr>
      <w:r>
        <w:rPr>
          <w:rFonts w:ascii="Arial" w:eastAsia="Batang" w:hAnsi="Arial" w:cs="Arial"/>
          <w:b/>
          <w:sz w:val="26"/>
          <w:szCs w:val="26"/>
        </w:rPr>
        <w:t>Základem školního vzdělávacího programu je osobnostně orientovaná výchova se zaměřením na logopedické a ekologické aktivity spojené                 s podporou zdraví</w:t>
      </w:r>
      <w:r>
        <w:rPr>
          <w:rFonts w:ascii="Arial" w:eastAsia="Batang" w:hAnsi="Arial" w:cs="Arial"/>
          <w:b/>
          <w:sz w:val="26"/>
          <w:szCs w:val="26"/>
        </w:rPr>
        <w:t xml:space="preserve"> a zdravého životního stylu</w:t>
      </w:r>
      <w:r>
        <w:rPr>
          <w:rFonts w:ascii="Arial" w:eastAsia="Batang" w:hAnsi="Arial" w:cs="Arial"/>
          <w:b/>
          <w:sz w:val="26"/>
          <w:szCs w:val="26"/>
        </w:rPr>
        <w:t>.</w:t>
      </w:r>
    </w:p>
    <w:sectPr w:rsidR="00EE1EC7" w:rsidRPr="00EE1E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56D48" w14:textId="77777777" w:rsidR="00A90598" w:rsidRDefault="00A90598" w:rsidP="00EE1EC7">
      <w:r>
        <w:separator/>
      </w:r>
    </w:p>
  </w:endnote>
  <w:endnote w:type="continuationSeparator" w:id="0">
    <w:p w14:paraId="45DE53E7" w14:textId="77777777" w:rsidR="00A90598" w:rsidRDefault="00A90598" w:rsidP="00E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5EDD" w14:textId="77777777" w:rsidR="00A90598" w:rsidRDefault="00A90598" w:rsidP="00EE1EC7">
      <w:r>
        <w:separator/>
      </w:r>
    </w:p>
  </w:footnote>
  <w:footnote w:type="continuationSeparator" w:id="0">
    <w:p w14:paraId="5609C7C0" w14:textId="77777777" w:rsidR="00A90598" w:rsidRDefault="00A90598" w:rsidP="00E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068E" w14:textId="51D4BBEF" w:rsidR="00EE1EC7" w:rsidRDefault="00EE1EC7">
    <w:pPr>
      <w:pStyle w:val="Zhlav"/>
    </w:pPr>
    <w:r w:rsidRPr="00B276BB">
      <w:rPr>
        <w:noProof/>
      </w:rPr>
      <w:drawing>
        <wp:inline distT="0" distB="0" distL="0" distR="0" wp14:anchorId="5C396CE3" wp14:editId="2213191B">
          <wp:extent cx="5753100" cy="1036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A187E" w14:textId="77777777" w:rsidR="00EE1EC7" w:rsidRDefault="00EE1E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BD3"/>
    <w:multiLevelType w:val="hybridMultilevel"/>
    <w:tmpl w:val="7F06B104"/>
    <w:lvl w:ilvl="0" w:tplc="82BCF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A5C59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21647"/>
    <w:multiLevelType w:val="hybridMultilevel"/>
    <w:tmpl w:val="92009924"/>
    <w:lvl w:ilvl="0" w:tplc="8C367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076C2"/>
    <w:multiLevelType w:val="hybridMultilevel"/>
    <w:tmpl w:val="EBC0D816"/>
    <w:lvl w:ilvl="0" w:tplc="7F64B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46D75"/>
    <w:multiLevelType w:val="hybridMultilevel"/>
    <w:tmpl w:val="25BE58B6"/>
    <w:lvl w:ilvl="0" w:tplc="C61E0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F51EE"/>
    <w:multiLevelType w:val="hybridMultilevel"/>
    <w:tmpl w:val="E5F0CB2A"/>
    <w:lvl w:ilvl="0" w:tplc="A0E62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A3653"/>
    <w:multiLevelType w:val="hybridMultilevel"/>
    <w:tmpl w:val="8F760692"/>
    <w:lvl w:ilvl="0" w:tplc="5B7E6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C7"/>
    <w:rsid w:val="00A90598"/>
    <w:rsid w:val="00E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DF1"/>
  <w15:chartTrackingRefBased/>
  <w15:docId w15:val="{48C403F9-F94C-48D7-B1A9-C730E33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E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E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1E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E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2021-01-11T06:11:00Z</dcterms:created>
  <dcterms:modified xsi:type="dcterms:W3CDTF">2021-01-11T06:13:00Z</dcterms:modified>
</cp:coreProperties>
</file>