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Základní škola a Mateřská škola, Černčice, okres Náchod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Výroční zpráva o činnosti Základní školy a Mateřské školy, Černčice, okres Náchod ve školním roce 2024 - 2025</w:t>
      </w: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Vypracovala Mgr. Miroslava Ježková, ředitelka školy</w:t>
      </w:r>
    </w:p>
    <w:p w:rsidR="007B0D64" w:rsidRDefault="007B0D64" w:rsidP="007B0D6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července 202</w:t>
      </w:r>
      <w:r w:rsidR="00FD6348">
        <w:rPr>
          <w:rFonts w:ascii="Times New Roman" w:hAnsi="Times New Roman"/>
          <w:b/>
          <w:sz w:val="24"/>
          <w:szCs w:val="24"/>
        </w:rPr>
        <w:t>5</w:t>
      </w:r>
    </w:p>
    <w:p w:rsidR="007B0D64" w:rsidRDefault="007B0D64" w:rsidP="007B0D64">
      <w:pPr>
        <w:ind w:left="720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Obsah 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Základní údaje o škole, jimiž jsou název, sídlo, charakteristika školy, zřizovatel školy, údaje o vedení školy, adresa pro dálkový přístup, údaje o školské radě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Přehled oborů vzdělání, které škola vyučuje v souladu se zápisem ve školském rejstříku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Rámcový popis personálního zabezpečení činnosti školy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Údaje o přijímacím řízení nebo o zápisu k povinné školní docházce a následném přijetí do školy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Stručné vyhodnocení naplňování cílů školního vzdělávacího programu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Údaje o výsledcích vzdělávání žáků podle cílů stanovených vzdělávacími programy a podle poskytovaného stupně vzdělání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Údaje o prevenci sociálně patologických jevů, rizikového chování a zajištění podpory dětí, žáků a studentů se speciálními vzdělávacími potřebami, nadaných, mimořádně nadaných a s nárokem na poskytování jazykové přípravy,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Údaje o dalším vzdělávání pedagogických pracovníků a odborném rozvoji nepedagogických pracovníků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Údaje o aktivitách a prezentaci školy na veřejnosti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Údaje o výsledcích inspekční činnosti provedené Českou školní inspekcí </w:t>
      </w:r>
    </w:p>
    <w:p w:rsidR="004C28AB" w:rsidRPr="004C28AB" w:rsidRDefault="004C28AB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Pr="004C28AB">
        <w:rPr>
          <w:sz w:val="24"/>
          <w:szCs w:val="24"/>
        </w:rPr>
        <w:t xml:space="preserve"> </w:t>
      </w:r>
      <w:r w:rsidRPr="004C28AB">
        <w:rPr>
          <w:rFonts w:ascii="Times New Roman" w:hAnsi="Times New Roman"/>
          <w:sz w:val="24"/>
          <w:szCs w:val="24"/>
        </w:rPr>
        <w:t>Poskytování informací podle zákona č. 106/1999 Sb., o s</w:t>
      </w:r>
      <w:r>
        <w:rPr>
          <w:rFonts w:ascii="Times New Roman" w:hAnsi="Times New Roman"/>
          <w:sz w:val="24"/>
          <w:szCs w:val="24"/>
        </w:rPr>
        <w:t>vobodném přístupu k informacím</w:t>
      </w:r>
    </w:p>
    <w:p w:rsidR="007B0D64" w:rsidRDefault="004C28AB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7B0D64">
        <w:rPr>
          <w:rFonts w:ascii="Times New Roman" w:hAnsi="Times New Roman"/>
          <w:sz w:val="24"/>
          <w:szCs w:val="24"/>
        </w:rPr>
        <w:t>) Základní údaje o hospodaření školy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údaje o škole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škola je společné výchovné zařízení mateřské školy a 1. stupně základní školy.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Zřizovatelem je obec Černčice.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Příspěvkovou organizací jsme od 1. ledna 2003.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obchodním rejstříku u Krajského soudu v Hradci Králové jsme byli zapsáni pod názvem Základní škola Černčice, okres Náchod.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1. května 2006 podle zákona č. 561/2004 Sb. – Školský zákon – jsme přijali nový název Základní škola a Mateřská škola, Černčice, okres Náchod.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Právní forma: příspěvková organizace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 Černčice 22, Nové Město nad Metují, 549 01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709 861 34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orgán: Mgr. Miroslava Ježková, ředitelka školy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Statutární zástupce: Jana Hejzlarová, </w:t>
      </w:r>
      <w:proofErr w:type="spellStart"/>
      <w:r>
        <w:rPr>
          <w:rFonts w:ascii="Times New Roman" w:hAnsi="Times New Roman"/>
          <w:sz w:val="24"/>
          <w:szCs w:val="24"/>
        </w:rPr>
        <w:t>DiS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  739 471 584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e-mail: zs.cerncice@centrum.cz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Údaje o školské radě: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Školská rada je orgán školy umožňující zákonným zástupcům žáků, pedagogickým pracovníkům, zřizovateli a dalším osobám podílet se na správě školy. Školská rada zasedá nejméně dvakrát ročně. Zasedání svolává předseda rady. Ředitelka školy se účastní zasedání rady.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Rada školy naší příspěvkové organizace má tři členy. V radě je jeden zástupce zřizovatele, jeden z řad rodičů a jeden zástupce pedagogického sboru.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Školská rada se vyjadřuje: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návrhům školních vzdělávacích programů, k jejich uskutečňování a aktualizaci.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Schvaluje výroční zprávu o činnosti školy.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Schvaluje školní řád a navrhuje jeho změny.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Projednává návrh rozpočtu.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Projednává inspekční zprávy ČŠI.</w:t>
      </w:r>
    </w:p>
    <w:p w:rsidR="007B0D64" w:rsidRDefault="007B0D64" w:rsidP="007B0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Podává oznámení a podněty řediteli školy, zřizovateli a jiným orgánům státní správy.</w:t>
      </w:r>
    </w:p>
    <w:p w:rsidR="007B0D64" w:rsidRDefault="007B0D64" w:rsidP="007B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Charakteristika školy: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škola Černčice je malotřídní vesnickou školou s 1. – 5. ročníkem. Kapacita školy je 45 žáků. Naši školu navštěvují místní žáci, ale i žáci s okolních vesnic.</w:t>
      </w:r>
    </w:p>
    <w:p w:rsidR="007B0D64" w:rsidRDefault="007B0D64" w:rsidP="007B0D6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Prostorové a materiální podmínky: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je jednopatrová rozlehlá budova. V přízemí je I. třída, z prostoru pro školní družiny a jídelny byla vybudována III. třída, která je po vyučování upravena na jídelnu. Prostory pro společné stravování jsou náležitě vybavené a respektují hygienické normy a věkové zvláštnosti žáků. V odpoledních hodinách tato místnost slouží pro potřebu školní družiny. V přízemí je vestibul a chodba, které jsou částečně využívány jako šatny, rekonstruované WC pro chlapce i dívky odpovídající hygienickým normám. Z nedostatku prostoru byl malý kabinet přeměněn na místnost, kde se schází děti do ranní družiny. Po prostorném schodišti vystoupíme do 1. patra, kde je II. třída, která slouží v odpoledních hodinách pro druhé oddělení školní družiny. Chodba s kobercem slouží jako herna pro aktivní i pasivní relaxaci o přestávkách, při vyučování i pro školní družinu. Žáci se zde můžou převléknout na tělesnou výchovu, uložit výtvarné potřeby. Rekonstruované WC chlapecké a dívčí opět odpovídají hygienickým normám, je zde i kabinet na pomůcky. Kmenové učebny jsou vybavené víceúčelovým a funkčním zařízením, digitální technikou a připojením k internetu. Třídy jsou prostorné, prosvětlené. Na podzim r. 2013 byla škola kompletně vybavena novými lavicemi, židlemi a nábytkem, v roce 2019 byla novým nábytkem vybavena nově vzniklá třída. Okna jsou zastíněná žaluziemi. Škola má světlé, čisté a estetické prostory vkusně vyzdobené žákovskými pracemi. Prostorové uspořádání třídy a pracovního místa respektují nároky i na žáky se speciálními vzdělávacími potřebami.</w:t>
      </w:r>
    </w:p>
    <w:p w:rsidR="007B0D64" w:rsidRDefault="00FD6348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7B0D64">
        <w:rPr>
          <w:rFonts w:ascii="Times New Roman" w:hAnsi="Times New Roman"/>
          <w:sz w:val="24"/>
          <w:szCs w:val="24"/>
        </w:rPr>
        <w:t> vedením obce řeš</w:t>
      </w:r>
      <w:r>
        <w:rPr>
          <w:rFonts w:ascii="Times New Roman" w:hAnsi="Times New Roman"/>
          <w:sz w:val="24"/>
          <w:szCs w:val="24"/>
        </w:rPr>
        <w:t xml:space="preserve">íme </w:t>
      </w:r>
      <w:r w:rsidR="007B0D64">
        <w:rPr>
          <w:rFonts w:ascii="Times New Roman" w:hAnsi="Times New Roman"/>
          <w:sz w:val="24"/>
          <w:szCs w:val="24"/>
        </w:rPr>
        <w:t>nedostatek prostoru ve škole, nekomfortní střídání třídy, jídelny a školní družiny. Vedení obce nám vyšlo vstříc, je zpracován projekt na přístavbu jedné třídy společně s dokončením plánované rekonstrukce elektroinstalace a hygienických zařízení v druhé části budovy (jídelna, výdejna a III. třída). Realizace stavby je závislá na vyhlášení dotačního titulu.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Ředitelna (kabinet) je propojena počítačovou sítí s připojením na internet, je možné využívat zabezpečené bezdrátové </w:t>
      </w:r>
      <w:proofErr w:type="spellStart"/>
      <w:r>
        <w:rPr>
          <w:rFonts w:ascii="Times New Roman" w:hAnsi="Times New Roman"/>
          <w:sz w:val="24"/>
          <w:szCs w:val="24"/>
        </w:rPr>
        <w:t>WiFi</w:t>
      </w:r>
      <w:proofErr w:type="spellEnd"/>
      <w:r>
        <w:rPr>
          <w:rFonts w:ascii="Times New Roman" w:hAnsi="Times New Roman"/>
          <w:sz w:val="24"/>
          <w:szCs w:val="24"/>
        </w:rPr>
        <w:t>. V kabinetě mají vyučující k dispozici kopírovací stroje, tiskárny a další digitální techniku.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pohybovým aktivitám žáci využívají obecní tělocvičnu s basketbalovými koši, tělocvičným nářadím (žíněnky, švédská bedna, koza, lavičky, žebřiny, tyčemi a lanem na šplh), vzdálenou 500 m od školy, hřiště přilehlé k tělocvičně a školní zahradu s  průlezkami, trampolínou a pergolou, která slouží jako letní třída.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době volna a přestávek žáci mohou využívat všech prostor školy. V příznivém počasí i školní zahradu - vždy za dozoru vyučujících.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Učebnice, didaktické pomůcky a další potřeby umožňují efektivní vyučování, podporují aktivitu a tvořivost žáků. Škola je také vybavena speciálními učebnicemi, kompenzačními a jinými pomůckami, které jsou nezbytné pro vzdělávání žáků se speciálními vzdělávacími potřebami, žáků nadaných a mimořádně nadaných.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Podmínky pro hygienické a bezpečné vzdělávání a život školy:</w:t>
      </w:r>
    </w:p>
    <w:p w:rsidR="007B0D64" w:rsidRDefault="00556ED6" w:rsidP="007B0D6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Pracovní a odpočinkový režim</w:t>
      </w:r>
      <w:r w:rsidR="007B0D64">
        <w:rPr>
          <w:rFonts w:ascii="Times New Roman" w:eastAsia="TimesNewRomanPSMT" w:hAnsi="Times New Roman"/>
          <w:sz w:val="24"/>
          <w:szCs w:val="24"/>
        </w:rPr>
        <w:t xml:space="preserve"> žáků a učitelů je vhodně strukturován s dostatkem relaxace a aktivního pohybu. Režim vyučování respektuje hygienu učení a věk žáků. Ve škole je zaveden stravovací a pitný režim (podle věkových a individuálních potřeb žáků). Prostředí učeben a ostatních prostorů školy je podle platných norem (odpovídající světlo, teplo, bezhlučnost, čistota, větrání, velikost sedacího a pracovního nábytku, hygienické vybavení prostorů). V b</w:t>
      </w:r>
      <w:r>
        <w:rPr>
          <w:rFonts w:ascii="Times New Roman" w:eastAsia="TimesNewRomanPSMT" w:hAnsi="Times New Roman"/>
          <w:sz w:val="24"/>
          <w:szCs w:val="24"/>
        </w:rPr>
        <w:t>udově i v celém areálu je zákaz</w:t>
      </w:r>
      <w:r w:rsidR="007B0D64">
        <w:rPr>
          <w:rFonts w:ascii="Times New Roman" w:eastAsia="TimesNewRomanPSMT" w:hAnsi="Times New Roman"/>
          <w:sz w:val="24"/>
          <w:szCs w:val="24"/>
        </w:rPr>
        <w:t xml:space="preserve"> kouření, pití alkoholu a požívání jiných škodlivin. Žáky chráníme před úrazy. Používaná zařízení jsou bezpečná a pravidelně kontrolovaná.</w:t>
      </w:r>
      <w:r w:rsidR="007B0D64">
        <w:rPr>
          <w:rFonts w:ascii="Times New Roman" w:eastAsia="Wingdings-Regular" w:hAnsi="Times New Roman"/>
          <w:sz w:val="24"/>
          <w:szCs w:val="24"/>
        </w:rPr>
        <w:t xml:space="preserve"> Lékárnička je umístěna v prvním patře, přenosn</w:t>
      </w:r>
      <w:r>
        <w:rPr>
          <w:rFonts w:ascii="Times New Roman" w:eastAsia="Wingdings-Regular" w:hAnsi="Times New Roman"/>
          <w:sz w:val="24"/>
          <w:szCs w:val="24"/>
        </w:rPr>
        <w:t>é</w:t>
      </w:r>
      <w:r w:rsidR="007B0D64">
        <w:rPr>
          <w:rFonts w:ascii="Times New Roman" w:eastAsia="Wingdings-Regular" w:hAnsi="Times New Roman"/>
          <w:sz w:val="24"/>
          <w:szCs w:val="24"/>
        </w:rPr>
        <w:t xml:space="preserve"> lékárničk</w:t>
      </w:r>
      <w:r>
        <w:rPr>
          <w:rFonts w:ascii="Times New Roman" w:eastAsia="Wingdings-Regular" w:hAnsi="Times New Roman"/>
          <w:sz w:val="24"/>
          <w:szCs w:val="24"/>
        </w:rPr>
        <w:t>y</w:t>
      </w:r>
      <w:r w:rsidR="007B0D64">
        <w:rPr>
          <w:rFonts w:ascii="Times New Roman" w:eastAsia="Wingdings-Regular" w:hAnsi="Times New Roman"/>
          <w:sz w:val="24"/>
          <w:szCs w:val="24"/>
        </w:rPr>
        <w:t xml:space="preserve"> mají vychovatelky ŠD. </w:t>
      </w:r>
      <w:r w:rsidR="007B0D64">
        <w:rPr>
          <w:rFonts w:ascii="Times New Roman" w:eastAsia="TimesNewRomanPSMT" w:hAnsi="Times New Roman"/>
          <w:sz w:val="24"/>
          <w:szCs w:val="24"/>
        </w:rPr>
        <w:t xml:space="preserve"> Kontakty na lékaře či jiné speciální služby jsou v traumatologickém plánu, který je umístěn u lékárničky. Učitelé jsou pravidelně proškoleni v první pomoci.</w:t>
      </w:r>
    </w:p>
    <w:p w:rsidR="007B0D64" w:rsidRDefault="007B0D64" w:rsidP="007B0D6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7B0D64" w:rsidRDefault="007B0D64" w:rsidP="007B0D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Psychosociální podmínky:</w:t>
      </w:r>
    </w:p>
    <w:p w:rsidR="007B0D64" w:rsidRDefault="007B0D64" w:rsidP="007B0D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7B0D64" w:rsidRDefault="007B0D64" w:rsidP="007B0D6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Wingdings-Regular" w:hAnsi="Times New Roman"/>
          <w:sz w:val="24"/>
          <w:szCs w:val="24"/>
        </w:rPr>
        <w:t>Snažíme se vytvářet</w:t>
      </w:r>
      <w:r>
        <w:rPr>
          <w:rFonts w:ascii="Times New Roman" w:eastAsia="TimesNewRomanPSMT" w:hAnsi="Times New Roman"/>
          <w:sz w:val="24"/>
          <w:szCs w:val="24"/>
        </w:rPr>
        <w:t xml:space="preserve"> přátelské prostředí, podmínky pro zdravé učení a otevřené partnerství jak mezi žáky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eastAsia="TimesNewRomanPSMT" w:hAnsi="Times New Roman"/>
          <w:sz w:val="24"/>
          <w:szCs w:val="24"/>
        </w:rPr>
        <w:t>učiteli, tak mezi učiteli a vedením školy. Usilujeme o to, aby</w:t>
      </w:r>
      <w:r>
        <w:rPr>
          <w:rFonts w:ascii="Times New Roman" w:eastAsia="Wingdings-Regular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vzdělávání bylo propojené v přiměřené míře s každodenním životem a věku žáků. Naše hodnocení by mělo být motivující, respektující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 xml:space="preserve">individualitu žáků, </w:t>
      </w:r>
      <w:r>
        <w:rPr>
          <w:rFonts w:ascii="Times New Roman" w:hAnsi="Times New Roman"/>
          <w:sz w:val="24"/>
          <w:szCs w:val="24"/>
        </w:rPr>
        <w:t>v souladu s jejich ind</w:t>
      </w:r>
      <w:r>
        <w:rPr>
          <w:rFonts w:ascii="Times New Roman" w:eastAsia="TimesNewRomanPSMT" w:hAnsi="Times New Roman"/>
          <w:sz w:val="24"/>
          <w:szCs w:val="24"/>
        </w:rPr>
        <w:t>ividuálními možnostmi a dosaženým pokrokem, mělo by mít dostatek zpětné vazby a tolerantnost k chybám.</w:t>
      </w:r>
    </w:p>
    <w:p w:rsidR="007B0D64" w:rsidRDefault="007B0D64" w:rsidP="007B0D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ingdings-Regular" w:hAnsi="Times New Roman"/>
          <w:sz w:val="24"/>
          <w:szCs w:val="24"/>
        </w:rPr>
        <w:lastRenderedPageBreak/>
        <w:t xml:space="preserve">Snažíme se o </w:t>
      </w:r>
      <w:r>
        <w:rPr>
          <w:rFonts w:ascii="Times New Roman" w:eastAsia="TimesNewRomanPSMT" w:hAnsi="Times New Roman"/>
          <w:sz w:val="24"/>
          <w:szCs w:val="24"/>
        </w:rPr>
        <w:t xml:space="preserve">příznivé sociální klima – posilování vzájemné úcty, tolerance, uznání, empatie, spolupráce a </w:t>
      </w:r>
      <w:r>
        <w:rPr>
          <w:rFonts w:ascii="Times New Roman" w:hAnsi="Times New Roman"/>
          <w:sz w:val="24"/>
          <w:szCs w:val="24"/>
        </w:rPr>
        <w:t xml:space="preserve">pomoc </w:t>
      </w:r>
      <w:r>
        <w:rPr>
          <w:rFonts w:ascii="Times New Roman" w:eastAsia="TimesNewRomanPSMT" w:hAnsi="Times New Roman"/>
          <w:sz w:val="24"/>
          <w:szCs w:val="24"/>
        </w:rPr>
        <w:t>druhému, sounáležitost se třídou, školou,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eastAsia="TimesNewRomanPSMT" w:hAnsi="Times New Roman"/>
          <w:sz w:val="24"/>
          <w:szCs w:val="24"/>
        </w:rPr>
        <w:t xml:space="preserve">ochranu žáků před násilím, šikanou a </w:t>
      </w:r>
      <w:r w:rsidR="00556ED6">
        <w:rPr>
          <w:rFonts w:ascii="Times New Roman" w:eastAsia="TimesNewRomanPSMT" w:hAnsi="Times New Roman"/>
          <w:sz w:val="24"/>
          <w:szCs w:val="24"/>
        </w:rPr>
        <w:t>dalšími patologickými jevy. Žáky</w:t>
      </w:r>
      <w:r>
        <w:rPr>
          <w:rFonts w:ascii="Times New Roman" w:eastAsia="TimesNewRomanPSMT" w:hAnsi="Times New Roman"/>
          <w:sz w:val="24"/>
          <w:szCs w:val="24"/>
        </w:rPr>
        <w:t xml:space="preserve"> a zákonné zástupce žáků včas informujeme o dění uvnitř školy i mimo ni.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letošním školním roce proběhl projektový den </w:t>
      </w:r>
      <w:r w:rsidR="00556ED6">
        <w:rPr>
          <w:rFonts w:ascii="Times New Roman" w:hAnsi="Times New Roman"/>
          <w:sz w:val="24"/>
          <w:szCs w:val="24"/>
        </w:rPr>
        <w:t xml:space="preserve">navazujícího </w:t>
      </w:r>
      <w:r>
        <w:rPr>
          <w:rFonts w:ascii="Times New Roman" w:hAnsi="Times New Roman"/>
          <w:sz w:val="24"/>
          <w:szCs w:val="24"/>
        </w:rPr>
        <w:t xml:space="preserve">autorského čtení paní spisovatelkou Komůrkovou, na téma vztahů dětí ve třídě, dotkla se i </w:t>
      </w:r>
      <w:r w:rsidRPr="00556ED6">
        <w:rPr>
          <w:rFonts w:ascii="Times New Roman" w:hAnsi="Times New Roman"/>
          <w:b/>
          <w:sz w:val="24"/>
          <w:szCs w:val="24"/>
        </w:rPr>
        <w:t>tématu šikany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6ED6">
        <w:rPr>
          <w:rFonts w:ascii="Times New Roman" w:hAnsi="Times New Roman"/>
          <w:b/>
          <w:sz w:val="24"/>
          <w:szCs w:val="24"/>
        </w:rPr>
        <w:t>rozvedených rodičů, jinakosti</w:t>
      </w:r>
      <w:r>
        <w:rPr>
          <w:rFonts w:ascii="Times New Roman" w:hAnsi="Times New Roman"/>
          <w:sz w:val="24"/>
          <w:szCs w:val="24"/>
        </w:rPr>
        <w:t xml:space="preserve">. </w:t>
      </w:r>
      <w:r w:rsidR="00556ED6">
        <w:rPr>
          <w:rFonts w:ascii="Times New Roman" w:hAnsi="Times New Roman"/>
          <w:sz w:val="24"/>
          <w:szCs w:val="24"/>
        </w:rPr>
        <w:t>U žáků 3. a 4. ročníku byl realizován preventivní program zaměřený proti násilí v rodinách pod názvem „</w:t>
      </w:r>
      <w:proofErr w:type="spellStart"/>
      <w:r w:rsidR="00556ED6" w:rsidRPr="00556ED6">
        <w:rPr>
          <w:rFonts w:ascii="Times New Roman" w:hAnsi="Times New Roman"/>
          <w:b/>
          <w:sz w:val="24"/>
          <w:szCs w:val="24"/>
        </w:rPr>
        <w:t>Bubnovačka</w:t>
      </w:r>
      <w:proofErr w:type="spellEnd"/>
      <w:r w:rsidR="00556ED6">
        <w:rPr>
          <w:rFonts w:ascii="Times New Roman" w:hAnsi="Times New Roman"/>
          <w:sz w:val="24"/>
          <w:szCs w:val="24"/>
        </w:rPr>
        <w:t xml:space="preserve">“. Dalším projektovým dnem byla </w:t>
      </w:r>
      <w:r w:rsidR="00556ED6" w:rsidRPr="00556ED6">
        <w:rPr>
          <w:rFonts w:ascii="Times New Roman" w:hAnsi="Times New Roman"/>
          <w:b/>
          <w:sz w:val="24"/>
          <w:szCs w:val="24"/>
        </w:rPr>
        <w:t>„Velká zkouška“</w:t>
      </w:r>
      <w:r w:rsidR="00556ED6">
        <w:rPr>
          <w:rFonts w:ascii="Times New Roman" w:hAnsi="Times New Roman"/>
          <w:sz w:val="24"/>
          <w:szCs w:val="24"/>
        </w:rPr>
        <w:t xml:space="preserve"> z programu </w:t>
      </w:r>
      <w:proofErr w:type="spellStart"/>
      <w:r w:rsidR="00556ED6">
        <w:rPr>
          <w:rFonts w:ascii="Times New Roman" w:hAnsi="Times New Roman"/>
          <w:sz w:val="24"/>
          <w:szCs w:val="24"/>
        </w:rPr>
        <w:t>Dobronauti</w:t>
      </w:r>
      <w:proofErr w:type="spellEnd"/>
      <w:r w:rsidR="00556ED6">
        <w:rPr>
          <w:rFonts w:ascii="Times New Roman" w:hAnsi="Times New Roman"/>
          <w:sz w:val="24"/>
          <w:szCs w:val="24"/>
        </w:rPr>
        <w:t>, kde se žáci dozvěděli, že být v něčem jiný neznamená být špatný.</w:t>
      </w:r>
    </w:p>
    <w:p w:rsidR="007B0D64" w:rsidRPr="005F52C9" w:rsidRDefault="007B0D64" w:rsidP="007B0D64">
      <w:pPr>
        <w:rPr>
          <w:rFonts w:ascii="Times New Roman" w:hAnsi="Times New Roman"/>
          <w:b/>
          <w:sz w:val="24"/>
        </w:rPr>
      </w:pPr>
      <w:r w:rsidRPr="005F52C9">
        <w:rPr>
          <w:rFonts w:ascii="Times New Roman" w:hAnsi="Times New Roman"/>
          <w:b/>
          <w:sz w:val="24"/>
          <w:szCs w:val="24"/>
        </w:rPr>
        <w:t>Školní vzdělávací program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nového školního vzdělávacího programu se učíme od 1. 9. 2022. Program by měl pomáhat žákům orientovat se v digitálním prostředí a vést je k bezpečnému a tvořivému využívání těchto technologií při práci, při učení nebo ve volném čase. Nový ŠVP ZV – „Okno poznání“, </w:t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6/2022 vychází ze stávajícího, kde prostřednictvím naplňování klíčových kompetencí </w:t>
      </w:r>
      <w:r w:rsidR="00556ED6">
        <w:rPr>
          <w:rFonts w:ascii="Times New Roman" w:hAnsi="Times New Roman"/>
          <w:sz w:val="24"/>
          <w:szCs w:val="24"/>
        </w:rPr>
        <w:t>byli</w:t>
      </w:r>
      <w:r>
        <w:rPr>
          <w:rFonts w:ascii="Times New Roman" w:hAnsi="Times New Roman"/>
          <w:sz w:val="24"/>
          <w:szCs w:val="24"/>
        </w:rPr>
        <w:t xml:space="preserve"> žáci motivováni pro celoživotní učení, podněcováni k tvořivému myšlení, logickému uvažování a k řešení problémů. Vedli jsme žáky k učení naslouchat a obhájit svůj názor, toleranci k rozvíjení dobrých vztahů ve škole, zdravému sebevědomí, slušnému chování a k sounáležitosti ke své obci. Pomáhali jsme žákům poznávat a rozvíjet své schopnosti a uplatňovat získané vědomosti a dovednosti v běžném životě. ŠVP byl zkontrolován a schválen Mgr. Jiráskem, MŠMT.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školním roce byla zařazována </w:t>
      </w:r>
      <w:proofErr w:type="spellStart"/>
      <w:r>
        <w:rPr>
          <w:rFonts w:ascii="Times New Roman" w:hAnsi="Times New Roman"/>
          <w:sz w:val="24"/>
          <w:szCs w:val="24"/>
        </w:rPr>
        <w:t>enviromentální</w:t>
      </w:r>
      <w:proofErr w:type="spellEnd"/>
      <w:r>
        <w:rPr>
          <w:rFonts w:ascii="Times New Roman" w:hAnsi="Times New Roman"/>
          <w:sz w:val="24"/>
          <w:szCs w:val="24"/>
        </w:rPr>
        <w:t xml:space="preserve"> výchova. Ve škole jsme třídili odpad do barevně vyznačených kontejnerů. Barevné kontejnery přibyly i v prvním patře. V zahradní pergole je pomůcka, za jak dlouho se jednotlivé suroviny v přírodě rozloží. Na školní zahradě jsou umístěny kompostéry, kde jsme po celý rok sledovali rozkládání přírodního odpadu. Zorganizovali jsme sběr starého papíru. Zapojili jsme se do projektu „</w:t>
      </w:r>
      <w:r w:rsidRPr="0058700C">
        <w:rPr>
          <w:rFonts w:ascii="Times New Roman" w:hAnsi="Times New Roman"/>
          <w:b/>
          <w:sz w:val="24"/>
          <w:szCs w:val="24"/>
        </w:rPr>
        <w:t>72 hodin</w:t>
      </w:r>
      <w:r>
        <w:rPr>
          <w:rFonts w:ascii="Times New Roman" w:hAnsi="Times New Roman"/>
          <w:sz w:val="24"/>
          <w:szCs w:val="24"/>
        </w:rPr>
        <w:t>“</w:t>
      </w:r>
      <w:r w:rsidR="00556ED6">
        <w:rPr>
          <w:rFonts w:ascii="Times New Roman" w:hAnsi="Times New Roman"/>
          <w:sz w:val="24"/>
          <w:szCs w:val="24"/>
        </w:rPr>
        <w:t xml:space="preserve"> a uspořádali be</w:t>
      </w:r>
      <w:r w:rsidR="0058700C">
        <w:rPr>
          <w:rFonts w:ascii="Times New Roman" w:hAnsi="Times New Roman"/>
          <w:sz w:val="24"/>
          <w:szCs w:val="24"/>
        </w:rPr>
        <w:t>sed</w:t>
      </w:r>
      <w:r w:rsidR="00556ED6">
        <w:rPr>
          <w:rFonts w:ascii="Times New Roman" w:hAnsi="Times New Roman"/>
          <w:sz w:val="24"/>
          <w:szCs w:val="24"/>
        </w:rPr>
        <w:t>u o důl</w:t>
      </w:r>
      <w:r w:rsidR="0058700C">
        <w:rPr>
          <w:rFonts w:ascii="Times New Roman" w:hAnsi="Times New Roman"/>
          <w:sz w:val="24"/>
          <w:szCs w:val="24"/>
        </w:rPr>
        <w:t>ežitosti třídění odpadů od spole</w:t>
      </w:r>
      <w:r w:rsidR="00556ED6">
        <w:rPr>
          <w:rFonts w:ascii="Times New Roman" w:hAnsi="Times New Roman"/>
          <w:sz w:val="24"/>
          <w:szCs w:val="24"/>
        </w:rPr>
        <w:t>čnosti „</w:t>
      </w:r>
      <w:r w:rsidR="00556ED6" w:rsidRPr="0058700C">
        <w:rPr>
          <w:rFonts w:ascii="Times New Roman" w:hAnsi="Times New Roman"/>
          <w:b/>
          <w:sz w:val="24"/>
          <w:szCs w:val="24"/>
        </w:rPr>
        <w:t>Tonda obal</w:t>
      </w:r>
      <w:r w:rsidR="00556ED6">
        <w:rPr>
          <w:rFonts w:ascii="Times New Roman" w:hAnsi="Times New Roman"/>
          <w:sz w:val="24"/>
          <w:szCs w:val="24"/>
        </w:rPr>
        <w:t>“.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Průřezová témata v ŠVP nám pomáhala řešit aktuální problémy školního kolektivu, mezilidské vztahy, chování lidí, sebeovládání i aktuální problémy současného světa.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rámci projektu „</w:t>
      </w:r>
      <w:r w:rsidRPr="0058700C">
        <w:rPr>
          <w:rFonts w:ascii="Times New Roman" w:hAnsi="Times New Roman"/>
          <w:b/>
          <w:sz w:val="24"/>
          <w:szCs w:val="24"/>
        </w:rPr>
        <w:t>Mléko do škol</w:t>
      </w:r>
      <w:r>
        <w:rPr>
          <w:rFonts w:ascii="Times New Roman" w:hAnsi="Times New Roman"/>
          <w:sz w:val="24"/>
          <w:szCs w:val="24"/>
        </w:rPr>
        <w:t xml:space="preserve">“ měli možnost pít dotované mléko, které bylo dodáváno zdarma. Jsme také začleněni do projektu „Ovoce do škol“, kde přibližně 2x měsíčně dostávají zdarma ovoce, zeleninu nebo ovocné nápoje. V květnu jsme využili nabídku </w:t>
      </w:r>
      <w:proofErr w:type="spellStart"/>
      <w:r>
        <w:rPr>
          <w:rFonts w:ascii="Times New Roman" w:hAnsi="Times New Roman"/>
          <w:sz w:val="24"/>
          <w:szCs w:val="24"/>
        </w:rPr>
        <w:t>Laktei</w:t>
      </w:r>
      <w:proofErr w:type="spellEnd"/>
      <w:r>
        <w:rPr>
          <w:rFonts w:ascii="Times New Roman" w:hAnsi="Times New Roman"/>
          <w:sz w:val="24"/>
          <w:szCs w:val="24"/>
        </w:rPr>
        <w:t>, o. p. s., kde v rámci projektu „</w:t>
      </w:r>
      <w:r w:rsidRPr="0058700C">
        <w:rPr>
          <w:rFonts w:ascii="Times New Roman" w:hAnsi="Times New Roman"/>
          <w:b/>
          <w:sz w:val="24"/>
          <w:szCs w:val="24"/>
        </w:rPr>
        <w:t>Ovoce a zelenina do škol</w:t>
      </w:r>
      <w:r>
        <w:rPr>
          <w:rFonts w:ascii="Times New Roman" w:hAnsi="Times New Roman"/>
          <w:sz w:val="24"/>
          <w:szCs w:val="24"/>
        </w:rPr>
        <w:t xml:space="preserve">“ proběhlo doprovodné opatření, které spočívalo v tom, že žáci mohli ochutnat a poznat neznámé nebo méně obvyklé druhy ovoce nebo zeleniny. </w:t>
      </w:r>
      <w:r w:rsidR="0058700C">
        <w:rPr>
          <w:rFonts w:ascii="Times New Roman" w:hAnsi="Times New Roman"/>
          <w:sz w:val="24"/>
          <w:szCs w:val="24"/>
        </w:rPr>
        <w:t>Také proběhlo</w:t>
      </w:r>
      <w:r>
        <w:rPr>
          <w:rFonts w:ascii="Times New Roman" w:hAnsi="Times New Roman"/>
          <w:sz w:val="24"/>
          <w:szCs w:val="24"/>
        </w:rPr>
        <w:t xml:space="preserve"> doprovodné opatření v rámci projektu „Mléko do škol“, kde žáci mohli ochutnávat mléčné výrobky.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 i žáci školy napomáhali a podíleli se na akcích pořádaných OÚ i ostatními organizacemi</w:t>
      </w:r>
      <w:r w:rsidR="00587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SDH, TJ Sokol (např.: Strašidelná stezka, Setkání seniorů, oslava MDD, …)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7B0D64" w:rsidRDefault="00171C69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Ve školním roce 2024</w:t>
      </w:r>
      <w:r w:rsidR="007B0D64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5</w:t>
      </w:r>
      <w:r w:rsidR="007B0D64">
        <w:rPr>
          <w:rFonts w:ascii="Times New Roman" w:hAnsi="Times New Roman"/>
          <w:sz w:val="24"/>
          <w:szCs w:val="24"/>
        </w:rPr>
        <w:t xml:space="preserve"> k 30. 9. 202</w:t>
      </w:r>
      <w:r>
        <w:rPr>
          <w:rFonts w:ascii="Times New Roman" w:hAnsi="Times New Roman"/>
          <w:sz w:val="24"/>
          <w:szCs w:val="24"/>
        </w:rPr>
        <w:t>4</w:t>
      </w:r>
      <w:r w:rsidR="007B0D64">
        <w:rPr>
          <w:rFonts w:ascii="Times New Roman" w:hAnsi="Times New Roman"/>
          <w:sz w:val="24"/>
          <w:szCs w:val="24"/>
        </w:rPr>
        <w:t xml:space="preserve"> navštěvovalo naši školu 3</w:t>
      </w:r>
      <w:r>
        <w:rPr>
          <w:rFonts w:ascii="Times New Roman" w:hAnsi="Times New Roman"/>
          <w:sz w:val="24"/>
          <w:szCs w:val="24"/>
        </w:rPr>
        <w:t>2</w:t>
      </w:r>
      <w:r w:rsidR="007B0D64">
        <w:rPr>
          <w:rFonts w:ascii="Times New Roman" w:hAnsi="Times New Roman"/>
          <w:sz w:val="24"/>
          <w:szCs w:val="24"/>
        </w:rPr>
        <w:t xml:space="preserve"> žáků. Škola je trojtřídní. </w:t>
      </w:r>
    </w:p>
    <w:p w:rsidR="00171C69" w:rsidRPr="00171C69" w:rsidRDefault="00171C69" w:rsidP="00171C69">
      <w:pPr>
        <w:rPr>
          <w:rFonts w:ascii="Times New Roman" w:hAnsi="Times New Roman"/>
          <w:sz w:val="24"/>
          <w:szCs w:val="24"/>
        </w:rPr>
      </w:pPr>
      <w:r w:rsidRPr="00171C69">
        <w:rPr>
          <w:rFonts w:ascii="Times New Roman" w:hAnsi="Times New Roman"/>
          <w:b/>
          <w:sz w:val="24"/>
          <w:szCs w:val="24"/>
        </w:rPr>
        <w:t>I. třída</w:t>
      </w:r>
      <w:r w:rsidRPr="00171C69">
        <w:rPr>
          <w:rFonts w:ascii="Times New Roman" w:hAnsi="Times New Roman"/>
          <w:sz w:val="24"/>
          <w:szCs w:val="24"/>
        </w:rPr>
        <w:t xml:space="preserve"> (1. r.</w:t>
      </w:r>
      <w:r>
        <w:rPr>
          <w:rFonts w:ascii="Times New Roman" w:hAnsi="Times New Roman"/>
          <w:sz w:val="24"/>
          <w:szCs w:val="24"/>
        </w:rPr>
        <w:t xml:space="preserve"> – 8 žáků</w:t>
      </w:r>
      <w:r w:rsidRPr="00171C69">
        <w:rPr>
          <w:rFonts w:ascii="Times New Roman" w:hAnsi="Times New Roman"/>
          <w:sz w:val="24"/>
          <w:szCs w:val="24"/>
        </w:rPr>
        <w:t>) – třídní učitelka Mgr. Kateřina Mervartová</w:t>
      </w:r>
      <w:r>
        <w:rPr>
          <w:rFonts w:ascii="Times New Roman" w:hAnsi="Times New Roman"/>
          <w:sz w:val="24"/>
          <w:szCs w:val="24"/>
        </w:rPr>
        <w:t xml:space="preserve">, asistent pedagoga paní Jitka </w:t>
      </w:r>
      <w:proofErr w:type="spellStart"/>
      <w:r>
        <w:rPr>
          <w:rFonts w:ascii="Times New Roman" w:hAnsi="Times New Roman"/>
          <w:sz w:val="24"/>
          <w:szCs w:val="24"/>
        </w:rPr>
        <w:t>Katzerová</w:t>
      </w:r>
      <w:proofErr w:type="spellEnd"/>
    </w:p>
    <w:p w:rsidR="00171C69" w:rsidRPr="00171C69" w:rsidRDefault="00171C69" w:rsidP="00171C69">
      <w:pPr>
        <w:rPr>
          <w:rFonts w:ascii="Times New Roman" w:hAnsi="Times New Roman"/>
          <w:sz w:val="24"/>
          <w:szCs w:val="24"/>
        </w:rPr>
      </w:pPr>
      <w:r w:rsidRPr="00171C69">
        <w:rPr>
          <w:rFonts w:ascii="Times New Roman" w:hAnsi="Times New Roman"/>
          <w:b/>
          <w:sz w:val="24"/>
          <w:szCs w:val="24"/>
        </w:rPr>
        <w:t>II. třída</w:t>
      </w:r>
      <w:r w:rsidRPr="00171C69">
        <w:rPr>
          <w:rFonts w:ascii="Times New Roman" w:hAnsi="Times New Roman"/>
          <w:sz w:val="24"/>
          <w:szCs w:val="24"/>
        </w:rPr>
        <w:t xml:space="preserve"> (3. a 4. r.</w:t>
      </w:r>
      <w:r>
        <w:rPr>
          <w:rFonts w:ascii="Times New Roman" w:hAnsi="Times New Roman"/>
          <w:sz w:val="24"/>
          <w:szCs w:val="24"/>
        </w:rPr>
        <w:t xml:space="preserve"> – 12 + 4 žáků</w:t>
      </w:r>
      <w:r w:rsidRPr="00171C69">
        <w:rPr>
          <w:rFonts w:ascii="Times New Roman" w:hAnsi="Times New Roman"/>
          <w:sz w:val="24"/>
          <w:szCs w:val="24"/>
        </w:rPr>
        <w:t>) – třídní učitelka Mgr. Miroslava Ježková</w:t>
      </w:r>
      <w:r>
        <w:rPr>
          <w:rFonts w:ascii="Times New Roman" w:hAnsi="Times New Roman"/>
          <w:sz w:val="24"/>
          <w:szCs w:val="24"/>
        </w:rPr>
        <w:t xml:space="preserve">, asistent pedagoga Jitka </w:t>
      </w:r>
      <w:proofErr w:type="spellStart"/>
      <w:r>
        <w:rPr>
          <w:rFonts w:ascii="Times New Roman" w:hAnsi="Times New Roman"/>
          <w:sz w:val="24"/>
          <w:szCs w:val="24"/>
        </w:rPr>
        <w:t>Katzerová</w:t>
      </w:r>
      <w:proofErr w:type="spellEnd"/>
      <w:r>
        <w:rPr>
          <w:rFonts w:ascii="Times New Roman" w:hAnsi="Times New Roman"/>
          <w:sz w:val="24"/>
          <w:szCs w:val="24"/>
        </w:rPr>
        <w:t>, od 13. 1. 2025 paní Petra Nováková</w:t>
      </w:r>
    </w:p>
    <w:p w:rsidR="00171C69" w:rsidRPr="00171C69" w:rsidRDefault="00171C69" w:rsidP="00171C69">
      <w:pPr>
        <w:rPr>
          <w:rFonts w:ascii="Times New Roman" w:hAnsi="Times New Roman"/>
          <w:sz w:val="24"/>
          <w:szCs w:val="24"/>
        </w:rPr>
      </w:pPr>
      <w:r w:rsidRPr="00171C69">
        <w:rPr>
          <w:rFonts w:ascii="Times New Roman" w:hAnsi="Times New Roman"/>
          <w:b/>
          <w:sz w:val="24"/>
          <w:szCs w:val="24"/>
        </w:rPr>
        <w:t>III. třída</w:t>
      </w:r>
      <w:r w:rsidRPr="00171C69">
        <w:rPr>
          <w:rFonts w:ascii="Times New Roman" w:hAnsi="Times New Roman"/>
          <w:sz w:val="24"/>
          <w:szCs w:val="24"/>
        </w:rPr>
        <w:t xml:space="preserve"> (2. r.</w:t>
      </w:r>
      <w:r>
        <w:rPr>
          <w:rFonts w:ascii="Times New Roman" w:hAnsi="Times New Roman"/>
          <w:sz w:val="24"/>
          <w:szCs w:val="24"/>
        </w:rPr>
        <w:t xml:space="preserve"> – 8 žáků</w:t>
      </w:r>
      <w:r w:rsidRPr="00171C69">
        <w:rPr>
          <w:rFonts w:ascii="Times New Roman" w:hAnsi="Times New Roman"/>
          <w:sz w:val="24"/>
          <w:szCs w:val="24"/>
        </w:rPr>
        <w:t>) – třídní učitelka Mgr. Markéta Skalická</w:t>
      </w:r>
      <w:r>
        <w:rPr>
          <w:rFonts w:ascii="Times New Roman" w:hAnsi="Times New Roman"/>
          <w:sz w:val="24"/>
          <w:szCs w:val="24"/>
        </w:rPr>
        <w:t>, od 10. 3. 2025 Mgr. Lenka Štěpánová, asistent pedagoga paní Petra Poláčková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základní školy docházeli:  </w:t>
      </w:r>
      <w:r w:rsidR="007F3C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žá</w:t>
      </w:r>
      <w:r w:rsidR="007F3CE0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z Vršovky</w:t>
      </w:r>
    </w:p>
    <w:p w:rsidR="007B0D64" w:rsidRDefault="007B0D64" w:rsidP="007B0D64">
      <w:pPr>
        <w:tabs>
          <w:tab w:val="left" w:pos="3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F3CE0">
        <w:rPr>
          <w:rFonts w:ascii="Times New Roman" w:hAnsi="Times New Roman"/>
          <w:sz w:val="24"/>
          <w:szCs w:val="24"/>
        </w:rPr>
        <w:t>1 žák</w:t>
      </w:r>
      <w:r>
        <w:rPr>
          <w:rFonts w:ascii="Times New Roman" w:hAnsi="Times New Roman"/>
          <w:sz w:val="24"/>
          <w:szCs w:val="24"/>
        </w:rPr>
        <w:t xml:space="preserve"> ze Slavětína</w:t>
      </w:r>
    </w:p>
    <w:p w:rsidR="007B0D64" w:rsidRDefault="007B0D64" w:rsidP="007B0D64">
      <w:pPr>
        <w:tabs>
          <w:tab w:val="left" w:pos="3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7F3CE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F3C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žáci z </w:t>
      </w:r>
      <w:proofErr w:type="spellStart"/>
      <w:r>
        <w:rPr>
          <w:rFonts w:ascii="Times New Roman" w:hAnsi="Times New Roman"/>
          <w:sz w:val="24"/>
          <w:szCs w:val="24"/>
        </w:rPr>
        <w:t>Dolska</w:t>
      </w:r>
      <w:proofErr w:type="spellEnd"/>
    </w:p>
    <w:p w:rsidR="007B0D64" w:rsidRDefault="007B0D64" w:rsidP="007B0D64">
      <w:pPr>
        <w:tabs>
          <w:tab w:val="left" w:pos="3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F3CE0">
        <w:rPr>
          <w:rFonts w:ascii="Times New Roman" w:hAnsi="Times New Roman"/>
          <w:sz w:val="24"/>
          <w:szCs w:val="24"/>
        </w:rPr>
        <w:t>3 žáci</w:t>
      </w:r>
      <w:r>
        <w:rPr>
          <w:rFonts w:ascii="Times New Roman" w:hAnsi="Times New Roman"/>
          <w:sz w:val="24"/>
          <w:szCs w:val="24"/>
        </w:rPr>
        <w:t xml:space="preserve"> z Bohuslavic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2</w:t>
      </w:r>
      <w:r w:rsidR="007F3C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žáků je z Černčic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družinu navštěvovalo k 30. 1</w:t>
      </w:r>
      <w:r w:rsidR="007F3CE0">
        <w:rPr>
          <w:rFonts w:ascii="Times New Roman" w:hAnsi="Times New Roman"/>
          <w:sz w:val="24"/>
          <w:szCs w:val="24"/>
        </w:rPr>
        <w:t>0. 2024</w:t>
      </w:r>
      <w:r>
        <w:rPr>
          <w:rFonts w:ascii="Times New Roman" w:hAnsi="Times New Roman"/>
          <w:sz w:val="24"/>
          <w:szCs w:val="24"/>
        </w:rPr>
        <w:t xml:space="preserve"> 3</w:t>
      </w:r>
      <w:r w:rsidR="007F3CE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žáků. První oddělení navštěvovali žáci 1. a 2. ročníku, druhé oddělení navštěvovali žáci 3. a </w:t>
      </w:r>
      <w:r w:rsidR="007F3C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ročníku.    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školní jídelně se stravovalo k 31. 10. 202</w:t>
      </w:r>
      <w:r w:rsidR="007F3C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3</w:t>
      </w:r>
      <w:r w:rsidR="007F3C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žáků a </w:t>
      </w:r>
      <w:r w:rsidR="007F3CE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dospělých.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Přehled oborů vzdělávání, které škola vyučuje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1. až 5. ročníku probíhala výuka podle Školního vzdělávacího programu pro základní vzdělávání </w:t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6/2022  „Okno poznání“ ve verzi platné od 1. 9. 2022.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Rámcový popis personálního zabezpečení činnosti školy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Pedagogičtí zaměstnanci: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ředitelka školy</w:t>
      </w:r>
    </w:p>
    <w:p w:rsidR="007B0D64" w:rsidRDefault="007B0D64" w:rsidP="007B0D64">
      <w:pPr>
        <w:rPr>
          <w:rFonts w:ascii="Times New Roman" w:hAnsi="Times New Roman"/>
          <w:sz w:val="24"/>
          <w:szCs w:val="24"/>
          <w:u w:val="single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Kompletní výchovně vzdělávací činnost a tvorba vlastních učebních dokumentů v rámci schválených učebních dokumentů. Je statutárním orgánem školy, řídí školu a ostatní pracovníky školy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 100%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2 učitelky </w:t>
      </w:r>
    </w:p>
    <w:p w:rsidR="007B0D64" w:rsidRDefault="007B0D64" w:rsidP="007B0D64">
      <w:pPr>
        <w:rPr>
          <w:rFonts w:ascii="Times New Roman" w:hAnsi="Times New Roman"/>
          <w:sz w:val="24"/>
          <w:szCs w:val="24"/>
          <w:u w:val="single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Kompletní výchovně vzdělávací činnost a tvorba vlastních učebních dokumentů v rámci schválených učebních dokumentů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 každé100%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vychovatelka ŠD, učitelka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přímou výchovnou činnost, řídí výchovu a vzdělávání mimo vyučování, rozvíjí jejich zájmovou činnost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Kompletní výchovně vzdělávací činnost a tvorba vlastních učebních dokumentů v rámci schválených učebních dokumentů (viz náplň práce).</w:t>
      </w:r>
    </w:p>
    <w:p w:rsidR="007B0D64" w:rsidRPr="00512E3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Úvazek ve školení družině </w:t>
      </w:r>
      <w:r w:rsidR="00512E34" w:rsidRPr="00512E34">
        <w:rPr>
          <w:rFonts w:ascii="Times New Roman" w:hAnsi="Times New Roman"/>
          <w:sz w:val="24"/>
          <w:szCs w:val="24"/>
        </w:rPr>
        <w:t>70,71 %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Úvazek učitelky </w:t>
      </w:r>
      <w:r w:rsidR="00512E34" w:rsidRPr="00512E34">
        <w:rPr>
          <w:rFonts w:ascii="Times New Roman" w:hAnsi="Times New Roman"/>
          <w:sz w:val="24"/>
          <w:szCs w:val="24"/>
        </w:rPr>
        <w:t>36,36%</w:t>
      </w:r>
    </w:p>
    <w:p w:rsidR="00512E34" w:rsidRDefault="00512E3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vychovatelka ŠD</w:t>
      </w:r>
      <w:r w:rsidR="00512E34">
        <w:rPr>
          <w:rFonts w:ascii="Times New Roman" w:hAnsi="Times New Roman"/>
          <w:i/>
          <w:sz w:val="24"/>
          <w:szCs w:val="24"/>
          <w:u w:val="single"/>
        </w:rPr>
        <w:t>, učitelka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přímou výchovnou činnost, řídí výchovu a vzdělávání mimo vyučování, rozvíjí jejich zájmovou činnost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Kompletní výchovně vzdělávací činnost a tvorba vlastních učebních dokumentů v rámci schválených učebních dokumentů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Úvazek ve školení družině </w:t>
      </w:r>
      <w:r w:rsidR="00512E34" w:rsidRPr="00512E34">
        <w:rPr>
          <w:rFonts w:ascii="Times New Roman" w:hAnsi="Times New Roman"/>
          <w:sz w:val="24"/>
          <w:szCs w:val="24"/>
        </w:rPr>
        <w:t>54,36 %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Úvazek učitelky  </w:t>
      </w:r>
      <w:r w:rsidR="00512E34" w:rsidRPr="00512E34">
        <w:rPr>
          <w:rFonts w:ascii="Times New Roman" w:hAnsi="Times New Roman"/>
          <w:sz w:val="24"/>
          <w:szCs w:val="24"/>
        </w:rPr>
        <w:t>18,18%</w:t>
      </w:r>
      <w:r w:rsidR="00512E34" w:rsidRPr="00512E34">
        <w:rPr>
          <w:sz w:val="24"/>
          <w:szCs w:val="24"/>
        </w:rPr>
        <w:t xml:space="preserve"> 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vychovatelka ŠD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Vykonává přímou výchovnou činnost, řídí výchovu a vzdělávání mimo vyučování, rozvíjí jejich zájmovou činnost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Úvazek ve školní družině </w:t>
      </w:r>
      <w:r w:rsidR="00512E34" w:rsidRPr="00512E34">
        <w:rPr>
          <w:rFonts w:ascii="Times New Roman" w:hAnsi="Times New Roman"/>
          <w:sz w:val="24"/>
          <w:szCs w:val="24"/>
        </w:rPr>
        <w:t>20,82 %</w:t>
      </w:r>
    </w:p>
    <w:p w:rsidR="007B0D64" w:rsidRDefault="00512E3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3</w:t>
      </w:r>
      <w:r w:rsidR="007B0D64">
        <w:rPr>
          <w:rFonts w:ascii="Times New Roman" w:hAnsi="Times New Roman"/>
          <w:i/>
          <w:sz w:val="24"/>
          <w:szCs w:val="24"/>
          <w:u w:val="single"/>
        </w:rPr>
        <w:t xml:space="preserve"> asistenti pedagoga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Výklad textu, popřípadě učební látky a individuální práce se žáky podle stanovených vzdělávacích programů a pokynů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Úvazek: 75 %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50 %</w:t>
      </w:r>
    </w:p>
    <w:p w:rsidR="00512E34" w:rsidRDefault="00512E3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50%</w:t>
      </w:r>
    </w:p>
    <w:p w:rsidR="007B0D64" w:rsidRPr="005B6157" w:rsidRDefault="007B0D64" w:rsidP="007B0D64">
      <w:pPr>
        <w:rPr>
          <w:rFonts w:ascii="Times New Roman" w:hAnsi="Times New Roman"/>
          <w:sz w:val="24"/>
          <w:szCs w:val="24"/>
        </w:rPr>
      </w:pPr>
      <w:r w:rsidRPr="005B6157">
        <w:rPr>
          <w:rFonts w:ascii="Times New Roman" w:hAnsi="Times New Roman"/>
          <w:i/>
          <w:sz w:val="24"/>
          <w:szCs w:val="24"/>
          <w:u w:val="single"/>
        </w:rPr>
        <w:t>Školní asistent</w:t>
      </w:r>
      <w:r w:rsidRPr="005B6157">
        <w:rPr>
          <w:rFonts w:ascii="Times New Roman" w:hAnsi="Times New Roman"/>
          <w:sz w:val="24"/>
          <w:szCs w:val="24"/>
        </w:rPr>
        <w:t xml:space="preserve"> z </w:t>
      </w:r>
      <w:proofErr w:type="gramStart"/>
      <w:r w:rsidRPr="005B6157">
        <w:rPr>
          <w:rFonts w:ascii="Times New Roman" w:hAnsi="Times New Roman"/>
          <w:sz w:val="24"/>
          <w:szCs w:val="24"/>
        </w:rPr>
        <w:t>OP</w:t>
      </w:r>
      <w:proofErr w:type="gramEnd"/>
      <w:r w:rsidRPr="005B6157">
        <w:rPr>
          <w:rFonts w:ascii="Times New Roman" w:hAnsi="Times New Roman"/>
          <w:sz w:val="24"/>
          <w:szCs w:val="24"/>
        </w:rPr>
        <w:t xml:space="preserve"> JAK, 4 hodiny týdně (určena náplň práce)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Provozní zaměstnanci: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školník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Napomáhá plynulému provozu školy, v rámci této péče provádí zejména domovnické práce včetně odborných řemeslných prací při opravách a údržbě objektu školy menšího rozsahu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 školníka 90%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pracovník provozu školní jídelny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Přiváží obědy z MŠ, přichystá potřebné k vydávání obědů, odpovídá za plynulý chod školní výdejny, vydává obědy, dodržuje všechny hygienické předpisy, … (viz náplň práce)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 pracovnice provozu – dohoda o provedení práce 1,5 hodiny denně.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účetní příspěvkové organizace </w:t>
      </w: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Zodpovídá za vedení personální a mzdové agendy, připravuje podklady pro sestavování rozpočtu (viz náplň práce).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Úvazek – dohoda o provedení práce, hrazen z obce</w:t>
      </w:r>
    </w:p>
    <w:p w:rsidR="007B0D64" w:rsidRDefault="007B0D64" w:rsidP="007B0D64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topič</w:t>
      </w:r>
    </w:p>
    <w:p w:rsidR="007B0D64" w:rsidRDefault="007B0D64" w:rsidP="007B0D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Obsluha automatického teplovodního kotle ROJEK TKA 45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Úvazek – dohoda o provedení práce 1 hodina denně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Údaje o zápisu k povinné školní docházce a následném přijetí do školy</w:t>
      </w:r>
    </w:p>
    <w:p w:rsidR="00B70BB7" w:rsidRDefault="00B70BB7" w:rsidP="00B70BB7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B70BB7" w:rsidRDefault="00FD3308" w:rsidP="00B70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zápisem proběhla</w:t>
      </w:r>
      <w:r w:rsidR="00B70BB7" w:rsidRPr="00B70BB7">
        <w:rPr>
          <w:rFonts w:ascii="Times New Roman" w:hAnsi="Times New Roman"/>
          <w:sz w:val="24"/>
          <w:szCs w:val="24"/>
        </w:rPr>
        <w:t xml:space="preserve"> tři setkání předškoláků v základní škole. Se</w:t>
      </w:r>
      <w:r>
        <w:rPr>
          <w:rFonts w:ascii="Times New Roman" w:hAnsi="Times New Roman"/>
          <w:sz w:val="24"/>
          <w:szCs w:val="24"/>
        </w:rPr>
        <w:t>t</w:t>
      </w:r>
      <w:r w:rsidR="00B70BB7" w:rsidRPr="00B70BB7">
        <w:rPr>
          <w:rFonts w:ascii="Times New Roman" w:hAnsi="Times New Roman"/>
          <w:sz w:val="24"/>
          <w:szCs w:val="24"/>
        </w:rPr>
        <w:t>kání vedli třídní učitelé. Paní vychovatelky zajistily dárky pro děti u zápisu. Paní učitelka Mervartová a Štěpánová připravily jednotlivá stanoviště s úkoly a paní ředitelka potřebnou dokumentaci.</w:t>
      </w:r>
    </w:p>
    <w:p w:rsidR="00B70BB7" w:rsidRPr="00B70BB7" w:rsidRDefault="00B70BB7" w:rsidP="00B70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cs-CZ"/>
        </w:rPr>
        <w:t>Zápis k povinné školní docházce proběhl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v souladu s právními předpisy</w:t>
      </w:r>
      <w:r w:rsidRPr="00B70BB7">
        <w:rPr>
          <w:rFonts w:ascii="Times New Roman" w:hAnsi="Times New Roman"/>
          <w:b/>
          <w:sz w:val="24"/>
          <w:szCs w:val="24"/>
        </w:rPr>
        <w:t xml:space="preserve"> </w:t>
      </w:r>
      <w:r w:rsidRPr="00B70BB7">
        <w:rPr>
          <w:rFonts w:ascii="Times New Roman" w:hAnsi="Times New Roman"/>
          <w:sz w:val="24"/>
          <w:szCs w:val="24"/>
        </w:rPr>
        <w:t xml:space="preserve">9. dubna 2025. K zápisu se dostavilo 6 dětí, 4 byly přijaty, 2 byl udělen na základě doporučení PPP a odborného lékaře odklad školní docházky o jeden rok. </w:t>
      </w:r>
    </w:p>
    <w:p w:rsidR="00B70BB7" w:rsidRDefault="00B70BB7" w:rsidP="00B70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Stručné vyhodnocení naplňování cílů školního vzdělávacího programu</w:t>
      </w:r>
    </w:p>
    <w:p w:rsidR="007B0D64" w:rsidRDefault="007B0D64" w:rsidP="007B0D6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Hlavním cílem naší školy je vytvo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it systém výuky, který by vyhovoval každému dít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ti bez ohledu na jeho nadání, p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esn</w:t>
      </w:r>
      <w:r>
        <w:rPr>
          <w:rFonts w:ascii="Times New Roman" w:eastAsia="TimesNewRoman" w:hAnsi="Times New Roman"/>
          <w:sz w:val="24"/>
        </w:rPr>
        <w:t xml:space="preserve">ě </w:t>
      </w:r>
      <w:r>
        <w:rPr>
          <w:rFonts w:ascii="Times New Roman" w:hAnsi="Times New Roman"/>
          <w:sz w:val="24"/>
        </w:rPr>
        <w:t>podle jeho individuálních pot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eb. U každého dít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te vytváříme pozitivní vztah ke vzd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lání a motivujeme ho k dalšímu sebevzd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lávání. Naše škola nemá specifické zam</w:t>
      </w:r>
      <w:r>
        <w:rPr>
          <w:rFonts w:ascii="Times New Roman" w:eastAsia="TimesNewRoman" w:hAnsi="Times New Roman"/>
          <w:sz w:val="24"/>
        </w:rPr>
        <w:t>ěř</w:t>
      </w:r>
      <w:r>
        <w:rPr>
          <w:rFonts w:ascii="Times New Roman" w:hAnsi="Times New Roman"/>
          <w:sz w:val="24"/>
        </w:rPr>
        <w:t>ení, ale svými aktivitami tíhne hlavn</w:t>
      </w:r>
      <w:r>
        <w:rPr>
          <w:rFonts w:ascii="Times New Roman" w:eastAsia="TimesNewRoman" w:hAnsi="Times New Roman"/>
          <w:sz w:val="24"/>
        </w:rPr>
        <w:t xml:space="preserve">ě </w:t>
      </w:r>
      <w:r>
        <w:rPr>
          <w:rFonts w:ascii="Times New Roman" w:hAnsi="Times New Roman"/>
          <w:sz w:val="24"/>
        </w:rPr>
        <w:t>k p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 xml:space="preserve">írodovědné </w:t>
      </w:r>
      <w:r w:rsidR="00FD3308">
        <w:rPr>
          <w:rFonts w:ascii="Times New Roman" w:hAnsi="Times New Roman"/>
          <w:sz w:val="24"/>
        </w:rPr>
        <w:t xml:space="preserve">a sportovní </w:t>
      </w:r>
      <w:r>
        <w:rPr>
          <w:rFonts w:ascii="Times New Roman" w:hAnsi="Times New Roman"/>
          <w:sz w:val="24"/>
        </w:rPr>
        <w:t>tématice (Tonda Obal, 72 hodin, Den Země</w:t>
      </w:r>
      <w:r w:rsidR="00FD3308">
        <w:rPr>
          <w:rFonts w:ascii="Times New Roman" w:hAnsi="Times New Roman"/>
          <w:sz w:val="24"/>
        </w:rPr>
        <w:t>, Aktivní škola</w:t>
      </w:r>
      <w:r>
        <w:rPr>
          <w:rFonts w:ascii="Times New Roman" w:hAnsi="Times New Roman"/>
          <w:sz w:val="24"/>
        </w:rPr>
        <w:t>). Prioritou pedagogů</w:t>
      </w:r>
      <w:r>
        <w:rPr>
          <w:rFonts w:ascii="Times New Roman" w:eastAsia="TimesNew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je, aby žáci chodili do školy rádi a nau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ili se otev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en</w:t>
      </w:r>
      <w:r>
        <w:rPr>
          <w:rFonts w:ascii="Times New Roman" w:eastAsia="TimesNewRoman" w:hAnsi="Times New Roman"/>
          <w:sz w:val="24"/>
        </w:rPr>
        <w:t xml:space="preserve">ě </w:t>
      </w:r>
      <w:r>
        <w:rPr>
          <w:rFonts w:ascii="Times New Roman" w:hAnsi="Times New Roman"/>
          <w:sz w:val="24"/>
        </w:rPr>
        <w:t>vyjad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ovat svoje názory, byli schopni vzájemného hodnocení a sebereflexe. Naší snahou je vytvá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et pozitivní klima ve škole, v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novat se každému dít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ti a individualizovat a diferencovat výuku podle jeho pot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eb. Více než na množství osvojených poznatk</w:t>
      </w:r>
      <w:r>
        <w:rPr>
          <w:rFonts w:ascii="Times New Roman" w:eastAsia="TimesNewRoman" w:hAnsi="Times New Roman"/>
          <w:sz w:val="24"/>
        </w:rPr>
        <w:t xml:space="preserve">ů </w:t>
      </w:r>
      <w:r>
        <w:rPr>
          <w:rFonts w:ascii="Times New Roman" w:hAnsi="Times New Roman"/>
          <w:sz w:val="24"/>
        </w:rPr>
        <w:t>záleží na jejich trvalosti a propojení s praktickým životem. P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i vyu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ování používáme aktiviza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ní metody vedoucí k efektivnímu 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ení. Snažíme se podporovat kritické a samostatné myšlení žák</w:t>
      </w:r>
      <w:r>
        <w:rPr>
          <w:rFonts w:ascii="Times New Roman" w:eastAsia="TimesNewRoman" w:hAnsi="Times New Roman"/>
          <w:sz w:val="24"/>
        </w:rPr>
        <w:t xml:space="preserve">ů </w:t>
      </w:r>
      <w:r>
        <w:rPr>
          <w:rFonts w:ascii="Times New Roman" w:hAnsi="Times New Roman"/>
          <w:sz w:val="24"/>
        </w:rPr>
        <w:t>a jejich aktivitu. Vycházíme z jejich vlastních prožitk</w:t>
      </w:r>
      <w:r>
        <w:rPr>
          <w:rFonts w:ascii="Times New Roman" w:eastAsia="TimesNewRoman" w:hAnsi="Times New Roman"/>
          <w:sz w:val="24"/>
        </w:rPr>
        <w:t xml:space="preserve">ů </w:t>
      </w:r>
      <w:r>
        <w:rPr>
          <w:rFonts w:ascii="Times New Roman" w:hAnsi="Times New Roman"/>
          <w:sz w:val="24"/>
        </w:rPr>
        <w:t>a zkušeností. Vedeme je k práci s r</w:t>
      </w:r>
      <w:r>
        <w:rPr>
          <w:rFonts w:ascii="Times New Roman" w:eastAsia="TimesNewRoman" w:hAnsi="Times New Roman"/>
          <w:sz w:val="24"/>
        </w:rPr>
        <w:t>ů</w:t>
      </w:r>
      <w:r>
        <w:rPr>
          <w:rFonts w:ascii="Times New Roman" w:hAnsi="Times New Roman"/>
          <w:sz w:val="24"/>
        </w:rPr>
        <w:t>znými informa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ními zdroji, v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etn</w:t>
      </w:r>
      <w:r>
        <w:rPr>
          <w:rFonts w:ascii="Times New Roman" w:eastAsia="TimesNewRoman" w:hAnsi="Times New Roman"/>
          <w:sz w:val="24"/>
        </w:rPr>
        <w:t xml:space="preserve">ě </w:t>
      </w:r>
      <w:r>
        <w:rPr>
          <w:rFonts w:ascii="Times New Roman" w:hAnsi="Times New Roman"/>
          <w:sz w:val="24"/>
        </w:rPr>
        <w:t>internetu. Ve vyu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ování p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evažují metody, kdy 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itel nesd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luje hotové poznatky, ale vytvá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í 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ební situace, v nichž žáci samostatn</w:t>
      </w:r>
      <w:r>
        <w:rPr>
          <w:rFonts w:ascii="Times New Roman" w:eastAsia="TimesNewRoman" w:hAnsi="Times New Roman"/>
          <w:sz w:val="24"/>
        </w:rPr>
        <w:t xml:space="preserve">ě </w:t>
      </w:r>
      <w:r>
        <w:rPr>
          <w:rFonts w:ascii="Times New Roman" w:hAnsi="Times New Roman"/>
          <w:sz w:val="24"/>
        </w:rPr>
        <w:t>nebo ve skupinách hledají informace, pracují s nimi, zkoumají je a t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ídí a na základ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 xml:space="preserve"> vlastního p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i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in</w:t>
      </w:r>
      <w:r>
        <w:rPr>
          <w:rFonts w:ascii="Times New Roman" w:eastAsia="TimesNewRoman" w:hAnsi="Times New Roman"/>
          <w:sz w:val="24"/>
        </w:rPr>
        <w:t>ě</w:t>
      </w:r>
      <w:r>
        <w:rPr>
          <w:rFonts w:ascii="Times New Roman" w:hAnsi="Times New Roman"/>
          <w:sz w:val="24"/>
        </w:rPr>
        <w:t>ní se dobírají výsledku (</w:t>
      </w:r>
      <w:proofErr w:type="spellStart"/>
      <w:r>
        <w:rPr>
          <w:rFonts w:ascii="Times New Roman" w:hAnsi="Times New Roman"/>
          <w:sz w:val="24"/>
        </w:rPr>
        <w:t>Feuersteinova</w:t>
      </w:r>
      <w:proofErr w:type="spellEnd"/>
      <w:r>
        <w:rPr>
          <w:rFonts w:ascii="Times New Roman" w:hAnsi="Times New Roman"/>
          <w:sz w:val="24"/>
        </w:rPr>
        <w:t xml:space="preserve"> metoda instrumentálního myšlení). Snahou u</w:t>
      </w:r>
      <w:r>
        <w:rPr>
          <w:rFonts w:ascii="Times New Roman" w:eastAsia="TimesNewRoman" w:hAnsi="Times New Roman"/>
          <w:sz w:val="24"/>
        </w:rPr>
        <w:t>č</w:t>
      </w:r>
      <w:r>
        <w:rPr>
          <w:rFonts w:ascii="Times New Roman" w:hAnsi="Times New Roman"/>
          <w:sz w:val="24"/>
        </w:rPr>
        <w:t>itele je vytvá</w:t>
      </w:r>
      <w:r>
        <w:rPr>
          <w:rFonts w:ascii="Times New Roman" w:eastAsia="TimesNewRoman" w:hAnsi="Times New Roman"/>
          <w:sz w:val="24"/>
        </w:rPr>
        <w:t>ř</w:t>
      </w:r>
      <w:r>
        <w:rPr>
          <w:rFonts w:ascii="Times New Roman" w:hAnsi="Times New Roman"/>
          <w:sz w:val="24"/>
        </w:rPr>
        <w:t>et pro toto poznávání optimální podmínky.</w:t>
      </w:r>
    </w:p>
    <w:p w:rsidR="007B0D64" w:rsidRDefault="007B0D64" w:rsidP="007B0D6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Nový Školní vzdělávací program</w:t>
      </w:r>
      <w:r>
        <w:rPr>
          <w:rFonts w:ascii="Times New Roman" w:hAnsi="Times New Roman"/>
          <w:sz w:val="24"/>
          <w:szCs w:val="24"/>
        </w:rPr>
        <w:t xml:space="preserve"> by měl pomáhat žákům orientovat se v digitálním prostředí a vést je k bezpečnému a tvořivému využívání těchto technologií při práci, při učení nebo ve volném čase.</w:t>
      </w:r>
    </w:p>
    <w:p w:rsidR="007B0D64" w:rsidRDefault="007B0D64" w:rsidP="007B0D6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 výsledků hospitací a pozorování však vyplývá, že se formativnímu </w:t>
      </w:r>
      <w:r w:rsidR="00FD3308">
        <w:rPr>
          <w:rFonts w:ascii="Times New Roman" w:hAnsi="Times New Roman"/>
          <w:sz w:val="24"/>
          <w:szCs w:val="24"/>
        </w:rPr>
        <w:t>přístupu</w:t>
      </w:r>
      <w:r>
        <w:rPr>
          <w:rFonts w:ascii="Times New Roman" w:hAnsi="Times New Roman"/>
          <w:sz w:val="24"/>
          <w:szCs w:val="24"/>
        </w:rPr>
        <w:t xml:space="preserve"> učitelé stále učí, zavádění nových metod se daří jen u některých pedagogů, orientovat se v digitálním prostředí a využívání těchto technologií při práci </w:t>
      </w:r>
      <w:r w:rsidR="008C08A3">
        <w:rPr>
          <w:rFonts w:ascii="Times New Roman" w:hAnsi="Times New Roman"/>
          <w:sz w:val="24"/>
          <w:szCs w:val="24"/>
        </w:rPr>
        <w:t>zvládají.</w:t>
      </w:r>
    </w:p>
    <w:p w:rsidR="007B0D64" w:rsidRDefault="007B0D64" w:rsidP="007B0D64">
      <w:pPr>
        <w:rPr>
          <w:rFonts w:ascii="Times New Roman" w:hAnsi="Times New Roman"/>
          <w:b/>
          <w:color w:val="0000FF"/>
          <w:sz w:val="28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FD3308" w:rsidRDefault="00FD3308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Údaje o výsledcích vzdělávání žáků podle cílů stanovených vzdělávacími programy a podle poskytovaného stupně vzdělání</w:t>
      </w:r>
    </w:p>
    <w:p w:rsidR="007B0D64" w:rsidRDefault="007B0D64" w:rsidP="007B0D64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Žáci splňují očekávané výstupy v jednotlivých předmětech stanovených ŠVP ZV „Okno poznání“ za první období v prvním až třetím ročníku a za druhé období ve čtvrtém a pátém ročníku.</w:t>
      </w:r>
    </w:p>
    <w:p w:rsidR="007B0D64" w:rsidRDefault="007B0D64" w:rsidP="007B0D64">
      <w:pPr>
        <w:spacing w:after="0" w:line="240" w:lineRule="auto"/>
        <w:ind w:left="1146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Ročník                  Počet</w:t>
      </w:r>
      <w:proofErr w:type="gramEnd"/>
      <w:r>
        <w:rPr>
          <w:rFonts w:ascii="Times New Roman" w:hAnsi="Times New Roman"/>
          <w:sz w:val="24"/>
          <w:szCs w:val="24"/>
        </w:rPr>
        <w:t xml:space="preserve"> žáků           Prospělo s vyznamenáním       Prospělo       Neprospělo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ročník</w:t>
      </w:r>
      <w:r w:rsidR="00F2153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F215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215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  0                      0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ročník                     </w:t>
      </w:r>
      <w:r w:rsidR="00F215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21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215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F2153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F215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ročník    </w:t>
      </w:r>
      <w:r w:rsidR="00F2153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2153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F2153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21537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                            0                      0</w:t>
      </w:r>
      <w:proofErr w:type="gramEnd"/>
    </w:p>
    <w:p w:rsidR="007B0D64" w:rsidRDefault="007B0D64" w:rsidP="007B0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ročník                      </w:t>
      </w:r>
      <w:r w:rsidR="00F21537">
        <w:rPr>
          <w:rFonts w:ascii="Times New Roman" w:hAnsi="Times New Roman"/>
          <w:sz w:val="24"/>
          <w:szCs w:val="24"/>
        </w:rPr>
        <w:t>4</w:t>
      </w:r>
      <w:r w:rsidR="00F21537">
        <w:rPr>
          <w:rFonts w:ascii="Times New Roman" w:hAnsi="Times New Roman"/>
          <w:sz w:val="24"/>
          <w:szCs w:val="24"/>
        </w:rPr>
        <w:tab/>
      </w:r>
      <w:r w:rsidR="00F21537">
        <w:rPr>
          <w:rFonts w:ascii="Times New Roman" w:hAnsi="Times New Roman"/>
          <w:sz w:val="24"/>
          <w:szCs w:val="24"/>
        </w:rPr>
        <w:tab/>
      </w:r>
      <w:r w:rsidR="00F215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F2153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0                      0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 xml:space="preserve">ročník                       </w:t>
      </w:r>
      <w:r w:rsidR="00F2153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21537">
        <w:rPr>
          <w:rFonts w:ascii="Times New Roman" w:hAnsi="Times New Roman"/>
          <w:sz w:val="24"/>
          <w:szCs w:val="24"/>
        </w:rPr>
        <w:t>0</w:t>
      </w:r>
      <w:proofErr w:type="gramEnd"/>
      <w:r w:rsidR="00F21537">
        <w:rPr>
          <w:rFonts w:ascii="Times New Roman" w:hAnsi="Times New Roman"/>
          <w:sz w:val="24"/>
          <w:szCs w:val="24"/>
        </w:rPr>
        <w:tab/>
      </w:r>
      <w:r w:rsidR="00F21537">
        <w:rPr>
          <w:rFonts w:ascii="Times New Roman" w:hAnsi="Times New Roman"/>
          <w:sz w:val="24"/>
          <w:szCs w:val="24"/>
        </w:rPr>
        <w:tab/>
        <w:t xml:space="preserve">           0</w:t>
      </w:r>
      <w:r>
        <w:rPr>
          <w:rFonts w:ascii="Times New Roman" w:hAnsi="Times New Roman"/>
          <w:sz w:val="24"/>
          <w:szCs w:val="24"/>
        </w:rPr>
        <w:t xml:space="preserve">                      0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Žáci s 2. stupněm z chování v 1. </w:t>
      </w:r>
      <w:proofErr w:type="gramStart"/>
      <w:r>
        <w:rPr>
          <w:rFonts w:ascii="Times New Roman" w:hAnsi="Times New Roman"/>
          <w:sz w:val="24"/>
          <w:szCs w:val="24"/>
        </w:rPr>
        <w:t>pol.                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v 2. </w:t>
      </w:r>
      <w:proofErr w:type="gramStart"/>
      <w:r>
        <w:rPr>
          <w:rFonts w:ascii="Times New Roman" w:hAnsi="Times New Roman"/>
          <w:sz w:val="24"/>
          <w:szCs w:val="24"/>
        </w:rPr>
        <w:t>pol.                   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Žáci s 3. stupněm z chování v 1. </w:t>
      </w:r>
      <w:proofErr w:type="gramStart"/>
      <w:r>
        <w:rPr>
          <w:rFonts w:ascii="Times New Roman" w:hAnsi="Times New Roman"/>
          <w:sz w:val="24"/>
          <w:szCs w:val="24"/>
        </w:rPr>
        <w:t>pol.                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v 2. </w:t>
      </w:r>
      <w:proofErr w:type="gramStart"/>
      <w:r>
        <w:rPr>
          <w:rFonts w:ascii="Times New Roman" w:hAnsi="Times New Roman"/>
          <w:sz w:val="24"/>
          <w:szCs w:val="24"/>
        </w:rPr>
        <w:t>pol.                   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Celkový počet neomluvených hodin v 1. </w:t>
      </w:r>
      <w:proofErr w:type="gramStart"/>
      <w:r>
        <w:rPr>
          <w:rFonts w:ascii="Times New Roman" w:hAnsi="Times New Roman"/>
          <w:sz w:val="24"/>
          <w:szCs w:val="24"/>
        </w:rPr>
        <w:t>pol.      0</w:t>
      </w:r>
      <w:proofErr w:type="gramEnd"/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v 2. </w:t>
      </w:r>
      <w:proofErr w:type="gramStart"/>
      <w:r>
        <w:rPr>
          <w:rFonts w:ascii="Times New Roman" w:hAnsi="Times New Roman"/>
          <w:sz w:val="24"/>
          <w:szCs w:val="24"/>
        </w:rPr>
        <w:t>pol.      0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Údaje o prevenci sociálně patologických jevů, rizikového chování a zajištění podpory žáků se speciálními vzdělávacími potřebami, nadaných, mimořádně nadaných a s nárokem na poskytování jazykové přípravy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Prevence sociálně patologických jevů je ve škole realizována prostřednictvím Minimálního preventivního programu, který vychází z pokynu MŠMT, č. j. 14514/2000. Přílohou je Krizový plán školy, jehož cílem je eliminovat či minimalizovat škody v případě, kdy k projevům rizikového chování ve školním prostředí dojde. Je pomocným manuálem pro </w:t>
      </w:r>
      <w:r>
        <w:rPr>
          <w:rFonts w:ascii="Times New Roman" w:hAnsi="Times New Roman"/>
          <w:sz w:val="24"/>
          <w:szCs w:val="24"/>
        </w:rPr>
        <w:lastRenderedPageBreak/>
        <w:t>všechny pedagogické pracovníky a rodiče. V krizovém plánu jsou popsány postupy, kterými se pedagogičtí pracovníci řídí v případě nastalých situací. Výchovný poradenský systém se na škole řídí vyhláškou č. 72/2005 Sb. ve znění pozdějších předpisů. Krizový plán školy je zpracovaný podle Metodického doporučení MŠMT č. j. 21291/2010-28.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jeho realizaci zodpovídá školní metodik prevence Hana Sedláčková, která spolupracuje s třídními učitelkami a vychovatelkami.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Dlouhodobým cílem v rámci preventivních aktivit je vytváření příznivého klimatu ve škole, podpora zdravého životního stylu, podpora rozvoje sociálních a komunikačních dovedností žáků.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Střednědobé cíle spočívají v posílení správných postojů v oblasti RPCH a postojů spojených se zajišťováním osobního bezpečí.</w:t>
      </w:r>
    </w:p>
    <w:p w:rsidR="007B0D64" w:rsidRDefault="007B0D64" w:rsidP="007B0D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Realizace těchto cílů je popsána v Preventivním plánu školy a v Krizovém plánu školy, které jsou k dispozici u ředitelky školy.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Věnovali jsme se vzdělávání žáků se speciálními vzdělávacími potřebami, kteří k naplnění svých vzdělávacích možností potřebují poskytnutí podpůrných opatření. Účelem podpory vzdělávání je plné zapojení těchto žáků. Podpůrná opatření realizovala škola. Pro žáky s přiznanými podpůrnými opatřeními od 2. stupně byl školou zpracován Individuální vzdělávací plán. Podle IVP se v letošním školním roce vzdělávali 2 žáci se dvěma pedagogickými asistenty.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</w:t>
      </w:r>
      <w:proofErr w:type="gramStart"/>
      <w:r>
        <w:rPr>
          <w:rFonts w:ascii="Times New Roman" w:hAnsi="Times New Roman"/>
          <w:sz w:val="24"/>
          <w:szCs w:val="24"/>
        </w:rPr>
        <w:t>PPP i s SPC</w:t>
      </w:r>
      <w:proofErr w:type="gramEnd"/>
      <w:r>
        <w:rPr>
          <w:rFonts w:ascii="Times New Roman" w:hAnsi="Times New Roman"/>
          <w:sz w:val="24"/>
          <w:szCs w:val="24"/>
        </w:rPr>
        <w:t xml:space="preserve"> je výborná. Paní učitelky jsou v kontaktu s </w:t>
      </w:r>
      <w:proofErr w:type="gramStart"/>
      <w:r>
        <w:rPr>
          <w:rFonts w:ascii="Times New Roman" w:hAnsi="Times New Roman"/>
          <w:sz w:val="24"/>
          <w:szCs w:val="24"/>
        </w:rPr>
        <w:t>PPP, s SPC</w:t>
      </w:r>
      <w:proofErr w:type="gramEnd"/>
      <w:r>
        <w:rPr>
          <w:rFonts w:ascii="Times New Roman" w:hAnsi="Times New Roman"/>
          <w:sz w:val="24"/>
          <w:szCs w:val="24"/>
        </w:rPr>
        <w:t xml:space="preserve"> a podle potřeby aktualizují individuální plány jednotlivých integrovaných žáků. Uskutečnilo se setkání s pracovníky SPC, s pracovníky PPP probíhá elektronická komunikace.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Žákům, u kterých se projevuje mimořádné nadání k danému předmětu či k daným předmětům, učitel zpracovává PLPP na základě zkušeností a výsledků konkrétního žáka. Žák pracuje na složitějších úkolech, dostává práci navíc a pedagogové rozvíjí jeho schopnosti a dovednosti. Nadané žáky diagnostikované PPP jsme v letošním školním roce neměli.</w:t>
      </w:r>
    </w:p>
    <w:p w:rsidR="007B0D64" w:rsidRPr="00B63C95" w:rsidRDefault="00A01C7F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B0D64">
        <w:rPr>
          <w:rFonts w:ascii="Times New Roman" w:hAnsi="Times New Roman"/>
          <w:sz w:val="24"/>
          <w:szCs w:val="24"/>
        </w:rPr>
        <w:t> naší škole</w:t>
      </w:r>
      <w:r>
        <w:rPr>
          <w:rFonts w:ascii="Times New Roman" w:hAnsi="Times New Roman"/>
          <w:sz w:val="24"/>
          <w:szCs w:val="24"/>
        </w:rPr>
        <w:t xml:space="preserve"> působí</w:t>
      </w:r>
      <w:r w:rsidR="007B0D64">
        <w:rPr>
          <w:rFonts w:ascii="Times New Roman" w:hAnsi="Times New Roman"/>
          <w:sz w:val="24"/>
          <w:szCs w:val="24"/>
        </w:rPr>
        <w:t xml:space="preserve"> </w:t>
      </w:r>
      <w:r w:rsidR="007B0D64" w:rsidRPr="00B63C95">
        <w:rPr>
          <w:rFonts w:ascii="Times New Roman" w:hAnsi="Times New Roman"/>
          <w:sz w:val="24"/>
          <w:szCs w:val="24"/>
        </w:rPr>
        <w:t xml:space="preserve">školní </w:t>
      </w:r>
      <w:r w:rsidR="007B0D64" w:rsidRPr="00B63C95">
        <w:rPr>
          <w:rFonts w:ascii="Times New Roman" w:hAnsi="Times New Roman"/>
          <w:b/>
          <w:sz w:val="24"/>
          <w:szCs w:val="24"/>
        </w:rPr>
        <w:t>speciální p</w:t>
      </w:r>
      <w:r w:rsidR="007B0D64">
        <w:rPr>
          <w:rFonts w:ascii="Times New Roman" w:hAnsi="Times New Roman"/>
          <w:b/>
          <w:sz w:val="24"/>
          <w:szCs w:val="24"/>
        </w:rPr>
        <w:t xml:space="preserve">edagog </w:t>
      </w:r>
      <w:r w:rsidR="007B0D64">
        <w:rPr>
          <w:rFonts w:ascii="Times New Roman" w:hAnsi="Times New Roman"/>
          <w:sz w:val="24"/>
          <w:szCs w:val="24"/>
        </w:rPr>
        <w:t>(</w:t>
      </w:r>
      <w:r w:rsidR="007B0D64" w:rsidRPr="00B63C95">
        <w:rPr>
          <w:rFonts w:ascii="Times New Roman" w:hAnsi="Times New Roman"/>
          <w:sz w:val="24"/>
          <w:szCs w:val="24"/>
        </w:rPr>
        <w:t>každé pondělí</w:t>
      </w:r>
      <w:r w:rsidR="007B0D64">
        <w:rPr>
          <w:rFonts w:ascii="Times New Roman" w:hAnsi="Times New Roman"/>
          <w:sz w:val="24"/>
          <w:szCs w:val="24"/>
        </w:rPr>
        <w:t>).</w:t>
      </w:r>
      <w:r w:rsidR="007B0D64" w:rsidRPr="00B63C95">
        <w:rPr>
          <w:rFonts w:ascii="Times New Roman" w:hAnsi="Times New Roman"/>
          <w:sz w:val="24"/>
          <w:szCs w:val="24"/>
        </w:rPr>
        <w:t xml:space="preserve"> Je to zaměstnanec, který b</w:t>
      </w:r>
      <w:r>
        <w:rPr>
          <w:rFonts w:ascii="Times New Roman" w:hAnsi="Times New Roman"/>
          <w:sz w:val="24"/>
          <w:szCs w:val="24"/>
        </w:rPr>
        <w:t>yl</w:t>
      </w:r>
      <w:r w:rsidR="007B0D64" w:rsidRPr="00B63C95">
        <w:rPr>
          <w:rFonts w:ascii="Times New Roman" w:hAnsi="Times New Roman"/>
          <w:sz w:val="24"/>
          <w:szCs w:val="24"/>
        </w:rPr>
        <w:t xml:space="preserve"> přítomen ve třídách při vyučování. </w:t>
      </w:r>
      <w:r>
        <w:rPr>
          <w:rFonts w:ascii="Times New Roman" w:hAnsi="Times New Roman"/>
          <w:sz w:val="24"/>
          <w:szCs w:val="24"/>
        </w:rPr>
        <w:t>Aktivně</w:t>
      </w:r>
      <w:r w:rsidR="007B0D64" w:rsidRPr="00B63C95">
        <w:rPr>
          <w:rFonts w:ascii="Times New Roman" w:hAnsi="Times New Roman"/>
          <w:sz w:val="24"/>
          <w:szCs w:val="24"/>
        </w:rPr>
        <w:t xml:space="preserve"> vyhledávat děti se speciálními vzdělávacími potřebami, analyzova</w:t>
      </w:r>
      <w:r>
        <w:rPr>
          <w:rFonts w:ascii="Times New Roman" w:hAnsi="Times New Roman"/>
          <w:sz w:val="24"/>
          <w:szCs w:val="24"/>
        </w:rPr>
        <w:t>l</w:t>
      </w:r>
      <w:r w:rsidR="007B0D64" w:rsidRPr="00B63C95">
        <w:rPr>
          <w:rFonts w:ascii="Times New Roman" w:hAnsi="Times New Roman"/>
          <w:sz w:val="24"/>
          <w:szCs w:val="24"/>
        </w:rPr>
        <w:t xml:space="preserve"> získané údaje, konzultova</w:t>
      </w:r>
      <w:r>
        <w:rPr>
          <w:rFonts w:ascii="Times New Roman" w:hAnsi="Times New Roman"/>
          <w:sz w:val="24"/>
          <w:szCs w:val="24"/>
        </w:rPr>
        <w:t>l</w:t>
      </w:r>
      <w:r w:rsidR="007B0D64" w:rsidRPr="00B63C95">
        <w:rPr>
          <w:rFonts w:ascii="Times New Roman" w:hAnsi="Times New Roman"/>
          <w:sz w:val="24"/>
          <w:szCs w:val="24"/>
        </w:rPr>
        <w:t xml:space="preserve"> s pedagogy i zákonnými zástupci žáků nebo individuálně pracovat s dítětem či skupinou dětí. Práce tohoto odborníka je metodickou podporou pro pedagogy a umožní nám lépe pochopit individuální zvláštnosti jednotlivých žáků.</w:t>
      </w:r>
      <w:r w:rsidR="007B0D64">
        <w:rPr>
          <w:rFonts w:ascii="Times New Roman" w:hAnsi="Times New Roman"/>
          <w:sz w:val="24"/>
          <w:szCs w:val="24"/>
        </w:rPr>
        <w:t xml:space="preserve"> </w:t>
      </w:r>
      <w:r w:rsidR="007B0D64" w:rsidRPr="00B63C95">
        <w:rPr>
          <w:rFonts w:ascii="Times New Roman" w:hAnsi="Times New Roman"/>
          <w:sz w:val="24"/>
          <w:szCs w:val="24"/>
        </w:rPr>
        <w:t xml:space="preserve">Byli vytipování </w:t>
      </w:r>
      <w:r>
        <w:rPr>
          <w:rFonts w:ascii="Times New Roman" w:hAnsi="Times New Roman"/>
          <w:sz w:val="24"/>
          <w:szCs w:val="24"/>
        </w:rPr>
        <w:t>4</w:t>
      </w:r>
      <w:r w:rsidR="007B0D64">
        <w:rPr>
          <w:rFonts w:ascii="Times New Roman" w:hAnsi="Times New Roman"/>
          <w:sz w:val="24"/>
          <w:szCs w:val="24"/>
        </w:rPr>
        <w:t xml:space="preserve"> </w:t>
      </w:r>
      <w:r w:rsidR="007B0D64" w:rsidRPr="00B63C95">
        <w:rPr>
          <w:rFonts w:ascii="Times New Roman" w:hAnsi="Times New Roman"/>
          <w:sz w:val="24"/>
          <w:szCs w:val="24"/>
        </w:rPr>
        <w:t>žáci s prvním stupněm podpůrného opatření – informovaný souhlas rodičů</w:t>
      </w:r>
      <w:r w:rsidR="007B0D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Od února tato pozice byla obsazena formou praxe (paní, která dokončovala studium speciální pedagogiky). </w:t>
      </w:r>
    </w:p>
    <w:p w:rsidR="007B0D64" w:rsidRDefault="007B0D64" w:rsidP="007B0D6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3308" w:rsidRDefault="00FD3308" w:rsidP="007B0D6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8. Údaje o dalším vzdělávání pedagogických pracovníků, a odborného rozvoje nepedagogických pracovníků</w:t>
      </w:r>
    </w:p>
    <w:p w:rsidR="007B0D64" w:rsidRDefault="007B0D64" w:rsidP="004A38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415">
        <w:rPr>
          <w:rFonts w:ascii="Times New Roman" w:hAnsi="Times New Roman"/>
          <w:sz w:val="24"/>
          <w:szCs w:val="24"/>
        </w:rPr>
        <w:t xml:space="preserve">Všichni pedagogičtí pracovníci </w:t>
      </w:r>
      <w:r>
        <w:rPr>
          <w:rFonts w:ascii="Times New Roman" w:hAnsi="Times New Roman"/>
          <w:sz w:val="24"/>
          <w:szCs w:val="24"/>
        </w:rPr>
        <w:t xml:space="preserve">absolvovali </w:t>
      </w:r>
      <w:r w:rsidR="005847B0">
        <w:rPr>
          <w:rFonts w:ascii="Times New Roman" w:hAnsi="Times New Roman"/>
          <w:sz w:val="24"/>
          <w:szCs w:val="24"/>
        </w:rPr>
        <w:t xml:space="preserve">26. 8. </w:t>
      </w:r>
      <w:r w:rsidR="005847B0" w:rsidRPr="004A38C4">
        <w:rPr>
          <w:rFonts w:ascii="Times New Roman" w:hAnsi="Times New Roman"/>
          <w:sz w:val="24"/>
          <w:szCs w:val="24"/>
        </w:rPr>
        <w:t>2024</w:t>
      </w:r>
      <w:r w:rsidR="005847B0" w:rsidRPr="004A38C4">
        <w:rPr>
          <w:rFonts w:ascii="Times New Roman" w:hAnsi="Times New Roman"/>
          <w:sz w:val="24"/>
          <w:szCs w:val="24"/>
          <w:u w:val="single"/>
        </w:rPr>
        <w:t xml:space="preserve"> „Základy první pomoci pro zaměstnance škola a školských zařízení“</w:t>
      </w:r>
      <w:r w:rsidR="005847B0">
        <w:rPr>
          <w:rFonts w:ascii="Times New Roman" w:hAnsi="Times New Roman"/>
          <w:sz w:val="24"/>
          <w:szCs w:val="24"/>
        </w:rPr>
        <w:t xml:space="preserve"> od společnosti </w:t>
      </w:r>
      <w:proofErr w:type="spellStart"/>
      <w:r w:rsidR="005847B0">
        <w:rPr>
          <w:rFonts w:ascii="Times New Roman" w:hAnsi="Times New Roman"/>
          <w:sz w:val="24"/>
          <w:szCs w:val="24"/>
        </w:rPr>
        <w:t>PMeduca</w:t>
      </w:r>
      <w:proofErr w:type="spellEnd"/>
      <w:r w:rsidR="005847B0">
        <w:rPr>
          <w:rFonts w:ascii="Times New Roman" w:hAnsi="Times New Roman"/>
          <w:sz w:val="24"/>
          <w:szCs w:val="24"/>
        </w:rPr>
        <w:t xml:space="preserve"> v rozsahu 3 hodin</w:t>
      </w:r>
      <w:r w:rsidR="004A38C4">
        <w:rPr>
          <w:rFonts w:ascii="Times New Roman" w:hAnsi="Times New Roman"/>
          <w:sz w:val="24"/>
          <w:szCs w:val="24"/>
        </w:rPr>
        <w:t>.</w:t>
      </w:r>
    </w:p>
    <w:p w:rsidR="004A38C4" w:rsidRDefault="004A38C4" w:rsidP="004A3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8C4" w:rsidRDefault="004A38C4" w:rsidP="004A38C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15. 1. 2025 všichni pedagogičtí zaměstnanci absolvovali školení </w:t>
      </w:r>
      <w:r w:rsidRPr="004A38C4">
        <w:rPr>
          <w:rFonts w:ascii="Times New Roman" w:hAnsi="Times New Roman"/>
          <w:sz w:val="24"/>
          <w:szCs w:val="24"/>
          <w:u w:val="single"/>
        </w:rPr>
        <w:t xml:space="preserve">„Práce s aplikací </w:t>
      </w:r>
      <w:proofErr w:type="spellStart"/>
      <w:r w:rsidRPr="004A38C4">
        <w:rPr>
          <w:rFonts w:ascii="Times New Roman" w:hAnsi="Times New Roman"/>
          <w:sz w:val="24"/>
          <w:szCs w:val="24"/>
          <w:u w:val="single"/>
        </w:rPr>
        <w:t>SmartBooks</w:t>
      </w:r>
      <w:proofErr w:type="spellEnd"/>
      <w:r w:rsidRPr="004A38C4">
        <w:rPr>
          <w:rFonts w:ascii="Times New Roman" w:hAnsi="Times New Roman"/>
          <w:sz w:val="24"/>
          <w:szCs w:val="24"/>
          <w:u w:val="single"/>
        </w:rPr>
        <w:t>“</w:t>
      </w:r>
    </w:p>
    <w:p w:rsidR="007C26DA" w:rsidRDefault="007C26DA" w:rsidP="004A38C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C26DA" w:rsidRPr="007C26DA" w:rsidRDefault="007C26DA" w:rsidP="004A38C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C26DA">
        <w:rPr>
          <w:rFonts w:ascii="Times New Roman" w:hAnsi="Times New Roman"/>
          <w:sz w:val="24"/>
          <w:szCs w:val="24"/>
        </w:rPr>
        <w:t xml:space="preserve">12. 5., 28. 5. </w:t>
      </w:r>
      <w:r>
        <w:rPr>
          <w:rFonts w:ascii="Times New Roman" w:hAnsi="Times New Roman"/>
          <w:sz w:val="24"/>
          <w:szCs w:val="24"/>
        </w:rPr>
        <w:t xml:space="preserve">všichni pedagogičtí zaměstnanci absolvovali školení </w:t>
      </w:r>
      <w:r w:rsidRPr="007C26DA">
        <w:rPr>
          <w:rFonts w:ascii="Times New Roman" w:hAnsi="Times New Roman"/>
          <w:sz w:val="24"/>
          <w:szCs w:val="24"/>
          <w:u w:val="single"/>
        </w:rPr>
        <w:t>„Obsluha nových webových stránek“</w:t>
      </w:r>
    </w:p>
    <w:p w:rsidR="004A38C4" w:rsidRDefault="004A38C4" w:rsidP="004A3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8C4" w:rsidRDefault="004A38C4" w:rsidP="004A3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4" w:rsidRDefault="005847B0" w:rsidP="007B0D6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Jitka </w:t>
      </w:r>
      <w:proofErr w:type="spellStart"/>
      <w:r>
        <w:rPr>
          <w:rFonts w:ascii="Times New Roman" w:hAnsi="Times New Roman"/>
          <w:b/>
          <w:sz w:val="24"/>
          <w:szCs w:val="24"/>
        </w:rPr>
        <w:t>Katzerová</w:t>
      </w:r>
      <w:proofErr w:type="spellEnd"/>
    </w:p>
    <w:p w:rsidR="007B0D64" w:rsidRPr="005847B0" w:rsidRDefault="005847B0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Studium: </w:t>
      </w:r>
      <w:r w:rsidRPr="005847B0">
        <w:rPr>
          <w:rFonts w:ascii="Times New Roman" w:hAnsi="Times New Roman"/>
          <w:sz w:val="24"/>
          <w:szCs w:val="24"/>
          <w:u w:val="single"/>
        </w:rPr>
        <w:t>Pedagogika pro vychovatele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847B0">
        <w:rPr>
          <w:rFonts w:ascii="Times New Roman" w:hAnsi="Times New Roman"/>
          <w:sz w:val="24"/>
          <w:szCs w:val="24"/>
        </w:rPr>
        <w:t>od společnosti Královéhradecký kraj pro vzdělávání a inovaci KKIVI</w:t>
      </w:r>
    </w:p>
    <w:p w:rsidR="007B0D64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</w:t>
      </w:r>
      <w:r w:rsidR="007B0D64">
        <w:rPr>
          <w:rFonts w:ascii="Times New Roman" w:hAnsi="Times New Roman"/>
          <w:sz w:val="24"/>
          <w:szCs w:val="24"/>
        </w:rPr>
        <w:t xml:space="preserve">: </w:t>
      </w:r>
      <w:r w:rsidR="005847B0">
        <w:rPr>
          <w:rFonts w:ascii="Times New Roman" w:hAnsi="Times New Roman"/>
          <w:sz w:val="24"/>
          <w:szCs w:val="24"/>
        </w:rPr>
        <w:t>od 24. 2. do 30. 6. 2025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5847B0" w:rsidRDefault="005847B0" w:rsidP="007B0D64">
      <w:pPr>
        <w:spacing w:after="0"/>
        <w:rPr>
          <w:rFonts w:ascii="Times New Roman" w:hAnsi="Times New Roman"/>
          <w:b/>
          <w:sz w:val="24"/>
          <w:szCs w:val="24"/>
        </w:rPr>
      </w:pPr>
      <w:r w:rsidRPr="005847B0">
        <w:rPr>
          <w:rFonts w:ascii="Times New Roman" w:hAnsi="Times New Roman"/>
          <w:b/>
          <w:sz w:val="24"/>
          <w:szCs w:val="24"/>
        </w:rPr>
        <w:t>Petra Nováková</w:t>
      </w:r>
    </w:p>
    <w:p w:rsidR="005847B0" w:rsidRDefault="005847B0" w:rsidP="007B0D64">
      <w:pPr>
        <w:spacing w:after="0"/>
        <w:rPr>
          <w:rFonts w:ascii="Times New Roman" w:hAnsi="Times New Roman"/>
          <w:sz w:val="24"/>
          <w:szCs w:val="24"/>
        </w:rPr>
      </w:pPr>
      <w:r w:rsidRPr="005847B0">
        <w:rPr>
          <w:rFonts w:ascii="Times New Roman" w:hAnsi="Times New Roman"/>
          <w:sz w:val="24"/>
          <w:szCs w:val="24"/>
          <w:u w:val="single"/>
        </w:rPr>
        <w:t>Studium pro asistenty pedagoga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79026A">
        <w:rPr>
          <w:rFonts w:ascii="Times New Roman" w:hAnsi="Times New Roman"/>
          <w:sz w:val="24"/>
          <w:szCs w:val="24"/>
        </w:rPr>
        <w:t xml:space="preserve">SCHOLA </w:t>
      </w:r>
      <w:proofErr w:type="spellStart"/>
      <w:r w:rsidRPr="0079026A">
        <w:rPr>
          <w:rFonts w:ascii="Times New Roman" w:hAnsi="Times New Roman"/>
          <w:sz w:val="24"/>
          <w:szCs w:val="24"/>
        </w:rPr>
        <w:t>education</w:t>
      </w:r>
      <w:proofErr w:type="spellEnd"/>
      <w:r w:rsidR="0079026A" w:rsidRPr="0079026A">
        <w:rPr>
          <w:rFonts w:ascii="Times New Roman" w:hAnsi="Times New Roman"/>
          <w:sz w:val="24"/>
          <w:szCs w:val="24"/>
        </w:rPr>
        <w:t xml:space="preserve"> Prostějov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od 10. 1. do 2. 2. 2025</w:t>
      </w:r>
    </w:p>
    <w:p w:rsidR="0079026A" w:rsidRPr="005847B0" w:rsidRDefault="0079026A" w:rsidP="007B0D64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Rozsah: 125 hodin</w:t>
      </w: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Hana Sedláčková</w:t>
      </w:r>
    </w:p>
    <w:p w:rsidR="007B0D64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Webinář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r w:rsidRPr="0079026A">
        <w:rPr>
          <w:rFonts w:ascii="Times New Roman" w:hAnsi="Times New Roman"/>
          <w:sz w:val="24"/>
          <w:szCs w:val="24"/>
          <w:u w:val="single"/>
        </w:rPr>
        <w:t>Odstartujte svoji třídu“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27. 8. 2024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2 hodiny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Webinář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26A">
        <w:rPr>
          <w:rFonts w:ascii="Times New Roman" w:hAnsi="Times New Roman"/>
          <w:sz w:val="24"/>
          <w:szCs w:val="24"/>
          <w:u w:val="single"/>
        </w:rPr>
        <w:t>„Výtvarné hry pro školy a školky“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20. 9. 2024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90 minut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Webinář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26A">
        <w:rPr>
          <w:rFonts w:ascii="Times New Roman" w:hAnsi="Times New Roman"/>
          <w:sz w:val="24"/>
          <w:szCs w:val="24"/>
          <w:u w:val="single"/>
        </w:rPr>
        <w:t>„Les ve škole“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6. 10. 2024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90 minut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Vzdělávání </w:t>
      </w:r>
      <w:r w:rsidRPr="00D329CC">
        <w:rPr>
          <w:rFonts w:ascii="Times New Roman" w:hAnsi="Times New Roman"/>
          <w:sz w:val="24"/>
          <w:szCs w:val="24"/>
          <w:u w:val="single"/>
        </w:rPr>
        <w:t>„Jak zvládat agresi a vztek u žáků“</w:t>
      </w:r>
      <w:r w:rsidR="00D329CC" w:rsidRPr="00D329CC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Kr. úřad Královéhradeckého kraje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7. 1. 2025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7,5 hodiny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Vzdělávací program „</w:t>
      </w:r>
      <w:r w:rsidRPr="00D329CC">
        <w:rPr>
          <w:rFonts w:ascii="Times New Roman" w:hAnsi="Times New Roman"/>
          <w:sz w:val="24"/>
          <w:szCs w:val="24"/>
          <w:u w:val="single"/>
        </w:rPr>
        <w:t>Jak na rozvoj digitálních kompetencí v 1. a 2. ročníku ZŠ“,</w:t>
      </w:r>
      <w:r>
        <w:rPr>
          <w:rFonts w:ascii="Times New Roman" w:hAnsi="Times New Roman"/>
          <w:sz w:val="24"/>
          <w:szCs w:val="24"/>
        </w:rPr>
        <w:t xml:space="preserve"> Národní plán obnovy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Vzdělávací program </w:t>
      </w:r>
      <w:r w:rsidRPr="00D329CC">
        <w:rPr>
          <w:rFonts w:ascii="Times New Roman" w:hAnsi="Times New Roman"/>
          <w:sz w:val="24"/>
          <w:szCs w:val="24"/>
          <w:u w:val="single"/>
        </w:rPr>
        <w:t>„Jak učit badatelsk</w:t>
      </w:r>
      <w:r w:rsidR="00D329CC" w:rsidRPr="00D329CC">
        <w:rPr>
          <w:rFonts w:ascii="Times New Roman" w:hAnsi="Times New Roman"/>
          <w:sz w:val="24"/>
          <w:szCs w:val="24"/>
          <w:u w:val="single"/>
        </w:rPr>
        <w:t>y</w:t>
      </w:r>
      <w:r w:rsidRPr="00D329CC">
        <w:rPr>
          <w:rFonts w:ascii="Times New Roman" w:hAnsi="Times New Roman"/>
          <w:sz w:val="24"/>
          <w:szCs w:val="24"/>
          <w:u w:val="single"/>
        </w:rPr>
        <w:t xml:space="preserve">“, </w:t>
      </w:r>
      <w:r>
        <w:rPr>
          <w:rFonts w:ascii="Times New Roman" w:hAnsi="Times New Roman"/>
          <w:sz w:val="24"/>
          <w:szCs w:val="24"/>
        </w:rPr>
        <w:t>muzeum Říčany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Termín: 19. 3. 2025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4 hodiny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Vzdělávací seminář </w:t>
      </w:r>
      <w:r w:rsidRPr="00D329CC">
        <w:rPr>
          <w:rFonts w:ascii="Times New Roman" w:hAnsi="Times New Roman"/>
          <w:sz w:val="24"/>
          <w:szCs w:val="24"/>
          <w:u w:val="single"/>
        </w:rPr>
        <w:t>„Bezpečnost školských zařízení“,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Alives</w:t>
      </w:r>
      <w:proofErr w:type="spellEnd"/>
      <w:r>
        <w:rPr>
          <w:rFonts w:ascii="Times New Roman" w:hAnsi="Times New Roman"/>
          <w:sz w:val="24"/>
          <w:szCs w:val="24"/>
        </w:rPr>
        <w:t>, s. r. o.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Termín: 29. </w:t>
      </w:r>
      <w:r w:rsidR="00D329C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ubna 2025</w:t>
      </w:r>
    </w:p>
    <w:p w:rsidR="0079026A" w:rsidRDefault="0079026A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8 vyučovacích hodin</w:t>
      </w:r>
    </w:p>
    <w:p w:rsidR="00360AEF" w:rsidRDefault="00360AEF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D329CC" w:rsidRDefault="00D329CC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D329CC" w:rsidRDefault="00D329CC" w:rsidP="007B0D64">
      <w:pPr>
        <w:spacing w:after="0"/>
        <w:rPr>
          <w:rFonts w:ascii="Times New Roman" w:hAnsi="Times New Roman"/>
          <w:b/>
          <w:sz w:val="24"/>
          <w:szCs w:val="24"/>
        </w:rPr>
      </w:pPr>
      <w:r w:rsidRPr="00D329CC">
        <w:rPr>
          <w:rFonts w:ascii="Times New Roman" w:hAnsi="Times New Roman"/>
          <w:b/>
          <w:sz w:val="24"/>
          <w:szCs w:val="24"/>
        </w:rPr>
        <w:t>Mgr. Lenka Štěpánová</w:t>
      </w:r>
    </w:p>
    <w:p w:rsidR="00D329CC" w:rsidRDefault="00D329CC" w:rsidP="00D329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Vzdělávací program </w:t>
      </w:r>
      <w:r w:rsidRPr="00D329CC">
        <w:rPr>
          <w:rFonts w:ascii="Times New Roman" w:hAnsi="Times New Roman"/>
          <w:sz w:val="24"/>
          <w:szCs w:val="24"/>
          <w:u w:val="single"/>
        </w:rPr>
        <w:t xml:space="preserve">„Jak učit badatelsky“, </w:t>
      </w:r>
      <w:r>
        <w:rPr>
          <w:rFonts w:ascii="Times New Roman" w:hAnsi="Times New Roman"/>
          <w:sz w:val="24"/>
          <w:szCs w:val="24"/>
        </w:rPr>
        <w:t>muzeum Říčany</w:t>
      </w:r>
    </w:p>
    <w:p w:rsidR="00D329CC" w:rsidRDefault="00D329CC" w:rsidP="00D329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19. 3. 2025</w:t>
      </w:r>
    </w:p>
    <w:p w:rsidR="00D329CC" w:rsidRDefault="00D329CC" w:rsidP="00D329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4 hodiny</w:t>
      </w:r>
    </w:p>
    <w:p w:rsidR="00360AEF" w:rsidRDefault="00360AEF" w:rsidP="00D329CC">
      <w:pPr>
        <w:spacing w:after="0"/>
        <w:rPr>
          <w:rFonts w:ascii="Times New Roman" w:hAnsi="Times New Roman"/>
          <w:sz w:val="24"/>
          <w:szCs w:val="24"/>
        </w:rPr>
      </w:pPr>
    </w:p>
    <w:p w:rsidR="00360AEF" w:rsidRPr="00360AEF" w:rsidRDefault="00360AEF" w:rsidP="00D329CC">
      <w:pPr>
        <w:spacing w:after="0"/>
        <w:rPr>
          <w:rFonts w:ascii="Times New Roman" w:hAnsi="Times New Roman"/>
          <w:b/>
          <w:sz w:val="24"/>
          <w:szCs w:val="24"/>
        </w:rPr>
      </w:pPr>
      <w:r w:rsidRPr="00360AEF">
        <w:rPr>
          <w:rFonts w:ascii="Times New Roman" w:hAnsi="Times New Roman"/>
          <w:b/>
          <w:sz w:val="24"/>
          <w:szCs w:val="24"/>
        </w:rPr>
        <w:t>Mgr. Kateřina Mervartová</w:t>
      </w:r>
    </w:p>
    <w:p w:rsidR="00360AEF" w:rsidRDefault="00360AEF" w:rsidP="00360AE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A38C4">
        <w:rPr>
          <w:rFonts w:ascii="Times New Roman" w:eastAsia="Times New Roman" w:hAnsi="Times New Roman"/>
          <w:sz w:val="24"/>
          <w:szCs w:val="24"/>
        </w:rPr>
        <w:t>Seminář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 xml:space="preserve"> „Velká revize RVP pro základní vzdělávání“,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Eduzone</w:t>
      </w:r>
      <w:proofErr w:type="spellEnd"/>
    </w:p>
    <w:p w:rsidR="00360AEF" w:rsidRDefault="00360AEF" w:rsidP="00360AE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23. 4. 2025</w:t>
      </w:r>
    </w:p>
    <w:p w:rsidR="00360AEF" w:rsidRDefault="00360AEF" w:rsidP="00360AE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5 vyučovacích hodin</w:t>
      </w:r>
    </w:p>
    <w:p w:rsidR="00360AEF" w:rsidRDefault="00360AEF" w:rsidP="00D329CC">
      <w:pPr>
        <w:spacing w:after="0"/>
        <w:rPr>
          <w:rFonts w:ascii="Times New Roman" w:hAnsi="Times New Roman"/>
          <w:sz w:val="24"/>
          <w:szCs w:val="24"/>
        </w:rPr>
      </w:pPr>
    </w:p>
    <w:p w:rsidR="00D329CC" w:rsidRPr="00D329CC" w:rsidRDefault="00D329CC" w:rsidP="007B0D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Petra Poláčková</w:t>
      </w:r>
    </w:p>
    <w:p w:rsidR="007B0D64" w:rsidRDefault="00D329CC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Vzdělávací program </w:t>
      </w:r>
      <w:r w:rsidRPr="00956DF7">
        <w:rPr>
          <w:rFonts w:ascii="Times New Roman" w:hAnsi="Times New Roman"/>
          <w:sz w:val="24"/>
          <w:szCs w:val="24"/>
          <w:u w:val="single"/>
        </w:rPr>
        <w:t xml:space="preserve">„Učitelům vstup zakázán – aneb jak může asistent pedagoga a vychovatel pomoci </w:t>
      </w:r>
      <w:proofErr w:type="gramStart"/>
      <w:r w:rsidRPr="00956DF7">
        <w:rPr>
          <w:rFonts w:ascii="Times New Roman" w:hAnsi="Times New Roman"/>
          <w:sz w:val="24"/>
          <w:szCs w:val="24"/>
          <w:u w:val="single"/>
        </w:rPr>
        <w:t>žákovi s SVP</w:t>
      </w:r>
      <w:proofErr w:type="gramEnd"/>
      <w:r w:rsidRPr="00956DF7">
        <w:rPr>
          <w:rFonts w:ascii="Times New Roman" w:hAnsi="Times New Roman"/>
          <w:sz w:val="24"/>
          <w:szCs w:val="24"/>
          <w:u w:val="single"/>
        </w:rPr>
        <w:t>“,</w:t>
      </w:r>
      <w:r>
        <w:rPr>
          <w:rFonts w:ascii="Times New Roman" w:hAnsi="Times New Roman"/>
          <w:sz w:val="24"/>
          <w:szCs w:val="24"/>
        </w:rPr>
        <w:t xml:space="preserve"> Královéhradecký institut pro vzdělávání a inovaci</w:t>
      </w:r>
    </w:p>
    <w:p w:rsidR="00D329CC" w:rsidRDefault="00D329CC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10. 10. 2024</w:t>
      </w:r>
    </w:p>
    <w:p w:rsidR="00D329CC" w:rsidRDefault="00D329CC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Rozsah: 4 vyučovací hodiny</w:t>
      </w:r>
    </w:p>
    <w:p w:rsidR="00D329CC" w:rsidRDefault="00D329CC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B0D64" w:rsidRDefault="007B0D64" w:rsidP="007B0D64">
      <w:pPr>
        <w:spacing w:after="0"/>
        <w:rPr>
          <w:rFonts w:ascii="Times New Roman" w:hAnsi="Times New Roman"/>
          <w:b/>
          <w:sz w:val="24"/>
          <w:szCs w:val="24"/>
        </w:rPr>
      </w:pPr>
      <w:r w:rsidRPr="00C76561">
        <w:rPr>
          <w:rFonts w:ascii="Times New Roman" w:hAnsi="Times New Roman"/>
          <w:b/>
          <w:sz w:val="24"/>
          <w:szCs w:val="24"/>
        </w:rPr>
        <w:t>Milena Skalická</w:t>
      </w: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  <w:r w:rsidRPr="00C76561">
        <w:rPr>
          <w:rFonts w:ascii="Times New Roman" w:hAnsi="Times New Roman"/>
          <w:sz w:val="24"/>
          <w:szCs w:val="24"/>
        </w:rPr>
        <w:t xml:space="preserve">Školení </w:t>
      </w:r>
      <w:r w:rsidRPr="00C76561">
        <w:rPr>
          <w:rFonts w:ascii="Times New Roman" w:hAnsi="Times New Roman"/>
          <w:sz w:val="24"/>
          <w:szCs w:val="24"/>
          <w:u w:val="single"/>
        </w:rPr>
        <w:t>„Hygienické minimum pro pracovníky ve školních jídelnách</w:t>
      </w:r>
      <w:r w:rsidRPr="00C76561">
        <w:rPr>
          <w:rFonts w:ascii="Times New Roman" w:hAnsi="Times New Roman"/>
          <w:sz w:val="24"/>
          <w:szCs w:val="24"/>
        </w:rPr>
        <w:t>“</w:t>
      </w: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25. 10. 202</w:t>
      </w:r>
      <w:r w:rsidR="00D329CC">
        <w:rPr>
          <w:rFonts w:ascii="Times New Roman" w:hAnsi="Times New Roman"/>
          <w:sz w:val="24"/>
          <w:szCs w:val="24"/>
        </w:rPr>
        <w:t>4</w:t>
      </w: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Mgr. Miroslava Ježková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0D64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Vzdělávací program </w:t>
      </w:r>
      <w:r w:rsidRPr="00D329CC">
        <w:rPr>
          <w:rFonts w:ascii="Times New Roman" w:eastAsia="Times New Roman" w:hAnsi="Times New Roman"/>
          <w:sz w:val="24"/>
          <w:szCs w:val="24"/>
          <w:u w:val="single"/>
        </w:rPr>
        <w:t>„Příprava školního roku 2024/25 dle kritérií ČŠI“,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Academy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s.r.o.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11. 9. 2024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4 vyučovací hodiny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Vzdělávací program </w:t>
      </w:r>
      <w:r w:rsidRPr="00956DF7">
        <w:rPr>
          <w:rFonts w:ascii="Times New Roman" w:eastAsia="Times New Roman" w:hAnsi="Times New Roman"/>
          <w:sz w:val="24"/>
          <w:szCs w:val="24"/>
          <w:u w:val="single"/>
        </w:rPr>
        <w:t>„Uvádějící učitel“,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Ochtavova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Cz</w:t>
      </w:r>
      <w:proofErr w:type="spellEnd"/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16. 9. 2024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4 vyučovací hodiny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Vzdělávací program </w:t>
      </w:r>
      <w:r w:rsidRPr="00360AEF">
        <w:rPr>
          <w:rFonts w:ascii="Times New Roman" w:eastAsia="Times New Roman" w:hAnsi="Times New Roman"/>
          <w:sz w:val="24"/>
          <w:szCs w:val="24"/>
          <w:u w:val="single"/>
        </w:rPr>
        <w:t>„Smysluplná výuka“,</w:t>
      </w:r>
      <w:r>
        <w:rPr>
          <w:rFonts w:ascii="Times New Roman" w:eastAsia="Times New Roman" w:hAnsi="Times New Roman"/>
          <w:sz w:val="24"/>
          <w:szCs w:val="24"/>
        </w:rPr>
        <w:t xml:space="preserve"> NPI HK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12. 11. 2024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8 vyučovacích hodin</w:t>
      </w: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D329CC" w:rsidRDefault="00D329CC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Cyklus 4 setkání 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>„Podpora škol a plánování rozvoje</w:t>
      </w:r>
      <w:r w:rsidR="004A38C4" w:rsidRPr="004A38C4">
        <w:rPr>
          <w:rFonts w:ascii="Times New Roman" w:eastAsia="Times New Roman" w:hAnsi="Times New Roman"/>
          <w:sz w:val="24"/>
          <w:szCs w:val="24"/>
          <w:u w:val="single"/>
        </w:rPr>
        <w:t>“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Pohoda venkova</w:t>
      </w:r>
      <w:r w:rsidR="004A38C4">
        <w:rPr>
          <w:rFonts w:ascii="Times New Roman" w:eastAsia="Times New Roman" w:hAnsi="Times New Roman"/>
          <w:sz w:val="24"/>
          <w:szCs w:val="24"/>
        </w:rPr>
        <w:t xml:space="preserve">, MAP </w:t>
      </w:r>
      <w:proofErr w:type="spellStart"/>
      <w:r w:rsidR="004A38C4">
        <w:rPr>
          <w:rFonts w:ascii="Times New Roman" w:eastAsia="Times New Roman" w:hAnsi="Times New Roman"/>
          <w:sz w:val="24"/>
          <w:szCs w:val="24"/>
        </w:rPr>
        <w:t>Dobrušsko</w:t>
      </w:r>
      <w:proofErr w:type="spellEnd"/>
      <w:r w:rsidR="004A38C4">
        <w:rPr>
          <w:rFonts w:ascii="Times New Roman" w:eastAsia="Times New Roman" w:hAnsi="Times New Roman"/>
          <w:sz w:val="24"/>
          <w:szCs w:val="24"/>
        </w:rPr>
        <w:t xml:space="preserve"> a Novoměstsko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27. 11., 12. 12., 26. 3., 21. 5. 2025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20 hodin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Vzdělávací seminář „</w:t>
      </w:r>
      <w:bookmarkStart w:id="0" w:name="_GoBack"/>
      <w:r w:rsidRPr="00956DF7">
        <w:rPr>
          <w:rFonts w:ascii="Times New Roman" w:eastAsia="Times New Roman" w:hAnsi="Times New Roman"/>
          <w:sz w:val="24"/>
          <w:szCs w:val="24"/>
          <w:u w:val="single"/>
        </w:rPr>
        <w:t xml:space="preserve">Novely právních předpisů ve školství 2025“, </w:t>
      </w:r>
      <w:bookmarkEnd w:id="0"/>
      <w:r>
        <w:rPr>
          <w:rFonts w:ascii="Times New Roman" w:eastAsia="Times New Roman" w:hAnsi="Times New Roman"/>
          <w:sz w:val="24"/>
          <w:szCs w:val="24"/>
        </w:rPr>
        <w:t>Zeman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23. 1. 2025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4 vyučovací hodiny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Školení 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>„</w:t>
      </w:r>
      <w:r>
        <w:rPr>
          <w:rFonts w:ascii="Times New Roman" w:eastAsia="Times New Roman" w:hAnsi="Times New Roman"/>
          <w:sz w:val="24"/>
          <w:szCs w:val="24"/>
          <w:u w:val="single"/>
        </w:rPr>
        <w:t>Spisová služba elektronicky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 KEO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27. 2. 2025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2 hodiny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A38C4">
        <w:rPr>
          <w:rFonts w:ascii="Times New Roman" w:eastAsia="Times New Roman" w:hAnsi="Times New Roman"/>
          <w:sz w:val="24"/>
          <w:szCs w:val="24"/>
        </w:rPr>
        <w:t>Seminář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 xml:space="preserve"> „Velká revize RVP pro základní vzdělávání“,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Eduzone</w:t>
      </w:r>
      <w:proofErr w:type="spellEnd"/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23. 4. 2025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5 vyučovacích hodin</w:t>
      </w:r>
    </w:p>
    <w:p w:rsidR="00D83876" w:rsidRDefault="00D83876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Vzdělávací program </w:t>
      </w:r>
      <w:r w:rsidRPr="004A38C4">
        <w:rPr>
          <w:rFonts w:ascii="Times New Roman" w:eastAsia="Times New Roman" w:hAnsi="Times New Roman"/>
          <w:sz w:val="24"/>
          <w:szCs w:val="24"/>
          <w:u w:val="single"/>
        </w:rPr>
        <w:t>„Legislativní změny a novinky ve školství“</w:t>
      </w:r>
      <w:r>
        <w:rPr>
          <w:rFonts w:ascii="Times New Roman" w:eastAsia="Times New Roman" w:hAnsi="Times New Roman"/>
          <w:sz w:val="24"/>
          <w:szCs w:val="24"/>
          <w:u w:val="single"/>
        </w:rPr>
        <w:t>, KKIVI</w:t>
      </w:r>
    </w:p>
    <w:p w:rsidR="004A38C4" w:rsidRPr="007C26DA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C26DA">
        <w:rPr>
          <w:rFonts w:ascii="Times New Roman" w:eastAsia="Times New Roman" w:hAnsi="Times New Roman"/>
          <w:sz w:val="24"/>
          <w:szCs w:val="24"/>
        </w:rPr>
        <w:t>Termín: 16. 6. 2025</w:t>
      </w:r>
    </w:p>
    <w:p w:rsidR="004A38C4" w:rsidRPr="007C26DA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C26DA">
        <w:rPr>
          <w:rFonts w:ascii="Times New Roman" w:eastAsia="Times New Roman" w:hAnsi="Times New Roman"/>
          <w:sz w:val="24"/>
          <w:szCs w:val="24"/>
        </w:rPr>
        <w:t>Rozsah: 3 hodiny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C26DA" w:rsidRDefault="007C26DA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Cyklus vzdělávání </w:t>
      </w:r>
      <w:r w:rsidRPr="007C26DA">
        <w:rPr>
          <w:rFonts w:ascii="Times New Roman" w:eastAsia="Times New Roman" w:hAnsi="Times New Roman"/>
          <w:sz w:val="24"/>
          <w:szCs w:val="24"/>
          <w:u w:val="single"/>
        </w:rPr>
        <w:t xml:space="preserve">„Podpora školního </w:t>
      </w:r>
      <w:proofErr w:type="gramStart"/>
      <w:r w:rsidRPr="007C26DA">
        <w:rPr>
          <w:rFonts w:ascii="Times New Roman" w:eastAsia="Times New Roman" w:hAnsi="Times New Roman"/>
          <w:sz w:val="24"/>
          <w:szCs w:val="24"/>
          <w:u w:val="single"/>
        </w:rPr>
        <w:t>týmu“</w:t>
      </w:r>
      <w:r>
        <w:rPr>
          <w:rFonts w:ascii="Times New Roman" w:eastAsia="Times New Roman" w:hAnsi="Times New Roman"/>
          <w:sz w:val="24"/>
          <w:szCs w:val="24"/>
        </w:rPr>
        <w:t xml:space="preserve"> , JOB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Inovace ve vzdělávání</w:t>
      </w: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7C26DA">
        <w:rPr>
          <w:rFonts w:ascii="Times New Roman" w:eastAsiaTheme="minorHAnsi" w:hAnsi="Times New Roman"/>
          <w:sz w:val="24"/>
          <w:szCs w:val="24"/>
        </w:rPr>
        <w:t>Termín: 14.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C26DA">
        <w:rPr>
          <w:rFonts w:ascii="Times New Roman" w:eastAsiaTheme="minorHAnsi" w:hAnsi="Times New Roman"/>
          <w:sz w:val="24"/>
          <w:szCs w:val="24"/>
        </w:rPr>
        <w:t>5. a 11.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C26DA">
        <w:rPr>
          <w:rFonts w:ascii="Times New Roman" w:eastAsiaTheme="minorHAnsi" w:hAnsi="Times New Roman"/>
          <w:sz w:val="24"/>
          <w:szCs w:val="24"/>
        </w:rPr>
        <w:t>6.</w:t>
      </w:r>
      <w:r>
        <w:rPr>
          <w:rFonts w:ascii="Times New Roman" w:eastAsiaTheme="minorHAnsi" w:hAnsi="Times New Roman"/>
          <w:sz w:val="24"/>
          <w:szCs w:val="24"/>
        </w:rPr>
        <w:t xml:space="preserve"> 2025</w:t>
      </w: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Rozsah: 16 hodin</w:t>
      </w: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Cyklus vzdělávání </w:t>
      </w:r>
      <w:r w:rsidRPr="007C26DA">
        <w:rPr>
          <w:rFonts w:ascii="Times New Roman" w:eastAsiaTheme="minorHAnsi" w:hAnsi="Times New Roman"/>
          <w:sz w:val="24"/>
          <w:szCs w:val="24"/>
          <w:u w:val="single"/>
        </w:rPr>
        <w:t>„Práce s aplikací „Bakaláři“</w:t>
      </w: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Záznam 4 pěti hodinových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webinářů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:rsidR="007C26DA" w:rsidRDefault="007C26DA" w:rsidP="007B0D64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7C26DA" w:rsidRPr="007C26DA" w:rsidRDefault="007C26DA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Setkání vedení škol </w:t>
      </w:r>
      <w:r w:rsidRPr="007C26DA">
        <w:rPr>
          <w:rFonts w:ascii="Times New Roman" w:eastAsia="Times New Roman" w:hAnsi="Times New Roman"/>
          <w:sz w:val="24"/>
          <w:szCs w:val="24"/>
          <w:u w:val="single"/>
        </w:rPr>
        <w:t xml:space="preserve">„Klub ředitelů – program: Nové RVP, Formativní </w:t>
      </w:r>
      <w:proofErr w:type="gramStart"/>
      <w:r w:rsidRPr="007C26DA">
        <w:rPr>
          <w:rFonts w:ascii="Times New Roman" w:eastAsia="Times New Roman" w:hAnsi="Times New Roman"/>
          <w:sz w:val="24"/>
          <w:szCs w:val="24"/>
          <w:u w:val="single"/>
        </w:rPr>
        <w:t>hodnocení , Komunikace</w:t>
      </w:r>
      <w:proofErr w:type="gramEnd"/>
      <w:r w:rsidRPr="007C26DA">
        <w:rPr>
          <w:rFonts w:ascii="Times New Roman" w:eastAsia="Times New Roman" w:hAnsi="Times New Roman"/>
          <w:sz w:val="24"/>
          <w:szCs w:val="24"/>
          <w:u w:val="single"/>
        </w:rPr>
        <w:t xml:space="preserve"> s kolegy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4A38C4" w:rsidRDefault="007C26DA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Termín: 22. – 23. 5. 2025</w:t>
      </w:r>
    </w:p>
    <w:p w:rsidR="007C26DA" w:rsidRDefault="007C26DA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Rozsah: 10 hodin</w:t>
      </w:r>
    </w:p>
    <w:p w:rsidR="004A38C4" w:rsidRDefault="004A38C4" w:rsidP="007B0D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7B0D64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Všichni pedagogičtí pracovníci v průběhu celého školního roku studují odbornou literaturu, odborné časopisy a na pracovních a pedagogických poradách se vzájemně informují.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9A682E" w:rsidRDefault="009A682E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Údaje o aktivitách a prezentaci školy na veřejnosti</w:t>
      </w:r>
    </w:p>
    <w:p w:rsidR="007B0D64" w:rsidRDefault="007B0D64" w:rsidP="007B0D64">
      <w:pPr>
        <w:pStyle w:val="Odstavecseseznamem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Projekty realizované školou (OP JAK)</w:t>
      </w:r>
    </w:p>
    <w:p w:rsidR="007B0D64" w:rsidRPr="00B628C7" w:rsidRDefault="007B0D64" w:rsidP="007B0D64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16. – 20. 9. </w:t>
      </w:r>
      <w:r w:rsidRPr="00273D79">
        <w:rPr>
          <w:rFonts w:ascii="Times New Roman" w:hAnsi="Times New Roman"/>
          <w:b/>
          <w:sz w:val="24"/>
          <w:szCs w:val="24"/>
        </w:rPr>
        <w:t>„Pěšky do školy“</w:t>
      </w:r>
      <w:r w:rsidRPr="00273D79">
        <w:rPr>
          <w:rFonts w:ascii="Times New Roman" w:hAnsi="Times New Roman"/>
          <w:sz w:val="24"/>
          <w:szCs w:val="24"/>
        </w:rPr>
        <w:t xml:space="preserve"> – projekt zaměřený na podporu zdravého životního stylu (pěšky do školy + podporující aktivity, </w:t>
      </w:r>
      <w:proofErr w:type="spellStart"/>
      <w:r w:rsidRPr="00273D79">
        <w:rPr>
          <w:rFonts w:ascii="Times New Roman" w:hAnsi="Times New Roman"/>
          <w:sz w:val="24"/>
          <w:szCs w:val="24"/>
        </w:rPr>
        <w:t>npř</w:t>
      </w:r>
      <w:proofErr w:type="spellEnd"/>
      <w:r w:rsidRPr="00273D79">
        <w:rPr>
          <w:rFonts w:ascii="Times New Roman" w:hAnsi="Times New Roman"/>
          <w:sz w:val="24"/>
          <w:szCs w:val="24"/>
        </w:rPr>
        <w:t>.: snídaně, hry na parkovišti, piknik na školní zahradě, pěšky ze školní akce v NM)</w:t>
      </w: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11. 10. 2024 </w:t>
      </w:r>
      <w:r w:rsidRPr="00273D79">
        <w:rPr>
          <w:rFonts w:ascii="Times New Roman" w:hAnsi="Times New Roman"/>
          <w:b/>
          <w:sz w:val="24"/>
          <w:szCs w:val="24"/>
        </w:rPr>
        <w:t>„72 hodin“</w:t>
      </w:r>
      <w:r w:rsidRPr="00273D79">
        <w:rPr>
          <w:rFonts w:ascii="Times New Roman" w:hAnsi="Times New Roman"/>
          <w:sz w:val="24"/>
          <w:szCs w:val="24"/>
        </w:rPr>
        <w:t xml:space="preserve"> – vyrábění učebních pomůcek z přírodnin, příprava arboreta a záhonků na zimu</w:t>
      </w: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25. 11. 2024 </w:t>
      </w:r>
      <w:r w:rsidRPr="00273D79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273D79">
        <w:rPr>
          <w:rFonts w:ascii="Times New Roman" w:hAnsi="Times New Roman"/>
          <w:b/>
          <w:sz w:val="24"/>
          <w:szCs w:val="24"/>
        </w:rPr>
        <w:t>Bubnovačka</w:t>
      </w:r>
      <w:proofErr w:type="spellEnd"/>
      <w:r w:rsidRPr="00273D79">
        <w:rPr>
          <w:rFonts w:ascii="Times New Roman" w:hAnsi="Times New Roman"/>
          <w:b/>
          <w:sz w:val="24"/>
          <w:szCs w:val="24"/>
        </w:rPr>
        <w:t>“</w:t>
      </w:r>
      <w:r w:rsidRPr="00273D79">
        <w:rPr>
          <w:rFonts w:ascii="Times New Roman" w:hAnsi="Times New Roman"/>
          <w:sz w:val="24"/>
          <w:szCs w:val="24"/>
        </w:rPr>
        <w:t xml:space="preserve"> – preventivní program zaměřený proti násilí v </w:t>
      </w:r>
      <w:proofErr w:type="gramStart"/>
      <w:r w:rsidRPr="00273D79">
        <w:rPr>
          <w:rFonts w:ascii="Times New Roman" w:hAnsi="Times New Roman"/>
          <w:sz w:val="24"/>
          <w:szCs w:val="24"/>
        </w:rPr>
        <w:t>rodinách (3., 4.r.</w:t>
      </w:r>
      <w:proofErr w:type="gramEnd"/>
      <w:r w:rsidRPr="00273D79">
        <w:rPr>
          <w:rFonts w:ascii="Times New Roman" w:hAnsi="Times New Roman"/>
          <w:sz w:val="24"/>
          <w:szCs w:val="24"/>
        </w:rPr>
        <w:t>)</w:t>
      </w: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16. 12. 2024 „</w:t>
      </w:r>
      <w:r w:rsidRPr="00273D79">
        <w:rPr>
          <w:rFonts w:ascii="Times New Roman" w:hAnsi="Times New Roman"/>
          <w:b/>
          <w:sz w:val="24"/>
          <w:szCs w:val="24"/>
        </w:rPr>
        <w:t xml:space="preserve">Velká zkouška“ </w:t>
      </w:r>
      <w:r w:rsidRPr="00273D79">
        <w:rPr>
          <w:rFonts w:ascii="Times New Roman" w:hAnsi="Times New Roman"/>
          <w:sz w:val="24"/>
          <w:szCs w:val="24"/>
        </w:rPr>
        <w:t xml:space="preserve">z programu </w:t>
      </w:r>
      <w:proofErr w:type="spellStart"/>
      <w:r w:rsidRPr="00273D79">
        <w:rPr>
          <w:rFonts w:ascii="Times New Roman" w:hAnsi="Times New Roman"/>
          <w:sz w:val="24"/>
          <w:szCs w:val="24"/>
        </w:rPr>
        <w:t>Dobronauti</w:t>
      </w:r>
      <w:proofErr w:type="spellEnd"/>
      <w:r w:rsidRPr="00273D79">
        <w:rPr>
          <w:rFonts w:ascii="Times New Roman" w:hAnsi="Times New Roman"/>
          <w:sz w:val="24"/>
          <w:szCs w:val="24"/>
        </w:rPr>
        <w:t xml:space="preserve"> – podpora dětí, aby měly chuť poznávat druhého, být v něčem jiný neznamená být špatný</w:t>
      </w: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27. 2. 2025 </w:t>
      </w:r>
      <w:r w:rsidRPr="00273D79">
        <w:rPr>
          <w:rFonts w:ascii="Times New Roman" w:hAnsi="Times New Roman"/>
          <w:b/>
          <w:sz w:val="24"/>
          <w:szCs w:val="24"/>
        </w:rPr>
        <w:t>„Chemie v kuchyni“</w:t>
      </w:r>
      <w:r w:rsidRPr="00273D79">
        <w:rPr>
          <w:rFonts w:ascii="Times New Roman" w:hAnsi="Times New Roman"/>
          <w:sz w:val="24"/>
          <w:szCs w:val="24"/>
        </w:rPr>
        <w:t xml:space="preserve"> – zdravé stravování, zkoumání přítomnosti vápníku, cukru a tuku v potravinách</w:t>
      </w:r>
    </w:p>
    <w:p w:rsidR="00273D79" w:rsidRPr="00273D79" w:rsidRDefault="00273D79" w:rsidP="00273D79">
      <w:pPr>
        <w:jc w:val="both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3. 4. 2025 </w:t>
      </w:r>
      <w:r w:rsidRPr="00273D79">
        <w:rPr>
          <w:rFonts w:ascii="Times New Roman" w:hAnsi="Times New Roman"/>
          <w:b/>
          <w:sz w:val="24"/>
          <w:szCs w:val="24"/>
        </w:rPr>
        <w:t>„Co je to internet“</w:t>
      </w:r>
      <w:r w:rsidRPr="00273D79">
        <w:rPr>
          <w:rFonts w:ascii="Times New Roman" w:hAnsi="Times New Roman"/>
          <w:sz w:val="24"/>
          <w:szCs w:val="24"/>
        </w:rPr>
        <w:t xml:space="preserve"> z programu Malé digitální univerzity – třídění informací, základní prevence, bezpečná práce na sociálních sítích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6. 5. 2025 </w:t>
      </w:r>
      <w:r w:rsidRPr="00273D79">
        <w:rPr>
          <w:rFonts w:ascii="Times New Roman" w:hAnsi="Times New Roman"/>
          <w:b/>
          <w:sz w:val="24"/>
          <w:szCs w:val="24"/>
        </w:rPr>
        <w:t>„Sluneční soustava“</w:t>
      </w:r>
      <w:r w:rsidRPr="00273D79">
        <w:rPr>
          <w:rFonts w:ascii="Times New Roman" w:hAnsi="Times New Roman"/>
          <w:sz w:val="24"/>
          <w:szCs w:val="24"/>
        </w:rPr>
        <w:t xml:space="preserve"> z programu Mobilní planetárium – vzdělávací projekt</w:t>
      </w:r>
    </w:p>
    <w:p w:rsidR="007B0D64" w:rsidRPr="00273D79" w:rsidRDefault="007B0D64" w:rsidP="00273D79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Uskutečněné akce</w:t>
      </w:r>
    </w:p>
    <w:p w:rsidR="00273D79" w:rsidRDefault="00273D79" w:rsidP="00273D79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273D79" w:rsidRPr="00273D79" w:rsidRDefault="007B0D64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 </w:t>
      </w:r>
      <w:r w:rsidR="00273D79" w:rsidRPr="00273D79">
        <w:rPr>
          <w:rFonts w:ascii="Times New Roman" w:hAnsi="Times New Roman"/>
          <w:sz w:val="24"/>
          <w:szCs w:val="24"/>
        </w:rPr>
        <w:t>11. 9.  S </w:t>
      </w:r>
      <w:proofErr w:type="spellStart"/>
      <w:r w:rsidR="00273D79" w:rsidRPr="00273D79">
        <w:rPr>
          <w:rFonts w:ascii="Times New Roman" w:hAnsi="Times New Roman"/>
          <w:sz w:val="24"/>
          <w:szCs w:val="24"/>
        </w:rPr>
        <w:t>MASkou</w:t>
      </w:r>
      <w:proofErr w:type="spellEnd"/>
      <w:r w:rsidR="00273D79" w:rsidRPr="00273D79">
        <w:rPr>
          <w:rFonts w:ascii="Times New Roman" w:hAnsi="Times New Roman"/>
          <w:sz w:val="24"/>
          <w:szCs w:val="24"/>
        </w:rPr>
        <w:t xml:space="preserve"> za kulturou – edukativní program v muzeu RK a „Živá, mrtvá a vzácná voda“ </w:t>
      </w:r>
      <w:proofErr w:type="spellStart"/>
      <w:r w:rsidR="00273D79" w:rsidRPr="00273D79">
        <w:rPr>
          <w:rFonts w:ascii="Times New Roman" w:hAnsi="Times New Roman"/>
          <w:sz w:val="24"/>
          <w:szCs w:val="24"/>
        </w:rPr>
        <w:t>eko</w:t>
      </w:r>
      <w:proofErr w:type="spellEnd"/>
      <w:r w:rsidR="00273D79" w:rsidRPr="00273D79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273D79" w:rsidRPr="00273D79">
        <w:rPr>
          <w:rFonts w:ascii="Times New Roman" w:hAnsi="Times New Roman"/>
          <w:sz w:val="24"/>
          <w:szCs w:val="24"/>
        </w:rPr>
        <w:t>ARocha</w:t>
      </w:r>
      <w:proofErr w:type="spellEnd"/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19. 9. Návštěva filmového představení v kině NM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16. 10. Tematická prohlídka zámku NM „Od půdy po sklep“ – práce s pracovními listy, strašidelná výzdoba, pěší vycházka zpět do školy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18. 10. „Strašidelná stezka“ – stezka s plněním strašidelných úkolů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25. 10. Kladení věnce s panem starostou u desky padlých v 1. sv. v.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11. 12. „Vánoční cesta z Potštejna do Betléma“ – návštěva zámku Potštejn, vánoční příběh o narození Ježíška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15. 12. Vánoční koncert žáků školy v </w:t>
      </w:r>
      <w:proofErr w:type="spellStart"/>
      <w:r w:rsidRPr="00273D79">
        <w:rPr>
          <w:rFonts w:ascii="Times New Roman" w:hAnsi="Times New Roman"/>
          <w:sz w:val="24"/>
          <w:szCs w:val="24"/>
        </w:rPr>
        <w:t>kostle</w:t>
      </w:r>
      <w:proofErr w:type="spellEnd"/>
      <w:r w:rsidRPr="00273D79">
        <w:rPr>
          <w:rFonts w:ascii="Times New Roman" w:hAnsi="Times New Roman"/>
          <w:sz w:val="24"/>
          <w:szCs w:val="24"/>
        </w:rPr>
        <w:t xml:space="preserve"> sv. Jakuba v Černčicích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19. – 20. 12. </w:t>
      </w:r>
      <w:proofErr w:type="gramStart"/>
      <w:r w:rsidRPr="00273D79">
        <w:rPr>
          <w:rFonts w:ascii="Times New Roman" w:hAnsi="Times New Roman"/>
          <w:sz w:val="24"/>
          <w:szCs w:val="24"/>
        </w:rPr>
        <w:t>Vánoční  nocování</w:t>
      </w:r>
      <w:proofErr w:type="gramEnd"/>
      <w:r w:rsidRPr="00273D79">
        <w:rPr>
          <w:rFonts w:ascii="Times New Roman" w:hAnsi="Times New Roman"/>
          <w:sz w:val="24"/>
          <w:szCs w:val="24"/>
        </w:rPr>
        <w:t xml:space="preserve"> ve škole – společné setkání, vánoční zvyky a tradice, rozdávání dárků, stolování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20. 12. Návštěva filmového představeni v kině v NM, animovaný film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lastRenderedPageBreak/>
        <w:t>14. 1. Beseda s paní spisovatelkou „Indigo, dítě z křišťálu“ – vztahy, způsoby řešení obtížných situací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28. 1. „Tonda obal“ – beseda o důležitosti třídění odpadů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30. 1. „Cesta za vysvědčením“ – turistická vycházka s plněním úkolů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21. 3. „Matematický klokan“ – soutěž žáků 2., 3., 4. ročníku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28. 3. Koncert žáků ZUŠ Nové Město nad Metují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22. 4. Návštěva Městské knihovny v NM – téma „Komiksy“ (3., 4.), seznámení s knihovnou (1., 2.)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6. 5. Exkurze žáků 4. r. do Prahy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14. 5. Návštěva 132 labyrintů v zámeckém parku Loučeň – výhra v projektu „Pěšky do školy“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6. 6.  Branně bezpečnostní den na letišti v NM – jízda na kole, plnění úkolů z bezpečnostní </w:t>
      </w:r>
      <w:proofErr w:type="gramStart"/>
      <w:r w:rsidRPr="00273D79">
        <w:rPr>
          <w:rFonts w:ascii="Times New Roman" w:hAnsi="Times New Roman"/>
          <w:sz w:val="24"/>
          <w:szCs w:val="24"/>
        </w:rPr>
        <w:t>tematikou</w:t>
      </w:r>
      <w:proofErr w:type="gramEnd"/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19. 6. Školní výlet do Fajn parku v Chlumci nad Cidlinou – zábavně laděný výlet podporující spolupráci, vztahy mezi spolužáky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24. 6. Vycházka </w:t>
      </w:r>
      <w:proofErr w:type="spellStart"/>
      <w:r w:rsidRPr="00273D79">
        <w:rPr>
          <w:rFonts w:ascii="Times New Roman" w:hAnsi="Times New Roman"/>
          <w:sz w:val="24"/>
          <w:szCs w:val="24"/>
        </w:rPr>
        <w:t>Klopotovským</w:t>
      </w:r>
      <w:proofErr w:type="spellEnd"/>
      <w:r w:rsidRPr="00273D79">
        <w:rPr>
          <w:rFonts w:ascii="Times New Roman" w:hAnsi="Times New Roman"/>
          <w:sz w:val="24"/>
          <w:szCs w:val="24"/>
        </w:rPr>
        <w:t xml:space="preserve"> údolím – turistický vycházka zakončená opékáním buřtů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25. 6. Zahradní slavnost na rozloučenou se školním rokem – soutěže dětí s rodiči, posezení, občerstvení</w:t>
      </w:r>
    </w:p>
    <w:p w:rsidR="00273D79" w:rsidRPr="00273D79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26. 6. Cesta za dobrodružstvím – dobrodružná turistická cesta do sportovního areálu ve </w:t>
      </w:r>
      <w:proofErr w:type="gramStart"/>
      <w:r w:rsidRPr="00273D79">
        <w:rPr>
          <w:rFonts w:ascii="Times New Roman" w:hAnsi="Times New Roman"/>
          <w:sz w:val="24"/>
          <w:szCs w:val="24"/>
        </w:rPr>
        <w:t>Vršovce</w:t>
      </w:r>
      <w:proofErr w:type="gramEnd"/>
    </w:p>
    <w:p w:rsidR="007B0D64" w:rsidRDefault="00273D79" w:rsidP="00273D79">
      <w:pPr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27. 6. Slavnostní předání vysvědčení</w:t>
      </w:r>
    </w:p>
    <w:p w:rsidR="00273D79" w:rsidRPr="003F6189" w:rsidRDefault="00273D79" w:rsidP="00273D79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Mimoškolní a volnočasové aktivity</w:t>
      </w:r>
    </w:p>
    <w:p w:rsidR="007B0D64" w:rsidRPr="003F6189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letošním školním roce byly realizovány:</w:t>
      </w: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 xml:space="preserve">Taneční kroužek – </w:t>
      </w:r>
      <w:r w:rsidRPr="00273D79">
        <w:rPr>
          <w:rFonts w:ascii="Times New Roman" w:hAnsi="Times New Roman"/>
          <w:sz w:val="24"/>
          <w:szCs w:val="24"/>
        </w:rPr>
        <w:t xml:space="preserve">rozvoj pohybových dovedností tancem (p. uč. Skalická) </w:t>
      </w:r>
    </w:p>
    <w:p w:rsid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pondělí od 13:00 do 14:00 hodin</w:t>
      </w:r>
      <w:r>
        <w:rPr>
          <w:rFonts w:ascii="Times New Roman" w:hAnsi="Times New Roman"/>
          <w:sz w:val="24"/>
          <w:szCs w:val="24"/>
        </w:rPr>
        <w:t xml:space="preserve">, v druhém pololetí </w:t>
      </w:r>
      <w:r w:rsidRPr="00273D79">
        <w:rPr>
          <w:rFonts w:ascii="Times New Roman" w:hAnsi="Times New Roman"/>
          <w:b/>
          <w:sz w:val="24"/>
          <w:szCs w:val="24"/>
        </w:rPr>
        <w:t>Sportovní hry</w:t>
      </w:r>
      <w:r>
        <w:rPr>
          <w:rFonts w:ascii="Times New Roman" w:hAnsi="Times New Roman"/>
          <w:sz w:val="24"/>
          <w:szCs w:val="24"/>
        </w:rPr>
        <w:t xml:space="preserve"> (p. u</w:t>
      </w:r>
      <w:r w:rsidRPr="00273D79">
        <w:rPr>
          <w:rFonts w:ascii="Times New Roman" w:hAnsi="Times New Roman"/>
          <w:sz w:val="24"/>
          <w:szCs w:val="24"/>
        </w:rPr>
        <w:t>č. Poláčková)</w:t>
      </w:r>
    </w:p>
    <w:p w:rsidR="00273D79" w:rsidRP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 xml:space="preserve">Angličtina pro žáky 1. - 2. r. </w:t>
      </w:r>
      <w:r w:rsidRPr="00273D79">
        <w:rPr>
          <w:rFonts w:ascii="Times New Roman" w:hAnsi="Times New Roman"/>
          <w:sz w:val="24"/>
          <w:szCs w:val="24"/>
        </w:rPr>
        <w:t>– základy cizího jazyka zábavnou formou (písničky, hry, práce s interaktivní tabulí), (p. uč. Miroslava Ježková)</w:t>
      </w:r>
    </w:p>
    <w:p w:rsid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úterý od 13.00 hodin do 14.00 hodin</w:t>
      </w:r>
    </w:p>
    <w:p w:rsidR="00273D79" w:rsidRP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>Sportuj ve škole</w:t>
      </w:r>
      <w:r w:rsidRPr="00273D79">
        <w:rPr>
          <w:rFonts w:ascii="Times New Roman" w:hAnsi="Times New Roman"/>
          <w:sz w:val="24"/>
          <w:szCs w:val="24"/>
        </w:rPr>
        <w:t xml:space="preserve"> – kroužek podporuje pohyb dětí s využitím pomůcek, her (p. </w:t>
      </w:r>
      <w:proofErr w:type="spellStart"/>
      <w:r w:rsidRPr="00273D79">
        <w:rPr>
          <w:rFonts w:ascii="Times New Roman" w:hAnsi="Times New Roman"/>
          <w:sz w:val="24"/>
          <w:szCs w:val="24"/>
        </w:rPr>
        <w:t>vych</w:t>
      </w:r>
      <w:proofErr w:type="spellEnd"/>
      <w:r w:rsidRPr="00273D79">
        <w:rPr>
          <w:rFonts w:ascii="Times New Roman" w:hAnsi="Times New Roman"/>
          <w:sz w:val="24"/>
          <w:szCs w:val="24"/>
        </w:rPr>
        <w:t>. Poláčková)</w:t>
      </w:r>
    </w:p>
    <w:p w:rsid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středa od 13:00 do 14:00 hodin</w:t>
      </w:r>
      <w:r>
        <w:rPr>
          <w:rFonts w:ascii="Times New Roman" w:hAnsi="Times New Roman"/>
          <w:sz w:val="24"/>
          <w:szCs w:val="24"/>
        </w:rPr>
        <w:t>, první pololetí</w:t>
      </w:r>
    </w:p>
    <w:p w:rsidR="00273D79" w:rsidRP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 xml:space="preserve">Klub ICT – </w:t>
      </w:r>
      <w:r w:rsidRPr="00273D79">
        <w:rPr>
          <w:rFonts w:ascii="Times New Roman" w:hAnsi="Times New Roman"/>
          <w:sz w:val="24"/>
          <w:szCs w:val="24"/>
        </w:rPr>
        <w:t>rozvoj informatického myšlení a digitální gramotnosti žáků</w:t>
      </w:r>
      <w:r w:rsidRPr="00273D79">
        <w:rPr>
          <w:rFonts w:ascii="Times New Roman" w:hAnsi="Times New Roman"/>
          <w:b/>
          <w:sz w:val="24"/>
          <w:szCs w:val="24"/>
        </w:rPr>
        <w:t xml:space="preserve"> </w:t>
      </w:r>
      <w:r w:rsidRPr="00273D79">
        <w:rPr>
          <w:rFonts w:ascii="Times New Roman" w:hAnsi="Times New Roman"/>
          <w:sz w:val="24"/>
          <w:szCs w:val="24"/>
        </w:rPr>
        <w:t>např. formou používání robotických pomůcek</w:t>
      </w:r>
      <w:r w:rsidRPr="00273D79">
        <w:rPr>
          <w:rFonts w:ascii="Times New Roman" w:hAnsi="Times New Roman"/>
          <w:b/>
          <w:sz w:val="24"/>
          <w:szCs w:val="24"/>
        </w:rPr>
        <w:t xml:space="preserve"> </w:t>
      </w:r>
      <w:r w:rsidRPr="00273D79">
        <w:rPr>
          <w:rFonts w:ascii="Times New Roman" w:hAnsi="Times New Roman"/>
          <w:sz w:val="24"/>
          <w:szCs w:val="24"/>
        </w:rPr>
        <w:t xml:space="preserve">(p. </w:t>
      </w:r>
      <w:proofErr w:type="spellStart"/>
      <w:r w:rsidRPr="00273D79">
        <w:rPr>
          <w:rFonts w:ascii="Times New Roman" w:hAnsi="Times New Roman"/>
          <w:sz w:val="24"/>
          <w:szCs w:val="24"/>
        </w:rPr>
        <w:t>vych</w:t>
      </w:r>
      <w:proofErr w:type="spellEnd"/>
      <w:r w:rsidRPr="00273D79">
        <w:rPr>
          <w:rFonts w:ascii="Times New Roman" w:hAnsi="Times New Roman"/>
          <w:sz w:val="24"/>
          <w:szCs w:val="24"/>
        </w:rPr>
        <w:t>. Hana Sedláčková)</w:t>
      </w:r>
    </w:p>
    <w:p w:rsid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středa od 14.00 do 15.00 hodin</w:t>
      </w:r>
    </w:p>
    <w:p w:rsidR="00273D79" w:rsidRP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>Kroužek deskových her</w:t>
      </w:r>
      <w:r w:rsidRPr="00273D79">
        <w:rPr>
          <w:rFonts w:ascii="Times New Roman" w:hAnsi="Times New Roman"/>
          <w:sz w:val="24"/>
          <w:szCs w:val="24"/>
        </w:rPr>
        <w:t xml:space="preserve"> – společné hraní deskových her rozvíjející strategii, taktiku, logické uvažování (p. </w:t>
      </w:r>
      <w:proofErr w:type="spellStart"/>
      <w:r w:rsidRPr="00273D79">
        <w:rPr>
          <w:rFonts w:ascii="Times New Roman" w:hAnsi="Times New Roman"/>
          <w:sz w:val="24"/>
          <w:szCs w:val="24"/>
        </w:rPr>
        <w:t>vych</w:t>
      </w:r>
      <w:proofErr w:type="spellEnd"/>
      <w:r w:rsidRPr="00273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3D79">
        <w:rPr>
          <w:rFonts w:ascii="Times New Roman" w:hAnsi="Times New Roman"/>
          <w:sz w:val="24"/>
          <w:szCs w:val="24"/>
        </w:rPr>
        <w:t>Katzerová</w:t>
      </w:r>
      <w:proofErr w:type="spellEnd"/>
      <w:r w:rsidRPr="00273D79">
        <w:rPr>
          <w:rFonts w:ascii="Times New Roman" w:hAnsi="Times New Roman"/>
          <w:sz w:val="24"/>
          <w:szCs w:val="24"/>
        </w:rPr>
        <w:t>)</w:t>
      </w:r>
    </w:p>
    <w:p w:rsidR="00273D79" w:rsidRPr="00273D79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čtvrtek od 13:00 do 14:00 hodin</w:t>
      </w:r>
    </w:p>
    <w:p w:rsidR="00273D79" w:rsidRDefault="00273D79" w:rsidP="00273D79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b/>
          <w:sz w:val="24"/>
          <w:szCs w:val="24"/>
        </w:rPr>
        <w:t xml:space="preserve">Veselá věda – </w:t>
      </w:r>
      <w:r w:rsidRPr="00273D79">
        <w:rPr>
          <w:rFonts w:ascii="Times New Roman" w:hAnsi="Times New Roman"/>
          <w:sz w:val="24"/>
          <w:szCs w:val="24"/>
        </w:rPr>
        <w:t>kroužek vědeckých pokusů pro zvídavé děti. Letos si zahrajeme na vědecký tým lékařů. Prozkoumáme technologie výroby potravin a proměníme se v projektanty velkých staveb. Zajímavé principy fyziky se naučíme při výrobě jednoduchých vědeckých hraček. Každý vlastnoručně!</w:t>
      </w:r>
    </w:p>
    <w:p w:rsidR="00273D79" w:rsidRDefault="00273D79" w:rsidP="00273D7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čtvrtek od 13:00 do 14:00 hodin</w:t>
      </w:r>
      <w:r>
        <w:rPr>
          <w:rFonts w:ascii="Times New Roman" w:hAnsi="Times New Roman"/>
          <w:sz w:val="24"/>
          <w:szCs w:val="24"/>
        </w:rPr>
        <w:t>, první pololetí</w:t>
      </w:r>
    </w:p>
    <w:p w:rsidR="00273D79" w:rsidRPr="00273D79" w:rsidRDefault="00273D79" w:rsidP="00273D7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273D79" w:rsidRPr="00273D79" w:rsidRDefault="00273D79" w:rsidP="00273D79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273D79">
        <w:rPr>
          <w:rFonts w:ascii="Times New Roman" w:hAnsi="Times New Roman"/>
          <w:b/>
          <w:sz w:val="24"/>
          <w:szCs w:val="24"/>
        </w:rPr>
        <w:t xml:space="preserve">Náboženství  </w:t>
      </w:r>
      <w:r w:rsidRPr="00273D79">
        <w:rPr>
          <w:rFonts w:ascii="Times New Roman" w:hAnsi="Times New Roman"/>
          <w:sz w:val="24"/>
          <w:szCs w:val="24"/>
        </w:rPr>
        <w:t>(P.</w:t>
      </w:r>
      <w:proofErr w:type="gramEnd"/>
      <w:r w:rsidRPr="00273D79">
        <w:rPr>
          <w:rFonts w:ascii="Times New Roman" w:hAnsi="Times New Roman"/>
          <w:sz w:val="24"/>
          <w:szCs w:val="24"/>
        </w:rPr>
        <w:t xml:space="preserve"> Mgr. Dominik Pavol)</w:t>
      </w:r>
    </w:p>
    <w:p w:rsidR="007B0D64" w:rsidRDefault="00273D79" w:rsidP="00273D79">
      <w:pPr>
        <w:pStyle w:val="Odstavecseseznamem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>středa od 13:00 do 13:45 hodin (1 x za 14 dní)</w:t>
      </w:r>
    </w:p>
    <w:p w:rsidR="007B0D64" w:rsidRDefault="007B0D64" w:rsidP="007B0D6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Školní družina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oddělení II. odd. Petra </w:t>
      </w:r>
      <w:proofErr w:type="gramStart"/>
      <w:r>
        <w:rPr>
          <w:rFonts w:ascii="Times New Roman" w:hAnsi="Times New Roman"/>
          <w:sz w:val="24"/>
          <w:szCs w:val="24"/>
        </w:rPr>
        <w:t xml:space="preserve">Poláčková  (3., </w:t>
      </w:r>
      <w:r w:rsidR="00273D7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r.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odd. Hana Sedláčková (1., 2. r.)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Jitka </w:t>
      </w:r>
      <w:proofErr w:type="spellStart"/>
      <w:r>
        <w:rPr>
          <w:rFonts w:ascii="Times New Roman" w:hAnsi="Times New Roman"/>
          <w:sz w:val="24"/>
          <w:szCs w:val="24"/>
        </w:rPr>
        <w:t>Katzerová</w:t>
      </w:r>
      <w:proofErr w:type="spellEnd"/>
      <w:r>
        <w:rPr>
          <w:rFonts w:ascii="Times New Roman" w:hAnsi="Times New Roman"/>
          <w:sz w:val="24"/>
          <w:szCs w:val="24"/>
        </w:rPr>
        <w:t xml:space="preserve"> – ranní družina 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družinu navštěvovalo 3</w:t>
      </w:r>
      <w:r w:rsidR="00273D7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žáků.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Soutěže </w:t>
      </w:r>
    </w:p>
    <w:p w:rsidR="00CD68E1" w:rsidRDefault="007B0D64" w:rsidP="007B0D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Matematické soutěže „Klokánek“ a „Cvrček“</w:t>
      </w:r>
      <w:r>
        <w:rPr>
          <w:rFonts w:ascii="Times New Roman" w:hAnsi="Times New Roman"/>
          <w:sz w:val="24"/>
          <w:szCs w:val="24"/>
        </w:rPr>
        <w:t xml:space="preserve"> se účastnili žáci 2. – 5. ročníku</w:t>
      </w:r>
      <w:r w:rsidRPr="00273D79">
        <w:rPr>
          <w:rFonts w:ascii="Times New Roman" w:hAnsi="Times New Roman"/>
          <w:sz w:val="24"/>
          <w:szCs w:val="24"/>
        </w:rPr>
        <w:t xml:space="preserve">. </w:t>
      </w:r>
    </w:p>
    <w:p w:rsidR="007B0D64" w:rsidRPr="00273D79" w:rsidRDefault="00273D79" w:rsidP="007B0D64">
      <w:pPr>
        <w:spacing w:after="0"/>
        <w:rPr>
          <w:rFonts w:ascii="Times New Roman" w:hAnsi="Times New Roman"/>
          <w:sz w:val="24"/>
          <w:szCs w:val="24"/>
        </w:rPr>
      </w:pPr>
      <w:r w:rsidRPr="00273D79">
        <w:rPr>
          <w:rFonts w:ascii="Times New Roman" w:hAnsi="Times New Roman"/>
          <w:sz w:val="24"/>
          <w:szCs w:val="24"/>
        </w:rPr>
        <w:t xml:space="preserve">Čeněk Novotný </w:t>
      </w:r>
      <w:r>
        <w:rPr>
          <w:rFonts w:ascii="Times New Roman" w:hAnsi="Times New Roman"/>
          <w:sz w:val="24"/>
          <w:szCs w:val="24"/>
        </w:rPr>
        <w:t>(3.</w:t>
      </w:r>
      <w:r w:rsidR="00CD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r.) se umístil v celostátním měřítku v soutěži Matematický klokan 2025 na 1. </w:t>
      </w:r>
      <w:r w:rsidR="00CD68E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ístě s plným počtem bodů v kategorii „Cvrček“.</w:t>
      </w: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Údaje o výsledcích inspekční činnosti provedené Českou školní inspekcí</w:t>
      </w:r>
    </w:p>
    <w:p w:rsidR="007B0D64" w:rsidRDefault="007B0D64" w:rsidP="007B0D64">
      <w:pPr>
        <w:pStyle w:val="Odstavecseseznamem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7B0D64" w:rsidRDefault="007B0D64" w:rsidP="007B0D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letošním školním roce inspekční činnost provedená ČŠI na naší škole nebyla.</w:t>
      </w:r>
    </w:p>
    <w:p w:rsidR="007B0D64" w:rsidRDefault="007B0D64" w:rsidP="007B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8AB" w:rsidRPr="004C28AB" w:rsidRDefault="004C28AB" w:rsidP="004C28A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4C28AB">
        <w:rPr>
          <w:rFonts w:ascii="Times New Roman" w:hAnsi="Times New Roman"/>
          <w:b/>
          <w:sz w:val="24"/>
          <w:szCs w:val="24"/>
        </w:rPr>
        <w:t xml:space="preserve">oskytování informací dle § 18 zákona č. 106/1999 Sb., o svobodném přístupu k informacím, ve znění pozdějších předpisů (dále jen </w:t>
      </w:r>
      <w:proofErr w:type="spellStart"/>
      <w:r w:rsidRPr="004C28AB">
        <w:rPr>
          <w:rFonts w:ascii="Times New Roman" w:hAnsi="Times New Roman"/>
          <w:b/>
          <w:sz w:val="24"/>
          <w:szCs w:val="24"/>
        </w:rPr>
        <w:t>InfZ</w:t>
      </w:r>
      <w:proofErr w:type="spellEnd"/>
      <w:r w:rsidRPr="004C28AB">
        <w:rPr>
          <w:rFonts w:ascii="Times New Roman" w:hAnsi="Times New Roman"/>
          <w:b/>
          <w:sz w:val="24"/>
          <w:szCs w:val="24"/>
        </w:rPr>
        <w:t xml:space="preserve">) </w:t>
      </w:r>
    </w:p>
    <w:p w:rsidR="004C28AB" w:rsidRPr="00A91105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4C28AB">
        <w:rPr>
          <w:b/>
          <w:bCs/>
          <w:color w:val="000000"/>
        </w:rPr>
        <w:t>a) počet podaných žádostí o informace a počet vydaných rozhodnutí o odmítnutí žádosti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  <w:r w:rsidRPr="004C28AB">
        <w:rPr>
          <w:color w:val="000000"/>
        </w:rPr>
        <w:t xml:space="preserve">- počet žádostí o informace dle </w:t>
      </w:r>
      <w:proofErr w:type="spellStart"/>
      <w:r w:rsidRPr="004C28AB">
        <w:rPr>
          <w:color w:val="000000"/>
        </w:rPr>
        <w:t>InfZ</w:t>
      </w:r>
      <w:proofErr w:type="spellEnd"/>
      <w:r w:rsidRPr="004C28AB">
        <w:rPr>
          <w:color w:val="000000"/>
        </w:rPr>
        <w:t>, který povinný subjekt obdržel v roce 2024: 0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  <w:r w:rsidRPr="004C28AB">
        <w:rPr>
          <w:color w:val="000000"/>
        </w:rPr>
        <w:t>- počet rozhodnutí o odmítnutí žádosti: </w:t>
      </w:r>
      <w:r w:rsidRPr="004C28AB">
        <w:rPr>
          <w:b/>
          <w:bCs/>
          <w:color w:val="000000"/>
        </w:rPr>
        <w:t>0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  <w:r w:rsidRPr="004C28AB">
        <w:rPr>
          <w:color w:val="FFFFFF" w:themeColor="background1"/>
        </w:rPr>
        <w:t>JUDr. Jan Šťastný, MPA CATANIA GROUP www.spmo.cz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b/>
          <w:bCs/>
          <w:color w:val="000000"/>
        </w:rPr>
      </w:pPr>
      <w:r w:rsidRPr="004C28AB">
        <w:rPr>
          <w:b/>
          <w:bCs/>
          <w:color w:val="000000"/>
        </w:rPr>
        <w:lastRenderedPageBreak/>
        <w:t>b) počet podaných odvolání proti rozhodnutí: 0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4C28AB">
        <w:rPr>
          <w:b/>
          <w:bCs/>
          <w:color w:val="000000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  <w:r w:rsidRPr="004C28AB">
        <w:rPr>
          <w:color w:val="000000"/>
        </w:rPr>
        <w:t>- </w:t>
      </w:r>
      <w:r w:rsidRPr="004C28AB">
        <w:rPr>
          <w:b/>
          <w:bCs/>
          <w:color w:val="000000"/>
        </w:rPr>
        <w:t>žádný rozsudek </w:t>
      </w:r>
      <w:r w:rsidRPr="004C28AB">
        <w:rPr>
          <w:color w:val="000000"/>
        </w:rPr>
        <w:t>ve věci přezkoumání zákonnosti rozhodnutí o odmítnutí žádosti o poskytnutí informace </w:t>
      </w:r>
      <w:r w:rsidRPr="004C28AB">
        <w:rPr>
          <w:b/>
          <w:bCs/>
          <w:color w:val="000000"/>
        </w:rPr>
        <w:t>nebyl v roce 2024 vydán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4C28AB">
        <w:rPr>
          <w:b/>
          <w:bCs/>
          <w:color w:val="000000"/>
        </w:rPr>
        <w:t>d) výčet poskytnutých výhradních licencí, včetně odůvodnění nezbytnosti poskytnutí výhradní licence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  <w:r w:rsidRPr="004C28AB">
        <w:rPr>
          <w:color w:val="000000"/>
        </w:rPr>
        <w:t>- výhradní licence v roce 2024 </w:t>
      </w:r>
      <w:r w:rsidRPr="004C28AB">
        <w:rPr>
          <w:b/>
          <w:bCs/>
          <w:color w:val="000000"/>
        </w:rPr>
        <w:t>nebyly poskytnuty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4C28AB">
        <w:rPr>
          <w:b/>
          <w:bCs/>
          <w:color w:val="000000"/>
        </w:rPr>
        <w:t xml:space="preserve">e) počet stížností podaných podle § 16a </w:t>
      </w:r>
      <w:proofErr w:type="spellStart"/>
      <w:r w:rsidRPr="004C28AB">
        <w:rPr>
          <w:b/>
          <w:bCs/>
          <w:color w:val="000000"/>
        </w:rPr>
        <w:t>InfZ</w:t>
      </w:r>
      <w:proofErr w:type="spellEnd"/>
      <w:r w:rsidRPr="004C28AB">
        <w:rPr>
          <w:b/>
          <w:bCs/>
          <w:color w:val="000000"/>
        </w:rPr>
        <w:t>, důvody jejich podání a stručný popis způsobu jejich vyřízení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b/>
          <w:bCs/>
          <w:color w:val="000000"/>
        </w:rPr>
      </w:pPr>
      <w:r w:rsidRPr="004C28AB">
        <w:rPr>
          <w:color w:val="000000"/>
        </w:rPr>
        <w:t xml:space="preserve">- počet stížností podaných dle § 16a </w:t>
      </w:r>
      <w:proofErr w:type="spellStart"/>
      <w:r w:rsidRPr="004C28AB">
        <w:rPr>
          <w:color w:val="000000"/>
        </w:rPr>
        <w:t>InfZ</w:t>
      </w:r>
      <w:proofErr w:type="spellEnd"/>
      <w:r w:rsidRPr="004C28AB">
        <w:rPr>
          <w:color w:val="000000"/>
        </w:rPr>
        <w:t>: </w:t>
      </w:r>
      <w:r w:rsidRPr="004C28AB">
        <w:rPr>
          <w:b/>
          <w:bCs/>
          <w:color w:val="000000"/>
        </w:rPr>
        <w:t>0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4C28AB">
        <w:rPr>
          <w:b/>
          <w:bCs/>
          <w:color w:val="000000"/>
        </w:rPr>
        <w:t>f) další informace vztahující se k uplatňování tohoto zákona</w:t>
      </w:r>
    </w:p>
    <w:p w:rsidR="004C28AB" w:rsidRPr="004C28AB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color w:val="000000"/>
        </w:rPr>
      </w:pPr>
      <w:r w:rsidRPr="004C28AB">
        <w:rPr>
          <w:color w:val="000000"/>
        </w:rPr>
        <w:t xml:space="preserve">- povinný subjekt vyřizuje žádosti o informace vztahující se k její působnosti dle </w:t>
      </w:r>
      <w:proofErr w:type="spellStart"/>
      <w:r w:rsidRPr="004C28AB">
        <w:rPr>
          <w:color w:val="000000"/>
        </w:rPr>
        <w:t>InfZ</w:t>
      </w:r>
      <w:proofErr w:type="spellEnd"/>
      <w:r w:rsidRPr="004C28AB">
        <w:rPr>
          <w:color w:val="000000"/>
        </w:rPr>
        <w:t xml:space="preserve">, žádosti je možné podávat ústně nebo písemně adresovat jak na adresu povinného subjektu, tak na elektronickou podatelnu, žádost musí splňovat náležitosti § 14 </w:t>
      </w:r>
      <w:proofErr w:type="spellStart"/>
      <w:r w:rsidRPr="004C28AB">
        <w:rPr>
          <w:color w:val="000000"/>
        </w:rPr>
        <w:t>InfZ</w:t>
      </w:r>
      <w:proofErr w:type="spellEnd"/>
    </w:p>
    <w:p w:rsidR="004C28AB" w:rsidRPr="00A91105" w:rsidRDefault="004C28AB" w:rsidP="004C28A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28AB" w:rsidRDefault="004C28AB" w:rsidP="007B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64" w:rsidRPr="003F0C12" w:rsidRDefault="007B0D64" w:rsidP="007B0D64">
      <w:pPr>
        <w:pStyle w:val="Odstavecseseznamem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410"/>
        <w:gridCol w:w="350"/>
        <w:gridCol w:w="630"/>
        <w:gridCol w:w="3130"/>
        <w:gridCol w:w="36"/>
        <w:gridCol w:w="36"/>
      </w:tblGrid>
      <w:tr w:rsidR="003F0C12" w:rsidRPr="003F0C12" w:rsidTr="003F0C12">
        <w:trPr>
          <w:trHeight w:val="30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F0C12" w:rsidRPr="003F0C12" w:rsidRDefault="003F0C12" w:rsidP="003F0C1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Základní údaje o hospodaření školy za rok 2024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Náklady 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11 257 368,82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11 260 383,13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 toho: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dotace SR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9 394 066,00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UZ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33353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přímé výdaje vzdělávání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312 017,13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UZ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33092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OP JAK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20 000,00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UZ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33088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NPO prevence digitální propasti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dotace obec 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850 000,00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ost</w:t>
            </w:r>
            <w:proofErr w:type="spellEnd"/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příjmy</w:t>
            </w:r>
            <w:proofErr w:type="gramEnd"/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678 300,00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zisk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3 014,31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F0C1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dotace KÚ – není žádná</w:t>
            </w: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3F0C12" w:rsidRPr="003F0C12" w:rsidTr="003F0C1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F0C12" w:rsidRPr="003F0C12" w:rsidRDefault="003F0C12" w:rsidP="003F0C12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s-CZ"/>
              </w:rPr>
            </w:pPr>
          </w:p>
        </w:tc>
      </w:tr>
    </w:tbl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tbl>
      <w:tblPr>
        <w:tblW w:w="8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2149"/>
        <w:gridCol w:w="460"/>
        <w:gridCol w:w="745"/>
        <w:gridCol w:w="1747"/>
        <w:gridCol w:w="83"/>
        <w:gridCol w:w="877"/>
        <w:gridCol w:w="83"/>
        <w:gridCol w:w="877"/>
        <w:gridCol w:w="83"/>
      </w:tblGrid>
      <w:tr w:rsidR="007B0D64" w:rsidTr="003F0C12">
        <w:trPr>
          <w:gridAfter w:val="1"/>
          <w:wAfter w:w="83" w:type="dxa"/>
          <w:trHeight w:val="315"/>
        </w:trPr>
        <w:tc>
          <w:tcPr>
            <w:tcW w:w="6800" w:type="dxa"/>
            <w:gridSpan w:val="5"/>
            <w:noWrap/>
            <w:vAlign w:val="bottom"/>
          </w:tcPr>
          <w:p w:rsidR="007B0D64" w:rsidRDefault="007B0D64" w:rsidP="00556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7B0D64" w:rsidRDefault="007B0D64" w:rsidP="00556ED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7B0D64" w:rsidRDefault="007B0D64" w:rsidP="00556ED6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2"/>
          <w:wAfter w:w="96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center"/>
              <w:rPr>
                <w:color w:val="003399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279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center"/>
              <w:rPr>
                <w:color w:val="003399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center"/>
              <w:rPr>
                <w:color w:val="003399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375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center"/>
              <w:rPr>
                <w:color w:val="003399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jc w:val="right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330"/>
        </w:trPr>
        <w:tc>
          <w:tcPr>
            <w:tcW w:w="16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0D64" w:rsidTr="003F0C12">
        <w:tblPrEx>
          <w:tblCellMar>
            <w:left w:w="0" w:type="dxa"/>
            <w:right w:w="0" w:type="dxa"/>
          </w:tblCellMar>
        </w:tblPrEx>
        <w:trPr>
          <w:gridAfter w:val="4"/>
          <w:wAfter w:w="1920" w:type="dxa"/>
          <w:trHeight w:val="255"/>
        </w:trPr>
        <w:tc>
          <w:tcPr>
            <w:tcW w:w="384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pStyle w:val="-wm-msonormal"/>
              <w:rPr>
                <w:color w:val="003399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B0D64" w:rsidRDefault="007B0D64" w:rsidP="00556E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B0D64" w:rsidRDefault="007B0D64" w:rsidP="007B0D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Výroční zpráva o činnosti školy za školní rok 202</w:t>
      </w:r>
      <w:r w:rsidR="000C48E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- 202</w:t>
      </w:r>
      <w:r w:rsidR="000C48E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byla projednána pedagogickou radou dne 30. srpna 202</w:t>
      </w:r>
      <w:r w:rsidR="000C48E5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a schválena Školskou radou.</w:t>
      </w:r>
    </w:p>
    <w:p w:rsidR="007B0D64" w:rsidRDefault="007B0D64" w:rsidP="007B0D64"/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Default="007B0D64" w:rsidP="007B0D64">
      <w:pPr>
        <w:rPr>
          <w:rFonts w:ascii="Times New Roman" w:hAnsi="Times New Roman"/>
          <w:sz w:val="24"/>
          <w:szCs w:val="24"/>
        </w:rPr>
      </w:pPr>
    </w:p>
    <w:p w:rsidR="007B0D64" w:rsidRPr="007873CA" w:rsidRDefault="007B0D64" w:rsidP="007B0D64">
      <w:pPr>
        <w:rPr>
          <w:rFonts w:ascii="Times New Roman" w:hAnsi="Times New Roman"/>
          <w:sz w:val="24"/>
          <w:szCs w:val="24"/>
        </w:rPr>
      </w:pPr>
    </w:p>
    <w:p w:rsidR="007705FB" w:rsidRPr="007B0D64" w:rsidRDefault="007705FB">
      <w:pPr>
        <w:rPr>
          <w:rFonts w:ascii="Times New Roman" w:hAnsi="Times New Roman"/>
          <w:sz w:val="24"/>
        </w:rPr>
      </w:pPr>
    </w:p>
    <w:sectPr w:rsidR="007705FB" w:rsidRPr="007B0D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CC" w:rsidRDefault="00D329CC">
      <w:pPr>
        <w:spacing w:after="0" w:line="240" w:lineRule="auto"/>
      </w:pPr>
      <w:r>
        <w:separator/>
      </w:r>
    </w:p>
  </w:endnote>
  <w:endnote w:type="continuationSeparator" w:id="0">
    <w:p w:rsidR="00D329CC" w:rsidRDefault="00D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096827"/>
      <w:docPartObj>
        <w:docPartGallery w:val="Page Numbers (Bottom of Page)"/>
        <w:docPartUnique/>
      </w:docPartObj>
    </w:sdtPr>
    <w:sdtEndPr/>
    <w:sdtContent>
      <w:p w:rsidR="00D329CC" w:rsidRDefault="00D329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F7">
          <w:rPr>
            <w:noProof/>
          </w:rPr>
          <w:t>16</w:t>
        </w:r>
        <w:r>
          <w:fldChar w:fldCharType="end"/>
        </w:r>
      </w:p>
    </w:sdtContent>
  </w:sdt>
  <w:p w:rsidR="00D329CC" w:rsidRDefault="00D329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CC" w:rsidRDefault="00D329CC">
      <w:pPr>
        <w:spacing w:after="0" w:line="240" w:lineRule="auto"/>
      </w:pPr>
      <w:r>
        <w:separator/>
      </w:r>
    </w:p>
  </w:footnote>
  <w:footnote w:type="continuationSeparator" w:id="0">
    <w:p w:rsidR="00D329CC" w:rsidRDefault="00D3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3E"/>
    <w:multiLevelType w:val="hybridMultilevel"/>
    <w:tmpl w:val="D594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B3175"/>
    <w:multiLevelType w:val="hybridMultilevel"/>
    <w:tmpl w:val="014E85BE"/>
    <w:lvl w:ilvl="0" w:tplc="9EAA65F6">
      <w:start w:val="9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47291D"/>
    <w:multiLevelType w:val="multilevel"/>
    <w:tmpl w:val="07D0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D7AEE"/>
    <w:multiLevelType w:val="hybridMultilevel"/>
    <w:tmpl w:val="64301030"/>
    <w:lvl w:ilvl="0" w:tplc="F7CCF9CA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42026D7"/>
    <w:multiLevelType w:val="hybridMultilevel"/>
    <w:tmpl w:val="C7BAA02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11775"/>
    <w:multiLevelType w:val="hybridMultilevel"/>
    <w:tmpl w:val="69DECA4C"/>
    <w:lvl w:ilvl="0" w:tplc="87F68D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65267"/>
    <w:multiLevelType w:val="hybridMultilevel"/>
    <w:tmpl w:val="A3DA4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162EE"/>
    <w:multiLevelType w:val="hybridMultilevel"/>
    <w:tmpl w:val="082868C6"/>
    <w:lvl w:ilvl="0" w:tplc="78024E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E1532"/>
    <w:multiLevelType w:val="hybridMultilevel"/>
    <w:tmpl w:val="097AF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4"/>
    <w:rsid w:val="000C48E5"/>
    <w:rsid w:val="00171C69"/>
    <w:rsid w:val="00273D79"/>
    <w:rsid w:val="00360AEF"/>
    <w:rsid w:val="003F0C12"/>
    <w:rsid w:val="004A38C4"/>
    <w:rsid w:val="004C28AB"/>
    <w:rsid w:val="00512E34"/>
    <w:rsid w:val="00556ED6"/>
    <w:rsid w:val="005847B0"/>
    <w:rsid w:val="0058700C"/>
    <w:rsid w:val="005C783F"/>
    <w:rsid w:val="00650ED4"/>
    <w:rsid w:val="007705FB"/>
    <w:rsid w:val="0079026A"/>
    <w:rsid w:val="007B0D64"/>
    <w:rsid w:val="007C26DA"/>
    <w:rsid w:val="007F3CE0"/>
    <w:rsid w:val="008C08A3"/>
    <w:rsid w:val="00956DF7"/>
    <w:rsid w:val="009A682E"/>
    <w:rsid w:val="00A01C7F"/>
    <w:rsid w:val="00B70BB7"/>
    <w:rsid w:val="00C12949"/>
    <w:rsid w:val="00CD68E1"/>
    <w:rsid w:val="00D329CC"/>
    <w:rsid w:val="00D83876"/>
    <w:rsid w:val="00F21537"/>
    <w:rsid w:val="00FD3308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D6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8AB"/>
    <w:pPr>
      <w:keepNext/>
      <w:keepLines/>
      <w:suppressAutoHyphen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D64"/>
    <w:pPr>
      <w:ind w:left="720"/>
      <w:contextualSpacing/>
    </w:pPr>
  </w:style>
  <w:style w:type="paragraph" w:customStyle="1" w:styleId="-wm-msonormal">
    <w:name w:val="-wm-msonormal"/>
    <w:basedOn w:val="Normln"/>
    <w:rsid w:val="007B0D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0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D6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273D7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C28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qFormat/>
    <w:rsid w:val="004C28AB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D6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8AB"/>
    <w:pPr>
      <w:keepNext/>
      <w:keepLines/>
      <w:suppressAutoHyphen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D64"/>
    <w:pPr>
      <w:ind w:left="720"/>
      <w:contextualSpacing/>
    </w:pPr>
  </w:style>
  <w:style w:type="paragraph" w:customStyle="1" w:styleId="-wm-msonormal">
    <w:name w:val="-wm-msonormal"/>
    <w:basedOn w:val="Normln"/>
    <w:rsid w:val="007B0D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0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D6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273D7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C28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qFormat/>
    <w:rsid w:val="004C28AB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20</Pages>
  <Words>4594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</dc:creator>
  <cp:lastModifiedBy>Jezkova</cp:lastModifiedBy>
  <cp:revision>22</cp:revision>
  <dcterms:created xsi:type="dcterms:W3CDTF">2025-06-24T09:46:00Z</dcterms:created>
  <dcterms:modified xsi:type="dcterms:W3CDTF">2025-11-07T08:13:00Z</dcterms:modified>
</cp:coreProperties>
</file>