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</w:rPr>
        <w:t xml:space="preserve">           Základní škola a Mateřská škola Dobříkov,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</w:rPr>
        <w:t>okres Ústí nad Orlicí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Dobříkov 89, 566 01 Vysoké Mýto, IČO: 709 85 367</w:t>
      </w:r>
    </w:p>
    <w:p w:rsidR="00433DEB" w:rsidRDefault="0081007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Mob.: 731 550 850, e-mail: zs.dobrikov@seznam.cz, </w:t>
      </w:r>
      <w:hyperlink r:id="rId6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http://www.zsdobrikov.cz</w:t>
        </w:r>
      </w:hyperlink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Výroční</w:t>
      </w:r>
      <w:r w:rsidR="00685E5E">
        <w:rPr>
          <w:rFonts w:ascii="Times New Roman" w:eastAsia="Times New Roman" w:hAnsi="Times New Roman" w:cs="Times New Roman"/>
          <w:b/>
          <w:sz w:val="32"/>
        </w:rPr>
        <w:t xml:space="preserve"> zpráva školy za školní rok 2024 / 2025</w:t>
      </w:r>
    </w:p>
    <w:p w:rsidR="00433DEB" w:rsidRDefault="0081007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</w:p>
    <w:p w:rsidR="00810070" w:rsidRDefault="00810070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Název : </w:t>
      </w:r>
      <w:r>
        <w:rPr>
          <w:rFonts w:ascii="Times New Roman" w:eastAsia="Times New Roman" w:hAnsi="Times New Roman" w:cs="Times New Roman"/>
          <w:b/>
          <w:sz w:val="24"/>
        </w:rPr>
        <w:t>Základní škola a Mateřská škola Dobříkov, okres Ústí nad Orlicí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Adresa: Dobříkov 89, 566 01 Vysoké Mýto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Mob.: 731 550 850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e-mail:  </w:t>
      </w:r>
      <w:hyperlink r:id="rId7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zs.dobrikov@seznam</w:t>
        </w:r>
        <w:r>
          <w:rPr>
            <w:rStyle w:val="Internetovodkaz"/>
            <w:rFonts w:ascii="Times New Roman" w:eastAsia="Times New Roman" w:hAnsi="Times New Roman" w:cs="Times New Roman"/>
            <w:vanish/>
            <w:color w:val="0000FF"/>
            <w:sz w:val="24"/>
          </w:rPr>
          <w:t>HYPERLINK "mailto:zs.dobrikov@seznam.cz"</w:t>
        </w:r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.</w:t>
        </w:r>
        <w:r>
          <w:rPr>
            <w:rStyle w:val="Internetovodkaz"/>
            <w:rFonts w:ascii="Times New Roman" w:eastAsia="Times New Roman" w:hAnsi="Times New Roman" w:cs="Times New Roman"/>
            <w:vanish/>
            <w:color w:val="0000FF"/>
            <w:sz w:val="24"/>
          </w:rPr>
          <w:t>HYPERLINK "mailto:zs.dobrikov@seznam.cz"</w:t>
        </w:r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cz</w:t>
        </w:r>
      </w:hyperlink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www:    </w:t>
      </w:r>
      <w:hyperlink r:id="rId8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www.zsdo</w:t>
        </w:r>
        <w:r>
          <w:rPr>
            <w:rStyle w:val="Internetovodkaz"/>
            <w:rFonts w:ascii="Times New Roman" w:eastAsia="Times New Roman" w:hAnsi="Times New Roman" w:cs="Times New Roman"/>
            <w:vanish/>
            <w:color w:val="0000FF"/>
            <w:sz w:val="24"/>
          </w:rPr>
          <w:t>HYPERLINK "http://www.zsdobrikov.cz/"</w:t>
        </w:r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brikov.cz</w:t>
        </w:r>
      </w:hyperlink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IČO:      709 85 367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Součásti školy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základní škola, mateřská škola, školní družina a školní jídelna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Ředitelka školy</w:t>
      </w:r>
      <w:r>
        <w:rPr>
          <w:rFonts w:ascii="Times New Roman" w:eastAsia="Times New Roman" w:hAnsi="Times New Roman" w:cs="Times New Roman"/>
          <w:sz w:val="24"/>
        </w:rPr>
        <w:t>: Mgr. Věra Paličková</w:t>
      </w:r>
    </w:p>
    <w:p w:rsidR="00D47E59" w:rsidRDefault="00D47E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7E59" w:rsidRPr="00D47E59" w:rsidRDefault="00685E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Stávající školská rada</w:t>
      </w:r>
      <w:r w:rsidR="00D47E59" w:rsidRPr="00D47E59">
        <w:rPr>
          <w:rFonts w:ascii="Times New Roman" w:eastAsia="Times New Roman" w:hAnsi="Times New Roman" w:cs="Times New Roman"/>
          <w:b/>
          <w:i/>
          <w:sz w:val="24"/>
        </w:rPr>
        <w:t xml:space="preserve"> od ledna 2024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Školská rada pracuje ve složení</w:t>
      </w:r>
      <w:r w:rsidR="00D47E59">
        <w:rPr>
          <w:rFonts w:ascii="Times New Roman" w:eastAsia="Times New Roman" w:hAnsi="Times New Roman" w:cs="Times New Roman"/>
          <w:sz w:val="24"/>
        </w:rPr>
        <w:t>:  Mgr. Vladimír Blažek</w:t>
      </w:r>
      <w:r>
        <w:rPr>
          <w:rFonts w:ascii="Times New Roman" w:eastAsia="Times New Roman" w:hAnsi="Times New Roman" w:cs="Times New Roman"/>
          <w:sz w:val="24"/>
        </w:rPr>
        <w:t xml:space="preserve"> – zástupce zřizovatele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 w:rsidR="00D47E59">
        <w:rPr>
          <w:rFonts w:ascii="Times New Roman" w:eastAsia="Times New Roman" w:hAnsi="Times New Roman" w:cs="Times New Roman"/>
          <w:sz w:val="24"/>
        </w:rPr>
        <w:t xml:space="preserve">              David Balvín</w:t>
      </w:r>
      <w:r>
        <w:rPr>
          <w:rFonts w:ascii="Times New Roman" w:eastAsia="Times New Roman" w:hAnsi="Times New Roman" w:cs="Times New Roman"/>
          <w:sz w:val="24"/>
        </w:rPr>
        <w:t xml:space="preserve"> – zástupce rodičů, předseda ŠR</w:t>
      </w:r>
    </w:p>
    <w:p w:rsidR="00810070" w:rsidRDefault="00810070">
      <w:pPr>
        <w:spacing w:after="0" w:line="240" w:lineRule="auto"/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 w:rsidR="00D47E59">
        <w:rPr>
          <w:rFonts w:ascii="Times New Roman" w:eastAsia="Times New Roman" w:hAnsi="Times New Roman" w:cs="Times New Roman"/>
          <w:sz w:val="24"/>
        </w:rPr>
        <w:t xml:space="preserve">               Mgr. Michala Štěpánová</w:t>
      </w:r>
      <w:r>
        <w:rPr>
          <w:rFonts w:ascii="Times New Roman" w:eastAsia="Times New Roman" w:hAnsi="Times New Roman" w:cs="Times New Roman"/>
          <w:sz w:val="24"/>
        </w:rPr>
        <w:t>. – zástupce pedagogů školy</w:t>
      </w:r>
    </w:p>
    <w:p w:rsidR="00DC5086" w:rsidRDefault="00DC5086" w:rsidP="00DC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Školská rada spolupracuje se školou, zajímá se o její práci a podporuje školu v jejích aktivitách. Je prostředníkem mezi rodiči, školou a zřizovatelem. Vyjadřuje se k návrhům ŠVP, schvaluje výroční zprávu, školní řád a pravidla pro hodnocení žáků.</w:t>
      </w:r>
    </w:p>
    <w:p w:rsidR="00DC5086" w:rsidRDefault="00DC50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Zřizovatel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Obec Dobříkov, okres Ústí nad Orlicí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Adresa:       Dobříkov 29, 566 01 Vysoké Mýto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Tel.:            731 550 850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e-mail:        </w:t>
      </w:r>
      <w:hyperlink r:id="rId9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obec@dobrikov.cz</w:t>
        </w:r>
      </w:hyperlink>
    </w:p>
    <w:p w:rsidR="00433DEB" w:rsidRDefault="00810070">
      <w:pPr>
        <w:spacing w:after="0" w:line="240" w:lineRule="auto"/>
        <w:rPr>
          <w:rStyle w:val="Internetovodkaz"/>
          <w:rFonts w:ascii="Times New Roman" w:eastAsia="Times New Roman" w:hAnsi="Times New Roman" w:cs="Times New Roman"/>
          <w:color w:val="0000F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www:         </w:t>
      </w:r>
      <w:hyperlink r:id="rId10">
        <w:r>
          <w:rPr>
            <w:rStyle w:val="Internetovodkaz"/>
            <w:rFonts w:ascii="Times New Roman" w:eastAsia="Times New Roman" w:hAnsi="Times New Roman" w:cs="Times New Roman"/>
            <w:color w:val="0000FF"/>
            <w:sz w:val="24"/>
          </w:rPr>
          <w:t>www.dobrikov.cz</w:t>
        </w:r>
      </w:hyperlink>
    </w:p>
    <w:p w:rsidR="00DC5086" w:rsidRDefault="00DC5086">
      <w:pPr>
        <w:spacing w:after="0" w:line="240" w:lineRule="auto"/>
        <w:rPr>
          <w:rStyle w:val="Internetovodkaz"/>
          <w:rFonts w:ascii="Times New Roman" w:eastAsia="Times New Roman" w:hAnsi="Times New Roman" w:cs="Times New Roman"/>
          <w:color w:val="0000FF"/>
          <w:sz w:val="24"/>
        </w:rPr>
      </w:pPr>
    </w:p>
    <w:p w:rsidR="00DC5086" w:rsidRDefault="00DC5086">
      <w:pPr>
        <w:spacing w:after="0" w:line="240" w:lineRule="auto"/>
        <w:rPr>
          <w:rStyle w:val="Internetovodkaz"/>
          <w:rFonts w:ascii="Times New Roman" w:eastAsia="Times New Roman" w:hAnsi="Times New Roman" w:cs="Times New Roman"/>
          <w:color w:val="0000FF"/>
          <w:sz w:val="24"/>
        </w:rPr>
      </w:pPr>
    </w:p>
    <w:p w:rsidR="00DC5086" w:rsidRDefault="00DC5086">
      <w:pPr>
        <w:spacing w:after="0" w:line="240" w:lineRule="auto"/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Organizace ZŠ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škola je školou </w:t>
      </w:r>
      <w:r w:rsidR="00685E5E">
        <w:rPr>
          <w:rFonts w:ascii="Times New Roman" w:eastAsia="Times New Roman" w:hAnsi="Times New Roman" w:cs="Times New Roman"/>
          <w:sz w:val="24"/>
        </w:rPr>
        <w:t>malotřídní, ve školním roce 2024/2025</w:t>
      </w:r>
      <w:r>
        <w:rPr>
          <w:rFonts w:ascii="Times New Roman" w:eastAsia="Times New Roman" w:hAnsi="Times New Roman" w:cs="Times New Roman"/>
          <w:sz w:val="24"/>
        </w:rPr>
        <w:t xml:space="preserve"> dvojtřídní.</w:t>
      </w:r>
    </w:p>
    <w:p w:rsidR="00433DEB" w:rsidRDefault="003C29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43 zapsaní žáci v 1. - 5. ročníku ZŠ, z toho 2 žákyně navštěvují</w:t>
      </w:r>
      <w:r w:rsidR="00D47E59">
        <w:rPr>
          <w:rFonts w:ascii="Times New Roman" w:eastAsia="Times New Roman" w:hAnsi="Times New Roman" w:cs="Times New Roman"/>
          <w:sz w:val="24"/>
        </w:rPr>
        <w:t xml:space="preserve"> základní školu v</w:t>
      </w:r>
      <w:r>
        <w:rPr>
          <w:rFonts w:ascii="Times New Roman" w:eastAsia="Times New Roman" w:hAnsi="Times New Roman" w:cs="Times New Roman"/>
          <w:sz w:val="24"/>
        </w:rPr>
        <w:t> </w:t>
      </w:r>
      <w:r w:rsidR="00D47E59">
        <w:rPr>
          <w:rFonts w:ascii="Times New Roman" w:eastAsia="Times New Roman" w:hAnsi="Times New Roman" w:cs="Times New Roman"/>
          <w:sz w:val="24"/>
        </w:rPr>
        <w:t>zahraničí</w:t>
      </w:r>
      <w:r>
        <w:rPr>
          <w:rFonts w:ascii="Times New Roman" w:eastAsia="Times New Roman" w:hAnsi="Times New Roman" w:cs="Times New Roman"/>
          <w:sz w:val="24"/>
        </w:rPr>
        <w:t xml:space="preserve"> a </w:t>
      </w:r>
      <w:r w:rsidR="00D47E59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žák má povolené individuální vzdělávání. </w:t>
      </w:r>
      <w:r w:rsidR="00A272F2">
        <w:rPr>
          <w:rFonts w:ascii="Times New Roman" w:eastAsia="Times New Roman" w:hAnsi="Times New Roman" w:cs="Times New Roman"/>
          <w:sz w:val="24"/>
        </w:rPr>
        <w:t xml:space="preserve">To bylo na žádost zákonných zástupců ukončeno po 1. pololetí a žák pokračuje na naší škole prezenčně. </w:t>
      </w:r>
      <w:r w:rsidR="00810070">
        <w:rPr>
          <w:rFonts w:ascii="Times New Roman" w:eastAsia="Times New Roman" w:hAnsi="Times New Roman" w:cs="Times New Roman"/>
          <w:sz w:val="24"/>
        </w:rPr>
        <w:t xml:space="preserve"> Kapacita školy </w:t>
      </w:r>
      <w:r w:rsidR="009B4441">
        <w:rPr>
          <w:rFonts w:ascii="Times New Roman" w:eastAsia="Times New Roman" w:hAnsi="Times New Roman" w:cs="Times New Roman"/>
          <w:sz w:val="24"/>
        </w:rPr>
        <w:t>byla v rámci LEX Ukrajina navýšena na 5</w:t>
      </w:r>
      <w:r>
        <w:rPr>
          <w:rFonts w:ascii="Times New Roman" w:eastAsia="Times New Roman" w:hAnsi="Times New Roman" w:cs="Times New Roman"/>
          <w:sz w:val="24"/>
        </w:rPr>
        <w:t>5 žáků, platnost do srpna 2025.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0070" w:rsidRPr="00DC5086" w:rsidRDefault="00810070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4"/>
        </w:rPr>
      </w:pPr>
    </w:p>
    <w:p w:rsidR="00433DEB" w:rsidRPr="00A272F2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272F2">
        <w:rPr>
          <w:rFonts w:ascii="Times New Roman" w:eastAsia="Times New Roman" w:hAnsi="Times New Roman" w:cs="Times New Roman"/>
          <w:b/>
          <w:sz w:val="24"/>
          <w:u w:val="single"/>
        </w:rPr>
        <w:t>Zápis do 1.ročníku ZŠ</w:t>
      </w:r>
      <w:r w:rsidR="006F7913" w:rsidRPr="00A272F2">
        <w:rPr>
          <w:rFonts w:ascii="Times New Roman" w:eastAsia="Times New Roman" w:hAnsi="Times New Roman" w:cs="Times New Roman"/>
          <w:b/>
          <w:sz w:val="24"/>
          <w:u w:val="single"/>
        </w:rPr>
        <w:t xml:space="preserve"> na školní rok 2025/2026</w:t>
      </w:r>
      <w:r w:rsidRPr="00A272F2">
        <w:rPr>
          <w:rFonts w:ascii="Times New Roman" w:eastAsia="Times New Roman" w:hAnsi="Times New Roman" w:cs="Times New Roman"/>
          <w:sz w:val="24"/>
        </w:rPr>
        <w:t>: Zápis se konal d</w:t>
      </w:r>
      <w:r w:rsidR="006F7913" w:rsidRPr="00A272F2">
        <w:rPr>
          <w:rFonts w:ascii="Times New Roman" w:eastAsia="Times New Roman" w:hAnsi="Times New Roman" w:cs="Times New Roman"/>
          <w:sz w:val="24"/>
        </w:rPr>
        <w:t>ne 11. 4. 2025, přišlo 15 dětí (z toho 11</w:t>
      </w:r>
      <w:r w:rsidR="009B4441" w:rsidRPr="00A272F2">
        <w:rPr>
          <w:rFonts w:ascii="Times New Roman" w:eastAsia="Times New Roman" w:hAnsi="Times New Roman" w:cs="Times New Roman"/>
          <w:sz w:val="24"/>
        </w:rPr>
        <w:t xml:space="preserve"> dív</w:t>
      </w:r>
      <w:r w:rsidR="006F7913" w:rsidRPr="00A272F2">
        <w:rPr>
          <w:rFonts w:ascii="Times New Roman" w:eastAsia="Times New Roman" w:hAnsi="Times New Roman" w:cs="Times New Roman"/>
          <w:sz w:val="24"/>
        </w:rPr>
        <w:t>ek</w:t>
      </w:r>
      <w:r w:rsidR="007F3B93">
        <w:rPr>
          <w:rFonts w:ascii="Times New Roman" w:eastAsia="Times New Roman" w:hAnsi="Times New Roman" w:cs="Times New Roman"/>
          <w:sz w:val="24"/>
        </w:rPr>
        <w:t xml:space="preserve">), </w:t>
      </w:r>
      <w:r w:rsidRPr="00A272F2">
        <w:rPr>
          <w:rFonts w:ascii="Times New Roman" w:eastAsia="Times New Roman" w:hAnsi="Times New Roman" w:cs="Times New Roman"/>
          <w:sz w:val="24"/>
        </w:rPr>
        <w:t>k  základním</w:t>
      </w:r>
      <w:r w:rsidR="006F7913" w:rsidRPr="00A272F2">
        <w:rPr>
          <w:rFonts w:ascii="Times New Roman" w:eastAsia="Times New Roman" w:hAnsi="Times New Roman" w:cs="Times New Roman"/>
          <w:sz w:val="24"/>
        </w:rPr>
        <w:t>u vzdělávání pro školní rok 2025/2026 bylo přijato 13</w:t>
      </w:r>
      <w:r w:rsidR="00A272F2" w:rsidRPr="00A272F2">
        <w:rPr>
          <w:rFonts w:ascii="Times New Roman" w:eastAsia="Times New Roman" w:hAnsi="Times New Roman" w:cs="Times New Roman"/>
          <w:sz w:val="24"/>
        </w:rPr>
        <w:t xml:space="preserve"> dětí (z toho 9</w:t>
      </w:r>
      <w:r w:rsidR="00D47E59" w:rsidRPr="00A272F2">
        <w:rPr>
          <w:rFonts w:ascii="Times New Roman" w:eastAsia="Times New Roman" w:hAnsi="Times New Roman" w:cs="Times New Roman"/>
          <w:sz w:val="24"/>
        </w:rPr>
        <w:t xml:space="preserve"> dívek</w:t>
      </w:r>
      <w:r w:rsidRPr="00A272F2">
        <w:rPr>
          <w:rFonts w:ascii="Times New Roman" w:eastAsia="Times New Roman" w:hAnsi="Times New Roman" w:cs="Times New Roman"/>
          <w:sz w:val="24"/>
        </w:rPr>
        <w:t xml:space="preserve">).   </w:t>
      </w:r>
      <w:r w:rsidR="009B4441" w:rsidRPr="00A272F2">
        <w:rPr>
          <w:rFonts w:ascii="Times New Roman" w:eastAsia="Times New Roman" w:hAnsi="Times New Roman" w:cs="Times New Roman"/>
          <w:sz w:val="24"/>
        </w:rPr>
        <w:t xml:space="preserve">Jedna z dívek je zapsána podle § 38 </w:t>
      </w:r>
      <w:r w:rsidR="00A37237" w:rsidRPr="00A272F2">
        <w:rPr>
          <w:rFonts w:ascii="Times New Roman" w:eastAsia="Times New Roman" w:hAnsi="Times New Roman" w:cs="Times New Roman"/>
          <w:sz w:val="24"/>
        </w:rPr>
        <w:t xml:space="preserve">Školského zákona </w:t>
      </w:r>
      <w:r w:rsidR="009B4441" w:rsidRPr="00A272F2">
        <w:rPr>
          <w:rFonts w:ascii="Times New Roman" w:eastAsia="Times New Roman" w:hAnsi="Times New Roman" w:cs="Times New Roman"/>
          <w:sz w:val="24"/>
        </w:rPr>
        <w:t>– plní povinnou š</w:t>
      </w:r>
      <w:r w:rsidR="00D47E59" w:rsidRPr="00A272F2">
        <w:rPr>
          <w:rFonts w:ascii="Times New Roman" w:eastAsia="Times New Roman" w:hAnsi="Times New Roman" w:cs="Times New Roman"/>
          <w:sz w:val="24"/>
        </w:rPr>
        <w:t>kolní d</w:t>
      </w:r>
      <w:r w:rsidR="00A272F2" w:rsidRPr="00A272F2">
        <w:rPr>
          <w:rFonts w:ascii="Times New Roman" w:eastAsia="Times New Roman" w:hAnsi="Times New Roman" w:cs="Times New Roman"/>
          <w:sz w:val="24"/>
        </w:rPr>
        <w:t>ocházku v zahraničí, 1 z dívek</w:t>
      </w:r>
      <w:r w:rsidR="00D47E59" w:rsidRPr="00A272F2">
        <w:rPr>
          <w:rFonts w:ascii="Times New Roman" w:eastAsia="Times New Roman" w:hAnsi="Times New Roman" w:cs="Times New Roman"/>
          <w:sz w:val="24"/>
        </w:rPr>
        <w:t xml:space="preserve"> má povoleno domácí vzdělávání podle §</w:t>
      </w:r>
      <w:r w:rsidR="00A272F2" w:rsidRPr="00A272F2">
        <w:rPr>
          <w:rFonts w:ascii="Times New Roman" w:eastAsia="Times New Roman" w:hAnsi="Times New Roman" w:cs="Times New Roman"/>
          <w:sz w:val="24"/>
        </w:rPr>
        <w:t xml:space="preserve"> 41 Školského zákona ( ta nakonec na naši školu v září nenastoupila.</w:t>
      </w:r>
      <w:r w:rsidR="007F3B93">
        <w:rPr>
          <w:rFonts w:ascii="Times New Roman" w:eastAsia="Times New Roman" w:hAnsi="Times New Roman" w:cs="Times New Roman"/>
          <w:sz w:val="24"/>
        </w:rPr>
        <w:t xml:space="preserve"> Povoleny 2 odklady povinné školní docházky o 1 rok – 2 dívky.</w:t>
      </w:r>
    </w:p>
    <w:p w:rsidR="00087F69" w:rsidRPr="00DC5086" w:rsidRDefault="00087F69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ŠVP – školní vzdělávací program: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V tomto školním roce se všichni žáci  1 - 5 ročníku ZŠ vyučovali podle ŠVP ZV „STROM“.</w:t>
      </w:r>
      <w:r w:rsidR="009B4441">
        <w:rPr>
          <w:rFonts w:ascii="Times New Roman" w:eastAsia="Times New Roman" w:hAnsi="Times New Roman" w:cs="Times New Roman"/>
          <w:sz w:val="24"/>
        </w:rPr>
        <w:t xml:space="preserve"> </w:t>
      </w:r>
    </w:p>
    <w:p w:rsidR="001A525D" w:rsidRDefault="00DC50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rozvrhu 4. ročníku je</w:t>
      </w:r>
      <w:r w:rsidR="001A525D">
        <w:rPr>
          <w:rFonts w:ascii="Times New Roman" w:eastAsia="Times New Roman" w:hAnsi="Times New Roman" w:cs="Times New Roman"/>
          <w:sz w:val="24"/>
        </w:rPr>
        <w:t xml:space="preserve"> zařazena výuka informatiky.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Výsledky vzdělávání ve školním roce</w:t>
      </w:r>
      <w:r w:rsidR="00A272F2">
        <w:rPr>
          <w:rFonts w:ascii="Times New Roman" w:eastAsia="Times New Roman" w:hAnsi="Times New Roman" w:cs="Times New Roman"/>
          <w:b/>
          <w:sz w:val="24"/>
          <w:u w:val="single"/>
        </w:rPr>
        <w:t xml:space="preserve"> 2024 / 2025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</w:t>
      </w:r>
      <w:r w:rsidR="00A37237">
        <w:rPr>
          <w:rFonts w:ascii="Times New Roman" w:eastAsia="Times New Roman" w:hAnsi="Times New Roman" w:cs="Times New Roman"/>
          <w:sz w:val="24"/>
        </w:rPr>
        <w:t>e 41</w:t>
      </w:r>
      <w:r>
        <w:rPr>
          <w:rFonts w:ascii="Times New Roman" w:eastAsia="Times New Roman" w:hAnsi="Times New Roman" w:cs="Times New Roman"/>
          <w:sz w:val="24"/>
        </w:rPr>
        <w:t xml:space="preserve"> ž</w:t>
      </w:r>
      <w:r w:rsidR="00A37237">
        <w:rPr>
          <w:rFonts w:ascii="Times New Roman" w:eastAsia="Times New Roman" w:hAnsi="Times New Roman" w:cs="Times New Roman"/>
          <w:sz w:val="24"/>
        </w:rPr>
        <w:t xml:space="preserve">áků v 5 ti ročnících prospěl </w:t>
      </w:r>
      <w:r w:rsidR="00D73B7E">
        <w:rPr>
          <w:rFonts w:ascii="Times New Roman" w:eastAsia="Times New Roman" w:hAnsi="Times New Roman" w:cs="Times New Roman"/>
          <w:sz w:val="24"/>
        </w:rPr>
        <w:t>41 žák, z toho s vyznamenáním 37</w:t>
      </w:r>
      <w:r w:rsidR="001A525D">
        <w:rPr>
          <w:rFonts w:ascii="Times New Roman" w:eastAsia="Times New Roman" w:hAnsi="Times New Roman" w:cs="Times New Roman"/>
          <w:sz w:val="24"/>
        </w:rPr>
        <w:t>.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Výuka cizích jazyků:</w:t>
      </w:r>
      <w:r>
        <w:rPr>
          <w:rFonts w:ascii="Times New Roman" w:eastAsia="Times New Roman" w:hAnsi="Times New Roman" w:cs="Times New Roman"/>
          <w:sz w:val="24"/>
        </w:rPr>
        <w:t xml:space="preserve"> vyučuje se anglický jazyk, v tomto školním roce ve 3., 4. a 5. ročníku ZŠ.</w:t>
      </w:r>
    </w:p>
    <w:p w:rsid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Integrované děti: </w:t>
      </w:r>
      <w:r w:rsidR="00A37237">
        <w:rPr>
          <w:rFonts w:ascii="Times New Roman" w:eastAsia="Times New Roman" w:hAnsi="Times New Roman" w:cs="Times New Roman"/>
          <w:b/>
          <w:sz w:val="24"/>
        </w:rPr>
        <w:t>0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Asistent pedagoga: </w:t>
      </w:r>
      <w:r w:rsidR="00A37237">
        <w:rPr>
          <w:rFonts w:ascii="Times New Roman" w:eastAsia="Times New Roman" w:hAnsi="Times New Roman" w:cs="Times New Roman"/>
          <w:b/>
          <w:sz w:val="24"/>
        </w:rPr>
        <w:t>0</w:t>
      </w:r>
    </w:p>
    <w:p w:rsidR="00433DEB" w:rsidRDefault="00433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Školní asistent</w:t>
      </w:r>
      <w:r>
        <w:rPr>
          <w:rFonts w:ascii="Times New Roman" w:eastAsia="Times New Roman" w:hAnsi="Times New Roman" w:cs="Times New Roman"/>
          <w:b/>
          <w:sz w:val="24"/>
        </w:rPr>
        <w:t>:  0</w:t>
      </w:r>
    </w:p>
    <w:p w:rsidR="00433DEB" w:rsidRDefault="00433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Spolupráce s PPP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Škola  úzce spolupracuje s PPP v Ústí nad Orlicí, jejíž pracovníci pracují pravidelně s několika žáky naší školy a spolupráce je dobrá. Třídní učitelé se osobně kontaktují s pracovníky PPP. V tomto školním roce jsme více spolupracovali s</w:t>
      </w:r>
      <w:r w:rsidR="00087F6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SPC Kamínek v Ústí nad Orlicí, jehož pracovnice velice dobře komunikují se školou a navštěvují školu v pravidelných konzultacích. V tomto ohledu je dobrá spolupráce i s rodiči žáků, kteří navštěvují PPP nebo SPC.</w:t>
      </w:r>
    </w:p>
    <w:p w:rsidR="00433DEB" w:rsidRDefault="00433DE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Spolupráce s obecním úřadem: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 tomto školním roce postupně z</w:t>
      </w:r>
      <w:r w:rsidR="00A37237">
        <w:rPr>
          <w:rFonts w:ascii="Times New Roman" w:eastAsia="Times New Roman" w:hAnsi="Times New Roman" w:cs="Times New Roman"/>
          <w:sz w:val="24"/>
        </w:rPr>
        <w:t>řizov</w:t>
      </w:r>
      <w:r w:rsidR="00CE7BB2">
        <w:rPr>
          <w:rFonts w:ascii="Times New Roman" w:eastAsia="Times New Roman" w:hAnsi="Times New Roman" w:cs="Times New Roman"/>
          <w:sz w:val="24"/>
        </w:rPr>
        <w:t xml:space="preserve">atel zajišťoval nutné opravy např. výměna hydrantů v ZŠ, opravy venkovních světel a vchodových dveří nové budovy MŠ, drobné nátěry v areálu školní zahrady, výměna písku v pískovišti…, </w:t>
      </w:r>
      <w:r w:rsidR="00A37237">
        <w:rPr>
          <w:rFonts w:ascii="Times New Roman" w:eastAsia="Times New Roman" w:hAnsi="Times New Roman" w:cs="Times New Roman"/>
          <w:sz w:val="24"/>
        </w:rPr>
        <w:t xml:space="preserve"> dokoupil přídavná zařízení k velkému kuchyňskému robotu</w:t>
      </w:r>
      <w:r w:rsidR="00CE7BB2">
        <w:rPr>
          <w:rFonts w:ascii="Times New Roman" w:eastAsia="Times New Roman" w:hAnsi="Times New Roman" w:cs="Times New Roman"/>
          <w:sz w:val="24"/>
        </w:rPr>
        <w:t xml:space="preserve"> (struhadla)</w:t>
      </w:r>
      <w:r w:rsidR="00A37237">
        <w:rPr>
          <w:rFonts w:ascii="Times New Roman" w:eastAsia="Times New Roman" w:hAnsi="Times New Roman" w:cs="Times New Roman"/>
          <w:sz w:val="24"/>
        </w:rPr>
        <w:t>, zafinancoval sportovní setkání okolních m</w:t>
      </w:r>
      <w:r w:rsidR="00CE7BB2">
        <w:rPr>
          <w:rFonts w:ascii="Times New Roman" w:eastAsia="Times New Roman" w:hAnsi="Times New Roman" w:cs="Times New Roman"/>
          <w:sz w:val="24"/>
        </w:rPr>
        <w:t>alotřídních škol včetně dopravy</w:t>
      </w:r>
      <w:r w:rsidR="00A37237">
        <w:rPr>
          <w:rFonts w:ascii="Times New Roman" w:eastAsia="Times New Roman" w:hAnsi="Times New Roman" w:cs="Times New Roman"/>
          <w:sz w:val="24"/>
        </w:rPr>
        <w:t xml:space="preserve"> žáků do Dobříkova</w:t>
      </w:r>
      <w:r>
        <w:rPr>
          <w:rFonts w:ascii="Times New Roman" w:eastAsia="Times New Roman" w:hAnsi="Times New Roman" w:cs="Times New Roman"/>
          <w:sz w:val="24"/>
        </w:rPr>
        <w:t xml:space="preserve">. Škola se snaží obci pomáhat při kulturních akcích pořádaných obcí (Vítání občánků, vánoční akce…). </w:t>
      </w:r>
      <w:r w:rsidR="001A525D">
        <w:rPr>
          <w:rFonts w:ascii="Times New Roman" w:eastAsia="Times New Roman" w:hAnsi="Times New Roman" w:cs="Times New Roman"/>
          <w:sz w:val="24"/>
        </w:rPr>
        <w:t>Dále zřizovatel zafinancoval nutnou výměnu dveří zadního vchodu.</w:t>
      </w:r>
    </w:p>
    <w:p w:rsidR="00ED4732" w:rsidRDefault="00ED4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Pr="006F7913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F7913">
        <w:rPr>
          <w:rFonts w:ascii="Times New Roman" w:eastAsia="Times New Roman" w:hAnsi="Times New Roman" w:cs="Times New Roman"/>
          <w:b/>
          <w:sz w:val="24"/>
          <w:u w:val="single"/>
        </w:rPr>
        <w:t>Prevence sociálně patologických jevů</w:t>
      </w:r>
    </w:p>
    <w:p w:rsidR="00433DEB" w:rsidRPr="006F7913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F7913">
        <w:rPr>
          <w:rFonts w:ascii="Times New Roman" w:eastAsia="Times New Roman" w:hAnsi="Times New Roman" w:cs="Times New Roman"/>
          <w:sz w:val="24"/>
        </w:rPr>
        <w:t xml:space="preserve">Zpracováno v MMP školy </w:t>
      </w:r>
      <w:r w:rsidR="00ED4732" w:rsidRPr="006F7913">
        <w:rPr>
          <w:rFonts w:ascii="Times New Roman" w:eastAsia="Times New Roman" w:hAnsi="Times New Roman" w:cs="Times New Roman"/>
          <w:sz w:val="24"/>
        </w:rPr>
        <w:t>a krizový plán školy při rizikovém chování žáků s PAS – k nahlédnutí ve škole.</w:t>
      </w:r>
      <w:r w:rsidR="001E239F" w:rsidRPr="006F7913">
        <w:rPr>
          <w:rFonts w:ascii="Times New Roman" w:eastAsia="Times New Roman" w:hAnsi="Times New Roman" w:cs="Times New Roman"/>
          <w:sz w:val="24"/>
        </w:rPr>
        <w:t xml:space="preserve"> Ve</w:t>
      </w:r>
      <w:r w:rsidR="00A37237" w:rsidRPr="006F7913">
        <w:rPr>
          <w:rFonts w:ascii="Times New Roman" w:eastAsia="Times New Roman" w:hAnsi="Times New Roman" w:cs="Times New Roman"/>
          <w:sz w:val="24"/>
        </w:rPr>
        <w:t xml:space="preserve"> spolupráce s PPP ÚO byl doplněn.</w:t>
      </w:r>
    </w:p>
    <w:p w:rsidR="006F7913" w:rsidRDefault="006F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Proběhly třídní teambuildingy „Táhneme za jeden provaz“, „Týden prevence“ – (HZS, Policie ČR, armáda ČR, ZS PCE kraje…</w:t>
      </w:r>
    </w:p>
    <w:p w:rsidR="006F7913" w:rsidRDefault="006F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4732" w:rsidRPr="00DC5086" w:rsidRDefault="00ED4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4"/>
        </w:rPr>
      </w:pPr>
    </w:p>
    <w:p w:rsidR="00433DEB" w:rsidRPr="006F7913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F7913">
        <w:rPr>
          <w:rFonts w:ascii="Times New Roman" w:eastAsia="Times New Roman" w:hAnsi="Times New Roman" w:cs="Times New Roman"/>
          <w:b/>
          <w:sz w:val="24"/>
          <w:u w:val="single"/>
        </w:rPr>
        <w:t>DVPP – další vzdělávání pedagogických pracovníků</w:t>
      </w:r>
    </w:p>
    <w:p w:rsidR="00433DEB" w:rsidRPr="006F7913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F7913">
        <w:rPr>
          <w:rFonts w:ascii="Times New Roman" w:eastAsia="Times New Roman" w:hAnsi="Times New Roman" w:cs="Times New Roman"/>
          <w:sz w:val="24"/>
        </w:rPr>
        <w:t>Pedagogičtí pracovníci se pravidelně v průměru 2x ročně zúčastňují odborných akreditovaných seminářů, (v současné době převažují webináře),</w:t>
      </w:r>
      <w:r w:rsidR="00A12CF8" w:rsidRPr="006F7913">
        <w:rPr>
          <w:rFonts w:ascii="Times New Roman" w:eastAsia="Times New Roman" w:hAnsi="Times New Roman" w:cs="Times New Roman"/>
          <w:sz w:val="24"/>
        </w:rPr>
        <w:t xml:space="preserve"> </w:t>
      </w:r>
      <w:r w:rsidRPr="006F7913">
        <w:rPr>
          <w:rFonts w:ascii="Times New Roman" w:eastAsia="Times New Roman" w:hAnsi="Times New Roman" w:cs="Times New Roman"/>
          <w:sz w:val="24"/>
        </w:rPr>
        <w:t>dle nabídky. Vypracovaný plán DVPP v příloze výroční zprávy.</w:t>
      </w:r>
      <w:r w:rsidR="00ED4732" w:rsidRPr="006F7913">
        <w:rPr>
          <w:rFonts w:ascii="Times New Roman" w:eastAsia="Times New Roman" w:hAnsi="Times New Roman" w:cs="Times New Roman"/>
          <w:sz w:val="24"/>
        </w:rPr>
        <w:t xml:space="preserve"> Vzhledem k zavádění rozšířené výuky informatiky (digitalizace, robotizace) převažovaly webináře z oblasti IT. Všichni pedagogičtí zaměstnanci byli proškoleni z oblasti první pomoci.</w:t>
      </w:r>
    </w:p>
    <w:p w:rsidR="006F7913" w:rsidRPr="006F7913" w:rsidRDefault="006F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F7913">
        <w:rPr>
          <w:rFonts w:ascii="Times New Roman" w:eastAsia="Times New Roman" w:hAnsi="Times New Roman" w:cs="Times New Roman"/>
          <w:sz w:val="24"/>
        </w:rPr>
        <w:t>Viz. Příloha č. 1 Plán a čerpání DVPP</w:t>
      </w:r>
    </w:p>
    <w:p w:rsidR="00433DEB" w:rsidRPr="00DC5086" w:rsidRDefault="00433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Výsledky inspekční činnosti</w:t>
      </w:r>
    </w:p>
    <w:p w:rsidR="00433DEB" w:rsidRDefault="00A372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Během š</w:t>
      </w:r>
      <w:r w:rsidR="00CE7BB2">
        <w:rPr>
          <w:rFonts w:ascii="Times New Roman" w:eastAsia="Times New Roman" w:hAnsi="Times New Roman" w:cs="Times New Roman"/>
          <w:sz w:val="24"/>
        </w:rPr>
        <w:t>kolního roku pravidelně probíhá on</w:t>
      </w:r>
      <w:r>
        <w:rPr>
          <w:rFonts w:ascii="Times New Roman" w:eastAsia="Times New Roman" w:hAnsi="Times New Roman" w:cs="Times New Roman"/>
          <w:sz w:val="24"/>
        </w:rPr>
        <w:t>line testovací šetření ČŠI v mnoha oblastech školství.</w:t>
      </w:r>
    </w:p>
    <w:p w:rsidR="00810070" w:rsidRDefault="0081007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D50CE">
        <w:rPr>
          <w:rFonts w:ascii="Times New Roman" w:eastAsia="Times New Roman" w:hAnsi="Times New Roman" w:cs="Times New Roman"/>
          <w:b/>
          <w:sz w:val="24"/>
          <w:u w:val="single"/>
        </w:rPr>
        <w:t>Školní družina:</w:t>
      </w:r>
      <w:r w:rsidRPr="006D50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 dopoledních hodinách je ŠD pravidelně hodinu před obědem, kdy některé ročníky(1.ročník každý den) nemají</w:t>
      </w:r>
      <w:r w:rsidR="003049C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5.vyučovací hodinu. Zabezpečuje žáky během oběda ve školní jídelně a odpolední zaměstnání žáků až </w:t>
      </w:r>
      <w:r w:rsidR="00A37237">
        <w:rPr>
          <w:rFonts w:ascii="Times New Roman" w:eastAsia="Times New Roman" w:hAnsi="Times New Roman" w:cs="Times New Roman"/>
          <w:sz w:val="24"/>
        </w:rPr>
        <w:t>do 16,00 hod. ŠD navštěvovalo 28</w:t>
      </w:r>
      <w:r>
        <w:rPr>
          <w:rFonts w:ascii="Times New Roman" w:eastAsia="Times New Roman" w:hAnsi="Times New Roman" w:cs="Times New Roman"/>
          <w:sz w:val="24"/>
        </w:rPr>
        <w:t xml:space="preserve"> žák</w:t>
      </w:r>
      <w:r w:rsidR="00A37237">
        <w:rPr>
          <w:rFonts w:ascii="Times New Roman" w:eastAsia="Times New Roman" w:hAnsi="Times New Roman" w:cs="Times New Roman"/>
          <w:sz w:val="24"/>
        </w:rPr>
        <w:t xml:space="preserve">ů, v březnu </w:t>
      </w:r>
      <w:r w:rsidR="00EA481D">
        <w:rPr>
          <w:rFonts w:ascii="Times New Roman" w:eastAsia="Times New Roman" w:hAnsi="Times New Roman" w:cs="Times New Roman"/>
          <w:sz w:val="24"/>
        </w:rPr>
        <w:t>2023 byla na</w:t>
      </w:r>
      <w:r w:rsidR="00A37237">
        <w:rPr>
          <w:rFonts w:ascii="Times New Roman" w:eastAsia="Times New Roman" w:hAnsi="Times New Roman" w:cs="Times New Roman"/>
          <w:sz w:val="24"/>
        </w:rPr>
        <w:t>výšena kapacita</w:t>
      </w:r>
      <w:r w:rsidR="00EA481D">
        <w:rPr>
          <w:rFonts w:ascii="Times New Roman" w:eastAsia="Times New Roman" w:hAnsi="Times New Roman" w:cs="Times New Roman"/>
          <w:sz w:val="24"/>
        </w:rPr>
        <w:t xml:space="preserve"> ŠD na 35 žáků, ale 1 oddělení povoluje nejvýše 30 žáků.</w:t>
      </w:r>
    </w:p>
    <w:p w:rsidR="00433DEB" w:rsidRPr="00EA481D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0D5FE0">
        <w:rPr>
          <w:rFonts w:ascii="Times New Roman" w:eastAsia="Times New Roman" w:hAnsi="Times New Roman" w:cs="Times New Roman"/>
          <w:sz w:val="24"/>
        </w:rPr>
        <w:t>V ŠD žáci plnili úkoly celoroční projekt „Pojďte s námi za zvířátky“ a „Jaro, léto, podzim, zima – v družině je pořád prima“, „</w:t>
      </w:r>
      <w:r w:rsidR="000D5FE0" w:rsidRPr="000D5FE0">
        <w:rPr>
          <w:rFonts w:ascii="Times New Roman" w:eastAsia="Times New Roman" w:hAnsi="Times New Roman" w:cs="Times New Roman"/>
          <w:sz w:val="24"/>
        </w:rPr>
        <w:t>Jak rosteme“- celoroční hra</w:t>
      </w:r>
    </w:p>
    <w:p w:rsidR="00433DEB" w:rsidRPr="006D50CE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D50CE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433DEB" w:rsidRDefault="0081007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Zaměření školy a zájmové kroužky: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Škola se zaměřuje na estetickou, hudební výchovu dětí a čtenářskou gramotnost. Při škole pracují zájmové kroužky jako estetický kroužek (v tomto roce probíhal formou výtvarných dílen pro všechny žáky</w:t>
      </w:r>
      <w:r w:rsidR="00DC5086">
        <w:rPr>
          <w:rFonts w:ascii="Times New Roman" w:eastAsia="Times New Roman" w:hAnsi="Times New Roman" w:cs="Times New Roman"/>
          <w:sz w:val="24"/>
        </w:rPr>
        <w:t xml:space="preserve"> ZŠ), kroužek </w:t>
      </w:r>
      <w:r w:rsidR="00BB54FF">
        <w:rPr>
          <w:rFonts w:ascii="Times New Roman" w:eastAsia="Times New Roman" w:hAnsi="Times New Roman" w:cs="Times New Roman"/>
          <w:sz w:val="24"/>
        </w:rPr>
        <w:t>novinářů, robotiky, čtenářský kroužek, angličtinka pro 1. a 2. ročník, hra na flétnu.</w:t>
      </w:r>
      <w:r w:rsidR="003049C1">
        <w:rPr>
          <w:rFonts w:ascii="Times New Roman" w:eastAsia="Times New Roman" w:hAnsi="Times New Roman" w:cs="Times New Roman"/>
          <w:sz w:val="24"/>
        </w:rPr>
        <w:t xml:space="preserve"> N</w:t>
      </w:r>
      <w:r>
        <w:rPr>
          <w:rFonts w:ascii="Times New Roman" w:eastAsia="Times New Roman" w:hAnsi="Times New Roman" w:cs="Times New Roman"/>
          <w:sz w:val="24"/>
        </w:rPr>
        <w:t>aši žáci velmi aktivně zapojují do nejrůznějších akcích školy či obce např.: vítání nových občánků, besídky pro maminky, vánoční zpívání aj., tento školní rok opět společně s malými zpěváčky z naší MŠ. Další volnočasové aktivity probíhají v rámci projektu EU –</w:t>
      </w:r>
      <w:r w:rsidR="00ED4732">
        <w:rPr>
          <w:rFonts w:ascii="Times New Roman" w:eastAsia="Times New Roman" w:hAnsi="Times New Roman" w:cs="Times New Roman"/>
          <w:sz w:val="24"/>
        </w:rPr>
        <w:t>OP JAK</w:t>
      </w:r>
      <w:r w:rsidR="003049C1">
        <w:rPr>
          <w:rFonts w:ascii="Times New Roman" w:eastAsia="Times New Roman" w:hAnsi="Times New Roman" w:cs="Times New Roman"/>
          <w:sz w:val="24"/>
        </w:rPr>
        <w:t xml:space="preserve"> II. </w:t>
      </w:r>
      <w:r>
        <w:rPr>
          <w:rFonts w:ascii="Times New Roman" w:eastAsia="Times New Roman" w:hAnsi="Times New Roman" w:cs="Times New Roman"/>
          <w:sz w:val="24"/>
        </w:rPr>
        <w:t>Prioritou naší školy je již několik let ekologie a ochrana přírody a životního prostředí. Spolupracujeme s</w:t>
      </w:r>
      <w:r w:rsidR="000D5FE0">
        <w:rPr>
          <w:rFonts w:ascii="Times New Roman" w:eastAsia="Times New Roman" w:hAnsi="Times New Roman" w:cs="Times New Roman"/>
          <w:sz w:val="24"/>
        </w:rPr>
        <w:t> chrudimským ekocentrem Paleta a Paleta Pardubice</w:t>
      </w:r>
      <w:r>
        <w:rPr>
          <w:rFonts w:ascii="Times New Roman" w:eastAsia="Times New Roman" w:hAnsi="Times New Roman" w:cs="Times New Roman"/>
          <w:sz w:val="24"/>
        </w:rPr>
        <w:t>, ve škole vedeme děti ke třídění odpadu a společnému sběru starého papíru a hliníku, baterií a elektroodpadu. Snažíme se pomáhat i naší přírodě a to brigádami v lesní školce, kde děti pečují o mladé stromky nebo sbírají pro lesní školku žaludy. Škola se také zapojuje do ekologických</w:t>
      </w:r>
      <w:r w:rsidR="00BB54FF">
        <w:rPr>
          <w:rFonts w:ascii="Times New Roman" w:eastAsia="Times New Roman" w:hAnsi="Times New Roman" w:cs="Times New Roman"/>
          <w:sz w:val="24"/>
        </w:rPr>
        <w:t xml:space="preserve"> soutěží. Žáci jsou aktivně zapojeni do</w:t>
      </w:r>
      <w:r>
        <w:rPr>
          <w:rFonts w:ascii="Times New Roman" w:eastAsia="Times New Roman" w:hAnsi="Times New Roman" w:cs="Times New Roman"/>
          <w:sz w:val="24"/>
        </w:rPr>
        <w:t xml:space="preserve"> projektu Laskavec. V tomto školním roce žáci pokračovali ve sběru starých mobilů, baterií a drobného e</w:t>
      </w:r>
      <w:r w:rsidR="00EA481D">
        <w:rPr>
          <w:rFonts w:ascii="Times New Roman" w:eastAsia="Times New Roman" w:hAnsi="Times New Roman" w:cs="Times New Roman"/>
          <w:sz w:val="24"/>
        </w:rPr>
        <w:t>lektrood</w:t>
      </w:r>
      <w:r w:rsidR="00DC5086">
        <w:rPr>
          <w:rFonts w:ascii="Times New Roman" w:eastAsia="Times New Roman" w:hAnsi="Times New Roman" w:cs="Times New Roman"/>
          <w:sz w:val="24"/>
        </w:rPr>
        <w:t>padu, hliníku</w:t>
      </w:r>
      <w:r w:rsidR="00EA481D">
        <w:rPr>
          <w:rFonts w:ascii="Times New Roman" w:eastAsia="Times New Roman" w:hAnsi="Times New Roman" w:cs="Times New Roman"/>
          <w:sz w:val="24"/>
        </w:rPr>
        <w:t>.</w:t>
      </w:r>
      <w:r w:rsidR="00DC5086">
        <w:rPr>
          <w:rFonts w:ascii="Times New Roman" w:eastAsia="Times New Roman" w:hAnsi="Times New Roman" w:cs="Times New Roman"/>
          <w:sz w:val="24"/>
        </w:rPr>
        <w:t xml:space="preserve"> Na žádost u firmy </w:t>
      </w:r>
      <w:r w:rsidR="003049C1">
        <w:rPr>
          <w:rFonts w:ascii="Times New Roman" w:eastAsia="Times New Roman" w:hAnsi="Times New Roman" w:cs="Times New Roman"/>
          <w:sz w:val="24"/>
        </w:rPr>
        <w:t>Ekola</w:t>
      </w:r>
      <w:r w:rsidR="00DC5086">
        <w:rPr>
          <w:rFonts w:ascii="Times New Roman" w:eastAsia="Times New Roman" w:hAnsi="Times New Roman" w:cs="Times New Roman"/>
          <w:sz w:val="24"/>
        </w:rPr>
        <w:t xml:space="preserve"> České</w:t>
      </w:r>
      <w:r w:rsidR="003049C1">
        <w:rPr>
          <w:rFonts w:ascii="Times New Roman" w:eastAsia="Times New Roman" w:hAnsi="Times New Roman" w:cs="Times New Roman"/>
          <w:sz w:val="24"/>
        </w:rPr>
        <w:t xml:space="preserve"> Libchavy jsme získali darem 5 sad vnitřních kontejnerů na třídění odpadu ve třídách.</w:t>
      </w:r>
    </w:p>
    <w:p w:rsidR="00433DEB" w:rsidRDefault="00BB5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tomto školním roce byl </w:t>
      </w:r>
      <w:r w:rsidR="00810070">
        <w:rPr>
          <w:rFonts w:ascii="Times New Roman" w:eastAsia="Times New Roman" w:hAnsi="Times New Roman" w:cs="Times New Roman"/>
          <w:sz w:val="24"/>
        </w:rPr>
        <w:t>zrealizován opět i projekt „Plave celá škola“ ve Vysokém Mýtě, to znamená plavecký a předplavecký výcvik.</w:t>
      </w:r>
    </w:p>
    <w:p w:rsidR="00ED4732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Každým rokem jsou naši žáci </w:t>
      </w:r>
      <w:r w:rsidR="000D5F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4. a</w:t>
      </w:r>
      <w:r w:rsidR="00ED473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5.roč</w:t>
      </w:r>
      <w:r w:rsidR="00DC5086">
        <w:rPr>
          <w:rFonts w:ascii="Times New Roman" w:eastAsia="Times New Roman" w:hAnsi="Times New Roman" w:cs="Times New Roman"/>
          <w:sz w:val="24"/>
        </w:rPr>
        <w:t>níku zapojeni do projektu BESIP</w:t>
      </w:r>
      <w:r>
        <w:rPr>
          <w:rFonts w:ascii="Times New Roman" w:eastAsia="Times New Roman" w:hAnsi="Times New Roman" w:cs="Times New Roman"/>
          <w:sz w:val="24"/>
        </w:rPr>
        <w:t xml:space="preserve"> – Dopravní výchova, který se skládá ze </w:t>
      </w:r>
      <w:r w:rsidR="00DC5086">
        <w:rPr>
          <w:rFonts w:ascii="Times New Roman" w:eastAsia="Times New Roman" w:hAnsi="Times New Roman" w:cs="Times New Roman"/>
          <w:sz w:val="24"/>
        </w:rPr>
        <w:t>4 hodin teorie s lektorem BESIP</w:t>
      </w:r>
      <w:r>
        <w:rPr>
          <w:rFonts w:ascii="Times New Roman" w:eastAsia="Times New Roman" w:hAnsi="Times New Roman" w:cs="Times New Roman"/>
          <w:sz w:val="24"/>
        </w:rPr>
        <w:t xml:space="preserve"> a 4 hodin na dopravním hřišti ve Vysokém Mýtě. </w:t>
      </w:r>
    </w:p>
    <w:p w:rsidR="007F3B93" w:rsidRPr="007F3B93" w:rsidRDefault="000D5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F3B93">
        <w:rPr>
          <w:rFonts w:ascii="Times New Roman" w:eastAsia="Times New Roman" w:hAnsi="Times New Roman" w:cs="Times New Roman"/>
          <w:b/>
          <w:sz w:val="24"/>
          <w:u w:val="single"/>
        </w:rPr>
        <w:t>Spolupráce s MAP</w:t>
      </w:r>
      <w:r w:rsidR="00DC5086" w:rsidRPr="007F3B93">
        <w:rPr>
          <w:rFonts w:ascii="Times New Roman" w:eastAsia="Times New Roman" w:hAnsi="Times New Roman" w:cs="Times New Roman"/>
          <w:sz w:val="24"/>
        </w:rPr>
        <w:t xml:space="preserve"> Vysokomýtsko: </w:t>
      </w:r>
    </w:p>
    <w:p w:rsidR="00433DEB" w:rsidRPr="007F3B93" w:rsidRDefault="003049C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3B93">
        <w:rPr>
          <w:rFonts w:ascii="Times New Roman" w:eastAsia="Times New Roman" w:hAnsi="Times New Roman" w:cs="Times New Roman"/>
          <w:b/>
          <w:sz w:val="24"/>
          <w:u w:val="single"/>
        </w:rPr>
        <w:t>PROJEKTY EU</w:t>
      </w:r>
      <w:r w:rsidR="007F3B93" w:rsidRPr="007F3B93">
        <w:rPr>
          <w:rFonts w:ascii="Times New Roman" w:eastAsia="Times New Roman" w:hAnsi="Times New Roman" w:cs="Times New Roman"/>
          <w:b/>
          <w:sz w:val="24"/>
          <w:u w:val="single"/>
        </w:rPr>
        <w:t xml:space="preserve"> – OP JAK II. STROM </w:t>
      </w: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Objekt školy: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Škola sídlí v objektu před lety zrekonstruované budovy, kde je již zapotřebí řada zásadních oprav, jako je nová střecha, okna, vstupní dveře, vybudování toalet v podkroví (ŠD a počítačová učebna…). Všechny součásti školy (ZŠ, MŠ, ŠD a ŠJ) jsou umístěny v jedné budově, což je velikou výhodou. Vlastně i přístavba MŠ je spojena chodbou se starou budovou. Škola je navíc umístěna v krásném prostředí luk, rybníků a lesů, což skýtá veliké možnosti pro vycházky a nejrůznější školní akce. Škola nemá vlastní tělocvičnu, ale máme možnost využívat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celý areál TJ Sokol Dobříkov, včetně fotbalového hřiště, tělocvičny, venkovního altánu a přilehlých prostor. </w:t>
      </w:r>
      <w:r w:rsidR="003049C1">
        <w:rPr>
          <w:rFonts w:ascii="Times New Roman" w:eastAsia="Times New Roman" w:hAnsi="Times New Roman" w:cs="Times New Roman"/>
          <w:sz w:val="24"/>
        </w:rPr>
        <w:t>V červenci 2025 byla zahájena rozsáhlá rekonstrukce staré budovy.</w:t>
      </w:r>
    </w:p>
    <w:p w:rsidR="00433DEB" w:rsidRDefault="0030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810070">
        <w:rPr>
          <w:rFonts w:ascii="Times New Roman" w:eastAsia="Times New Roman" w:hAnsi="Times New Roman" w:cs="Times New Roman"/>
          <w:sz w:val="24"/>
        </w:rPr>
        <w:t>Škola má vlastní zahradu s malým školním hřištěm a pískovým doskočištěm, a tyčí na šplh. Součástí areálu je i odpočinková část a herní část se dvěma pískovišti a velkou dřevěnou prolézačkou se skluzavkou a houpačkami, sezónní tramp</w:t>
      </w:r>
      <w:r w:rsidR="00087F69">
        <w:rPr>
          <w:rFonts w:ascii="Times New Roman" w:eastAsia="Times New Roman" w:hAnsi="Times New Roman" w:cs="Times New Roman"/>
          <w:sz w:val="24"/>
        </w:rPr>
        <w:t>ol</w:t>
      </w:r>
      <w:r>
        <w:rPr>
          <w:rFonts w:ascii="Times New Roman" w:eastAsia="Times New Roman" w:hAnsi="Times New Roman" w:cs="Times New Roman"/>
          <w:sz w:val="24"/>
        </w:rPr>
        <w:t>ínou a průlezkou – lanovištěm, mlhovištěm</w:t>
      </w:r>
      <w:r w:rsidR="000D5FE0">
        <w:rPr>
          <w:rFonts w:ascii="Times New Roman" w:eastAsia="Times New Roman" w:hAnsi="Times New Roman" w:cs="Times New Roman"/>
          <w:sz w:val="24"/>
        </w:rPr>
        <w:t xml:space="preserve">. </w:t>
      </w:r>
      <w:r w:rsidR="00125530">
        <w:rPr>
          <w:rFonts w:ascii="Times New Roman" w:eastAsia="Times New Roman" w:hAnsi="Times New Roman" w:cs="Times New Roman"/>
          <w:sz w:val="24"/>
        </w:rPr>
        <w:t>Dále máme možnost kdykoliv využívat sportoviště Sokola Dobříkov a zřizovatelem nově vybudovaná multifunkční hřiště s umělým povrchem, stejně i prostor s herními a posilovacími prvky v areálu stadiónu, samozřejmě včetně stadionu samotného.</w:t>
      </w:r>
    </w:p>
    <w:p w:rsidR="00810070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Spolupráce se školami v regionu: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pravidelné akce pořádané společně s okolními malými</w:t>
      </w:r>
    </w:p>
    <w:p w:rsidR="00810070" w:rsidRDefault="00DC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</w:t>
      </w:r>
      <w:r w:rsidR="00810070">
        <w:rPr>
          <w:rFonts w:ascii="Times New Roman" w:eastAsia="Times New Roman" w:hAnsi="Times New Roman" w:cs="Times New Roman"/>
          <w:sz w:val="24"/>
        </w:rPr>
        <w:t>kolami (turnaje ve vybíjené, fotbale, divadelní představení, návštěvy ve školách</w:t>
      </w:r>
      <w:r>
        <w:rPr>
          <w:rFonts w:ascii="Times New Roman" w:eastAsia="Times New Roman" w:hAnsi="Times New Roman" w:cs="Times New Roman"/>
          <w:sz w:val="24"/>
        </w:rPr>
        <w:t>), pravidelná metodická setkávání pedagogů, odborné semináře pořádané vždy v jedné z malotřídních škol</w:t>
      </w:r>
    </w:p>
    <w:p w:rsidR="00433DEB" w:rsidRDefault="0043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3DEB" w:rsidRPr="00DC35DC" w:rsidRDefault="00810070">
      <w:pPr>
        <w:spacing w:after="0" w:line="240" w:lineRule="auto"/>
      </w:pPr>
      <w:r w:rsidRPr="00DC35DC">
        <w:rPr>
          <w:rFonts w:ascii="Times New Roman" w:eastAsia="Times New Roman" w:hAnsi="Times New Roman" w:cs="Times New Roman"/>
          <w:b/>
          <w:sz w:val="24"/>
          <w:u w:val="single"/>
        </w:rPr>
        <w:t>Akce ZŠ  a MŠ</w:t>
      </w:r>
    </w:p>
    <w:p w:rsidR="00EA6A43" w:rsidRDefault="00EA6A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7A0E" w:rsidRPr="003A4386" w:rsidRDefault="00917A0E" w:rsidP="00917A0E">
      <w:pP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3A4386">
        <w:rPr>
          <w:b/>
          <w:sz w:val="24"/>
          <w:szCs w:val="24"/>
        </w:rPr>
        <w:t>kc</w:t>
      </w:r>
      <w:r>
        <w:rPr>
          <w:b/>
          <w:sz w:val="24"/>
          <w:szCs w:val="24"/>
        </w:rPr>
        <w:t>e</w:t>
      </w:r>
      <w:r w:rsidRPr="003A43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ve</w:t>
      </w:r>
      <w:r w:rsidRPr="003A4386">
        <w:rPr>
          <w:b/>
          <w:sz w:val="24"/>
          <w:szCs w:val="24"/>
        </w:rPr>
        <w:t xml:space="preserve"> školní</w:t>
      </w:r>
      <w:r>
        <w:rPr>
          <w:b/>
          <w:sz w:val="24"/>
          <w:szCs w:val="24"/>
        </w:rPr>
        <w:t>m</w:t>
      </w:r>
      <w:r w:rsidRPr="003A4386">
        <w:rPr>
          <w:b/>
          <w:sz w:val="24"/>
          <w:szCs w:val="24"/>
        </w:rPr>
        <w:t xml:space="preserve"> ro</w:t>
      </w:r>
      <w:r>
        <w:rPr>
          <w:b/>
          <w:sz w:val="24"/>
          <w:szCs w:val="24"/>
        </w:rPr>
        <w:t>ce</w:t>
      </w:r>
      <w:r w:rsidRPr="003A4386">
        <w:rPr>
          <w:b/>
          <w:sz w:val="24"/>
          <w:szCs w:val="24"/>
        </w:rPr>
        <w:t xml:space="preserve">  202</w:t>
      </w:r>
      <w:r>
        <w:rPr>
          <w:b/>
          <w:sz w:val="24"/>
          <w:szCs w:val="24"/>
        </w:rPr>
        <w:t>4</w:t>
      </w:r>
      <w:r w:rsidRPr="003A4386">
        <w:rPr>
          <w:b/>
          <w:sz w:val="24"/>
          <w:szCs w:val="24"/>
        </w:rPr>
        <w:t>/2025</w:t>
      </w:r>
      <w:r w:rsidR="00EF5B89">
        <w:rPr>
          <w:b/>
          <w:sz w:val="24"/>
          <w:szCs w:val="24"/>
        </w:rPr>
        <w:t xml:space="preserve"> viz. Příloha č.3</w:t>
      </w:r>
    </w:p>
    <w:p w:rsidR="00433DEB" w:rsidRPr="00AF3467" w:rsidRDefault="00810070">
      <w:pPr>
        <w:spacing w:after="0" w:line="240" w:lineRule="auto"/>
      </w:pPr>
      <w:r w:rsidRPr="00AF3467">
        <w:rPr>
          <w:rFonts w:ascii="Times New Roman" w:eastAsia="Times New Roman" w:hAnsi="Times New Roman" w:cs="Times New Roman"/>
          <w:b/>
          <w:sz w:val="24"/>
          <w:u w:val="single"/>
        </w:rPr>
        <w:t xml:space="preserve">Organizace MŠ: </w:t>
      </w:r>
      <w:r w:rsidRPr="00AF3467">
        <w:rPr>
          <w:rFonts w:ascii="Times New Roman" w:eastAsia="Times New Roman" w:hAnsi="Times New Roman" w:cs="Times New Roman"/>
          <w:sz w:val="24"/>
        </w:rPr>
        <w:t>vesnická mateřská škola se 2 třídami, věkové složení dětí bylo od 2 d</w:t>
      </w:r>
      <w:r w:rsidR="00DC5086" w:rsidRPr="00AF3467">
        <w:rPr>
          <w:rFonts w:ascii="Times New Roman" w:eastAsia="Times New Roman" w:hAnsi="Times New Roman" w:cs="Times New Roman"/>
          <w:sz w:val="24"/>
        </w:rPr>
        <w:t>o 6 let, MŠ v roce 2024/2025</w:t>
      </w:r>
      <w:r w:rsidRPr="00AF3467">
        <w:rPr>
          <w:rFonts w:ascii="Times New Roman" w:eastAsia="Times New Roman" w:hAnsi="Times New Roman" w:cs="Times New Roman"/>
          <w:sz w:val="24"/>
        </w:rPr>
        <w:t xml:space="preserve"> navštěvovalo 3</w:t>
      </w:r>
      <w:r w:rsidR="00AF3467" w:rsidRPr="00AF3467">
        <w:rPr>
          <w:rFonts w:ascii="Times New Roman" w:eastAsia="Times New Roman" w:hAnsi="Times New Roman" w:cs="Times New Roman"/>
          <w:sz w:val="24"/>
        </w:rPr>
        <w:t>5</w:t>
      </w:r>
      <w:r w:rsidR="00201505" w:rsidRPr="00AF3467">
        <w:rPr>
          <w:rFonts w:ascii="Times New Roman" w:eastAsia="Times New Roman" w:hAnsi="Times New Roman" w:cs="Times New Roman"/>
          <w:sz w:val="24"/>
        </w:rPr>
        <w:t xml:space="preserve"> </w:t>
      </w:r>
      <w:r w:rsidRPr="00AF3467">
        <w:rPr>
          <w:rFonts w:ascii="Times New Roman" w:eastAsia="Times New Roman" w:hAnsi="Times New Roman" w:cs="Times New Roman"/>
          <w:sz w:val="24"/>
        </w:rPr>
        <w:t>dětí.</w:t>
      </w:r>
    </w:p>
    <w:p w:rsidR="00433DEB" w:rsidRPr="00AF3467" w:rsidRDefault="00810070">
      <w:pPr>
        <w:spacing w:after="0" w:line="240" w:lineRule="auto"/>
      </w:pPr>
      <w:r w:rsidRPr="00AF3467">
        <w:rPr>
          <w:rFonts w:ascii="Times New Roman" w:eastAsia="Times New Roman" w:hAnsi="Times New Roman" w:cs="Times New Roman"/>
          <w:sz w:val="24"/>
        </w:rPr>
        <w:t>Vedoucí učitelka  MŠ - Soňa Němcová, DiS., učitelky: Štěpánka Kar</w:t>
      </w:r>
      <w:r w:rsidR="00087F69" w:rsidRPr="00AF3467">
        <w:rPr>
          <w:rFonts w:ascii="Times New Roman" w:eastAsia="Times New Roman" w:hAnsi="Times New Roman" w:cs="Times New Roman"/>
          <w:sz w:val="24"/>
        </w:rPr>
        <w:t xml:space="preserve">líková, </w:t>
      </w:r>
      <w:r w:rsidR="00AF3467" w:rsidRPr="00AF3467">
        <w:rPr>
          <w:rFonts w:ascii="Times New Roman" w:eastAsia="Times New Roman" w:hAnsi="Times New Roman" w:cs="Times New Roman"/>
          <w:sz w:val="24"/>
        </w:rPr>
        <w:t>Bc.</w:t>
      </w:r>
      <w:r w:rsidR="0081411D">
        <w:rPr>
          <w:rFonts w:ascii="Times New Roman" w:eastAsia="Times New Roman" w:hAnsi="Times New Roman" w:cs="Times New Roman"/>
          <w:sz w:val="24"/>
        </w:rPr>
        <w:t xml:space="preserve"> </w:t>
      </w:r>
      <w:r w:rsidR="00087F69" w:rsidRPr="00AF3467">
        <w:rPr>
          <w:rFonts w:ascii="Times New Roman" w:eastAsia="Times New Roman" w:hAnsi="Times New Roman" w:cs="Times New Roman"/>
          <w:sz w:val="24"/>
        </w:rPr>
        <w:t>Miria</w:t>
      </w:r>
      <w:r w:rsidR="007F3B93">
        <w:rPr>
          <w:rFonts w:ascii="Times New Roman" w:eastAsia="Times New Roman" w:hAnsi="Times New Roman" w:cs="Times New Roman"/>
          <w:sz w:val="24"/>
        </w:rPr>
        <w:t>m Bartošová</w:t>
      </w:r>
      <w:r w:rsidR="003049C1" w:rsidRPr="00AF3467">
        <w:rPr>
          <w:rFonts w:ascii="Times New Roman" w:eastAsia="Times New Roman" w:hAnsi="Times New Roman" w:cs="Times New Roman"/>
          <w:sz w:val="24"/>
        </w:rPr>
        <w:t xml:space="preserve"> a Hana Richter Strnadová.</w:t>
      </w:r>
    </w:p>
    <w:p w:rsidR="00433DEB" w:rsidRPr="00AF3467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F3467">
        <w:rPr>
          <w:rFonts w:ascii="Times New Roman" w:eastAsia="Times New Roman" w:hAnsi="Times New Roman" w:cs="Times New Roman"/>
          <w:sz w:val="24"/>
        </w:rPr>
        <w:t>ŠVP pro předškolní vzdělávání „</w:t>
      </w:r>
      <w:r w:rsidR="00AF3467" w:rsidRPr="00AF3467">
        <w:rPr>
          <w:rFonts w:ascii="Times New Roman" w:eastAsia="Times New Roman" w:hAnsi="Times New Roman" w:cs="Times New Roman"/>
          <w:sz w:val="24"/>
        </w:rPr>
        <w:t>B</w:t>
      </w:r>
      <w:r w:rsidRPr="00AF3467">
        <w:rPr>
          <w:rFonts w:ascii="Times New Roman" w:eastAsia="Times New Roman" w:hAnsi="Times New Roman" w:cs="Times New Roman"/>
          <w:sz w:val="24"/>
        </w:rPr>
        <w:t>arevný svět“</w:t>
      </w:r>
    </w:p>
    <w:p w:rsidR="00433DEB" w:rsidRPr="00260603" w:rsidRDefault="00433DEB">
      <w:pPr>
        <w:spacing w:after="0" w:line="240" w:lineRule="auto"/>
        <w:rPr>
          <w:color w:val="00B0F0"/>
        </w:rPr>
      </w:pPr>
    </w:p>
    <w:p w:rsidR="00433DEB" w:rsidRPr="00201505" w:rsidRDefault="00810070">
      <w:pPr>
        <w:spacing w:after="0" w:line="240" w:lineRule="auto"/>
      </w:pPr>
      <w:r w:rsidRPr="00201505">
        <w:rPr>
          <w:rFonts w:ascii="Times New Roman" w:eastAsia="Times New Roman" w:hAnsi="Times New Roman" w:cs="Times New Roman"/>
          <w:b/>
          <w:sz w:val="24"/>
          <w:u w:val="single"/>
        </w:rPr>
        <w:t>Integrované děti MŠ</w:t>
      </w:r>
      <w:r w:rsidR="003049C1">
        <w:rPr>
          <w:rFonts w:ascii="Times New Roman" w:eastAsia="Times New Roman" w:hAnsi="Times New Roman" w:cs="Times New Roman"/>
          <w:sz w:val="24"/>
        </w:rPr>
        <w:t>: 1 podpůrné opatření 4, jelikož není v dojezdové vzdálenosti od Dobříkova speciální MŠ, byl chlapec přijat, pracoval s asistentkou pedagoga.</w:t>
      </w:r>
    </w:p>
    <w:p w:rsidR="00433DEB" w:rsidRPr="00201505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201505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01505">
        <w:rPr>
          <w:rFonts w:ascii="Times New Roman" w:eastAsia="Times New Roman" w:hAnsi="Times New Roman" w:cs="Times New Roman"/>
          <w:b/>
          <w:sz w:val="24"/>
          <w:u w:val="single"/>
        </w:rPr>
        <w:t>Asistent pedagoga:</w:t>
      </w:r>
      <w:r w:rsidR="003049C1">
        <w:rPr>
          <w:rFonts w:ascii="Times New Roman" w:eastAsia="Times New Roman" w:hAnsi="Times New Roman" w:cs="Times New Roman"/>
          <w:sz w:val="24"/>
        </w:rPr>
        <w:t xml:space="preserve"> 1 (MŠ)</w:t>
      </w:r>
    </w:p>
    <w:p w:rsidR="00433DEB" w:rsidRPr="00810070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10070">
        <w:rPr>
          <w:rFonts w:ascii="Times New Roman" w:eastAsia="Times New Roman" w:hAnsi="Times New Roman" w:cs="Times New Roman"/>
          <w:b/>
          <w:sz w:val="24"/>
          <w:u w:val="single"/>
        </w:rPr>
        <w:t>Školní asistent</w:t>
      </w:r>
      <w:r w:rsidR="003049C1">
        <w:rPr>
          <w:rFonts w:ascii="Times New Roman" w:eastAsia="Times New Roman" w:hAnsi="Times New Roman" w:cs="Times New Roman"/>
          <w:sz w:val="24"/>
        </w:rPr>
        <w:t xml:space="preserve"> - 0</w:t>
      </w:r>
    </w:p>
    <w:p w:rsidR="00433DEB" w:rsidRPr="00DC5086" w:rsidRDefault="00433DEB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</w:rPr>
      </w:pPr>
    </w:p>
    <w:p w:rsidR="00433DEB" w:rsidRPr="0081411D" w:rsidRDefault="00810070">
      <w:pPr>
        <w:spacing w:after="0" w:line="240" w:lineRule="auto"/>
      </w:pPr>
      <w:r w:rsidRPr="0081411D">
        <w:rPr>
          <w:rFonts w:ascii="Times New Roman" w:eastAsia="Times New Roman" w:hAnsi="Times New Roman" w:cs="Times New Roman"/>
          <w:b/>
          <w:sz w:val="24"/>
          <w:u w:val="single"/>
        </w:rPr>
        <w:t xml:space="preserve">Mimoškolní aktivity MŠ: </w:t>
      </w:r>
      <w:r w:rsidRPr="0081411D">
        <w:rPr>
          <w:rFonts w:ascii="Times New Roman" w:eastAsia="Times New Roman" w:hAnsi="Times New Roman" w:cs="Times New Roman"/>
          <w:sz w:val="24"/>
        </w:rPr>
        <w:t xml:space="preserve"> předplaveck</w:t>
      </w:r>
      <w:r w:rsidR="0081411D">
        <w:rPr>
          <w:rFonts w:ascii="Times New Roman" w:eastAsia="Times New Roman" w:hAnsi="Times New Roman" w:cs="Times New Roman"/>
          <w:sz w:val="24"/>
        </w:rPr>
        <w:t xml:space="preserve">ý </w:t>
      </w:r>
      <w:r w:rsidRPr="0081411D">
        <w:rPr>
          <w:rFonts w:ascii="Times New Roman" w:eastAsia="Times New Roman" w:hAnsi="Times New Roman" w:cs="Times New Roman"/>
          <w:sz w:val="24"/>
        </w:rPr>
        <w:t>vý</w:t>
      </w:r>
      <w:r w:rsidR="0081411D">
        <w:rPr>
          <w:rFonts w:ascii="Times New Roman" w:eastAsia="Times New Roman" w:hAnsi="Times New Roman" w:cs="Times New Roman"/>
          <w:sz w:val="24"/>
        </w:rPr>
        <w:t>cvik</w:t>
      </w:r>
      <w:r w:rsidRPr="0081411D">
        <w:rPr>
          <w:rFonts w:ascii="Times New Roman" w:eastAsia="Times New Roman" w:hAnsi="Times New Roman" w:cs="Times New Roman"/>
          <w:sz w:val="24"/>
        </w:rPr>
        <w:t xml:space="preserve"> dětí, logopedická prevence, zapojení do projektu Celé České čte dětem</w:t>
      </w:r>
      <w:r w:rsidR="00DC5086" w:rsidRPr="0081411D">
        <w:rPr>
          <w:rFonts w:ascii="Times New Roman" w:eastAsia="Times New Roman" w:hAnsi="Times New Roman" w:cs="Times New Roman"/>
          <w:sz w:val="24"/>
        </w:rPr>
        <w:t xml:space="preserve">, </w:t>
      </w:r>
      <w:r w:rsidR="00DD17FA" w:rsidRPr="0081411D">
        <w:rPr>
          <w:rFonts w:ascii="Times New Roman" w:eastAsia="Times New Roman" w:hAnsi="Times New Roman" w:cs="Times New Roman"/>
          <w:sz w:val="24"/>
        </w:rPr>
        <w:t xml:space="preserve">logopedická </w:t>
      </w:r>
      <w:r w:rsidR="00DC5086" w:rsidRPr="0081411D">
        <w:rPr>
          <w:rFonts w:ascii="Times New Roman" w:eastAsia="Times New Roman" w:hAnsi="Times New Roman" w:cs="Times New Roman"/>
          <w:sz w:val="24"/>
        </w:rPr>
        <w:t>diagnostika</w:t>
      </w:r>
      <w:r w:rsidR="0081411D" w:rsidRPr="0081411D">
        <w:rPr>
          <w:rFonts w:ascii="Times New Roman" w:eastAsia="Times New Roman" w:hAnsi="Times New Roman" w:cs="Times New Roman"/>
          <w:sz w:val="24"/>
        </w:rPr>
        <w:t>.</w:t>
      </w:r>
    </w:p>
    <w:p w:rsidR="00433DEB" w:rsidRPr="00DC5086" w:rsidRDefault="00433DEB">
      <w:pPr>
        <w:spacing w:after="0" w:line="240" w:lineRule="auto"/>
        <w:rPr>
          <w:color w:val="00B0F0"/>
        </w:rPr>
      </w:pPr>
    </w:p>
    <w:p w:rsidR="00433DEB" w:rsidRPr="00AF3467" w:rsidRDefault="00433DE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33DEB" w:rsidRPr="00AF3467" w:rsidRDefault="00BD10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F3467">
        <w:rPr>
          <w:rFonts w:ascii="Times New Roman" w:eastAsia="Times New Roman" w:hAnsi="Times New Roman" w:cs="Times New Roman"/>
          <w:b/>
          <w:sz w:val="24"/>
          <w:u w:val="single"/>
        </w:rPr>
        <w:t xml:space="preserve">Zápis do MŠ na školní rok </w:t>
      </w:r>
      <w:r w:rsidR="003049C1" w:rsidRPr="00AF3467">
        <w:rPr>
          <w:rFonts w:ascii="Times New Roman" w:eastAsia="Times New Roman" w:hAnsi="Times New Roman" w:cs="Times New Roman"/>
          <w:b/>
          <w:sz w:val="24"/>
          <w:u w:val="single"/>
        </w:rPr>
        <w:t>2025/2026</w:t>
      </w:r>
      <w:r w:rsidR="00810070" w:rsidRPr="00AF3467">
        <w:rPr>
          <w:rFonts w:ascii="Times New Roman" w:eastAsia="Times New Roman" w:hAnsi="Times New Roman" w:cs="Times New Roman"/>
          <w:sz w:val="24"/>
        </w:rPr>
        <w:t xml:space="preserve">– k zápisu jsme obdrželi </w:t>
      </w:r>
      <w:r w:rsidR="000D5FE0" w:rsidRPr="00AF3467">
        <w:rPr>
          <w:rFonts w:ascii="Times New Roman" w:eastAsia="Times New Roman" w:hAnsi="Times New Roman" w:cs="Times New Roman"/>
          <w:sz w:val="24"/>
        </w:rPr>
        <w:t>1</w:t>
      </w:r>
      <w:r w:rsidR="00AF3467" w:rsidRPr="00AF3467">
        <w:rPr>
          <w:rFonts w:ascii="Times New Roman" w:eastAsia="Times New Roman" w:hAnsi="Times New Roman" w:cs="Times New Roman"/>
          <w:sz w:val="24"/>
        </w:rPr>
        <w:t>5</w:t>
      </w:r>
      <w:r w:rsidR="00DC35DC" w:rsidRPr="00AF3467">
        <w:rPr>
          <w:rFonts w:ascii="Times New Roman" w:eastAsia="Times New Roman" w:hAnsi="Times New Roman" w:cs="Times New Roman"/>
          <w:sz w:val="24"/>
        </w:rPr>
        <w:t xml:space="preserve"> </w:t>
      </w:r>
      <w:r w:rsidR="00810070" w:rsidRPr="00AF3467">
        <w:rPr>
          <w:rFonts w:ascii="Times New Roman" w:eastAsia="Times New Roman" w:hAnsi="Times New Roman" w:cs="Times New Roman"/>
          <w:sz w:val="24"/>
        </w:rPr>
        <w:t xml:space="preserve">přihlášek – </w:t>
      </w:r>
      <w:r w:rsidR="00AF3467" w:rsidRPr="00AF3467">
        <w:rPr>
          <w:rFonts w:ascii="Times New Roman" w:eastAsia="Times New Roman" w:hAnsi="Times New Roman" w:cs="Times New Roman"/>
          <w:sz w:val="24"/>
        </w:rPr>
        <w:t xml:space="preserve">13 </w:t>
      </w:r>
      <w:r w:rsidR="00810070" w:rsidRPr="00AF3467">
        <w:rPr>
          <w:rFonts w:ascii="Times New Roman" w:eastAsia="Times New Roman" w:hAnsi="Times New Roman" w:cs="Times New Roman"/>
          <w:sz w:val="24"/>
        </w:rPr>
        <w:t>žadatelům bylo vyhověno.</w:t>
      </w:r>
      <w:r w:rsidR="00AF3467" w:rsidRPr="00AF3467">
        <w:rPr>
          <w:rFonts w:ascii="Times New Roman" w:eastAsia="Times New Roman" w:hAnsi="Times New Roman" w:cs="Times New Roman"/>
          <w:sz w:val="24"/>
        </w:rPr>
        <w:t>, 2 byli odmítnuti.</w:t>
      </w:r>
    </w:p>
    <w:p w:rsidR="00AF3467" w:rsidRPr="00AF3467" w:rsidRDefault="00AF3467">
      <w:pPr>
        <w:spacing w:after="0" w:line="240" w:lineRule="auto"/>
      </w:pPr>
    </w:p>
    <w:p w:rsidR="00433DEB" w:rsidRPr="00AF3467" w:rsidRDefault="00810070">
      <w:pPr>
        <w:spacing w:after="0" w:line="240" w:lineRule="auto"/>
      </w:pPr>
      <w:r w:rsidRPr="00AF3467">
        <w:rPr>
          <w:rFonts w:ascii="Times New Roman" w:eastAsia="Times New Roman" w:hAnsi="Times New Roman" w:cs="Times New Roman"/>
          <w:b/>
          <w:sz w:val="24"/>
          <w:u w:val="single"/>
        </w:rPr>
        <w:t>Spolupráce MŠ se základní školou</w:t>
      </w:r>
      <w:r w:rsidRPr="00AF346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Spolupráce se základní školou probíhala úspěšně. Žáci ZŠ a děti MŠ měli možnost se společně setkávat při kulturních akcích, jako jsou putovní divadelní představení v průběhu celého školního roku</w:t>
      </w:r>
      <w:r w:rsidR="009F038B" w:rsidRPr="00AF3467">
        <w:rPr>
          <w:rFonts w:ascii="Times New Roman" w:eastAsia="Times New Roman" w:hAnsi="Times New Roman" w:cs="Times New Roman"/>
          <w:sz w:val="24"/>
        </w:rPr>
        <w:t xml:space="preserve"> nebo při odpoledních hrách na zahradě</w:t>
      </w:r>
      <w:r w:rsidRPr="00AF3467">
        <w:rPr>
          <w:rFonts w:ascii="Times New Roman" w:eastAsia="Times New Roman" w:hAnsi="Times New Roman" w:cs="Times New Roman"/>
          <w:sz w:val="24"/>
        </w:rPr>
        <w:t>.</w:t>
      </w:r>
      <w:r w:rsidR="00BD103F" w:rsidRPr="00AF3467">
        <w:rPr>
          <w:rFonts w:ascii="Times New Roman" w:eastAsia="Times New Roman" w:hAnsi="Times New Roman" w:cs="Times New Roman"/>
          <w:sz w:val="24"/>
        </w:rPr>
        <w:t>, společná akce „Hledání velikonočního zajíčka…</w:t>
      </w:r>
      <w:r w:rsidRPr="00AF3467">
        <w:rPr>
          <w:rFonts w:ascii="Times New Roman" w:eastAsia="Times New Roman" w:hAnsi="Times New Roman" w:cs="Times New Roman"/>
          <w:sz w:val="24"/>
        </w:rPr>
        <w:t xml:space="preserve"> </w:t>
      </w:r>
      <w:r w:rsidR="00AF3467" w:rsidRPr="00AF3467">
        <w:rPr>
          <w:rFonts w:ascii="Times New Roman" w:eastAsia="Times New Roman" w:hAnsi="Times New Roman" w:cs="Times New Roman"/>
          <w:sz w:val="24"/>
        </w:rPr>
        <w:t>Předškoláci absolvovali několik adaptačních dnů v prostorách školy.</w:t>
      </w:r>
    </w:p>
    <w:p w:rsidR="00433DEB" w:rsidRPr="00E42441" w:rsidRDefault="00AF3467" w:rsidP="00AF3467">
      <w:pPr>
        <w:tabs>
          <w:tab w:val="left" w:pos="7755"/>
        </w:tabs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</w:rPr>
      </w:pPr>
      <w:r>
        <w:rPr>
          <w:rFonts w:ascii="Times New Roman" w:eastAsia="Times New Roman" w:hAnsi="Times New Roman" w:cs="Times New Roman"/>
          <w:color w:val="00B0F0"/>
          <w:sz w:val="24"/>
        </w:rPr>
        <w:tab/>
      </w:r>
    </w:p>
    <w:p w:rsidR="00433DEB" w:rsidRPr="00AF3467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F3467">
        <w:rPr>
          <w:rFonts w:ascii="Times New Roman" w:eastAsia="Times New Roman" w:hAnsi="Times New Roman" w:cs="Times New Roman"/>
          <w:b/>
          <w:sz w:val="24"/>
          <w:u w:val="single"/>
        </w:rPr>
        <w:t>Spolupráce s rodiči</w:t>
      </w:r>
      <w:r w:rsidRPr="00AF34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3467">
        <w:rPr>
          <w:rFonts w:ascii="Times New Roman" w:eastAsia="Times New Roman" w:hAnsi="Times New Roman" w:cs="Times New Roman"/>
          <w:sz w:val="24"/>
        </w:rPr>
        <w:t xml:space="preserve">je na </w:t>
      </w:r>
      <w:r w:rsidR="00BD103F" w:rsidRPr="00AF3467">
        <w:rPr>
          <w:rFonts w:ascii="Times New Roman" w:eastAsia="Times New Roman" w:hAnsi="Times New Roman" w:cs="Times New Roman"/>
          <w:sz w:val="24"/>
        </w:rPr>
        <w:t xml:space="preserve">velmi </w:t>
      </w:r>
      <w:r w:rsidRPr="00AF3467">
        <w:rPr>
          <w:rFonts w:ascii="Times New Roman" w:eastAsia="Times New Roman" w:hAnsi="Times New Roman" w:cs="Times New Roman"/>
          <w:sz w:val="24"/>
        </w:rPr>
        <w:t>dobré úrovni.</w:t>
      </w:r>
      <w:r w:rsidR="009F038B" w:rsidRPr="00AF3467">
        <w:rPr>
          <w:rFonts w:ascii="Times New Roman" w:eastAsia="Times New Roman" w:hAnsi="Times New Roman" w:cs="Times New Roman"/>
          <w:sz w:val="24"/>
        </w:rPr>
        <w:t xml:space="preserve"> Snažíme se rodiče zapojit do našich akcí, jsme rádi za každou připomínku nebo nápad, který oživí chod naší mateřské školy.</w:t>
      </w:r>
      <w:r w:rsidRPr="00AF3467">
        <w:rPr>
          <w:rFonts w:ascii="Times New Roman" w:eastAsia="Times New Roman" w:hAnsi="Times New Roman" w:cs="Times New Roman"/>
          <w:sz w:val="24"/>
        </w:rPr>
        <w:t xml:space="preserve"> V tomto školním roce jsme vyšli vstříc požadavkům rodičů a MŠ byla o hlavních prázdninách otevřena </w:t>
      </w:r>
      <w:r w:rsidR="00BD103F" w:rsidRPr="00AF3467">
        <w:rPr>
          <w:rFonts w:ascii="Times New Roman" w:eastAsia="Times New Roman" w:hAnsi="Times New Roman" w:cs="Times New Roman"/>
          <w:sz w:val="24"/>
        </w:rPr>
        <w:t xml:space="preserve">opět celý měsíc červenec. Akce: </w:t>
      </w:r>
      <w:r w:rsidR="00AF3467" w:rsidRPr="00AF3467">
        <w:rPr>
          <w:rFonts w:ascii="Times New Roman" w:eastAsia="Times New Roman" w:hAnsi="Times New Roman" w:cs="Times New Roman"/>
          <w:sz w:val="24"/>
        </w:rPr>
        <w:t xml:space="preserve">Jablíčkování, </w:t>
      </w:r>
      <w:r w:rsidR="00DC35DC" w:rsidRPr="00AF3467">
        <w:rPr>
          <w:rFonts w:ascii="Times New Roman" w:eastAsia="Times New Roman" w:hAnsi="Times New Roman" w:cs="Times New Roman"/>
          <w:sz w:val="24"/>
        </w:rPr>
        <w:t>C</w:t>
      </w:r>
      <w:r w:rsidR="00BD103F" w:rsidRPr="00AF3467">
        <w:rPr>
          <w:rFonts w:ascii="Times New Roman" w:eastAsia="Times New Roman" w:hAnsi="Times New Roman" w:cs="Times New Roman"/>
          <w:sz w:val="24"/>
        </w:rPr>
        <w:t>hlebíčkování</w:t>
      </w:r>
      <w:r w:rsidR="00DC35DC" w:rsidRPr="00AF3467">
        <w:rPr>
          <w:rFonts w:ascii="Times New Roman" w:eastAsia="Times New Roman" w:hAnsi="Times New Roman" w:cs="Times New Roman"/>
          <w:sz w:val="24"/>
        </w:rPr>
        <w:t xml:space="preserve">, Slavnost vánočního stromu, </w:t>
      </w:r>
      <w:r w:rsidR="00AF3467" w:rsidRPr="00AF3467">
        <w:rPr>
          <w:rFonts w:ascii="Times New Roman" w:eastAsia="Times New Roman" w:hAnsi="Times New Roman" w:cs="Times New Roman"/>
          <w:sz w:val="24"/>
        </w:rPr>
        <w:t xml:space="preserve">Sportovní Den otců, </w:t>
      </w:r>
      <w:r w:rsidR="00DC35DC" w:rsidRPr="00AF3467">
        <w:rPr>
          <w:rFonts w:ascii="Times New Roman" w:eastAsia="Times New Roman" w:hAnsi="Times New Roman" w:cs="Times New Roman"/>
          <w:sz w:val="24"/>
        </w:rPr>
        <w:t>Loučení s předškoláky</w:t>
      </w:r>
      <w:r w:rsidR="00BD103F" w:rsidRPr="00AF3467">
        <w:rPr>
          <w:rFonts w:ascii="Times New Roman" w:eastAsia="Times New Roman" w:hAnsi="Times New Roman" w:cs="Times New Roman"/>
          <w:sz w:val="24"/>
        </w:rPr>
        <w:t>…</w:t>
      </w: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</w:rPr>
      </w:pPr>
    </w:p>
    <w:p w:rsidR="000117A9" w:rsidRPr="00E42441" w:rsidRDefault="000117A9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Personální obsazení školy: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Základní škola:   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4"/>
          <w:u w:val="single"/>
        </w:rPr>
        <w:t>pedagogičtí pracovníci: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  <w:t>Mgr. Věra Paličková, ředitelka a třídní učitelka1.st. ZŠ aprobovaná, úvazek 1,000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</w:p>
    <w:p w:rsidR="00297964" w:rsidRPr="00DC5086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Mgr. Eva Seifertová, třídní učitelka1.s</w:t>
      </w:r>
      <w:r w:rsidR="00260603">
        <w:rPr>
          <w:rFonts w:ascii="Times New Roman" w:eastAsia="Times New Roman" w:hAnsi="Times New Roman" w:cs="Times New Roman"/>
          <w:sz w:val="24"/>
        </w:rPr>
        <w:t>t. ZŠ, aprobovaná, úvazek:</w:t>
      </w:r>
      <w:r w:rsidR="00DC5086">
        <w:rPr>
          <w:rFonts w:ascii="Times New Roman" w:eastAsia="Times New Roman" w:hAnsi="Times New Roman" w:cs="Times New Roman"/>
          <w:sz w:val="24"/>
        </w:rPr>
        <w:t>0,7727</w:t>
      </w:r>
    </w:p>
    <w:p w:rsidR="00260603" w:rsidRPr="00E42441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Mgr. Michala Štěpánová, učitelka 1. st. ZŠ, aprobovaná, úvazek:</w:t>
      </w:r>
      <w:r w:rsidR="00E42441">
        <w:rPr>
          <w:rFonts w:ascii="Times New Roman" w:eastAsia="Times New Roman" w:hAnsi="Times New Roman" w:cs="Times New Roman"/>
          <w:sz w:val="24"/>
        </w:rPr>
        <w:t xml:space="preserve"> 1,000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  <w:t>Jana Bezdíčková, uč. 1. st. úvazek: 0,09 (na ZŠ neaprobovaná)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  <w:t>Jana Bezdíčková, vychovatelka ŠD, úvazek 0,857 – aprobovaná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nepedagogičtí pracovníci: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Jana Klapalová, školnice, úvazek: 1,00</w:t>
      </w:r>
      <w:r w:rsidR="00E42441">
        <w:rPr>
          <w:rFonts w:ascii="Times New Roman" w:eastAsia="Times New Roman" w:hAnsi="Times New Roman" w:cs="Times New Roman"/>
          <w:sz w:val="24"/>
        </w:rPr>
        <w:t xml:space="preserve"> + uklízečka – úvazek 0,3250</w:t>
      </w:r>
    </w:p>
    <w:p w:rsidR="00260603" w:rsidRDefault="0026060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Mateřská škola: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  pedagogičtí pracovníci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Soňa Němcová, DiS. – vedoucí učitelka MŠ – úvazek 1,00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Štěpánka Karlíková – učitelka MŠ – úvazek 1,00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D103F">
        <w:rPr>
          <w:rFonts w:ascii="Times New Roman" w:eastAsia="Times New Roman" w:hAnsi="Times New Roman" w:cs="Times New Roman"/>
          <w:sz w:val="24"/>
        </w:rPr>
        <w:t xml:space="preserve">          Miriam Bartošová</w:t>
      </w:r>
      <w:r>
        <w:rPr>
          <w:rFonts w:ascii="Times New Roman" w:eastAsia="Times New Roman" w:hAnsi="Times New Roman" w:cs="Times New Roman"/>
          <w:sz w:val="24"/>
        </w:rPr>
        <w:t xml:space="preserve"> – učitelka MŠ - úvazek 1,00</w:t>
      </w:r>
    </w:p>
    <w:p w:rsidR="00BD103F" w:rsidRDefault="00E424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Hana Richter Strnadová</w:t>
      </w:r>
      <w:r w:rsidR="00810070">
        <w:rPr>
          <w:rFonts w:ascii="Times New Roman" w:eastAsia="Times New Roman" w:hAnsi="Times New Roman" w:cs="Times New Roman"/>
          <w:sz w:val="24"/>
        </w:rPr>
        <w:t xml:space="preserve"> – učitelka MŠ – úvazek 1,00</w:t>
      </w:r>
      <w:r>
        <w:rPr>
          <w:rFonts w:ascii="Times New Roman" w:eastAsia="Times New Roman" w:hAnsi="Times New Roman" w:cs="Times New Roman"/>
          <w:sz w:val="24"/>
        </w:rPr>
        <w:t>0</w:t>
      </w:r>
    </w:p>
    <w:p w:rsidR="00E42441" w:rsidRDefault="00E424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BD103F" w:rsidRPr="00BD103F" w:rsidRDefault="00E424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Ludmila Lebedová – asistent pedagoga – úvazek  0,6375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nepedagogičtí pracovníci:</w:t>
      </w:r>
    </w:p>
    <w:p w:rsidR="00433DEB" w:rsidRPr="00297964" w:rsidRDefault="00BD10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297964">
        <w:rPr>
          <w:rFonts w:ascii="Times New Roman" w:eastAsia="Times New Roman" w:hAnsi="Times New Roman" w:cs="Times New Roman"/>
          <w:sz w:val="24"/>
        </w:rPr>
        <w:t xml:space="preserve">Ludmila Lebedová </w:t>
      </w:r>
      <w:r w:rsidR="00297964">
        <w:rPr>
          <w:rFonts w:ascii="Times New Roman" w:eastAsia="Times New Roman" w:hAnsi="Times New Roman" w:cs="Times New Roman"/>
          <w:sz w:val="24"/>
        </w:rPr>
        <w:t>–</w:t>
      </w:r>
      <w:r w:rsidRPr="00297964">
        <w:rPr>
          <w:rFonts w:ascii="Times New Roman" w:eastAsia="Times New Roman" w:hAnsi="Times New Roman" w:cs="Times New Roman"/>
          <w:sz w:val="24"/>
        </w:rPr>
        <w:t xml:space="preserve"> uklízečka</w:t>
      </w:r>
      <w:r w:rsidR="00E42441">
        <w:rPr>
          <w:rFonts w:ascii="Times New Roman" w:eastAsia="Times New Roman" w:hAnsi="Times New Roman" w:cs="Times New Roman"/>
          <w:sz w:val="24"/>
        </w:rPr>
        <w:t xml:space="preserve"> 0,6750</w:t>
      </w:r>
    </w:p>
    <w:p w:rsidR="00260603" w:rsidRDefault="002606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Školní jídelna: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Vladimíra Kopecká, vedoucí ŠJ, kvalifikovaná, úvazek: 0,50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Vladimíra Kopecká, hlavní kuchařka, kvalifikovaná, úvazek: 0,50</w:t>
      </w:r>
    </w:p>
    <w:p w:rsidR="00433DEB" w:rsidRDefault="0081007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Edita Braunová, hlavní kuchařka, úvazek 0,50</w:t>
      </w:r>
    </w:p>
    <w:p w:rsidR="00433DEB" w:rsidRPr="00297964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Edita Braunová, pomocná kuchařka, úvazek: </w:t>
      </w:r>
      <w:r w:rsidR="00297964" w:rsidRPr="00297964">
        <w:rPr>
          <w:rFonts w:ascii="Times New Roman" w:eastAsia="Times New Roman" w:hAnsi="Times New Roman" w:cs="Times New Roman"/>
          <w:sz w:val="24"/>
        </w:rPr>
        <w:t>0,700</w:t>
      </w:r>
    </w:p>
    <w:p w:rsidR="00810070" w:rsidRPr="00297964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0070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Základní údaje o hospodaření školy: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- mzdové náklady – čerpání v rámci přidělených finančních prostředků ze státního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rozpočtu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- neinvestiční n</w:t>
      </w:r>
      <w:r w:rsidR="00E42441">
        <w:rPr>
          <w:rFonts w:ascii="Times New Roman" w:eastAsia="Times New Roman" w:hAnsi="Times New Roman" w:cs="Times New Roman"/>
          <w:sz w:val="24"/>
        </w:rPr>
        <w:t>áklady – finanční prostředky na základě</w:t>
      </w:r>
      <w:r>
        <w:rPr>
          <w:rFonts w:ascii="Times New Roman" w:eastAsia="Times New Roman" w:hAnsi="Times New Roman" w:cs="Times New Roman"/>
          <w:sz w:val="24"/>
        </w:rPr>
        <w:t xml:space="preserve"> sc</w:t>
      </w:r>
      <w:r w:rsidR="00E42441">
        <w:rPr>
          <w:rFonts w:ascii="Times New Roman" w:eastAsia="Times New Roman" w:hAnsi="Times New Roman" w:cs="Times New Roman"/>
          <w:sz w:val="24"/>
        </w:rPr>
        <w:t xml:space="preserve">hváleného finančního rozpočtu </w:t>
      </w:r>
    </w:p>
    <w:p w:rsidR="00E42441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E42441">
        <w:rPr>
          <w:rFonts w:ascii="Times New Roman" w:eastAsia="Times New Roman" w:hAnsi="Times New Roman" w:cs="Times New Roman"/>
          <w:sz w:val="24"/>
        </w:rPr>
        <w:t xml:space="preserve">                          školy přidělované zřizovatelem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42441" w:rsidRDefault="00E424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2441" w:rsidRDefault="00E424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2441" w:rsidRDefault="00E424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10070" w:rsidRPr="007F3B93">
        <w:rPr>
          <w:rFonts w:ascii="Times New Roman" w:eastAsia="Times New Roman" w:hAnsi="Times New Roman" w:cs="Times New Roman"/>
          <w:b/>
          <w:sz w:val="24"/>
        </w:rPr>
        <w:t>Přílohy:</w:t>
      </w:r>
      <w:r w:rsidR="00810070">
        <w:rPr>
          <w:rFonts w:ascii="Times New Roman" w:eastAsia="Times New Roman" w:hAnsi="Times New Roman" w:cs="Times New Roman"/>
          <w:sz w:val="24"/>
        </w:rPr>
        <w:t xml:space="preserve"> 1) Plán DVPP</w:t>
      </w: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2) Čerpání DVPP 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C4CBC">
        <w:rPr>
          <w:rFonts w:ascii="Times New Roman" w:eastAsia="Times New Roman" w:hAnsi="Times New Roman" w:cs="Times New Roman"/>
          <w:sz w:val="24"/>
        </w:rPr>
        <w:t xml:space="preserve">   </w:t>
      </w:r>
    </w:p>
    <w:p w:rsidR="00433DEB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3</w:t>
      </w:r>
      <w:r w:rsidR="00810070">
        <w:rPr>
          <w:rFonts w:ascii="Times New Roman" w:eastAsia="Times New Roman" w:hAnsi="Times New Roman" w:cs="Times New Roman"/>
          <w:sz w:val="24"/>
        </w:rPr>
        <w:t>) Tabulka průměrů známek v jednotlivých ročnících</w:t>
      </w:r>
    </w:p>
    <w:p w:rsidR="00EF5B89" w:rsidRDefault="00EF5B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EF5B89" w:rsidRDefault="00EF5B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7F3B93">
        <w:rPr>
          <w:rFonts w:ascii="Times New Roman" w:eastAsia="Times New Roman" w:hAnsi="Times New Roman" w:cs="Times New Roman"/>
          <w:sz w:val="24"/>
        </w:rPr>
        <w:t xml:space="preserve"> 4</w:t>
      </w:r>
      <w:r>
        <w:rPr>
          <w:rFonts w:ascii="Times New Roman" w:eastAsia="Times New Roman" w:hAnsi="Times New Roman" w:cs="Times New Roman"/>
          <w:sz w:val="24"/>
        </w:rPr>
        <w:t>) Akce MŠ a ZŠ</w:t>
      </w: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Vypracovala:               Mgr. Věra Paličková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ředitelka školy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E424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Dobříkově 6</w:t>
      </w:r>
      <w:r w:rsidR="00BD103F">
        <w:rPr>
          <w:rFonts w:ascii="Times New Roman" w:eastAsia="Times New Roman" w:hAnsi="Times New Roman" w:cs="Times New Roman"/>
          <w:sz w:val="24"/>
        </w:rPr>
        <w:t>. 1</w:t>
      </w:r>
      <w:r>
        <w:rPr>
          <w:rFonts w:ascii="Times New Roman" w:eastAsia="Times New Roman" w:hAnsi="Times New Roman" w:cs="Times New Roman"/>
          <w:sz w:val="24"/>
        </w:rPr>
        <w:t>0. 2025</w:t>
      </w: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E382A" w:rsidRDefault="00EE38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BD103F" w:rsidRDefault="008100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Schváleno</w:t>
      </w:r>
      <w:r w:rsidR="00E42441">
        <w:rPr>
          <w:rFonts w:ascii="Times New Roman" w:eastAsia="Times New Roman" w:hAnsi="Times New Roman" w:cs="Times New Roman"/>
          <w:sz w:val="24"/>
        </w:rPr>
        <w:t xml:space="preserve"> školskou radou dne 10. 10. 2025</w:t>
      </w:r>
    </w:p>
    <w:p w:rsidR="00433DEB" w:rsidRDefault="00433D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r w:rsidR="00BD103F">
        <w:rPr>
          <w:rFonts w:ascii="Times New Roman" w:eastAsia="Times New Roman" w:hAnsi="Times New Roman" w:cs="Times New Roman"/>
          <w:sz w:val="24"/>
        </w:rPr>
        <w:t xml:space="preserve">              David Balvín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………………………………</w:t>
      </w:r>
      <w:r w:rsidR="00BD103F">
        <w:rPr>
          <w:rFonts w:ascii="Times New Roman" w:eastAsia="Times New Roman" w:hAnsi="Times New Roman" w:cs="Times New Roman"/>
          <w:sz w:val="24"/>
        </w:rPr>
        <w:t>……….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 w:rsidR="00BD103F">
        <w:rPr>
          <w:rFonts w:ascii="Times New Roman" w:eastAsia="Times New Roman" w:hAnsi="Times New Roman" w:cs="Times New Roman"/>
          <w:sz w:val="24"/>
        </w:rPr>
        <w:t xml:space="preserve">             Mgr. Vladimír Blažek ………………………………</w:t>
      </w: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r w:rsidR="00BD103F">
        <w:rPr>
          <w:rFonts w:ascii="Times New Roman" w:eastAsia="Times New Roman" w:hAnsi="Times New Roman" w:cs="Times New Roman"/>
          <w:sz w:val="24"/>
        </w:rPr>
        <w:t xml:space="preserve">                         Mgr. Michala Štěpánová …………………………….</w:t>
      </w:r>
    </w:p>
    <w:p w:rsidR="00433DEB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913" w:rsidRDefault="00810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3B93" w:rsidRDefault="007F3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3EB9" w:rsidRDefault="00983EB9" w:rsidP="00983EB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983EB9" w:rsidRDefault="00983EB9" w:rsidP="00983EB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983EB9" w:rsidRDefault="00983EB9" w:rsidP="00983EB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983EB9" w:rsidRDefault="00983EB9" w:rsidP="00983EB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983EB9" w:rsidRDefault="00983EB9" w:rsidP="00983EB9">
      <w:pPr>
        <w:rPr>
          <w:rFonts w:ascii="Times New Roman" w:eastAsia="Times New Roman" w:hAnsi="Times New Roman" w:cs="Times New Roman"/>
          <w:sz w:val="24"/>
        </w:rPr>
      </w:pPr>
    </w:p>
    <w:p w:rsidR="00983EB9" w:rsidRPr="00983EB9" w:rsidRDefault="00983EB9" w:rsidP="00983EB9">
      <w:pPr>
        <w:rPr>
          <w:b/>
          <w:sz w:val="28"/>
          <w:szCs w:val="28"/>
        </w:rPr>
      </w:pPr>
      <w:r w:rsidRPr="00983EB9">
        <w:rPr>
          <w:rFonts w:ascii="Times New Roman" w:eastAsia="Times New Roman" w:hAnsi="Times New Roman" w:cs="Times New Roman"/>
          <w:b/>
          <w:sz w:val="24"/>
        </w:rPr>
        <w:lastRenderedPageBreak/>
        <w:t>Příloha č. 1</w:t>
      </w:r>
    </w:p>
    <w:p w:rsidR="00983EB9" w:rsidRPr="00983EB9" w:rsidRDefault="00983EB9" w:rsidP="00983EB9">
      <w:pPr>
        <w:jc w:val="center"/>
        <w:rPr>
          <w:b/>
          <w:sz w:val="28"/>
          <w:szCs w:val="28"/>
        </w:rPr>
      </w:pPr>
      <w:r w:rsidRPr="00983EB9">
        <w:rPr>
          <w:b/>
          <w:sz w:val="28"/>
          <w:szCs w:val="28"/>
        </w:rPr>
        <w:t>PLÁN DVPP</w:t>
      </w:r>
    </w:p>
    <w:p w:rsidR="00983EB9" w:rsidRPr="00983EB9" w:rsidRDefault="00983EB9" w:rsidP="00983EB9">
      <w:pPr>
        <w:jc w:val="center"/>
        <w:rPr>
          <w:b/>
          <w:sz w:val="24"/>
          <w:szCs w:val="24"/>
        </w:rPr>
      </w:pPr>
      <w:r w:rsidRPr="00983EB9">
        <w:rPr>
          <w:b/>
          <w:sz w:val="24"/>
          <w:szCs w:val="24"/>
        </w:rPr>
        <w:t>2024 - 2025</w:t>
      </w:r>
    </w:p>
    <w:p w:rsidR="00983EB9" w:rsidRDefault="00983EB9" w:rsidP="00983EB9">
      <w:pPr>
        <w:rPr>
          <w:sz w:val="24"/>
          <w:szCs w:val="24"/>
        </w:rPr>
      </w:pPr>
      <w:r>
        <w:t xml:space="preserve">                                                      S účinností od 1. 9. 2024</w:t>
      </w:r>
    </w:p>
    <w:p w:rsidR="00983EB9" w:rsidRDefault="00983EB9" w:rsidP="00983EB9"/>
    <w:p w:rsidR="00983EB9" w:rsidRDefault="00983EB9" w:rsidP="00983EB9">
      <w:pPr>
        <w:ind w:firstLine="708"/>
      </w:pPr>
      <w:r>
        <w:t>Ředitelka školy vydává v souladu s § 24 zákona č. 563/2004 Sb., o pedagogických pracovnících a o změně některých zákonů a na základě vyhlášky č. 317/2005Sb., o dalším vzdělávání pedagogických pracovnících, akreditační komisi a kariérním systému pedagogických pracovníků tento plán.</w:t>
      </w:r>
    </w:p>
    <w:p w:rsidR="00983EB9" w:rsidRDefault="00983EB9" w:rsidP="00983EB9">
      <w:r>
        <w:t xml:space="preserve"> </w:t>
      </w:r>
    </w:p>
    <w:p w:rsidR="00983EB9" w:rsidRDefault="00983EB9" w:rsidP="00983EB9">
      <w:pPr>
        <w:pStyle w:val="Nadpis2"/>
      </w:pPr>
      <w:r>
        <w:t>Čl. 1 Účel</w:t>
      </w:r>
    </w:p>
    <w:p w:rsidR="00983EB9" w:rsidRDefault="00983EB9" w:rsidP="00983EB9">
      <w:r>
        <w:t>Na základě tohoto plánu je organizován průběh a podmínky institucionálních forem dalšího vzdělávání pedagogických pracovníků. Organizace dalšího vzdělávání formou samostudia bude plánována v průběhu školního roku.</w:t>
      </w:r>
    </w:p>
    <w:p w:rsidR="00983EB9" w:rsidRDefault="00983EB9" w:rsidP="00983EB9"/>
    <w:p w:rsidR="00983EB9" w:rsidRDefault="00983EB9" w:rsidP="00983EB9">
      <w:pPr>
        <w:pStyle w:val="Nadpis2"/>
      </w:pPr>
      <w:r>
        <w:t>Čl. 2 Základní podmínky dalšího vzdělávání</w:t>
      </w:r>
    </w:p>
    <w:p w:rsidR="00983EB9" w:rsidRDefault="00983EB9" w:rsidP="00983EB9">
      <w:r>
        <w:t>Další vzdělávání pedagogických pracovníků bude organizováno na základě těchto principů:</w:t>
      </w:r>
    </w:p>
    <w:p w:rsidR="00983EB9" w:rsidRDefault="00983EB9" w:rsidP="00983EB9">
      <w:pPr>
        <w:numPr>
          <w:ilvl w:val="0"/>
          <w:numId w:val="2"/>
        </w:numPr>
        <w:spacing w:after="0" w:line="240" w:lineRule="auto"/>
      </w:pPr>
      <w:r>
        <w:t>Rovnost příležitostí a zákaz diskriminace – každý z pedagogických pracovníků má stejnou možnost účasti na těch formách a druzích dalšího vzdělávání, které jsou zahrnuty v tomto plánu při současném dodržení všech podmínek stanovených tímto plánem</w:t>
      </w:r>
    </w:p>
    <w:p w:rsidR="00983EB9" w:rsidRDefault="00983EB9" w:rsidP="00983EB9">
      <w:pPr>
        <w:numPr>
          <w:ilvl w:val="0"/>
          <w:numId w:val="2"/>
        </w:numPr>
        <w:spacing w:after="0" w:line="240" w:lineRule="auto"/>
      </w:pPr>
      <w:r>
        <w:t>Potřeby školy – základním parametrem pro výběr konkrétní formy nebo druhu dalšího vzdělávání jsou skutečné potřeby školy</w:t>
      </w:r>
    </w:p>
    <w:p w:rsidR="00983EB9" w:rsidRDefault="00983EB9" w:rsidP="00983EB9">
      <w:pPr>
        <w:numPr>
          <w:ilvl w:val="0"/>
          <w:numId w:val="2"/>
        </w:numPr>
        <w:spacing w:after="0" w:line="240" w:lineRule="auto"/>
      </w:pPr>
      <w:r>
        <w:t>Rozpočet školy – výběr a realizace jednotlivých vzdělávacích aktivit stejně jako organizace celého systému dalšího vzdělávání pedagogických pracovníků školy vychází z rozpočtových možností školy a těmto se podřizuje</w:t>
      </w:r>
    </w:p>
    <w:p w:rsidR="00983EB9" w:rsidRDefault="00983EB9" w:rsidP="00983EB9">
      <w:pPr>
        <w:numPr>
          <w:ilvl w:val="0"/>
          <w:numId w:val="2"/>
        </w:numPr>
        <w:spacing w:after="0" w:line="240" w:lineRule="auto"/>
      </w:pPr>
      <w:r>
        <w:t>Studijní zájmy pedagogických pracovníků – při dodržení předchozích principů a podmínek jsou pro výběr konkrétní formy nebo druhu dalšího vzdělávání určující studijní zájmy jednotlivých pedagogických pracovníků</w:t>
      </w:r>
    </w:p>
    <w:p w:rsidR="00983EB9" w:rsidRDefault="00983EB9" w:rsidP="00983EB9"/>
    <w:p w:rsidR="00983EB9" w:rsidRDefault="00983EB9" w:rsidP="00983EB9">
      <w:r>
        <w:t>Čl. 3 Obecné schéma institucionálních forem dalšího vzdělávání</w:t>
      </w:r>
    </w:p>
    <w:p w:rsidR="00983EB9" w:rsidRDefault="00983EB9" w:rsidP="00983EB9">
      <w:r>
        <w:t>Další vzdělávání pedagogických pracovníků školy bude probíhat v následujících formách a druzích</w:t>
      </w:r>
    </w:p>
    <w:p w:rsidR="00983EB9" w:rsidRDefault="00983EB9" w:rsidP="00983EB9">
      <w:r>
        <w:t>Institucionální formy DVPP  1. Prohlubování kvalifikace</w:t>
      </w:r>
    </w:p>
    <w:p w:rsidR="00983EB9" w:rsidRDefault="00983EB9" w:rsidP="00983EB9">
      <w:r>
        <w:t xml:space="preserve">                                               2. Zvyšování kvalifikace</w:t>
      </w:r>
    </w:p>
    <w:p w:rsidR="00983EB9" w:rsidRDefault="00983EB9" w:rsidP="00983EB9">
      <w:r>
        <w:t>2.1    Studium ke splnění kvalifikace</w:t>
      </w:r>
    </w:p>
    <w:p w:rsidR="00983EB9" w:rsidRDefault="00983EB9" w:rsidP="00983EB9">
      <w:r>
        <w:t>2.1.1 Studium v oblasti pedagogických věd</w:t>
      </w:r>
    </w:p>
    <w:p w:rsidR="00983EB9" w:rsidRDefault="00983EB9" w:rsidP="00983EB9">
      <w:r>
        <w:t>2.1.2 Studium pedagogiky</w:t>
      </w:r>
    </w:p>
    <w:p w:rsidR="00983EB9" w:rsidRDefault="00983EB9" w:rsidP="00983EB9">
      <w:r>
        <w:t>2.1.3 Studium k rozšíření odborné kvalifikace</w:t>
      </w:r>
    </w:p>
    <w:p w:rsidR="00983EB9" w:rsidRDefault="00983EB9" w:rsidP="00983EB9">
      <w:r>
        <w:t>2.2.4  Studium ke splnění dalších kvalifikačních předpokladů (ICT)</w:t>
      </w:r>
    </w:p>
    <w:p w:rsidR="00983EB9" w:rsidRDefault="00983EB9" w:rsidP="00983EB9">
      <w:r>
        <w:lastRenderedPageBreak/>
        <w:t>2.2.5 Studium pro vedoucí pedagogické pracovníky</w:t>
      </w:r>
    </w:p>
    <w:p w:rsidR="00983EB9" w:rsidRDefault="00983EB9" w:rsidP="00983EB9">
      <w:r>
        <w:t xml:space="preserve">2.2.6 Studium vyučujícího Informatiku </w:t>
      </w:r>
    </w:p>
    <w:p w:rsidR="00983EB9" w:rsidRDefault="00983EB9" w:rsidP="00983EB9">
      <w:r>
        <w:t>2.2.7 Studium AJ</w:t>
      </w:r>
    </w:p>
    <w:p w:rsidR="00983EB9" w:rsidRDefault="00983EB9" w:rsidP="00983EB9">
      <w:r>
        <w:t>2.2.8 Studium vztahů, sociálně-patologických jevů</w:t>
      </w:r>
    </w:p>
    <w:p w:rsidR="00983EB9" w:rsidRDefault="00983EB9" w:rsidP="00983EB9">
      <w:r>
        <w:t>2.2.9 Studium práce s integrovanými žáky se SPU</w:t>
      </w:r>
    </w:p>
    <w:p w:rsidR="00983EB9" w:rsidRDefault="00983EB9" w:rsidP="00983EB9"/>
    <w:p w:rsidR="00983EB9" w:rsidRDefault="00983EB9" w:rsidP="00983EB9">
      <w:pPr>
        <w:pStyle w:val="Nadpis2"/>
      </w:pPr>
      <w:r>
        <w:t>Čl. 4 Konkrétní formy a druhy dalšího vzdělávání</w:t>
      </w:r>
    </w:p>
    <w:p w:rsidR="00983EB9" w:rsidRDefault="00983EB9" w:rsidP="00983EB9">
      <w:r>
        <w:t>V rámci obecného schématu budou školou organizovány a podporovány následující formy a druhy dalšího vzdělávání:</w:t>
      </w:r>
    </w:p>
    <w:p w:rsidR="00983EB9" w:rsidRDefault="00983EB9" w:rsidP="00983EB9"/>
    <w:p w:rsidR="00983EB9" w:rsidRDefault="00983EB9" w:rsidP="00983EB9">
      <w:r>
        <w:t>1. Průběžné vzdělávání</w:t>
      </w:r>
    </w:p>
    <w:p w:rsidR="00983EB9" w:rsidRDefault="00983EB9" w:rsidP="00983EB9">
      <w:r>
        <w:t>Tvoří obsah vzdělávání směřujícího k prohlubování kvalifikace zaměstnance ve smyslu § 141a zákoníku práce a § 24 odst. 1 zákona č.563/2004Sb.</w:t>
      </w:r>
    </w:p>
    <w:p w:rsidR="00983EB9" w:rsidRDefault="00983EB9" w:rsidP="00983EB9">
      <w:r>
        <w:t>Průběžné vzdělávání je realizováno vzdělávacími aktivitami vedoucími k udržování, obnovování, upevňování a doplnění kvalifikace pedagogického pracovníka.</w:t>
      </w:r>
    </w:p>
    <w:p w:rsidR="00983EB9" w:rsidRDefault="00983EB9" w:rsidP="00983EB9">
      <w:r>
        <w:t>Hlavní formou průběžného vzdělávání je účast pedagogického pracovníka na kursech a seminářích v min. rozsahu 4 vyučovacích hodin. Možné jsou i další formy průběžného vzdělávání.</w:t>
      </w:r>
    </w:p>
    <w:p w:rsidR="00983EB9" w:rsidRDefault="00983EB9" w:rsidP="00983EB9">
      <w:r>
        <w:t>Obsahem průběžného vzdělávání jsou zejména nové poznatky z pedagogických a psychologických disciplín, nové poznatky z oborů souvisejících s vyučovacími předměty, prevence sociálně patologických jevů, bezpečnosti a ochrany zdraví při práci, jazykové vzdělávání, práce s ICT.</w:t>
      </w:r>
    </w:p>
    <w:p w:rsidR="00983EB9" w:rsidRDefault="00983EB9" w:rsidP="00983EB9">
      <w:r>
        <w:t>V souladu s ustanovením § 141a) zákoníku práce je účast na některé z uvedených forem průběžného vzdělávání, kterou pedagogickému pracovníku nařídí ředitel školy, pro tohoto pracovníka povinná.</w:t>
      </w:r>
    </w:p>
    <w:p w:rsidR="00983EB9" w:rsidRDefault="00983EB9" w:rsidP="00983EB9"/>
    <w:p w:rsidR="00983EB9" w:rsidRDefault="00983EB9" w:rsidP="00983EB9">
      <w:r>
        <w:t>2. Vzdělávání vedoucí ke zvýšení kvalifikace</w:t>
      </w:r>
    </w:p>
    <w:p w:rsidR="00983EB9" w:rsidRDefault="00983EB9" w:rsidP="00983EB9">
      <w:r>
        <w:t>Mezi vzdělávací aktivity, jimiž si pedagogický pracovník zvyšuje odbornou kvalifikaci, patří také studium vedoucí k získání a rozšíření kvalifikace.</w:t>
      </w:r>
    </w:p>
    <w:p w:rsidR="00983EB9" w:rsidRDefault="00983EB9" w:rsidP="00983EB9"/>
    <w:p w:rsidR="00983EB9" w:rsidRDefault="00983EB9" w:rsidP="00983EB9">
      <w:r>
        <w:t>2.1 Studium ke splnění kvalifikace</w:t>
      </w:r>
    </w:p>
    <w:p w:rsidR="00983EB9" w:rsidRDefault="00983EB9" w:rsidP="00983EB9">
      <w:r>
        <w:t>V rámci principů stanovených ve čl. 2 bude škola podporovat tyto konkrétní formy a druhy dalšího vzdělávání.</w:t>
      </w:r>
    </w:p>
    <w:p w:rsidR="00983EB9" w:rsidRDefault="00983EB9" w:rsidP="00983EB9"/>
    <w:p w:rsidR="00983EB9" w:rsidRDefault="00983EB9" w:rsidP="00983EB9">
      <w:r>
        <w:t>2.1.1 Studium v oblasti pedagogických věd</w:t>
      </w:r>
    </w:p>
    <w:p w:rsidR="00983EB9" w:rsidRDefault="00983EB9" w:rsidP="00983EB9">
      <w:r>
        <w:t>V rámci tohoto vzdělávání je stanovena potřeba školy dosáhnout plné odborné kvalifikace u všech pedagogických pracovníků.</w:t>
      </w:r>
    </w:p>
    <w:p w:rsidR="00983EB9" w:rsidRDefault="00983EB9" w:rsidP="00983EB9">
      <w:r>
        <w:lastRenderedPageBreak/>
        <w:t>V uvedených případech bude škola podporovat studium v bakalářských a magisterských studijních programech vedoucích k dosažení plné kvalifikace podle zákona č. 563/2004 Sb.</w:t>
      </w:r>
    </w:p>
    <w:p w:rsidR="00983EB9" w:rsidRDefault="00983EB9" w:rsidP="00983EB9"/>
    <w:p w:rsidR="00983EB9" w:rsidRDefault="00983EB9" w:rsidP="00983EB9">
      <w:r>
        <w:t>2.1.2 Studium k rozšíření odborné kvalifikace</w:t>
      </w:r>
    </w:p>
    <w:p w:rsidR="00983EB9" w:rsidRDefault="00983EB9" w:rsidP="00983EB9"/>
    <w:p w:rsidR="00983EB9" w:rsidRDefault="00983EB9" w:rsidP="00983EB9">
      <w:pPr>
        <w:pStyle w:val="Nadpis2"/>
      </w:pPr>
      <w:r>
        <w:t>Čl. 5 Stanovení priorit</w:t>
      </w:r>
    </w:p>
    <w:p w:rsidR="00983EB9" w:rsidRDefault="00983EB9" w:rsidP="00983EB9">
      <w:r>
        <w:t>V závislosti na rozpočtových možnostech školy se stanoví následující priority a tím i pořadí realizace výše uvedených jednotlivých druhů a forem dalšího vzdělávání:</w:t>
      </w:r>
    </w:p>
    <w:p w:rsidR="00983EB9" w:rsidRDefault="00983EB9" w:rsidP="00983EB9"/>
    <w:p w:rsidR="00983EB9" w:rsidRDefault="00983EB9" w:rsidP="00983EB9">
      <w:pPr>
        <w:rPr>
          <w:b/>
        </w:rPr>
      </w:pPr>
      <w:r>
        <w:rPr>
          <w:b/>
          <w:i/>
        </w:rPr>
        <w:t xml:space="preserve">Priorita č. 1: </w:t>
      </w:r>
      <w:r>
        <w:t xml:space="preserve">Vzdělávání zaměřené na práci s IT technologií s ohledem na zavádění informativních systémů do výuky, digitálních kompetencí – ŠVP, nové ŠVP PV a ŠVP ZV  </w:t>
      </w:r>
      <w:r>
        <w:rPr>
          <w:b/>
          <w:u w:val="single"/>
        </w:rPr>
        <w:t>ve výši 30%</w:t>
      </w:r>
    </w:p>
    <w:p w:rsidR="00983EB9" w:rsidRDefault="00983EB9" w:rsidP="00983EB9">
      <w:r>
        <w:rPr>
          <w:b/>
          <w:i/>
        </w:rPr>
        <w:t>Priorita č.2 :</w:t>
      </w:r>
      <w:r>
        <w:t xml:space="preserve"> Další průběžné vzdělávání pedagogů ZŠ a MŠ v oblasti prevence sociálně patologických jevů </w:t>
      </w:r>
      <w:r>
        <w:rPr>
          <w:b/>
        </w:rPr>
        <w:t>, řešení krizových situací</w:t>
      </w:r>
      <w:r>
        <w:t xml:space="preserve">  a bezkonfliktní jednání s rodiči </w:t>
      </w:r>
      <w:r>
        <w:rPr>
          <w:b/>
          <w:u w:val="single"/>
        </w:rPr>
        <w:t>ve výši 20%</w:t>
      </w:r>
      <w:r>
        <w:t xml:space="preserve"> rozpočtových prostředků určených na DVPP</w:t>
      </w:r>
    </w:p>
    <w:p w:rsidR="00983EB9" w:rsidRDefault="00983EB9" w:rsidP="00983EB9"/>
    <w:p w:rsidR="00983EB9" w:rsidRDefault="00983EB9" w:rsidP="00983EB9">
      <w:r>
        <w:rPr>
          <w:b/>
          <w:i/>
        </w:rPr>
        <w:t xml:space="preserve">Priorita č. 3: </w:t>
      </w:r>
      <w:r>
        <w:t xml:space="preserve">Průběžné vzdělávání pedagogů ZŠ v oblasti ČJ a MA, PRV, VL a PŘ  a pedagogů MŠ  </w:t>
      </w:r>
      <w:r>
        <w:rPr>
          <w:b/>
          <w:u w:val="single"/>
        </w:rPr>
        <w:t xml:space="preserve">ve výši 20% </w:t>
      </w:r>
      <w:r>
        <w:t>rozpočtových prostředků na DVPP</w:t>
      </w:r>
    </w:p>
    <w:p w:rsidR="00983EB9" w:rsidRDefault="00983EB9" w:rsidP="00983EB9"/>
    <w:p w:rsidR="00983EB9" w:rsidRDefault="00983EB9" w:rsidP="00983EB9">
      <w:pPr>
        <w:rPr>
          <w:b/>
          <w:u w:val="single"/>
        </w:rPr>
      </w:pPr>
      <w:r>
        <w:rPr>
          <w:b/>
          <w:i/>
        </w:rPr>
        <w:t>Priorita č. 4</w:t>
      </w:r>
      <w:r>
        <w:t>: Průběžné vzdělávání</w:t>
      </w:r>
      <w:r>
        <w:rPr>
          <w:b/>
          <w:i/>
        </w:rPr>
        <w:t xml:space="preserve"> </w:t>
      </w:r>
      <w:r>
        <w:rPr>
          <w:i/>
        </w:rPr>
        <w:t>učitelek MŠ</w:t>
      </w:r>
      <w:r>
        <w:rPr>
          <w:b/>
          <w:u w:val="single"/>
        </w:rPr>
        <w:t xml:space="preserve"> ve výši 20%</w:t>
      </w:r>
    </w:p>
    <w:p w:rsidR="00983EB9" w:rsidRDefault="00983EB9" w:rsidP="00983EB9"/>
    <w:p w:rsidR="00983EB9" w:rsidRDefault="00983EB9" w:rsidP="00983EB9">
      <w:r>
        <w:rPr>
          <w:b/>
          <w:i/>
        </w:rPr>
        <w:t xml:space="preserve">Priorita č. 5: </w:t>
      </w:r>
      <w:r>
        <w:t xml:space="preserve">Vzdělávání ředitele školy a vedoucí učitelky MŠ  v oblasti práva a vyhlášek, spisové služby a </w:t>
      </w:r>
      <w:r>
        <w:rPr>
          <w:b/>
        </w:rPr>
        <w:t>GDPR</w:t>
      </w:r>
      <w:r>
        <w:t xml:space="preserve">  </w:t>
      </w:r>
      <w:r>
        <w:rPr>
          <w:b/>
          <w:u w:val="single"/>
        </w:rPr>
        <w:t xml:space="preserve">ve výši 10% </w:t>
      </w:r>
      <w:r>
        <w:t>rozpočtových prostředků určených na DVPP.</w:t>
      </w:r>
    </w:p>
    <w:p w:rsidR="00983EB9" w:rsidRDefault="00983EB9" w:rsidP="00983EB9"/>
    <w:p w:rsidR="00983EB9" w:rsidRDefault="00983EB9" w:rsidP="00983EB9">
      <w:pPr>
        <w:rPr>
          <w:b/>
          <w:u w:val="single"/>
        </w:rPr>
      </w:pPr>
    </w:p>
    <w:p w:rsidR="00983EB9" w:rsidRDefault="00983EB9" w:rsidP="00983EB9">
      <w:pPr>
        <w:pStyle w:val="Nadpis2"/>
      </w:pPr>
      <w:r>
        <w:t>Čl. 6 Změny a doplňky</w:t>
      </w:r>
    </w:p>
    <w:p w:rsidR="00983EB9" w:rsidRDefault="00983EB9" w:rsidP="00983EB9">
      <w:r>
        <w:t>Změny a doplňky doplnění tohoto plánu budou prováděny zejména v případech:</w:t>
      </w:r>
    </w:p>
    <w:p w:rsidR="00983EB9" w:rsidRDefault="00983EB9" w:rsidP="00983EB9">
      <w:pPr>
        <w:numPr>
          <w:ilvl w:val="0"/>
          <w:numId w:val="3"/>
        </w:numPr>
        <w:spacing w:after="0" w:line="240" w:lineRule="auto"/>
      </w:pPr>
      <w:r>
        <w:t>změny rozpočtu školy v oblasti prostředků na dalšího vzdělávání pedagogických pracovníků</w:t>
      </w:r>
    </w:p>
    <w:p w:rsidR="00983EB9" w:rsidRDefault="00983EB9" w:rsidP="00983EB9">
      <w:pPr>
        <w:numPr>
          <w:ilvl w:val="0"/>
          <w:numId w:val="3"/>
        </w:numPr>
        <w:spacing w:after="0" w:line="240" w:lineRule="auto"/>
      </w:pPr>
      <w:r>
        <w:t>změny struktury zaměstnanosti ve škole</w:t>
      </w:r>
    </w:p>
    <w:p w:rsidR="00983EB9" w:rsidRDefault="00983EB9" w:rsidP="00983EB9">
      <w:pPr>
        <w:numPr>
          <w:ilvl w:val="0"/>
          <w:numId w:val="3"/>
        </w:numPr>
        <w:spacing w:after="0" w:line="240" w:lineRule="auto"/>
      </w:pPr>
      <w:r>
        <w:t>změny v právních předpisech ovlivňujících další vzdělávání</w:t>
      </w:r>
    </w:p>
    <w:p w:rsidR="00983EB9" w:rsidRDefault="00983EB9" w:rsidP="00983EB9">
      <w:pPr>
        <w:numPr>
          <w:ilvl w:val="0"/>
          <w:numId w:val="3"/>
        </w:numPr>
        <w:spacing w:after="0" w:line="240" w:lineRule="auto"/>
      </w:pPr>
      <w:r>
        <w:t>změny vzdělávací nabídky akreditovaných institucí poskytujících další vzdělávání pedagogických pracovníků</w:t>
      </w:r>
    </w:p>
    <w:p w:rsidR="00983EB9" w:rsidRDefault="00983EB9" w:rsidP="00983EB9">
      <w:pPr>
        <w:numPr>
          <w:ilvl w:val="0"/>
          <w:numId w:val="3"/>
        </w:numPr>
        <w:spacing w:after="0" w:line="240" w:lineRule="auto"/>
      </w:pPr>
      <w:r>
        <w:t>změn vyvolaných provozními podmínkami školy</w:t>
      </w:r>
    </w:p>
    <w:p w:rsidR="00983EB9" w:rsidRDefault="00983EB9" w:rsidP="00983EB9">
      <w:r>
        <w:t>Prováděné změny nebudou zasahovat do již probíhajících vzdělávacích aktivit realizovaných na základě tohoto plánu.</w:t>
      </w:r>
    </w:p>
    <w:p w:rsidR="00983EB9" w:rsidRDefault="00983EB9" w:rsidP="00983EB9"/>
    <w:p w:rsidR="00983EB9" w:rsidRDefault="00983EB9" w:rsidP="00983EB9">
      <w:pPr>
        <w:pStyle w:val="Nadpis2"/>
      </w:pPr>
      <w:r>
        <w:t>Čl. 7 Platnost a účinnost</w:t>
      </w:r>
    </w:p>
    <w:p w:rsidR="000117A9" w:rsidRPr="00983EB9" w:rsidRDefault="00983EB9" w:rsidP="00983EB9">
      <w:r>
        <w:t>Tento plán nabývá účinnosti dnem vydání. Platnost se stanoví do konce školního roku 2024/202</w:t>
      </w:r>
    </w:p>
    <w:p w:rsidR="000117A9" w:rsidRDefault="000117A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7F3B93" w:rsidRDefault="000117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3EB9">
        <w:rPr>
          <w:rFonts w:ascii="Times New Roman" w:eastAsia="Times New Roman" w:hAnsi="Times New Roman" w:cs="Times New Roman"/>
          <w:b/>
          <w:sz w:val="24"/>
        </w:rPr>
        <w:t>Příloha č. 2</w:t>
      </w:r>
      <w:r>
        <w:rPr>
          <w:rFonts w:ascii="Times New Roman" w:eastAsia="Times New Roman" w:hAnsi="Times New Roman" w:cs="Times New Roman"/>
          <w:sz w:val="24"/>
        </w:rPr>
        <w:t xml:space="preserve"> – Čerpání DVPP</w:t>
      </w:r>
    </w:p>
    <w:p w:rsidR="000117A9" w:rsidRDefault="000117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17A9" w:rsidRDefault="000117A9" w:rsidP="000117A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čerpání DVPP ve školním roce 2024 – 2025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>Září 2024          Priority inspekční činnosti ve školách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CCV - Pardubice</w:t>
      </w:r>
    </w:p>
    <w:p w:rsidR="000117A9" w:rsidRPr="00D30E31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09. 09. 2024</w:t>
      </w:r>
    </w:p>
    <w:p w:rsidR="000117A9" w:rsidRDefault="000117A9" w:rsidP="000117A9">
      <w:pPr>
        <w:rPr>
          <w:sz w:val="24"/>
          <w:szCs w:val="24"/>
        </w:rPr>
      </w:pPr>
      <w:r w:rsidRPr="00D30E31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</w:t>
      </w:r>
      <w:r>
        <w:rPr>
          <w:sz w:val="24"/>
          <w:szCs w:val="24"/>
        </w:rPr>
        <w:t>Mgr. Věra Paličková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816ED7">
        <w:rPr>
          <w:b/>
          <w:sz w:val="24"/>
          <w:szCs w:val="24"/>
        </w:rPr>
        <w:t>Specifika komunikace s rodičem dítěte se SVP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CCV – Pardubice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24. 09. 2024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Hana Richter Strnadová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816ED7">
        <w:rPr>
          <w:b/>
          <w:sz w:val="24"/>
          <w:szCs w:val="24"/>
        </w:rPr>
        <w:t>Priority komunikace s rodičem dítěte se SVP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816ED7">
        <w:rPr>
          <w:sz w:val="24"/>
          <w:szCs w:val="24"/>
        </w:rPr>
        <w:t xml:space="preserve">CCV </w:t>
      </w:r>
      <w:r>
        <w:rPr>
          <w:sz w:val="24"/>
          <w:szCs w:val="24"/>
        </w:rPr>
        <w:t>–</w:t>
      </w:r>
      <w:r w:rsidRPr="00816ED7">
        <w:rPr>
          <w:sz w:val="24"/>
          <w:szCs w:val="24"/>
        </w:rPr>
        <w:t xml:space="preserve"> Pardubice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24. 09. 2024</w:t>
      </w:r>
    </w:p>
    <w:p w:rsidR="000117A9" w:rsidRPr="00816ED7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Miriam Bartošová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b/>
          <w:sz w:val="24"/>
          <w:szCs w:val="24"/>
        </w:rPr>
        <w:t>Říjen 2024         Jak úspěšně vést mateřskou školu</w:t>
      </w:r>
    </w:p>
    <w:p w:rsidR="000117A9" w:rsidRPr="00BF7AA8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BF7AA8">
        <w:rPr>
          <w:sz w:val="24"/>
          <w:szCs w:val="24"/>
        </w:rPr>
        <w:t>NPI</w:t>
      </w:r>
    </w:p>
    <w:p w:rsidR="000117A9" w:rsidRPr="00BF7AA8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>
        <w:rPr>
          <w:sz w:val="24"/>
          <w:szCs w:val="24"/>
        </w:rPr>
        <w:t>10. 10. 2024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Soňa Němcová, DiS.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Malý princ jako lék na problémy v třídním kolektivu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NPI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21. 10. 2024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Mgr. Michala Štěpánová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Umělá inteligence jako pomocník pro moji profesi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CALDERON s.r.o.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09. 10. – 25. 10. 2024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Mgr. Michala Štěpánová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6B6C72">
        <w:rPr>
          <w:b/>
          <w:sz w:val="24"/>
          <w:szCs w:val="24"/>
        </w:rPr>
        <w:t xml:space="preserve"> Bádáme a experimentujeme v mateřské škole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</w:t>
      </w:r>
      <w:r w:rsidRPr="006B6C72">
        <w:rPr>
          <w:sz w:val="24"/>
          <w:szCs w:val="24"/>
        </w:rPr>
        <w:t xml:space="preserve">CCV </w:t>
      </w:r>
      <w:r>
        <w:rPr>
          <w:sz w:val="24"/>
          <w:szCs w:val="24"/>
        </w:rPr>
        <w:t>–</w:t>
      </w:r>
      <w:r w:rsidRPr="006B6C72">
        <w:rPr>
          <w:sz w:val="24"/>
          <w:szCs w:val="24"/>
        </w:rPr>
        <w:t xml:space="preserve"> Pardubice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31. 10. 2024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Štěpánka Karlíková</w:t>
      </w:r>
    </w:p>
    <w:p w:rsidR="000117A9" w:rsidRPr="00BF7AA8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Listopad 2024        Zajímavé techniky a nápady ve výtvarné práci s dětmi                                                  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CCV - Pardubice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12. 11. 2024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Bc. Miriam Bartošová</w:t>
      </w:r>
    </w:p>
    <w:p w:rsidR="000117A9" w:rsidRDefault="000117A9" w:rsidP="000117A9">
      <w:pPr>
        <w:rPr>
          <w:b/>
          <w:sz w:val="24"/>
          <w:szCs w:val="24"/>
        </w:rPr>
      </w:pPr>
      <w:r w:rsidRPr="006B6C72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</w:t>
      </w:r>
      <w:r w:rsidRPr="006B6C72">
        <w:rPr>
          <w:b/>
          <w:sz w:val="24"/>
          <w:szCs w:val="24"/>
        </w:rPr>
        <w:t xml:space="preserve">  Konference k realizaci </w:t>
      </w:r>
      <w:r>
        <w:rPr>
          <w:b/>
          <w:sz w:val="24"/>
          <w:szCs w:val="24"/>
        </w:rPr>
        <w:t>Strategie 2030+ na š</w:t>
      </w:r>
      <w:r w:rsidRPr="006B6C72">
        <w:rPr>
          <w:b/>
          <w:sz w:val="24"/>
          <w:szCs w:val="24"/>
        </w:rPr>
        <w:t>kolách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Pr="006B6C72">
        <w:rPr>
          <w:sz w:val="24"/>
          <w:szCs w:val="24"/>
        </w:rPr>
        <w:t>NPI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20. 11. 2024</w:t>
      </w:r>
    </w:p>
    <w:p w:rsidR="000117A9" w:rsidRPr="006B6C72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Mgr. Michala Štěpánová</w:t>
      </w:r>
    </w:p>
    <w:p w:rsidR="000117A9" w:rsidRPr="004230D1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Prosinec 2024          První pomoc při řešení počáteční šikany ve škole                                           </w:t>
      </w:r>
    </w:p>
    <w:p w:rsidR="000117A9" w:rsidRPr="002C3846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NPI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04. 12. 2024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Mgr. Michala Štěpánová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Leden 2025               Přechod dětí z MŠ na ZŠ dle nového RVP PV   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Nad Orlicí o.p.s.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16. 01. 2025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Mgr. Michala Štěpánová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D06997">
        <w:rPr>
          <w:b/>
          <w:sz w:val="24"/>
          <w:szCs w:val="24"/>
        </w:rPr>
        <w:t>Rozvoj klíčových kompetencí na 1. stupni ZŠ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D06997">
        <w:rPr>
          <w:sz w:val="24"/>
          <w:szCs w:val="24"/>
        </w:rPr>
        <w:t>NPI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22. 01. 2025</w:t>
      </w:r>
    </w:p>
    <w:p w:rsidR="000117A9" w:rsidRP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Mgr. Michala Štěpánová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202B8C">
        <w:rPr>
          <w:b/>
          <w:sz w:val="24"/>
          <w:szCs w:val="24"/>
        </w:rPr>
        <w:t>Konference pro mateřské školy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02B8C">
        <w:rPr>
          <w:sz w:val="24"/>
          <w:szCs w:val="24"/>
        </w:rPr>
        <w:t>ACADEMY EDUCATION s.r.o.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30. 01. 2025</w:t>
      </w:r>
    </w:p>
    <w:p w:rsidR="000117A9" w:rsidRPr="00202B8C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Soňa Němcová, DiS.</w:t>
      </w:r>
    </w:p>
    <w:p w:rsidR="000117A9" w:rsidRDefault="000117A9" w:rsidP="000117A9">
      <w:pPr>
        <w:rPr>
          <w:sz w:val="24"/>
          <w:szCs w:val="24"/>
        </w:rPr>
      </w:pPr>
    </w:p>
    <w:p w:rsidR="000117A9" w:rsidRDefault="000117A9" w:rsidP="000117A9">
      <w:pPr>
        <w:rPr>
          <w:sz w:val="24"/>
          <w:szCs w:val="24"/>
        </w:rPr>
      </w:pPr>
    </w:p>
    <w:p w:rsidR="000117A9" w:rsidRDefault="000117A9" w:rsidP="000117A9">
      <w:pPr>
        <w:rPr>
          <w:sz w:val="24"/>
          <w:szCs w:val="24"/>
        </w:rPr>
      </w:pPr>
    </w:p>
    <w:p w:rsidR="000117A9" w:rsidRP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06997">
        <w:rPr>
          <w:b/>
          <w:sz w:val="24"/>
          <w:szCs w:val="24"/>
        </w:rPr>
        <w:t>Únor 2025</w:t>
      </w:r>
      <w:r>
        <w:rPr>
          <w:b/>
          <w:sz w:val="24"/>
          <w:szCs w:val="24"/>
        </w:rPr>
        <w:t xml:space="preserve">                 Změny v odkladech a jejich důsledky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D06997">
        <w:rPr>
          <w:sz w:val="24"/>
          <w:szCs w:val="24"/>
        </w:rPr>
        <w:t>ACADEMY EDUCATOIN s.r.o.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05. 02. 2025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Mgr. Věra Paličková</w:t>
      </w:r>
    </w:p>
    <w:p w:rsidR="000117A9" w:rsidRPr="00D06997" w:rsidRDefault="000117A9" w:rsidP="000117A9">
      <w:pPr>
        <w:pStyle w:val="-wm-x-wm-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t xml:space="preserve">                                </w:t>
      </w:r>
      <w:r w:rsidRPr="00D06997">
        <w:rPr>
          <w:rFonts w:ascii="Arial" w:hAnsi="Arial" w:cs="Arial"/>
          <w:b/>
          <w:bCs/>
          <w:sz w:val="22"/>
          <w:szCs w:val="22"/>
        </w:rPr>
        <w:t>SOS ve škole aneb první pomoc ve školním prostředí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ACADEMY EDUCATION s.r.o.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20. 02. 2025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Mgr. Věra Paličková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D06997">
        <w:rPr>
          <w:b/>
          <w:sz w:val="24"/>
          <w:szCs w:val="24"/>
        </w:rPr>
        <w:t>Práce s chybou, jak mohu využít chybu v procesu učení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D06997">
        <w:rPr>
          <w:sz w:val="24"/>
          <w:szCs w:val="24"/>
        </w:rPr>
        <w:t>NPI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20. 02. 2025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Mgr. Michala Štěpánová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B32C9F">
        <w:rPr>
          <w:b/>
          <w:sz w:val="24"/>
          <w:szCs w:val="24"/>
        </w:rPr>
        <w:t>Spisová služba a archivace dokumentů ve školách v</w:t>
      </w:r>
      <w:r>
        <w:rPr>
          <w:b/>
          <w:sz w:val="24"/>
          <w:szCs w:val="24"/>
        </w:rPr>
        <w:t> </w:t>
      </w:r>
      <w:r w:rsidRPr="00B32C9F">
        <w:rPr>
          <w:b/>
          <w:sz w:val="24"/>
          <w:szCs w:val="24"/>
        </w:rPr>
        <w:t>kontextu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legislativních změn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637187">
        <w:rPr>
          <w:sz w:val="24"/>
          <w:szCs w:val="24"/>
        </w:rPr>
        <w:t>Academy Education s.r.o.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27. 02. 2025 6 hodin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Mgr. Věra Paličková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3D15D6">
        <w:rPr>
          <w:b/>
          <w:sz w:val="24"/>
          <w:szCs w:val="24"/>
        </w:rPr>
        <w:t>On-line setkání metodiků prevence</w:t>
      </w:r>
    </w:p>
    <w:p w:rsidR="000117A9" w:rsidRPr="003D15D6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Pr="003D15D6">
        <w:rPr>
          <w:sz w:val="24"/>
          <w:szCs w:val="24"/>
        </w:rPr>
        <w:t>PPP Ústí nad Orlicí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27.02. 2025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Mgr. Věra Paličková</w:t>
      </w:r>
    </w:p>
    <w:p w:rsidR="000117A9" w:rsidRDefault="000117A9" w:rsidP="000117A9">
      <w:pPr>
        <w:rPr>
          <w:sz w:val="24"/>
          <w:szCs w:val="24"/>
        </w:rPr>
      </w:pPr>
    </w:p>
    <w:p w:rsidR="000117A9" w:rsidRDefault="000117A9" w:rsidP="000117A9">
      <w:pPr>
        <w:rPr>
          <w:b/>
          <w:sz w:val="24"/>
          <w:szCs w:val="24"/>
        </w:rPr>
      </w:pPr>
      <w:r w:rsidRPr="003D15D6">
        <w:rPr>
          <w:b/>
          <w:sz w:val="24"/>
          <w:szCs w:val="24"/>
        </w:rPr>
        <w:t>Březen 2025</w:t>
      </w:r>
      <w:r>
        <w:rPr>
          <w:b/>
          <w:sz w:val="24"/>
          <w:szCs w:val="24"/>
        </w:rPr>
        <w:t xml:space="preserve">                   Jak jednat s rodiči, kteří se chovají způsobem, na který je pro 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nás obtížně reagovat</w:t>
      </w:r>
    </w:p>
    <w:p w:rsidR="000117A9" w:rsidRPr="003D15D6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3D15D6">
        <w:rPr>
          <w:sz w:val="24"/>
          <w:szCs w:val="24"/>
        </w:rPr>
        <w:t>NPI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3D15D6">
        <w:rPr>
          <w:sz w:val="24"/>
          <w:szCs w:val="24"/>
        </w:rPr>
        <w:t>05. 03. 2025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Mgr. Michala Štěpánová</w:t>
      </w:r>
    </w:p>
    <w:p w:rsidR="000117A9" w:rsidRDefault="000117A9" w:rsidP="000117A9">
      <w:pPr>
        <w:rPr>
          <w:sz w:val="24"/>
          <w:szCs w:val="24"/>
        </w:rPr>
      </w:pPr>
    </w:p>
    <w:p w:rsidR="000117A9" w:rsidRDefault="000117A9" w:rsidP="000117A9">
      <w:pPr>
        <w:rPr>
          <w:sz w:val="24"/>
          <w:szCs w:val="24"/>
        </w:rPr>
      </w:pPr>
    </w:p>
    <w:p w:rsidR="000117A9" w:rsidRDefault="000117A9" w:rsidP="000117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3D15D6">
        <w:rPr>
          <w:b/>
          <w:sz w:val="24"/>
          <w:szCs w:val="24"/>
        </w:rPr>
        <w:t>Základy hry</w:t>
      </w:r>
      <w:r>
        <w:rPr>
          <w:b/>
          <w:sz w:val="24"/>
          <w:szCs w:val="24"/>
        </w:rPr>
        <w:t xml:space="preserve"> na rytmické nástroje 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DC4738">
        <w:rPr>
          <w:sz w:val="24"/>
          <w:szCs w:val="24"/>
        </w:rPr>
        <w:t>Carton Cajon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11. 03. 2025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Hana Richter Strnadová</w:t>
      </w:r>
    </w:p>
    <w:p w:rsidR="000117A9" w:rsidRPr="00983EB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983EB9">
        <w:rPr>
          <w:sz w:val="24"/>
          <w:szCs w:val="24"/>
        </w:rPr>
        <w:t xml:space="preserve">                   </w:t>
      </w:r>
      <w:r w:rsidRPr="00DC4738">
        <w:rPr>
          <w:b/>
          <w:sz w:val="24"/>
          <w:szCs w:val="24"/>
        </w:rPr>
        <w:t>Komunikace s problémovými rodiči</w:t>
      </w:r>
    </w:p>
    <w:p w:rsidR="000117A9" w:rsidRDefault="000117A9" w:rsidP="000117A9">
      <w:pPr>
        <w:rPr>
          <w:sz w:val="24"/>
          <w:szCs w:val="24"/>
        </w:rPr>
      </w:pPr>
      <w:r w:rsidRPr="00DC4738">
        <w:rPr>
          <w:sz w:val="24"/>
          <w:szCs w:val="24"/>
        </w:rPr>
        <w:t xml:space="preserve">                                        NPI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13. 03. 2025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Mgr. Michala Štěpánová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546AB8">
        <w:rPr>
          <w:b/>
          <w:sz w:val="24"/>
          <w:szCs w:val="24"/>
        </w:rPr>
        <w:t>Pojďme do toho</w:t>
      </w:r>
      <w:r>
        <w:rPr>
          <w:b/>
          <w:sz w:val="24"/>
          <w:szCs w:val="24"/>
        </w:rPr>
        <w:t xml:space="preserve"> – </w:t>
      </w:r>
      <w:r w:rsidRPr="00546AB8">
        <w:rPr>
          <w:sz w:val="24"/>
          <w:szCs w:val="24"/>
        </w:rPr>
        <w:t>krajská konference</w:t>
      </w:r>
      <w:r>
        <w:rPr>
          <w:sz w:val="24"/>
          <w:szCs w:val="24"/>
        </w:rPr>
        <w:t xml:space="preserve"> k aktuálním změnám ŠVP PV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KÚ Pardubického kraje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19. 03. 2025</w:t>
      </w:r>
    </w:p>
    <w:p w:rsidR="000117A9" w:rsidRP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Soňa Němcová, DiS.                                                                                  </w:t>
      </w:r>
      <w:r>
        <w:rPr>
          <w:b/>
          <w:sz w:val="24"/>
          <w:szCs w:val="24"/>
        </w:rPr>
        <w:t>Červen 202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0C7370">
        <w:rPr>
          <w:b/>
          <w:sz w:val="24"/>
          <w:szCs w:val="24"/>
        </w:rPr>
        <w:t>První stupeň ZŠ v revidovaném RVP ZV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0C7370">
        <w:rPr>
          <w:sz w:val="24"/>
          <w:szCs w:val="24"/>
        </w:rPr>
        <w:t>NPI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16. 06. 2025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Mgr. Michala Štěpánová</w:t>
      </w:r>
    </w:p>
    <w:p w:rsidR="000117A9" w:rsidRDefault="000117A9" w:rsidP="000117A9">
      <w:pPr>
        <w:rPr>
          <w:b/>
          <w:sz w:val="24"/>
          <w:szCs w:val="24"/>
        </w:rPr>
      </w:pPr>
      <w:r w:rsidRPr="00637187">
        <w:rPr>
          <w:b/>
          <w:sz w:val="24"/>
          <w:szCs w:val="24"/>
        </w:rPr>
        <w:t>Srpen 2025</w:t>
      </w:r>
      <w:r>
        <w:rPr>
          <w:b/>
          <w:sz w:val="24"/>
          <w:szCs w:val="24"/>
        </w:rPr>
        <w:t xml:space="preserve">                    Nové RVP v praxi – pro učitele 1. stupně</w:t>
      </w:r>
    </w:p>
    <w:p w:rsidR="000117A9" w:rsidRPr="00637187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637187">
        <w:rPr>
          <w:sz w:val="24"/>
          <w:szCs w:val="24"/>
        </w:rPr>
        <w:t>H-Edu – prostor pro Tebe</w:t>
      </w:r>
    </w:p>
    <w:p w:rsidR="000117A9" w:rsidRPr="00637187" w:rsidRDefault="000117A9" w:rsidP="000117A9">
      <w:pPr>
        <w:rPr>
          <w:sz w:val="24"/>
          <w:szCs w:val="24"/>
        </w:rPr>
      </w:pPr>
      <w:r w:rsidRPr="00637187">
        <w:rPr>
          <w:sz w:val="24"/>
          <w:szCs w:val="24"/>
        </w:rPr>
        <w:t xml:space="preserve">                                       6. – 8. 8. 2025</w:t>
      </w:r>
    </w:p>
    <w:p w:rsidR="000117A9" w:rsidRPr="00637187" w:rsidRDefault="000117A9" w:rsidP="000117A9">
      <w:pPr>
        <w:rPr>
          <w:sz w:val="24"/>
          <w:szCs w:val="24"/>
        </w:rPr>
      </w:pPr>
      <w:r w:rsidRPr="00637187">
        <w:rPr>
          <w:sz w:val="24"/>
          <w:szCs w:val="24"/>
        </w:rPr>
        <w:t xml:space="preserve">                                       Mgr. Michala Štěpánová</w:t>
      </w:r>
    </w:p>
    <w:p w:rsidR="000117A9" w:rsidRPr="00206D73" w:rsidRDefault="000117A9" w:rsidP="000117A9">
      <w:pPr>
        <w:rPr>
          <w:sz w:val="24"/>
          <w:szCs w:val="24"/>
        </w:rPr>
      </w:pPr>
      <w:r w:rsidRPr="00DC4738">
        <w:rPr>
          <w:sz w:val="24"/>
          <w:szCs w:val="24"/>
        </w:rPr>
        <w:t xml:space="preserve"> </w:t>
      </w:r>
      <w:r w:rsidRPr="006A4AFF">
        <w:rPr>
          <w:b/>
          <w:sz w:val="24"/>
          <w:szCs w:val="24"/>
        </w:rPr>
        <w:t>Po celý školní rok průběžně on-line setkání výchovných poradců a metodiků prevence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Pr="006A4AFF">
        <w:rPr>
          <w:sz w:val="24"/>
          <w:szCs w:val="24"/>
        </w:rPr>
        <w:t>PPP UO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Mgr. Věra Paličková</w:t>
      </w:r>
    </w:p>
    <w:p w:rsidR="000117A9" w:rsidRDefault="000117A9" w:rsidP="000117A9">
      <w:pPr>
        <w:rPr>
          <w:b/>
          <w:sz w:val="24"/>
          <w:szCs w:val="24"/>
        </w:rPr>
      </w:pPr>
      <w:r w:rsidRPr="00206D73">
        <w:rPr>
          <w:b/>
          <w:sz w:val="24"/>
          <w:szCs w:val="24"/>
        </w:rPr>
        <w:t>Nepedagogičtí zaměstnanci ŠJ</w:t>
      </w:r>
    </w:p>
    <w:p w:rsidR="000117A9" w:rsidRDefault="000117A9" w:rsidP="000117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Hygienické minimum pro pracovníky ve školních jídelnách</w:t>
      </w:r>
    </w:p>
    <w:p w:rsidR="000117A9" w:rsidRDefault="000117A9" w:rsidP="000117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06D73">
        <w:rPr>
          <w:sz w:val="24"/>
          <w:szCs w:val="24"/>
        </w:rPr>
        <w:t>Asociace školních jídelen</w:t>
      </w:r>
    </w:p>
    <w:p w:rsid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6. 2. 2025</w:t>
      </w:r>
    </w:p>
    <w:p w:rsidR="000117A9" w:rsidRPr="000117A9" w:rsidRDefault="000117A9" w:rsidP="000117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Vladimíra Kopecká, Edita Braunov</w:t>
      </w:r>
      <w:r w:rsidR="00983EB9">
        <w:rPr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</w:rPr>
        <w:br w:type="page"/>
      </w:r>
    </w:p>
    <w:p w:rsidR="000117A9" w:rsidRDefault="000117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DEB" w:rsidRPr="00D73B7E" w:rsidRDefault="007F3B93">
      <w:pPr>
        <w:spacing w:after="0" w:line="240" w:lineRule="auto"/>
      </w:pPr>
      <w:r>
        <w:rPr>
          <w:rFonts w:ascii="Calibri" w:eastAsia="Calibri" w:hAnsi="Calibri" w:cs="Calibri"/>
          <w:b/>
        </w:rPr>
        <w:t>Příloha č. 3</w:t>
      </w:r>
      <w:r w:rsidR="009F5A1E" w:rsidRPr="006F7913">
        <w:rPr>
          <w:rFonts w:ascii="Calibri" w:eastAsia="Calibri" w:hAnsi="Calibri" w:cs="Calibri"/>
          <w:b/>
        </w:rPr>
        <w:t xml:space="preserve"> – Tabulka průměrů</w:t>
      </w:r>
    </w:p>
    <w:p w:rsidR="006F7913" w:rsidRPr="006F7913" w:rsidRDefault="006F7913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6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532"/>
        <w:gridCol w:w="636"/>
        <w:gridCol w:w="636"/>
        <w:gridCol w:w="533"/>
        <w:gridCol w:w="637"/>
        <w:gridCol w:w="518"/>
        <w:gridCol w:w="636"/>
        <w:gridCol w:w="636"/>
        <w:gridCol w:w="518"/>
        <w:gridCol w:w="720"/>
      </w:tblGrid>
      <w:tr w:rsidR="006F7913" w:rsidTr="006F7913">
        <w:trPr>
          <w:trHeight w:val="534"/>
        </w:trPr>
        <w:tc>
          <w:tcPr>
            <w:tcW w:w="6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Základní škola a Mateřská škola Dobříkov</w:t>
            </w:r>
          </w:p>
        </w:tc>
      </w:tr>
      <w:tr w:rsidR="006F7913" w:rsidTr="006F7913">
        <w:trPr>
          <w:trHeight w:val="595"/>
        </w:trPr>
        <w:tc>
          <w:tcPr>
            <w:tcW w:w="6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Tabulka průměrů</w:t>
            </w:r>
          </w:p>
        </w:tc>
      </w:tr>
      <w:tr w:rsidR="006F7913" w:rsidTr="006F7913">
        <w:trPr>
          <w:trHeight w:val="534"/>
        </w:trPr>
        <w:tc>
          <w:tcPr>
            <w:tcW w:w="6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2024/2025    </w:t>
            </w:r>
          </w:p>
        </w:tc>
      </w:tr>
      <w:tr w:rsidR="006F7913" w:rsidTr="006F7913">
        <w:trPr>
          <w:trHeight w:val="44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 xml:space="preserve">              I. pol.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 xml:space="preserve">                    II. pol.</w:t>
            </w:r>
          </w:p>
        </w:tc>
      </w:tr>
      <w:tr w:rsidR="006F7913" w:rsidTr="006F7913">
        <w:trPr>
          <w:trHeight w:val="4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1.r.    2.r.     3.r.     4.r.      5.r.</w:t>
            </w: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1.r.   2.r.      3.r.       4.r.     5.r.</w:t>
            </w:r>
          </w:p>
        </w:tc>
      </w:tr>
      <w:tr w:rsidR="006F7913" w:rsidTr="006F7913">
        <w:trPr>
          <w:trHeight w:val="4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ČJ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1,44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2,0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2,0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1,44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2,0</w:t>
            </w:r>
          </w:p>
        </w:tc>
      </w:tr>
      <w:tr w:rsidR="006F7913" w:rsidTr="006F7913">
        <w:trPr>
          <w:trHeight w:val="44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AJ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1,22</w:t>
            </w:r>
          </w:p>
        </w:tc>
      </w:tr>
      <w:tr w:rsidR="006F7913" w:rsidTr="006F7913">
        <w:trPr>
          <w:trHeight w:val="4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PRV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1.0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</w:tr>
      <w:tr w:rsidR="006F7913" w:rsidTr="006F7913">
        <w:trPr>
          <w:trHeight w:val="4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VL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1,11</w:t>
            </w:r>
          </w:p>
        </w:tc>
      </w:tr>
      <w:tr w:rsidR="006F7913" w:rsidTr="006F7913">
        <w:trPr>
          <w:trHeight w:val="44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MA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 xml:space="preserve">2,0    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1,56</w:t>
            </w:r>
          </w:p>
        </w:tc>
      </w:tr>
      <w:tr w:rsidR="006F7913" w:rsidTr="006F7913">
        <w:trPr>
          <w:trHeight w:val="4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PŘ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</w:tr>
      <w:tr w:rsidR="006F7913" w:rsidTr="006F7913">
        <w:trPr>
          <w:trHeight w:val="4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HV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</w:tr>
      <w:tr w:rsidR="006F7913" w:rsidTr="006F7913">
        <w:trPr>
          <w:trHeight w:val="44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VV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</w:tr>
      <w:tr w:rsidR="006F7913" w:rsidTr="006F7913">
        <w:trPr>
          <w:trHeight w:val="4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PČ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</w:tr>
      <w:tr w:rsidR="006F7913" w:rsidTr="006F7913">
        <w:trPr>
          <w:trHeight w:val="4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TV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</w:tr>
      <w:tr w:rsidR="006F7913" w:rsidTr="006F7913">
        <w:trPr>
          <w:trHeight w:val="44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INF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913" w:rsidRDefault="006F7913">
            <w:r>
              <w:t>1,0</w:t>
            </w:r>
          </w:p>
        </w:tc>
      </w:tr>
      <w:tr w:rsidR="006F7913" w:rsidTr="006F7913">
        <w:trPr>
          <w:trHeight w:val="47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13" w:rsidRDefault="006F7913"/>
        </w:tc>
      </w:tr>
    </w:tbl>
    <w:p w:rsidR="009F5A1E" w:rsidRDefault="009F5A1E">
      <w:pPr>
        <w:spacing w:after="0" w:line="240" w:lineRule="auto"/>
        <w:rPr>
          <w:rFonts w:ascii="Calibri" w:eastAsia="Calibri" w:hAnsi="Calibri" w:cs="Calibri"/>
        </w:rPr>
      </w:pPr>
    </w:p>
    <w:p w:rsidR="006F7913" w:rsidRDefault="006F7913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983EB9">
      <w:pPr>
        <w:spacing w:after="0" w:line="240" w:lineRule="auto"/>
        <w:rPr>
          <w:rFonts w:ascii="Calibri" w:eastAsia="Calibri" w:hAnsi="Calibri" w:cs="Calibri"/>
        </w:rPr>
      </w:pPr>
    </w:p>
    <w:p w:rsidR="00433DEB" w:rsidRDefault="00433DEB">
      <w:pPr>
        <w:spacing w:after="0" w:line="240" w:lineRule="auto"/>
        <w:rPr>
          <w:rFonts w:ascii="Calibri" w:eastAsia="Calibri" w:hAnsi="Calibri" w:cs="Calibri"/>
        </w:rPr>
      </w:pPr>
    </w:p>
    <w:p w:rsidR="00983EB9" w:rsidRDefault="007F3B93">
      <w:pPr>
        <w:spacing w:after="0" w:line="240" w:lineRule="auto"/>
      </w:pPr>
      <w:r w:rsidRPr="00983EB9">
        <w:rPr>
          <w:b/>
        </w:rPr>
        <w:lastRenderedPageBreak/>
        <w:t>Příloha č. 4</w:t>
      </w:r>
      <w:r w:rsidR="009F5A1E">
        <w:t xml:space="preserve"> </w:t>
      </w:r>
    </w:p>
    <w:p w:rsidR="00433DEB" w:rsidRPr="00983EB9" w:rsidRDefault="009F5A1E">
      <w:pPr>
        <w:spacing w:after="0" w:line="240" w:lineRule="auto"/>
        <w:rPr>
          <w:b/>
        </w:rPr>
      </w:pPr>
      <w:r>
        <w:t xml:space="preserve"> </w:t>
      </w:r>
      <w:r w:rsidRPr="00983EB9">
        <w:rPr>
          <w:b/>
        </w:rPr>
        <w:t>Akce 2024/2025</w:t>
      </w:r>
    </w:p>
    <w:p w:rsidR="009F5A1E" w:rsidRPr="00983EB9" w:rsidRDefault="009F5A1E">
      <w:pPr>
        <w:spacing w:after="0" w:line="240" w:lineRule="auto"/>
        <w:rPr>
          <w:b/>
        </w:rPr>
      </w:pPr>
    </w:p>
    <w:p w:rsidR="009F5A1E" w:rsidRDefault="009F5A1E" w:rsidP="00983EB9">
      <w:pPr>
        <w:rPr>
          <w:b/>
        </w:rPr>
      </w:pPr>
      <w:r>
        <w:rPr>
          <w:b/>
        </w:rPr>
        <w:t>ZŠ - 2024 / 2025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2. 9. Slavnostní zahájení školního roku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 xml:space="preserve">11. 9. Děti ze 3., 4. a 5. ročníku měly v rámci celostátního programu škol celé dopoledne. Po úspěšném absolvování teoretické zkoušky obdrželi žáci Průkazy cyklisty. 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19. 9. Hříbátka u Škubalů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26. 9. „Otevřená zahrada“ (prohlídka budov, společně strávený čas, stanoviště pro děti, občerstvení)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27.9. projektový den v lese (žaludy)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2.10. Vlastivědná exkurze do Prahy, 4. a 5. ročník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3. 10. projektový den „Učíme se se zvířátky“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15.10. projektový den „Stromy“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17. října bruslení 3.,4. a 5. ročník v Chocni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18. října – dopravní výchova 1. a 2. ročníku (koloběžky)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31.10. projektový den na oslavu vzniku Československé republiky „Narozeniny republiky“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11.11. Divadélko pro školy z Hradce Králové – představení „Devatero pohádek Karla Čapka“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13.11. Rodičovská kavárna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18.11. exkurze Pardubice pro 3. ročník (divadelní představení ve Východočeském divadle, prohlídka interaktivní expozice Východočeského muzea v Pardubicích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19.11. Zapojili jsme se do projektu „Bubnujeme za dětství bez násilí“ (Locika)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22.11. Slavnost Slabikáře pro rodiče a prvňáčky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24.11. Druháčci hráli anglické divadlo dětem ze školky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30.11. Slavnost vánočního stromku – adventní čas, zpívání, občerstvení, výrobky,…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5.12. Zapojení do soutěže ČT „Tančí celá škola“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11.12. Vánoční knihovna pro starší děti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11.12. vyšly vánoční noviny „Vánoce ve schránce“ dětem z mediálního kroužku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12.12. bruslení v Chocni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16.12. divadelní představení na Vraclavi (ZŠ Vraclav)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17. 12. „Hvězdička betlémská“ – výlet na muzikál do Chocně (1. a 2. ročník)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18. 12. divadlo „Vánoční zeměkoule“ (Divadlo Di)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19.12. paní Schejbalová nás provedla dobříkovským kostelíkem a jeho historií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19.12. Vánoční besídka páťáků pro mladší spolužáky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21.12. Vánoční hra „Pátračka tmou“ pro veřejnost na prázdniny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6.1. Tříkrálová sbírka a projektový den ve škole na téma „Tři králové“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28.1. Geomag – magnetická stavebnice ve škole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30.1. Pololetní vysvědčení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4.-11.2. zapojili jsme se do týdne Wellbeingu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13.2. Třídní teambuilding „Táhneme za jeden provaz“ (3.-5. ročník)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14.2. Třídní teambuilding „Táhneme za jeden provaz“ (1.-2. ročník)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13.2. „Srdíčkový den“ u nejmladších školáků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18.2. paní Vlčková nás zavedla do záhadného finského světa (divadlo ve škole)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19.2. „Zažijme si školu“ – předškoláci se učí s prvňáčky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21.2. zahájení plaveckého výcviku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25.2. prvňáčci v knihovně ve Vysokém Mýtě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lastRenderedPageBreak/>
        <w:t xml:space="preserve">4.3. Chlebíčkování – akce pro rodiny 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11.3. Slavnostní zápis prvňáčků do knihovny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11.3. Beseda se spisovatelkou M. Fišarovou a hercem M. Reilem (druháci v knihovně ve Vysokém Mýtě)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14.3. Beseda paní Kuchařové „Emoce“ (2 programy – pro mladší a starší děti)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18.3. Družinkový ples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21.3. ponožkový den na podporu Downova syndromu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22.3. Den svatého patrika – projektový den meziročníkový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24.3. zúčastnili jsme se soutěže Matematický klokan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26.3. učíme se v lese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29.3. DNY PREVENCE – npor. Milan Vincenc DiS. – velitel Hasičského záchranného sboru VM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1.4. DNY PREVENCE – Policie České republiky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3.4. DNY PREVENCE – paní Zamastilová – Záchranná služba Pardubického kraje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9.4. družina u oveček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10.4. Zápis budoucích prvňáčků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15. 4. DNY PREVENCE – Armáda České republiky – pilot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16.4. Velikonoční zajíček – akce třeťáků pro celou školu a školku v lese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22. dubna – exkurze Vida! Science centre Brno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25. 4. Okrskové kolo fotbalového turnaje McDonald Cup 2025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3. 5. prvňáčci v knihovně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11. 5. výstava u nás ve škole – včely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13. 5. Sféra Pardubice – exkurze, výlet „Na větvi“ Hradec Králové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15.5. Rzovský mokřad – kroužkování ptactva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15.5. Tékáčko - Technologický klub Albrechtice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21.5. Paní Žáčková, referentka bezpečnosti státu z Národního ústavu pro kybernetickou a informační bezpečnost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28. 5. Divadélko pro školy z Hradce Králové nám přiblížilo africké putování doktora Emila Holuba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30. 5. Návštěva u pana včelaře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10. 6. Pasování prvňáčků – čtenářů v Městské knihovně ve Vysokém Mýtě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12. 6. praktická i teoretická dopravní výchova pro naše starší děti.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17. 6. výlet do Fajnparku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19. 6. Akce pro dobříkovské seniory (divadlo od ZŠ)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 xml:space="preserve">21. 6. program "Nehlaď toho psa" – cílem bylo naučit děti správně zacházet se psem (ať už svým či cizím) a eliminovat tak možnost zranění. 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24. 6. rozlučka páťáků (skákací hrady, zábava, hry,…)</w:t>
      </w:r>
    </w:p>
    <w:p w:rsidR="009F5A1E" w:rsidRDefault="009F5A1E" w:rsidP="009F5A1E">
      <w:pPr>
        <w:pStyle w:val="Odstavecseseznamem"/>
        <w:numPr>
          <w:ilvl w:val="0"/>
          <w:numId w:val="1"/>
        </w:numPr>
      </w:pPr>
      <w:r>
        <w:t>27. 6. Slavnostní zakončení školního roku</w:t>
      </w:r>
    </w:p>
    <w:p w:rsidR="009F5A1E" w:rsidRDefault="009F5A1E" w:rsidP="009F5A1E"/>
    <w:p w:rsidR="009F5A1E" w:rsidRPr="009F5A1E" w:rsidRDefault="009F5A1E">
      <w:pPr>
        <w:spacing w:after="0" w:line="240" w:lineRule="auto"/>
        <w:rPr>
          <w:b/>
        </w:rPr>
      </w:pPr>
      <w:r w:rsidRPr="009F5A1E">
        <w:rPr>
          <w:b/>
        </w:rPr>
        <w:t>MŠ</w:t>
      </w:r>
    </w:p>
    <w:p w:rsidR="00D306F2" w:rsidRPr="00983EB9" w:rsidRDefault="00D306F2" w:rsidP="00D306F2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Září</w:t>
      </w:r>
      <w:r>
        <w:rPr>
          <w:sz w:val="24"/>
          <w:szCs w:val="24"/>
        </w:rPr>
        <w:t>- logopedická diagnostika MŠ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beseda s myslivcem – p. Novák – ukázka myslivosti 19.9.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akce Otevřená zahrada – uvítání školního roku 26. 9.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projektový den Sv. Václav</w:t>
      </w:r>
    </w:p>
    <w:p w:rsidR="00D306F2" w:rsidRPr="00983EB9" w:rsidRDefault="00D306F2" w:rsidP="00D306F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Říjen</w:t>
      </w:r>
      <w:r>
        <w:rPr>
          <w:sz w:val="24"/>
          <w:szCs w:val="24"/>
        </w:rPr>
        <w:t>- Jablíčkové posezení – občerstvení připravené dětmi 17. 10.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projektový den Vznik samostatného Československa 28.10.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dlabání dýní</w:t>
      </w:r>
    </w:p>
    <w:p w:rsidR="00D306F2" w:rsidRPr="00983EB9" w:rsidRDefault="00D306F2" w:rsidP="00D306F2">
      <w:pPr>
        <w:rPr>
          <w:b/>
          <w:sz w:val="24"/>
          <w:szCs w:val="24"/>
        </w:rPr>
      </w:pPr>
      <w:r>
        <w:rPr>
          <w:b/>
          <w:sz w:val="24"/>
          <w:szCs w:val="24"/>
        </w:rPr>
        <w:t>Listopad</w:t>
      </w:r>
      <w:r w:rsidR="00983EB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 svátek zesnulých – pokládání květin a svíček na hřbitově 4. 11.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Devatero pohádek – divadlo Drak 11. 11.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zahájení adventního období – koledy, tradice, zvyky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projektový den Svatého Martina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projektový den Sametová revoluce 17. 11.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příprava vánoční besídky</w:t>
      </w:r>
    </w:p>
    <w:p w:rsidR="00D306F2" w:rsidRPr="00983EB9" w:rsidRDefault="00D306F2" w:rsidP="00D306F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Prosinec</w:t>
      </w:r>
      <w:r w:rsidR="00983EB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- zahájení adventu - vánoční trhy a zpívání 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projektový den Sv. Barbora – 4. 12.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mikulášská nadílka + divadlo (dle aktuální nabídky) 5. 12.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 xml:space="preserve">- vánoční besídka 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 xml:space="preserve">- divadlo Vraclav 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vánoční besídka MŠ pro rodiče 12. + 13. 12.- pohádka na Vraclavi „Tři sestry“ 16. 12.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Vánoční nadílka 17. 12.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Divadlo Di – „Vánoční zeměkoule“ 18. 12.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návštěva vánočního kostelíka 19. 12.</w:t>
      </w:r>
    </w:p>
    <w:p w:rsidR="00D306F2" w:rsidRDefault="00D306F2" w:rsidP="00D306F2">
      <w:pPr>
        <w:rPr>
          <w:sz w:val="24"/>
          <w:szCs w:val="24"/>
        </w:rPr>
      </w:pPr>
      <w:r>
        <w:rPr>
          <w:b/>
          <w:sz w:val="24"/>
          <w:szCs w:val="24"/>
        </w:rPr>
        <w:t>Leden</w:t>
      </w:r>
      <w:r w:rsidR="00983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tříkrálové tradice 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výlet do Třebechovického betléma 16. 1.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Geomag 28. 1.</w:t>
      </w:r>
    </w:p>
    <w:p w:rsidR="00D306F2" w:rsidRPr="00983EB9" w:rsidRDefault="00D306F2" w:rsidP="00D306F2">
      <w:pPr>
        <w:rPr>
          <w:sz w:val="24"/>
          <w:szCs w:val="24"/>
        </w:rPr>
      </w:pPr>
      <w:r>
        <w:rPr>
          <w:b/>
          <w:sz w:val="24"/>
          <w:szCs w:val="24"/>
        </w:rPr>
        <w:t>Únor</w:t>
      </w:r>
      <w:r w:rsidR="00983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XVI. ples v MŠ 13. 2.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zahájení plaveckého výcviku 21. 2.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 xml:space="preserve">- masopustní rej 27. 2. 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pomoc lesní zvěři – „Neseme do krmelců“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konzultační hodiny 25. 2.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předškoláci – adaptační den v ZŠ 25. 2.</w:t>
      </w:r>
    </w:p>
    <w:p w:rsidR="00D306F2" w:rsidRDefault="00D306F2" w:rsidP="00D306F2">
      <w:pPr>
        <w:rPr>
          <w:sz w:val="24"/>
          <w:szCs w:val="24"/>
        </w:rPr>
      </w:pPr>
      <w:r>
        <w:rPr>
          <w:b/>
          <w:sz w:val="24"/>
          <w:szCs w:val="24"/>
        </w:rPr>
        <w:t>Březen</w:t>
      </w:r>
      <w:r w:rsidR="00983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projekt MŠ „Celé Česko čte dětem – celý Dobříkov čte dětem 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návštěva knihovny 12. 3.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předškoláci – adaptační den v ZŠ 19. 3.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ukázka hasičské výzbroje i výstroje, hašení ohne 26. 3.</w:t>
      </w:r>
    </w:p>
    <w:p w:rsidR="00D306F2" w:rsidRDefault="00D306F2" w:rsidP="00D306F2">
      <w:pPr>
        <w:rPr>
          <w:sz w:val="24"/>
          <w:szCs w:val="24"/>
        </w:rPr>
      </w:pPr>
      <w:r>
        <w:rPr>
          <w:b/>
          <w:sz w:val="24"/>
          <w:szCs w:val="24"/>
        </w:rPr>
        <w:t>Duben</w:t>
      </w:r>
      <w:r w:rsidR="00983EB9">
        <w:rPr>
          <w:sz w:val="24"/>
          <w:szCs w:val="24"/>
        </w:rPr>
        <w:t xml:space="preserve"> </w:t>
      </w:r>
      <w:r>
        <w:rPr>
          <w:sz w:val="24"/>
          <w:szCs w:val="24"/>
        </w:rPr>
        <w:t>- ZUŠ Choceň 1. 4.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 xml:space="preserve">- vynášení Moreny 3. 4. 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beseda s myslivcem – ukázka trofejí s detektivní zápletkou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 xml:space="preserve">- hledání velikonočního zajícova hnízda ZŠ a MŠ– akce nejstarších žáků pro 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 xml:space="preserve">  Nejmladší 16. 4.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ZUŠ Choceň 23. 4.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velikonoční výtvarné dílny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duben – měsíc bezpečnosti – dopravní den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Den Země – Ukliďme si svět (okolí školy)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 xml:space="preserve">- čarodějnický rej MŠ 30. 4. 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zakončení plaveckého výcviku 24. 4.</w:t>
      </w:r>
    </w:p>
    <w:p w:rsidR="00D306F2" w:rsidRDefault="00D306F2" w:rsidP="00D306F2">
      <w:pPr>
        <w:rPr>
          <w:sz w:val="24"/>
          <w:szCs w:val="24"/>
        </w:rPr>
      </w:pPr>
      <w:r>
        <w:rPr>
          <w:b/>
          <w:sz w:val="24"/>
          <w:szCs w:val="24"/>
        </w:rPr>
        <w:t>Květen</w:t>
      </w:r>
      <w:r w:rsidR="00983EB9">
        <w:rPr>
          <w:sz w:val="24"/>
          <w:szCs w:val="24"/>
        </w:rPr>
        <w:t xml:space="preserve"> </w:t>
      </w:r>
      <w:r>
        <w:rPr>
          <w:sz w:val="24"/>
          <w:szCs w:val="24"/>
        </w:rPr>
        <w:t>- besídka pro maminky MŠ  6. + 8. 5.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focení MŠ na závěr školního roku 19. 5.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„Africká pohádka“ o E. Holubovi 28. 5.</w:t>
      </w:r>
    </w:p>
    <w:p w:rsidR="00D306F2" w:rsidRDefault="00D306F2" w:rsidP="00D306F2">
      <w:pPr>
        <w:rPr>
          <w:sz w:val="24"/>
          <w:szCs w:val="24"/>
        </w:rPr>
      </w:pPr>
      <w:r>
        <w:rPr>
          <w:b/>
          <w:sz w:val="24"/>
          <w:szCs w:val="24"/>
        </w:rPr>
        <w:t>Červen</w:t>
      </w:r>
      <w:r w:rsidR="00983EB9">
        <w:rPr>
          <w:sz w:val="24"/>
          <w:szCs w:val="24"/>
        </w:rPr>
        <w:t xml:space="preserve"> </w:t>
      </w:r>
      <w:r>
        <w:rPr>
          <w:sz w:val="24"/>
          <w:szCs w:val="24"/>
        </w:rPr>
        <w:t>- Den dětí 2. 6.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výlet do ZOO ve Dvoře Králové 3. 6.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lehkoatletický trojboj v Českých Heřmanicích 4. 6.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DOBZA – setkání dětí MŠ Dobříkov a Zámrsk 20. výročí – 18. 6.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den otců v MŠ 12. 6.</w:t>
      </w:r>
    </w:p>
    <w:p w:rsidR="00D306F2" w:rsidRDefault="00D306F2" w:rsidP="00D306F2">
      <w:pPr>
        <w:rPr>
          <w:sz w:val="24"/>
          <w:szCs w:val="24"/>
        </w:rPr>
      </w:pPr>
      <w:r>
        <w:rPr>
          <w:sz w:val="24"/>
          <w:szCs w:val="24"/>
        </w:rPr>
        <w:t>- slavnostní loučení s předškoláky – akce pořádána rodiči + spaní ve školce 19. 6.</w:t>
      </w:r>
    </w:p>
    <w:p w:rsidR="00EF5B89" w:rsidRDefault="00EF5B89">
      <w:pPr>
        <w:spacing w:after="0" w:line="240" w:lineRule="auto"/>
      </w:pPr>
    </w:p>
    <w:sectPr w:rsidR="00EF5B8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1BDC"/>
    <w:multiLevelType w:val="hybridMultilevel"/>
    <w:tmpl w:val="FC48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53C97"/>
    <w:multiLevelType w:val="hybridMultilevel"/>
    <w:tmpl w:val="417203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7192B"/>
    <w:multiLevelType w:val="hybridMultilevel"/>
    <w:tmpl w:val="C10A46B4"/>
    <w:lvl w:ilvl="0" w:tplc="07CA09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EB"/>
    <w:rsid w:val="000117A9"/>
    <w:rsid w:val="0002217F"/>
    <w:rsid w:val="00087F69"/>
    <w:rsid w:val="000D5FE0"/>
    <w:rsid w:val="0011118C"/>
    <w:rsid w:val="00125530"/>
    <w:rsid w:val="001A525D"/>
    <w:rsid w:val="001E239F"/>
    <w:rsid w:val="00201505"/>
    <w:rsid w:val="002047F0"/>
    <w:rsid w:val="00260603"/>
    <w:rsid w:val="00297964"/>
    <w:rsid w:val="003049C1"/>
    <w:rsid w:val="0035294F"/>
    <w:rsid w:val="003B09C2"/>
    <w:rsid w:val="003C2925"/>
    <w:rsid w:val="00401C48"/>
    <w:rsid w:val="00433DEB"/>
    <w:rsid w:val="00440ED3"/>
    <w:rsid w:val="004C4CBC"/>
    <w:rsid w:val="00576F5C"/>
    <w:rsid w:val="00685E5E"/>
    <w:rsid w:val="006C72B4"/>
    <w:rsid w:val="006D50CE"/>
    <w:rsid w:val="006F7913"/>
    <w:rsid w:val="007F3B93"/>
    <w:rsid w:val="00810070"/>
    <w:rsid w:val="0081411D"/>
    <w:rsid w:val="008318F3"/>
    <w:rsid w:val="008E6202"/>
    <w:rsid w:val="00917A0E"/>
    <w:rsid w:val="00970D5D"/>
    <w:rsid w:val="00983EB9"/>
    <w:rsid w:val="009B4441"/>
    <w:rsid w:val="009F038B"/>
    <w:rsid w:val="009F5A1E"/>
    <w:rsid w:val="00A12CF8"/>
    <w:rsid w:val="00A272F2"/>
    <w:rsid w:val="00A37237"/>
    <w:rsid w:val="00A755AB"/>
    <w:rsid w:val="00A84BA0"/>
    <w:rsid w:val="00AF3467"/>
    <w:rsid w:val="00B21334"/>
    <w:rsid w:val="00BB54FF"/>
    <w:rsid w:val="00BD103F"/>
    <w:rsid w:val="00C06A67"/>
    <w:rsid w:val="00CE7BB2"/>
    <w:rsid w:val="00D306F2"/>
    <w:rsid w:val="00D36F28"/>
    <w:rsid w:val="00D47E59"/>
    <w:rsid w:val="00D55B04"/>
    <w:rsid w:val="00D72DFB"/>
    <w:rsid w:val="00D73B7E"/>
    <w:rsid w:val="00DA5EFF"/>
    <w:rsid w:val="00DB42DD"/>
    <w:rsid w:val="00DC35DC"/>
    <w:rsid w:val="00DC5086"/>
    <w:rsid w:val="00DD17FA"/>
    <w:rsid w:val="00E42441"/>
    <w:rsid w:val="00EA481D"/>
    <w:rsid w:val="00EA6A43"/>
    <w:rsid w:val="00ED4732"/>
    <w:rsid w:val="00EE382A"/>
    <w:rsid w:val="00EF5B89"/>
    <w:rsid w:val="00F30BA7"/>
    <w:rsid w:val="00F7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52E8-1CCF-407A-B8F6-17E2270E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983E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0C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0C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F5A1E"/>
    <w:pPr>
      <w:spacing w:line="256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-wm-x-wm-msonormal">
    <w:name w:val="-wm-x_-wm-msonormal"/>
    <w:basedOn w:val="Normln"/>
    <w:rsid w:val="0001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983EB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obrik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zs.dobrikov@seznam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dobrikov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brikov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ec@dobri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844C-FAAD-4DBE-A219-AC3D45EA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4711</Words>
  <Characters>27795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SBOROVNA</dc:creator>
  <cp:lastModifiedBy>SBOROVNA</cp:lastModifiedBy>
  <cp:revision>2</cp:revision>
  <cp:lastPrinted>2025-10-07T13:57:00Z</cp:lastPrinted>
  <dcterms:created xsi:type="dcterms:W3CDTF">2025-10-07T14:04:00Z</dcterms:created>
  <dcterms:modified xsi:type="dcterms:W3CDTF">2025-10-07T14:04:00Z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