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RDefault="009506DB" w:rsidP="009C60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E35A6" w:rsidRDefault="009506DB" w:rsidP="002E35A6">
          <w:pPr>
            <w:pStyle w:val="Bezmezer"/>
            <w:tabs>
              <w:tab w:val="left" w:pos="3761"/>
              <w:tab w:val="center" w:pos="4536"/>
            </w:tabs>
            <w:spacing w:before="480"/>
            <w:ind w:left="1701"/>
          </w:pPr>
          <w:r>
            <w:tab/>
          </w:r>
          <w:r>
            <w:tab/>
          </w:r>
        </w:p>
        <w:p w:rsidR="002E35A6" w:rsidRPr="00C45C5F" w:rsidRDefault="009506DB" w:rsidP="002E35A6">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2E35A6" w:rsidRDefault="009506DB" w:rsidP="002E35A6">
          <w:pPr>
            <w:pStyle w:val="Bezmezer"/>
            <w:spacing w:before="480"/>
            <w:ind w:left="1701"/>
            <w:jc w:val="center"/>
          </w:pPr>
        </w:p>
        <w:p w:rsidR="002E35A6" w:rsidRDefault="009506DB" w:rsidP="002E35A6">
          <w:pPr>
            <w:pStyle w:val="Bezmezer"/>
            <w:spacing w:before="480"/>
            <w:ind w:left="1701"/>
            <w:jc w:val="center"/>
          </w:pPr>
        </w:p>
        <w:p w:rsidR="002E35A6" w:rsidRDefault="009506DB" w:rsidP="002E35A6">
          <w:pPr>
            <w:pStyle w:val="Bezmezer"/>
            <w:spacing w:before="480"/>
            <w:ind w:left="1701"/>
            <w:jc w:val="center"/>
          </w:pPr>
        </w:p>
        <w:p w:rsidR="002E35A6" w:rsidRPr="008053B0" w:rsidRDefault="009506DB" w:rsidP="002E35A6">
          <w:pPr>
            <w:pStyle w:val="Bezmezer"/>
            <w:spacing w:before="480"/>
            <w:ind w:left="1701" w:right="-567"/>
            <w:jc w:val="center"/>
            <w:rPr>
              <w:rFonts w:ascii="Times New Roman" w:hAnsi="Times New Roman" w:cs="Times New Roman"/>
              <w:sz w:val="32"/>
            </w:rPr>
          </w:pPr>
        </w:p>
      </w:sdtContent>
    </w:sdt>
    <w:p w:rsidR="002E35A6" w:rsidRDefault="009506DB" w:rsidP="002E35A6">
      <w:pPr>
        <w:jc w:val="left"/>
        <w:rPr>
          <w:rStyle w:val="Siln"/>
        </w:rPr>
      </w:pPr>
      <w:r>
        <w:rPr>
          <w:rStyle w:val="Siln"/>
        </w:rPr>
        <w:tab/>
      </w:r>
      <w:r>
        <w:rPr>
          <w:rStyle w:val="Siln"/>
        </w:rPr>
        <w:tab/>
      </w:r>
      <w:r>
        <w:rPr>
          <w:rStyle w:val="Siln"/>
        </w:rPr>
        <w:tab/>
      </w:r>
    </w:p>
    <w:p w:rsidR="002E35A6" w:rsidRPr="006910BB" w:rsidRDefault="009506DB"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F7409D" w:rsidRDefault="009506DB">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F7409D" w:rsidRDefault="009506DB">
      <w:pPr>
        <w:pStyle w:val="Obsah2"/>
        <w:rPr>
          <w:noProof/>
        </w:rPr>
      </w:pPr>
      <w:hyperlink w:anchor="_Toc256000001" w:history="1">
        <w:r>
          <w:rPr>
            <w:rStyle w:val="Hypertextovodkaz"/>
          </w:rPr>
          <w:t>1.1</w:t>
        </w:r>
        <w:r>
          <w:rPr>
            <w:rStyle w:val="Hypertextovodkaz"/>
            <w:noProof/>
          </w:rPr>
          <w:tab/>
        </w:r>
        <w:r>
          <w:rPr>
            <w:rStyle w:val="Hypertextovodkaz"/>
          </w:rPr>
          <w:t>Název ŠVP</w:t>
        </w:r>
        <w:r>
          <w:rPr>
            <w:rStyle w:val="Hypertextovodkaz"/>
          </w:rPr>
          <w:tab/>
        </w:r>
        <w:r>
          <w:fldChar w:fldCharType="begin"/>
        </w:r>
        <w:r>
          <w:rPr>
            <w:rStyle w:val="Hypertextovodkaz"/>
          </w:rPr>
          <w:instrText xml:space="preserve"> PAGEREF _Toc256000001 \h </w:instrText>
        </w:r>
        <w:r>
          <w:fldChar w:fldCharType="separate"/>
        </w:r>
        <w:r>
          <w:rPr>
            <w:rStyle w:val="Hypertextovodkaz"/>
          </w:rPr>
          <w:t>3</w:t>
        </w:r>
        <w:r>
          <w:fldChar w:fldCharType="end"/>
        </w:r>
      </w:hyperlink>
    </w:p>
    <w:p w:rsidR="00F7409D" w:rsidRDefault="009506DB">
      <w:pPr>
        <w:pStyle w:val="Obsah2"/>
        <w:rPr>
          <w:noProof/>
        </w:rPr>
      </w:pPr>
      <w:hyperlink w:anchor="_Toc256000002" w:history="1">
        <w:r>
          <w:rPr>
            <w:rStyle w:val="Hypertextovodkaz"/>
          </w:rPr>
          <w:t>1.2</w:t>
        </w:r>
        <w:r>
          <w:rPr>
            <w:rStyle w:val="Hypertextovodkaz"/>
            <w:noProof/>
          </w:rPr>
          <w:tab/>
        </w:r>
        <w:r>
          <w:rPr>
            <w:rStyle w:val="Hypertextovodkaz"/>
          </w:rPr>
          <w:t>Údaje o škol</w:t>
        </w:r>
        <w:r>
          <w:rPr>
            <w:rStyle w:val="Hypertextovodkaz"/>
          </w:rPr>
          <w:t>e</w:t>
        </w:r>
        <w:r>
          <w:rPr>
            <w:rStyle w:val="Hypertextovodkaz"/>
          </w:rPr>
          <w:tab/>
        </w:r>
        <w:r>
          <w:fldChar w:fldCharType="begin"/>
        </w:r>
        <w:r>
          <w:rPr>
            <w:rStyle w:val="Hypertextovodkaz"/>
          </w:rPr>
          <w:instrText xml:space="preserve"> PAGEREF _Toc256000002 \h </w:instrText>
        </w:r>
        <w:r>
          <w:fldChar w:fldCharType="separate"/>
        </w:r>
        <w:r>
          <w:rPr>
            <w:rStyle w:val="Hypertextovodkaz"/>
          </w:rPr>
          <w:t>3</w:t>
        </w:r>
        <w:r>
          <w:fldChar w:fldCharType="end"/>
        </w:r>
      </w:hyperlink>
    </w:p>
    <w:p w:rsidR="00F7409D" w:rsidRDefault="009506DB">
      <w:pPr>
        <w:pStyle w:val="Obsah2"/>
        <w:rPr>
          <w:noProof/>
        </w:rPr>
      </w:pPr>
      <w:hyperlink w:anchor="_Toc256000003" w:history="1">
        <w:r>
          <w:rPr>
            <w:rStyle w:val="Hypertextovodkaz"/>
          </w:rPr>
          <w:t>1.3</w:t>
        </w:r>
        <w:r>
          <w:rPr>
            <w:rStyle w:val="Hypertextovodkaz"/>
            <w:noProof/>
          </w:rPr>
          <w:tab/>
        </w:r>
        <w:r>
          <w:rPr>
            <w:rStyle w:val="Hypertextovodkaz"/>
          </w:rPr>
          <w:t>Zřizovatel</w:t>
        </w:r>
        <w:r>
          <w:rPr>
            <w:rStyle w:val="Hypertextovodkaz"/>
          </w:rPr>
          <w:tab/>
        </w:r>
        <w:r>
          <w:fldChar w:fldCharType="begin"/>
        </w:r>
        <w:r>
          <w:rPr>
            <w:rStyle w:val="Hypertextovodkaz"/>
          </w:rPr>
          <w:instrText xml:space="preserve"> PAGEREF _Toc256000003 \h </w:instrText>
        </w:r>
        <w:r>
          <w:fldChar w:fldCharType="separate"/>
        </w:r>
        <w:r>
          <w:rPr>
            <w:rStyle w:val="Hypertextovodkaz"/>
          </w:rPr>
          <w:t>3</w:t>
        </w:r>
        <w:r>
          <w:fldChar w:fldCharType="end"/>
        </w:r>
      </w:hyperlink>
    </w:p>
    <w:p w:rsidR="00F7409D" w:rsidRDefault="009506DB">
      <w:pPr>
        <w:pStyle w:val="Obsah2"/>
        <w:rPr>
          <w:noProof/>
        </w:rPr>
      </w:pPr>
      <w:hyperlink w:anchor="_Toc256000004" w:history="1">
        <w:r>
          <w:rPr>
            <w:rStyle w:val="Hypertextovodkaz"/>
          </w:rPr>
          <w:t>1.4</w:t>
        </w:r>
        <w:r>
          <w:rPr>
            <w:rStyle w:val="Hypertextovodkaz"/>
            <w:noProof/>
          </w:rPr>
          <w:tab/>
        </w:r>
        <w:r>
          <w:rPr>
            <w:rStyle w:val="Hypertextovodkaz"/>
          </w:rPr>
          <w:t>Platnost dokumentu</w:t>
        </w:r>
        <w:r>
          <w:rPr>
            <w:rStyle w:val="Hypertextovodkaz"/>
          </w:rPr>
          <w:tab/>
        </w:r>
        <w:r>
          <w:fldChar w:fldCharType="begin"/>
        </w:r>
        <w:r>
          <w:rPr>
            <w:rStyle w:val="Hypertextovodkaz"/>
          </w:rPr>
          <w:instrText xml:space="preserve"> PAGEREF _Toc256000004 \h </w:instrText>
        </w:r>
        <w:r>
          <w:fldChar w:fldCharType="separate"/>
        </w:r>
        <w:r>
          <w:rPr>
            <w:rStyle w:val="Hypertextovodkaz"/>
          </w:rPr>
          <w:t>4</w:t>
        </w:r>
        <w:r>
          <w:fldChar w:fldCharType="end"/>
        </w:r>
      </w:hyperlink>
    </w:p>
    <w:p w:rsidR="00F7409D" w:rsidRDefault="009506DB">
      <w:pPr>
        <w:pStyle w:val="Obsah1"/>
        <w:rPr>
          <w:noProof/>
        </w:rPr>
      </w:pPr>
      <w:hyperlink w:anchor="_Toc256000006" w:history="1">
        <w:r>
          <w:rPr>
            <w:rStyle w:val="Hypertextovodkaz"/>
          </w:rPr>
          <w:t>2</w:t>
        </w:r>
        <w:r>
          <w:rPr>
            <w:rStyle w:val="Hypertextovodkaz"/>
            <w:noProof/>
          </w:rPr>
          <w:tab/>
        </w:r>
        <w:r>
          <w:rPr>
            <w:rStyle w:val="Hypertextovodkaz"/>
          </w:rPr>
          <w:t>Obecná charakteristika školy</w:t>
        </w:r>
        <w:r>
          <w:rPr>
            <w:rStyle w:val="Hypertextovodkaz"/>
          </w:rPr>
          <w:tab/>
        </w:r>
        <w:r>
          <w:fldChar w:fldCharType="begin"/>
        </w:r>
        <w:r>
          <w:rPr>
            <w:rStyle w:val="Hypertextovodkaz"/>
          </w:rPr>
          <w:instrText xml:space="preserve"> PAGEREF _Toc256000006 \h </w:instrText>
        </w:r>
        <w:r>
          <w:fldChar w:fldCharType="separate"/>
        </w:r>
        <w:r>
          <w:rPr>
            <w:rStyle w:val="Hypertextovodkaz"/>
          </w:rPr>
          <w:t>5</w:t>
        </w:r>
        <w:r>
          <w:fldChar w:fldCharType="end"/>
        </w:r>
      </w:hyperlink>
    </w:p>
    <w:p w:rsidR="00F7409D" w:rsidRDefault="009506DB">
      <w:pPr>
        <w:pStyle w:val="Obsah2"/>
        <w:rPr>
          <w:noProof/>
        </w:rPr>
      </w:pPr>
      <w:hyperlink w:anchor="_Toc256000007" w:history="1">
        <w:r>
          <w:rPr>
            <w:rStyle w:val="Hypertextovodkaz"/>
          </w:rPr>
          <w:t>2.1</w:t>
        </w:r>
        <w:r>
          <w:rPr>
            <w:rStyle w:val="Hypertextovodkaz"/>
            <w:noProof/>
          </w:rPr>
          <w:tab/>
        </w:r>
        <w:r>
          <w:rPr>
            <w:rStyle w:val="Hypertextovodkaz"/>
          </w:rPr>
          <w:t>Velikost školy</w:t>
        </w:r>
        <w:r>
          <w:rPr>
            <w:rStyle w:val="Hypertextovodkaz"/>
          </w:rPr>
          <w:tab/>
        </w:r>
        <w:r>
          <w:fldChar w:fldCharType="begin"/>
        </w:r>
        <w:r>
          <w:rPr>
            <w:rStyle w:val="Hypertextovodkaz"/>
          </w:rPr>
          <w:instrText xml:space="preserve"> PAGEREF _Toc256000007 \h </w:instrText>
        </w:r>
        <w:r>
          <w:fldChar w:fldCharType="separate"/>
        </w:r>
        <w:r>
          <w:rPr>
            <w:rStyle w:val="Hypertextovodkaz"/>
          </w:rPr>
          <w:t>5</w:t>
        </w:r>
        <w:r>
          <w:fldChar w:fldCharType="end"/>
        </w:r>
      </w:hyperlink>
    </w:p>
    <w:p w:rsidR="00F7409D" w:rsidRDefault="009506DB">
      <w:pPr>
        <w:pStyle w:val="Obsah2"/>
        <w:rPr>
          <w:noProof/>
        </w:rPr>
      </w:pPr>
      <w:hyperlink w:anchor="_Toc256000008" w:history="1">
        <w:r>
          <w:rPr>
            <w:rStyle w:val="Hypertextovodkaz"/>
          </w:rPr>
          <w:t>2.2</w:t>
        </w:r>
        <w:r>
          <w:rPr>
            <w:rStyle w:val="Hypertextovodkaz"/>
            <w:noProof/>
          </w:rPr>
          <w:tab/>
        </w:r>
        <w:r>
          <w:rPr>
            <w:rStyle w:val="Hypertextovodkaz"/>
          </w:rPr>
          <w:t>Lokalita školy</w:t>
        </w:r>
        <w:r>
          <w:rPr>
            <w:rStyle w:val="Hypertextovodkaz"/>
          </w:rPr>
          <w:tab/>
        </w:r>
        <w:r>
          <w:fldChar w:fldCharType="begin"/>
        </w:r>
        <w:r>
          <w:rPr>
            <w:rStyle w:val="Hypertextovodkaz"/>
          </w:rPr>
          <w:instrText xml:space="preserve"> PAGEREF _Toc25</w:instrText>
        </w:r>
        <w:r>
          <w:rPr>
            <w:rStyle w:val="Hypertextovodkaz"/>
          </w:rPr>
          <w:instrText xml:space="preserve">6000008 \h </w:instrText>
        </w:r>
        <w:r>
          <w:fldChar w:fldCharType="separate"/>
        </w:r>
        <w:r>
          <w:rPr>
            <w:rStyle w:val="Hypertextovodkaz"/>
          </w:rPr>
          <w:t>5</w:t>
        </w:r>
        <w:r>
          <w:fldChar w:fldCharType="end"/>
        </w:r>
      </w:hyperlink>
    </w:p>
    <w:p w:rsidR="00F7409D" w:rsidRDefault="009506DB">
      <w:pPr>
        <w:pStyle w:val="Obsah2"/>
        <w:rPr>
          <w:noProof/>
        </w:rPr>
      </w:pPr>
      <w:hyperlink w:anchor="_Toc256000009" w:history="1">
        <w:r>
          <w:rPr>
            <w:rStyle w:val="Hypertextovodkaz"/>
          </w:rPr>
          <w:t>2.3</w:t>
        </w:r>
        <w:r>
          <w:rPr>
            <w:rStyle w:val="Hypertextovodkaz"/>
            <w:noProof/>
          </w:rPr>
          <w:tab/>
        </w:r>
        <w:r>
          <w:rPr>
            <w:rStyle w:val="Hypertextovodkaz"/>
          </w:rPr>
          <w:t>Charakter a specifika budovy</w:t>
        </w:r>
        <w:r>
          <w:rPr>
            <w:rStyle w:val="Hypertextovodkaz"/>
          </w:rPr>
          <w:tab/>
        </w:r>
        <w:r>
          <w:fldChar w:fldCharType="begin"/>
        </w:r>
        <w:r>
          <w:rPr>
            <w:rStyle w:val="Hypertextovodkaz"/>
          </w:rPr>
          <w:instrText xml:space="preserve"> PAGEREF _Toc256000009 \h </w:instrText>
        </w:r>
        <w:r>
          <w:fldChar w:fldCharType="separate"/>
        </w:r>
        <w:r>
          <w:rPr>
            <w:rStyle w:val="Hypertextovodkaz"/>
          </w:rPr>
          <w:t>5</w:t>
        </w:r>
        <w:r>
          <w:fldChar w:fldCharType="end"/>
        </w:r>
      </w:hyperlink>
    </w:p>
    <w:p w:rsidR="00F7409D" w:rsidRDefault="009506DB">
      <w:pPr>
        <w:pStyle w:val="Obsah1"/>
        <w:rPr>
          <w:noProof/>
        </w:rPr>
      </w:pPr>
      <w:hyperlink w:anchor="_Toc256000010" w:history="1">
        <w:r>
          <w:rPr>
            <w:rStyle w:val="Hypertextovodkaz"/>
          </w:rPr>
          <w:t>3</w:t>
        </w:r>
        <w:r>
          <w:rPr>
            <w:rStyle w:val="Hypertextovodkaz"/>
            <w:noProof/>
          </w:rPr>
          <w:tab/>
        </w:r>
        <w:r>
          <w:rPr>
            <w:rStyle w:val="Hypertextovodkaz"/>
          </w:rPr>
          <w:t>Podmínky vzdělávání</w:t>
        </w:r>
        <w:r>
          <w:rPr>
            <w:rStyle w:val="Hypertextovodkaz"/>
          </w:rPr>
          <w:tab/>
        </w:r>
        <w:r>
          <w:fldChar w:fldCharType="begin"/>
        </w:r>
        <w:r>
          <w:rPr>
            <w:rStyle w:val="Hypertextovodkaz"/>
          </w:rPr>
          <w:instrText xml:space="preserve"> PAGEREF _Toc256000010 \h </w:instrText>
        </w:r>
        <w:r>
          <w:fldChar w:fldCharType="separate"/>
        </w:r>
        <w:r>
          <w:rPr>
            <w:rStyle w:val="Hypertextovodkaz"/>
          </w:rPr>
          <w:t>7</w:t>
        </w:r>
        <w:r>
          <w:fldChar w:fldCharType="end"/>
        </w:r>
      </w:hyperlink>
    </w:p>
    <w:p w:rsidR="00F7409D" w:rsidRDefault="009506DB">
      <w:pPr>
        <w:pStyle w:val="Obsah2"/>
        <w:rPr>
          <w:noProof/>
        </w:rPr>
      </w:pPr>
      <w:hyperlink w:anchor="_Toc256000011" w:history="1">
        <w:r>
          <w:rPr>
            <w:rStyle w:val="Hypertextovodkaz"/>
          </w:rPr>
          <w:t>3.1</w:t>
        </w:r>
        <w:r>
          <w:rPr>
            <w:rStyle w:val="Hypertextovodkaz"/>
            <w:noProof/>
          </w:rPr>
          <w:tab/>
        </w:r>
        <w:r>
          <w:rPr>
            <w:rStyle w:val="Hypertextovodkaz"/>
          </w:rPr>
          <w:t>Věcn</w:t>
        </w:r>
        <w:r>
          <w:rPr>
            <w:rStyle w:val="Hypertextovodkaz"/>
          </w:rPr>
          <w:t>é podmínky</w:t>
        </w:r>
        <w:r>
          <w:rPr>
            <w:rStyle w:val="Hypertextovodkaz"/>
          </w:rPr>
          <w:tab/>
        </w:r>
        <w:r>
          <w:fldChar w:fldCharType="begin"/>
        </w:r>
        <w:r>
          <w:rPr>
            <w:rStyle w:val="Hypertextovodkaz"/>
          </w:rPr>
          <w:instrText xml:space="preserve"> PAGEREF _Toc256000011 \h </w:instrText>
        </w:r>
        <w:r>
          <w:fldChar w:fldCharType="separate"/>
        </w:r>
        <w:r>
          <w:rPr>
            <w:rStyle w:val="Hypertextovodkaz"/>
          </w:rPr>
          <w:t>7</w:t>
        </w:r>
        <w:r>
          <w:fldChar w:fldCharType="end"/>
        </w:r>
      </w:hyperlink>
    </w:p>
    <w:p w:rsidR="00F7409D" w:rsidRDefault="009506DB">
      <w:pPr>
        <w:pStyle w:val="Obsah2"/>
        <w:rPr>
          <w:noProof/>
        </w:rPr>
      </w:pPr>
      <w:hyperlink w:anchor="_Toc256000012" w:history="1">
        <w:r>
          <w:rPr>
            <w:rStyle w:val="Hypertextovodkaz"/>
          </w:rPr>
          <w:t>3.2</w:t>
        </w:r>
        <w:r>
          <w:rPr>
            <w:rStyle w:val="Hypertextovodkaz"/>
            <w:noProof/>
          </w:rPr>
          <w:tab/>
        </w:r>
        <w:r>
          <w:rPr>
            <w:rStyle w:val="Hypertextovodkaz"/>
          </w:rPr>
          <w:t>Životospráva</w:t>
        </w:r>
        <w:r>
          <w:rPr>
            <w:rStyle w:val="Hypertextovodkaz"/>
          </w:rPr>
          <w:tab/>
        </w:r>
        <w:r>
          <w:fldChar w:fldCharType="begin"/>
        </w:r>
        <w:r>
          <w:rPr>
            <w:rStyle w:val="Hypertextovodkaz"/>
          </w:rPr>
          <w:instrText xml:space="preserve"> PAGEREF _Toc256000012 \h </w:instrText>
        </w:r>
        <w:r>
          <w:fldChar w:fldCharType="separate"/>
        </w:r>
        <w:r>
          <w:rPr>
            <w:rStyle w:val="Hypertextovodkaz"/>
          </w:rPr>
          <w:t>7</w:t>
        </w:r>
        <w:r>
          <w:fldChar w:fldCharType="end"/>
        </w:r>
      </w:hyperlink>
    </w:p>
    <w:p w:rsidR="00F7409D" w:rsidRDefault="009506DB">
      <w:pPr>
        <w:pStyle w:val="Obsah2"/>
        <w:rPr>
          <w:noProof/>
        </w:rPr>
      </w:pPr>
      <w:hyperlink w:anchor="_Toc256000013" w:history="1">
        <w:r>
          <w:rPr>
            <w:rStyle w:val="Hypertextovodkaz"/>
          </w:rPr>
          <w:t>3.3</w:t>
        </w:r>
        <w:r>
          <w:rPr>
            <w:rStyle w:val="Hypertextovodkaz"/>
            <w:noProof/>
          </w:rPr>
          <w:tab/>
        </w:r>
        <w:r>
          <w:rPr>
            <w:rStyle w:val="Hypertextovodkaz"/>
          </w:rPr>
          <w:t>Psychosociální podmínky</w:t>
        </w:r>
        <w:r>
          <w:rPr>
            <w:rStyle w:val="Hypertextovodkaz"/>
          </w:rPr>
          <w:tab/>
        </w:r>
        <w:r>
          <w:fldChar w:fldCharType="begin"/>
        </w:r>
        <w:r>
          <w:rPr>
            <w:rStyle w:val="Hypertextovodkaz"/>
          </w:rPr>
          <w:instrText xml:space="preserve"> PAGEREF _Toc256000013 \h </w:instrText>
        </w:r>
        <w:r>
          <w:fldChar w:fldCharType="separate"/>
        </w:r>
        <w:r>
          <w:rPr>
            <w:rStyle w:val="Hypertextovodkaz"/>
          </w:rPr>
          <w:t>8</w:t>
        </w:r>
        <w:r>
          <w:fldChar w:fldCharType="end"/>
        </w:r>
      </w:hyperlink>
    </w:p>
    <w:p w:rsidR="00F7409D" w:rsidRDefault="009506DB">
      <w:pPr>
        <w:pStyle w:val="Obsah2"/>
        <w:rPr>
          <w:noProof/>
        </w:rPr>
      </w:pPr>
      <w:hyperlink w:anchor="_Toc256000014" w:history="1">
        <w:r>
          <w:rPr>
            <w:rStyle w:val="Hypertextovodkaz"/>
          </w:rPr>
          <w:t>3.4</w:t>
        </w:r>
        <w:r>
          <w:rPr>
            <w:rStyle w:val="Hypertextovodkaz"/>
            <w:noProof/>
          </w:rPr>
          <w:tab/>
        </w:r>
        <w:r>
          <w:rPr>
            <w:rStyle w:val="Hypertextovodkaz"/>
          </w:rPr>
          <w:t>Organizace chodu</w:t>
        </w:r>
        <w:r>
          <w:rPr>
            <w:rStyle w:val="Hypertextovodkaz"/>
          </w:rPr>
          <w:tab/>
        </w:r>
        <w:r>
          <w:fldChar w:fldCharType="begin"/>
        </w:r>
        <w:r>
          <w:rPr>
            <w:rStyle w:val="Hypertextovodkaz"/>
          </w:rPr>
          <w:instrText xml:space="preserve"> PAGEREF _Toc256000014 \h </w:instrText>
        </w:r>
        <w:r>
          <w:fldChar w:fldCharType="separate"/>
        </w:r>
        <w:r>
          <w:rPr>
            <w:rStyle w:val="Hypertextovodkaz"/>
          </w:rPr>
          <w:t>8</w:t>
        </w:r>
        <w:r>
          <w:fldChar w:fldCharType="end"/>
        </w:r>
      </w:hyperlink>
    </w:p>
    <w:p w:rsidR="00F7409D" w:rsidRDefault="009506DB">
      <w:pPr>
        <w:pStyle w:val="Obsah2"/>
        <w:rPr>
          <w:noProof/>
        </w:rPr>
      </w:pPr>
      <w:hyperlink w:anchor="_Toc256000015" w:history="1">
        <w:r>
          <w:rPr>
            <w:rStyle w:val="Hypertextovodkaz"/>
          </w:rPr>
          <w:t>3.5</w:t>
        </w:r>
        <w:r>
          <w:rPr>
            <w:rStyle w:val="Hypertextovodkaz"/>
            <w:noProof/>
          </w:rPr>
          <w:tab/>
        </w:r>
        <w:r>
          <w:rPr>
            <w:rStyle w:val="Hypertextovodkaz"/>
          </w:rPr>
          <w:t>Řízení mateřské školy</w:t>
        </w:r>
        <w:r>
          <w:rPr>
            <w:rStyle w:val="Hypertextovodkaz"/>
          </w:rPr>
          <w:tab/>
        </w:r>
        <w:r>
          <w:fldChar w:fldCharType="begin"/>
        </w:r>
        <w:r>
          <w:rPr>
            <w:rStyle w:val="Hypertextovodkaz"/>
          </w:rPr>
          <w:instrText xml:space="preserve"> PAGEREF _Toc256000015 \h </w:instrText>
        </w:r>
        <w:r>
          <w:fldChar w:fldCharType="separate"/>
        </w:r>
        <w:r>
          <w:rPr>
            <w:rStyle w:val="Hypertextovodkaz"/>
          </w:rPr>
          <w:t>9</w:t>
        </w:r>
        <w:r>
          <w:fldChar w:fldCharType="end"/>
        </w:r>
      </w:hyperlink>
    </w:p>
    <w:p w:rsidR="00F7409D" w:rsidRDefault="009506DB">
      <w:pPr>
        <w:pStyle w:val="Obsah2"/>
        <w:rPr>
          <w:noProof/>
        </w:rPr>
      </w:pPr>
      <w:hyperlink w:anchor="_Toc256000016" w:history="1">
        <w:r>
          <w:rPr>
            <w:rStyle w:val="Hypertextovodkaz"/>
          </w:rPr>
          <w:t>3.6</w:t>
        </w:r>
        <w:r>
          <w:rPr>
            <w:rStyle w:val="Hypertextovodkaz"/>
            <w:noProof/>
          </w:rPr>
          <w:tab/>
        </w:r>
        <w:r>
          <w:rPr>
            <w:rStyle w:val="Hypertextovodkaz"/>
          </w:rPr>
          <w:t>Personální a pedag</w:t>
        </w:r>
        <w:r>
          <w:rPr>
            <w:rStyle w:val="Hypertextovodkaz"/>
          </w:rPr>
          <w:t>ogické zajištění</w:t>
        </w:r>
        <w:r>
          <w:rPr>
            <w:rStyle w:val="Hypertextovodkaz"/>
          </w:rPr>
          <w:tab/>
        </w:r>
        <w:r>
          <w:fldChar w:fldCharType="begin"/>
        </w:r>
        <w:r>
          <w:rPr>
            <w:rStyle w:val="Hypertextovodkaz"/>
          </w:rPr>
          <w:instrText xml:space="preserve"> PAGEREF _Toc256000016 \h </w:instrText>
        </w:r>
        <w:r>
          <w:fldChar w:fldCharType="separate"/>
        </w:r>
        <w:r>
          <w:rPr>
            <w:rStyle w:val="Hypertextovodkaz"/>
          </w:rPr>
          <w:t>9</w:t>
        </w:r>
        <w:r>
          <w:fldChar w:fldCharType="end"/>
        </w:r>
      </w:hyperlink>
    </w:p>
    <w:p w:rsidR="00F7409D" w:rsidRDefault="009506DB">
      <w:pPr>
        <w:pStyle w:val="Obsah2"/>
        <w:rPr>
          <w:noProof/>
        </w:rPr>
      </w:pPr>
      <w:hyperlink w:anchor="_Toc256000017" w:history="1">
        <w:r>
          <w:rPr>
            <w:rStyle w:val="Hypertextovodkaz"/>
          </w:rPr>
          <w:t>3.7</w:t>
        </w:r>
        <w:r>
          <w:rPr>
            <w:rStyle w:val="Hypertextovodkaz"/>
            <w:noProof/>
          </w:rPr>
          <w:tab/>
        </w:r>
        <w:r>
          <w:rPr>
            <w:rStyle w:val="Hypertextovodkaz"/>
          </w:rPr>
          <w:t>Spoluúčast rodičů</w:t>
        </w:r>
        <w:r>
          <w:rPr>
            <w:rStyle w:val="Hypertextovodkaz"/>
          </w:rPr>
          <w:tab/>
        </w:r>
        <w:r>
          <w:fldChar w:fldCharType="begin"/>
        </w:r>
        <w:r>
          <w:rPr>
            <w:rStyle w:val="Hypertextovodkaz"/>
          </w:rPr>
          <w:instrText xml:space="preserve"> PAGEREF _Toc256000017 \h </w:instrText>
        </w:r>
        <w:r>
          <w:fldChar w:fldCharType="separate"/>
        </w:r>
        <w:r>
          <w:rPr>
            <w:rStyle w:val="Hypertextovodkaz"/>
          </w:rPr>
          <w:t>9</w:t>
        </w:r>
        <w:r>
          <w:fldChar w:fldCharType="end"/>
        </w:r>
      </w:hyperlink>
    </w:p>
    <w:p w:rsidR="00F7409D" w:rsidRDefault="009506DB">
      <w:pPr>
        <w:pStyle w:val="Obsah2"/>
        <w:rPr>
          <w:noProof/>
        </w:rPr>
      </w:pPr>
      <w:hyperlink w:anchor="_Toc256000018" w:history="1">
        <w:r>
          <w:rPr>
            <w:rStyle w:val="Hypertextovodkaz"/>
          </w:rPr>
          <w:t>3.8</w:t>
        </w:r>
        <w:r>
          <w:rPr>
            <w:rStyle w:val="Hypertextovodkaz"/>
            <w:noProof/>
          </w:rPr>
          <w:tab/>
        </w:r>
        <w:r>
          <w:rPr>
            <w:rStyle w:val="Hypertextovodkaz"/>
          </w:rPr>
          <w:t>Podmínky pro vzdělávání dětí se speciálními vzdělávacími potřebami</w:t>
        </w:r>
        <w:r>
          <w:rPr>
            <w:rStyle w:val="Hypertextovodkaz"/>
          </w:rPr>
          <w:tab/>
        </w:r>
        <w:r>
          <w:fldChar w:fldCharType="begin"/>
        </w:r>
        <w:r>
          <w:rPr>
            <w:rStyle w:val="Hypertextovodkaz"/>
          </w:rPr>
          <w:instrText xml:space="preserve"> PAGEREF _Toc256000018 \h </w:instrText>
        </w:r>
        <w:r>
          <w:fldChar w:fldCharType="separate"/>
        </w:r>
        <w:r>
          <w:rPr>
            <w:rStyle w:val="Hypertextovodkaz"/>
          </w:rPr>
          <w:t>10</w:t>
        </w:r>
        <w:r>
          <w:fldChar w:fldCharType="end"/>
        </w:r>
      </w:hyperlink>
    </w:p>
    <w:p w:rsidR="00F7409D" w:rsidRDefault="009506DB">
      <w:pPr>
        <w:pStyle w:val="Obsah2"/>
        <w:rPr>
          <w:noProof/>
        </w:rPr>
      </w:pPr>
      <w:hyperlink w:anchor="_Toc256000019" w:history="1">
        <w:r>
          <w:rPr>
            <w:rStyle w:val="Hypertextovodkaz"/>
          </w:rPr>
          <w:t>3.9</w:t>
        </w:r>
        <w:r>
          <w:rPr>
            <w:rStyle w:val="Hypertextovodkaz"/>
            <w:noProof/>
          </w:rPr>
          <w:tab/>
        </w:r>
        <w:r>
          <w:rPr>
            <w:rStyle w:val="Hypertextovodkaz"/>
          </w:rPr>
          <w:t>Podmínky vzdělávání dětí nadaných</w:t>
        </w:r>
        <w:r>
          <w:rPr>
            <w:rStyle w:val="Hypertextovodkaz"/>
          </w:rPr>
          <w:tab/>
        </w:r>
        <w:r>
          <w:fldChar w:fldCharType="begin"/>
        </w:r>
        <w:r>
          <w:rPr>
            <w:rStyle w:val="Hypertextovodkaz"/>
          </w:rPr>
          <w:instrText xml:space="preserve"> PAGEREF _Toc256000019 \h </w:instrText>
        </w:r>
        <w:r>
          <w:fldChar w:fldCharType="separate"/>
        </w:r>
        <w:r>
          <w:rPr>
            <w:rStyle w:val="Hypertextovodkaz"/>
          </w:rPr>
          <w:t>10</w:t>
        </w:r>
        <w:r>
          <w:fldChar w:fldCharType="end"/>
        </w:r>
      </w:hyperlink>
    </w:p>
    <w:p w:rsidR="00F7409D" w:rsidRDefault="009506DB">
      <w:pPr>
        <w:pStyle w:val="Obsah2"/>
        <w:rPr>
          <w:noProof/>
        </w:rPr>
      </w:pPr>
      <w:hyperlink w:anchor="_Toc256000020" w:history="1">
        <w:r>
          <w:rPr>
            <w:rStyle w:val="Hypertextovodkaz"/>
          </w:rPr>
          <w:t>3.10</w:t>
        </w:r>
        <w:r>
          <w:rPr>
            <w:rStyle w:val="Hypertextovodkaz"/>
            <w:noProof/>
          </w:rPr>
          <w:tab/>
        </w:r>
        <w:r>
          <w:rPr>
            <w:rStyle w:val="Hypertextovodkaz"/>
          </w:rPr>
          <w:t>Podmínky vzdělávání dětí od dvou do tří let</w:t>
        </w:r>
        <w:r>
          <w:rPr>
            <w:rStyle w:val="Hypertextovodkaz"/>
          </w:rPr>
          <w:tab/>
        </w:r>
        <w:r>
          <w:fldChar w:fldCharType="begin"/>
        </w:r>
        <w:r>
          <w:rPr>
            <w:rStyle w:val="Hypertextovodkaz"/>
          </w:rPr>
          <w:instrText xml:space="preserve"> PAGEREF _Toc256000020 \h </w:instrText>
        </w:r>
        <w:r>
          <w:fldChar w:fldCharType="separate"/>
        </w:r>
        <w:r>
          <w:rPr>
            <w:rStyle w:val="Hypertextovodkaz"/>
          </w:rPr>
          <w:t>11</w:t>
        </w:r>
        <w:r>
          <w:fldChar w:fldCharType="end"/>
        </w:r>
      </w:hyperlink>
    </w:p>
    <w:p w:rsidR="00F7409D" w:rsidRDefault="009506DB">
      <w:pPr>
        <w:pStyle w:val="Obsah1"/>
        <w:rPr>
          <w:noProof/>
        </w:rPr>
      </w:pPr>
      <w:hyperlink w:anchor="_Toc256000022" w:history="1">
        <w:r>
          <w:rPr>
            <w:rStyle w:val="Hypertextovodkaz"/>
          </w:rPr>
          <w:t>4</w:t>
        </w:r>
        <w:r>
          <w:rPr>
            <w:rStyle w:val="Hypertextovodkaz"/>
            <w:noProof/>
          </w:rPr>
          <w:tab/>
        </w:r>
        <w:r>
          <w:rPr>
            <w:rStyle w:val="Hypertextovodkaz"/>
          </w:rPr>
          <w:t>Organizace vzdělávání</w:t>
        </w:r>
        <w:r>
          <w:rPr>
            <w:rStyle w:val="Hypertextovodkaz"/>
          </w:rPr>
          <w:tab/>
        </w:r>
        <w:r>
          <w:fldChar w:fldCharType="begin"/>
        </w:r>
        <w:r>
          <w:rPr>
            <w:rStyle w:val="Hypertextovodkaz"/>
          </w:rPr>
          <w:instrText xml:space="preserve"> PAGEREF _Toc256000022 \h </w:instrText>
        </w:r>
        <w:r>
          <w:fldChar w:fldCharType="separate"/>
        </w:r>
        <w:r>
          <w:rPr>
            <w:rStyle w:val="Hypertextovodkaz"/>
          </w:rPr>
          <w:t>12</w:t>
        </w:r>
        <w:r>
          <w:fldChar w:fldCharType="end"/>
        </w:r>
      </w:hyperlink>
    </w:p>
    <w:p w:rsidR="00F7409D" w:rsidRDefault="009506DB">
      <w:pPr>
        <w:pStyle w:val="Obsah1"/>
        <w:rPr>
          <w:noProof/>
        </w:rPr>
      </w:pPr>
      <w:hyperlink w:anchor="_Toc256000024" w:history="1">
        <w:r>
          <w:rPr>
            <w:rStyle w:val="Hypertextovodkaz"/>
          </w:rPr>
          <w:t>5</w:t>
        </w:r>
        <w:r>
          <w:rPr>
            <w:rStyle w:val="Hypertextovodkaz"/>
            <w:noProof/>
          </w:rPr>
          <w:tab/>
        </w:r>
        <w:r>
          <w:rPr>
            <w:rStyle w:val="Hypertextovodkaz"/>
          </w:rPr>
          <w:t>Charakteristika vzdělávacího programu</w:t>
        </w:r>
        <w:r>
          <w:rPr>
            <w:rStyle w:val="Hypertextovodkaz"/>
          </w:rPr>
          <w:tab/>
        </w:r>
        <w:r>
          <w:fldChar w:fldCharType="begin"/>
        </w:r>
        <w:r>
          <w:rPr>
            <w:rStyle w:val="Hypertextovodkaz"/>
          </w:rPr>
          <w:instrText xml:space="preserve"> PAGEREF _Toc256000024 \h </w:instrText>
        </w:r>
        <w:r>
          <w:fldChar w:fldCharType="separate"/>
        </w:r>
        <w:r>
          <w:rPr>
            <w:rStyle w:val="Hypertextovodkaz"/>
          </w:rPr>
          <w:t>14</w:t>
        </w:r>
        <w:r>
          <w:fldChar w:fldCharType="end"/>
        </w:r>
      </w:hyperlink>
    </w:p>
    <w:p w:rsidR="00F7409D" w:rsidRDefault="009506DB">
      <w:pPr>
        <w:pStyle w:val="Obsah2"/>
        <w:rPr>
          <w:noProof/>
        </w:rPr>
      </w:pPr>
      <w:hyperlink w:anchor="_Toc256000025" w:history="1">
        <w:r>
          <w:rPr>
            <w:rStyle w:val="Hypertextovodkaz"/>
          </w:rPr>
          <w:t>5.1</w:t>
        </w:r>
        <w:r>
          <w:rPr>
            <w:rStyle w:val="Hypertextovodkaz"/>
            <w:noProof/>
          </w:rPr>
          <w:tab/>
        </w:r>
        <w:r>
          <w:rPr>
            <w:rStyle w:val="Hypertextovodkaz"/>
          </w:rPr>
          <w:t>Zaměření školy</w:t>
        </w:r>
        <w:r>
          <w:rPr>
            <w:rStyle w:val="Hypertextovodkaz"/>
          </w:rPr>
          <w:tab/>
        </w:r>
        <w:r>
          <w:fldChar w:fldCharType="begin"/>
        </w:r>
        <w:r>
          <w:rPr>
            <w:rStyle w:val="Hypertextovodkaz"/>
          </w:rPr>
          <w:instrText xml:space="preserve"> PAGEREF _Toc256000025 \h </w:instrText>
        </w:r>
        <w:r>
          <w:fldChar w:fldCharType="separate"/>
        </w:r>
        <w:r>
          <w:rPr>
            <w:rStyle w:val="Hypertextovodkaz"/>
          </w:rPr>
          <w:t>14</w:t>
        </w:r>
        <w:r>
          <w:fldChar w:fldCharType="end"/>
        </w:r>
      </w:hyperlink>
    </w:p>
    <w:p w:rsidR="00F7409D" w:rsidRDefault="009506DB">
      <w:pPr>
        <w:pStyle w:val="Obsah2"/>
        <w:rPr>
          <w:noProof/>
        </w:rPr>
      </w:pPr>
      <w:hyperlink w:anchor="_Toc256000026" w:history="1">
        <w:r>
          <w:rPr>
            <w:rStyle w:val="Hypertextovodkaz"/>
          </w:rPr>
          <w:t>5.2</w:t>
        </w:r>
        <w:r>
          <w:rPr>
            <w:rStyle w:val="Hypertextovodkaz"/>
            <w:noProof/>
          </w:rPr>
          <w:tab/>
        </w:r>
        <w:r>
          <w:rPr>
            <w:rStyle w:val="Hypertextovodkaz"/>
          </w:rPr>
          <w:t>Dlouho</w:t>
        </w:r>
        <w:r>
          <w:rPr>
            <w:rStyle w:val="Hypertextovodkaz"/>
          </w:rPr>
          <w:t>dobé cíle vzdělávacího programu</w:t>
        </w:r>
        <w:r>
          <w:rPr>
            <w:rStyle w:val="Hypertextovodkaz"/>
          </w:rPr>
          <w:tab/>
        </w:r>
        <w:r>
          <w:fldChar w:fldCharType="begin"/>
        </w:r>
        <w:r>
          <w:rPr>
            <w:rStyle w:val="Hypertextovodkaz"/>
          </w:rPr>
          <w:instrText xml:space="preserve"> PAGEREF _Toc256000026 \h </w:instrText>
        </w:r>
        <w:r>
          <w:fldChar w:fldCharType="separate"/>
        </w:r>
        <w:r>
          <w:rPr>
            <w:rStyle w:val="Hypertextovodkaz"/>
          </w:rPr>
          <w:t>14</w:t>
        </w:r>
        <w:r>
          <w:fldChar w:fldCharType="end"/>
        </w:r>
      </w:hyperlink>
    </w:p>
    <w:p w:rsidR="00F7409D" w:rsidRDefault="009506DB">
      <w:pPr>
        <w:pStyle w:val="Obsah2"/>
        <w:rPr>
          <w:noProof/>
        </w:rPr>
      </w:pPr>
      <w:hyperlink w:anchor="_Toc256000027" w:history="1">
        <w:r>
          <w:rPr>
            <w:rStyle w:val="Hypertextovodkaz"/>
          </w:rPr>
          <w:t>5.3</w:t>
        </w:r>
        <w:r>
          <w:rPr>
            <w:rStyle w:val="Hypertextovodkaz"/>
            <w:noProof/>
          </w:rPr>
          <w:tab/>
        </w:r>
        <w:r>
          <w:rPr>
            <w:rStyle w:val="Hypertextovodkaz"/>
          </w:rPr>
          <w:t>Metody a formy vzdělávání</w:t>
        </w:r>
        <w:r>
          <w:rPr>
            <w:rStyle w:val="Hypertextovodkaz"/>
          </w:rPr>
          <w:tab/>
        </w:r>
        <w:r>
          <w:fldChar w:fldCharType="begin"/>
        </w:r>
        <w:r>
          <w:rPr>
            <w:rStyle w:val="Hypertextovodkaz"/>
          </w:rPr>
          <w:instrText xml:space="preserve"> PAGEREF _Toc256000027 \h </w:instrText>
        </w:r>
        <w:r>
          <w:fldChar w:fldCharType="separate"/>
        </w:r>
        <w:r>
          <w:rPr>
            <w:rStyle w:val="Hypertextovodkaz"/>
          </w:rPr>
          <w:t>14</w:t>
        </w:r>
        <w:r>
          <w:fldChar w:fldCharType="end"/>
        </w:r>
      </w:hyperlink>
    </w:p>
    <w:p w:rsidR="00F7409D" w:rsidRDefault="009506DB">
      <w:pPr>
        <w:pStyle w:val="Obsah2"/>
        <w:rPr>
          <w:noProof/>
        </w:rPr>
      </w:pPr>
      <w:hyperlink w:anchor="_Toc256000028" w:history="1">
        <w:r>
          <w:rPr>
            <w:rStyle w:val="Hypertextovodkaz"/>
          </w:rPr>
          <w:t>5.4</w:t>
        </w:r>
        <w:r>
          <w:rPr>
            <w:rStyle w:val="Hypertextovodkaz"/>
            <w:noProof/>
          </w:rPr>
          <w:tab/>
        </w:r>
        <w:r>
          <w:rPr>
            <w:rStyle w:val="Hypertextovodkaz"/>
          </w:rPr>
          <w:t>Zajištění vzdělávání dětí se speciálními vzdělávacími potřebami a dětí nadaných</w:t>
        </w:r>
        <w:r>
          <w:rPr>
            <w:rStyle w:val="Hypertextovodkaz"/>
          </w:rPr>
          <w:tab/>
        </w:r>
        <w:r>
          <w:fldChar w:fldCharType="begin"/>
        </w:r>
        <w:r>
          <w:rPr>
            <w:rStyle w:val="Hypertextovodkaz"/>
          </w:rPr>
          <w:instrText xml:space="preserve"> PAGEREF _Toc256000028 \h </w:instrText>
        </w:r>
        <w:r>
          <w:fldChar w:fldCharType="separate"/>
        </w:r>
        <w:r>
          <w:rPr>
            <w:rStyle w:val="Hypertextovodkaz"/>
          </w:rPr>
          <w:t>15</w:t>
        </w:r>
        <w:r>
          <w:fldChar w:fldCharType="end"/>
        </w:r>
      </w:hyperlink>
    </w:p>
    <w:p w:rsidR="00F7409D" w:rsidRDefault="009506DB">
      <w:pPr>
        <w:pStyle w:val="Obsah2"/>
        <w:rPr>
          <w:noProof/>
        </w:rPr>
      </w:pPr>
      <w:hyperlink w:anchor="_Toc256000029" w:history="1">
        <w:r>
          <w:rPr>
            <w:rStyle w:val="Hypertextovodkaz"/>
          </w:rPr>
          <w:t>5.5</w:t>
        </w:r>
        <w:r>
          <w:rPr>
            <w:rStyle w:val="Hypertextovodkaz"/>
            <w:noProof/>
          </w:rPr>
          <w:tab/>
        </w:r>
        <w:r>
          <w:rPr>
            <w:rStyle w:val="Hypertextovodkaz"/>
          </w:rPr>
          <w:t>Zajištění průběhu vzdělávání dětí od dvou do tří let</w:t>
        </w:r>
        <w:r>
          <w:rPr>
            <w:rStyle w:val="Hypertextovodkaz"/>
          </w:rPr>
          <w:tab/>
        </w:r>
        <w:r>
          <w:fldChar w:fldCharType="begin"/>
        </w:r>
        <w:r>
          <w:rPr>
            <w:rStyle w:val="Hypertextovodkaz"/>
          </w:rPr>
          <w:instrText xml:space="preserve"> PAGEREF _Toc256000029 \h </w:instrText>
        </w:r>
        <w:r>
          <w:fldChar w:fldCharType="separate"/>
        </w:r>
        <w:r>
          <w:rPr>
            <w:rStyle w:val="Hypertextovodkaz"/>
          </w:rPr>
          <w:t>16</w:t>
        </w:r>
        <w:r>
          <w:fldChar w:fldCharType="end"/>
        </w:r>
      </w:hyperlink>
    </w:p>
    <w:p w:rsidR="00F7409D" w:rsidRDefault="009506DB">
      <w:pPr>
        <w:pStyle w:val="Obsah2"/>
        <w:rPr>
          <w:noProof/>
        </w:rPr>
      </w:pPr>
      <w:hyperlink w:anchor="_Toc256000030" w:history="1">
        <w:r>
          <w:rPr>
            <w:rStyle w:val="Hypertextovodkaz"/>
          </w:rPr>
          <w:t>5.6</w:t>
        </w:r>
        <w:r>
          <w:rPr>
            <w:rStyle w:val="Hypertextovodkaz"/>
            <w:noProof/>
          </w:rPr>
          <w:tab/>
        </w:r>
        <w:r>
          <w:rPr>
            <w:rStyle w:val="Hypertextovodkaz"/>
          </w:rPr>
          <w:t xml:space="preserve">Zajištění průběhu vzdělávání dětí s </w:t>
        </w:r>
        <w:r>
          <w:rPr>
            <w:rStyle w:val="Hypertextovodkaz"/>
          </w:rPr>
          <w:t>nedostatečnou znalostí českého jazyka</w:t>
        </w:r>
        <w:r>
          <w:rPr>
            <w:rStyle w:val="Hypertextovodkaz"/>
          </w:rPr>
          <w:tab/>
        </w:r>
        <w:r>
          <w:fldChar w:fldCharType="begin"/>
        </w:r>
        <w:r>
          <w:rPr>
            <w:rStyle w:val="Hypertextovodkaz"/>
          </w:rPr>
          <w:instrText xml:space="preserve"> PAGEREF _Toc256000030 \h </w:instrText>
        </w:r>
        <w:r>
          <w:fldChar w:fldCharType="separate"/>
        </w:r>
        <w:r>
          <w:rPr>
            <w:rStyle w:val="Hypertextovodkaz"/>
          </w:rPr>
          <w:t>16</w:t>
        </w:r>
        <w:r>
          <w:fldChar w:fldCharType="end"/>
        </w:r>
      </w:hyperlink>
    </w:p>
    <w:p w:rsidR="00F7409D" w:rsidRDefault="009506DB">
      <w:pPr>
        <w:pStyle w:val="Obsah1"/>
        <w:rPr>
          <w:noProof/>
        </w:rPr>
      </w:pPr>
      <w:hyperlink w:anchor="_Toc256000032" w:history="1">
        <w:r>
          <w:rPr>
            <w:rStyle w:val="Hypertextovodkaz"/>
          </w:rPr>
          <w:t>6</w:t>
        </w:r>
        <w:r>
          <w:rPr>
            <w:rStyle w:val="Hypertextovodkaz"/>
            <w:noProof/>
          </w:rPr>
          <w:tab/>
        </w:r>
        <w:r>
          <w:rPr>
            <w:rStyle w:val="Hypertextovodkaz"/>
          </w:rPr>
          <w:t>Vzdělávací obsah</w:t>
        </w:r>
        <w:r>
          <w:rPr>
            <w:rStyle w:val="Hypertextovodkaz"/>
          </w:rPr>
          <w:tab/>
        </w:r>
        <w:r>
          <w:fldChar w:fldCharType="begin"/>
        </w:r>
        <w:r>
          <w:rPr>
            <w:rStyle w:val="Hypertextovodkaz"/>
          </w:rPr>
          <w:instrText xml:space="preserve"> PAGEREF _Toc256000032 \h </w:instrText>
        </w:r>
        <w:r>
          <w:fldChar w:fldCharType="separate"/>
        </w:r>
        <w:r>
          <w:rPr>
            <w:rStyle w:val="Hypertextovodkaz"/>
          </w:rPr>
          <w:t>17</w:t>
        </w:r>
        <w:r>
          <w:fldChar w:fldCharType="end"/>
        </w:r>
      </w:hyperlink>
    </w:p>
    <w:p w:rsidR="00F7409D" w:rsidRDefault="009506DB">
      <w:pPr>
        <w:pStyle w:val="Obsah2"/>
        <w:rPr>
          <w:noProof/>
        </w:rPr>
      </w:pPr>
      <w:hyperlink w:anchor="_Toc256000033" w:history="1">
        <w:r>
          <w:rPr>
            <w:rStyle w:val="Hypertextovodkaz"/>
          </w:rPr>
          <w:t>6.1</w:t>
        </w:r>
        <w:r>
          <w:rPr>
            <w:rStyle w:val="Hypertextovodkaz"/>
            <w:noProof/>
          </w:rPr>
          <w:tab/>
        </w:r>
        <w:r>
          <w:rPr>
            <w:rStyle w:val="Hypertextovodkaz"/>
          </w:rPr>
          <w:t>Integrované bloky</w:t>
        </w:r>
        <w:r>
          <w:rPr>
            <w:rStyle w:val="Hypertextovodkaz"/>
          </w:rPr>
          <w:tab/>
        </w:r>
        <w:r>
          <w:fldChar w:fldCharType="begin"/>
        </w:r>
        <w:r>
          <w:rPr>
            <w:rStyle w:val="Hypertextovodkaz"/>
          </w:rPr>
          <w:instrText xml:space="preserve"> PAGEREF _Toc256000033 \h </w:instrText>
        </w:r>
        <w:r>
          <w:fldChar w:fldCharType="separate"/>
        </w:r>
        <w:r>
          <w:rPr>
            <w:rStyle w:val="Hypertextovodkaz"/>
          </w:rPr>
          <w:t>17</w:t>
        </w:r>
        <w:r>
          <w:fldChar w:fldCharType="end"/>
        </w:r>
      </w:hyperlink>
    </w:p>
    <w:p w:rsidR="00F7409D" w:rsidRDefault="009506DB">
      <w:pPr>
        <w:pStyle w:val="Obsah3"/>
        <w:rPr>
          <w:noProof/>
        </w:rPr>
      </w:pPr>
      <w:hyperlink w:anchor="_Toc256000034" w:history="1">
        <w:r>
          <w:rPr>
            <w:rStyle w:val="Hypertextovodkaz"/>
          </w:rPr>
          <w:t>6.1.1</w:t>
        </w:r>
        <w:r>
          <w:rPr>
            <w:rStyle w:val="Hypertextovodkaz"/>
            <w:noProof/>
          </w:rPr>
          <w:tab/>
        </w:r>
        <w:r>
          <w:rPr>
            <w:rStyle w:val="Hypertextovodkaz"/>
          </w:rPr>
          <w:t>1. Cesta z domova do MŠ a mezi kamarád</w:t>
        </w:r>
        <w:r>
          <w:rPr>
            <w:rStyle w:val="Hypertextovodkaz"/>
          </w:rPr>
          <w:t>y</w:t>
        </w:r>
        <w:r>
          <w:rPr>
            <w:rStyle w:val="Hypertextovodkaz"/>
          </w:rPr>
          <w:tab/>
        </w:r>
        <w:r>
          <w:fldChar w:fldCharType="begin"/>
        </w:r>
        <w:r>
          <w:rPr>
            <w:rStyle w:val="Hypertextovodkaz"/>
          </w:rPr>
          <w:instrText xml:space="preserve"> PAGEREF _Toc256000034 \h </w:instrText>
        </w:r>
        <w:r>
          <w:fldChar w:fldCharType="separate"/>
        </w:r>
        <w:r>
          <w:rPr>
            <w:rStyle w:val="Hypertextovodkaz"/>
          </w:rPr>
          <w:t>17</w:t>
        </w:r>
        <w:r>
          <w:fldChar w:fldCharType="end"/>
        </w:r>
      </w:hyperlink>
    </w:p>
    <w:p w:rsidR="00F7409D" w:rsidRDefault="009506DB">
      <w:pPr>
        <w:pStyle w:val="Obsah3"/>
        <w:rPr>
          <w:noProof/>
        </w:rPr>
      </w:pPr>
      <w:hyperlink w:anchor="_Toc256000035" w:history="1">
        <w:r>
          <w:rPr>
            <w:rStyle w:val="Hypertextovodkaz"/>
          </w:rPr>
          <w:t>6.1.2</w:t>
        </w:r>
        <w:r>
          <w:rPr>
            <w:rStyle w:val="Hypertextovodkaz"/>
            <w:noProof/>
          </w:rPr>
          <w:tab/>
        </w:r>
        <w:r>
          <w:rPr>
            <w:rStyle w:val="Hypertextovodkaz"/>
          </w:rPr>
          <w:t>2. Cesta do přírody a okolního světa</w:t>
        </w:r>
        <w:r>
          <w:rPr>
            <w:rStyle w:val="Hypertextovodkaz"/>
          </w:rPr>
          <w:tab/>
        </w:r>
        <w:r>
          <w:fldChar w:fldCharType="begin"/>
        </w:r>
        <w:r>
          <w:rPr>
            <w:rStyle w:val="Hypertextovodkaz"/>
          </w:rPr>
          <w:instrText xml:space="preserve"> PAGEREF _Toc256000035 \h </w:instrText>
        </w:r>
        <w:r>
          <w:fldChar w:fldCharType="separate"/>
        </w:r>
        <w:r>
          <w:rPr>
            <w:rStyle w:val="Hypertextovodkaz"/>
          </w:rPr>
          <w:t>21</w:t>
        </w:r>
        <w:r>
          <w:fldChar w:fldCharType="end"/>
        </w:r>
      </w:hyperlink>
    </w:p>
    <w:p w:rsidR="00F7409D" w:rsidRDefault="009506DB">
      <w:pPr>
        <w:pStyle w:val="Obsah3"/>
        <w:rPr>
          <w:noProof/>
        </w:rPr>
      </w:pPr>
      <w:hyperlink w:anchor="_Toc256000036" w:history="1">
        <w:r>
          <w:rPr>
            <w:rStyle w:val="Hypertextovodkaz"/>
          </w:rPr>
          <w:t>6.1.3</w:t>
        </w:r>
        <w:r>
          <w:rPr>
            <w:rStyle w:val="Hypertextovodkaz"/>
            <w:noProof/>
          </w:rPr>
          <w:tab/>
        </w:r>
        <w:r>
          <w:rPr>
            <w:rStyle w:val="Hypertextovodkaz"/>
          </w:rPr>
          <w:t>3. Cesta do světa pohádek, fantazie, zvyků a tradic</w:t>
        </w:r>
        <w:r>
          <w:rPr>
            <w:rStyle w:val="Hypertextovodkaz"/>
          </w:rPr>
          <w:tab/>
        </w:r>
        <w:r>
          <w:fldChar w:fldCharType="begin"/>
        </w:r>
        <w:r>
          <w:rPr>
            <w:rStyle w:val="Hypertextovodkaz"/>
          </w:rPr>
          <w:instrText xml:space="preserve"> PAGEREF _Toc256000036 \h </w:instrText>
        </w:r>
        <w:r>
          <w:fldChar w:fldCharType="separate"/>
        </w:r>
        <w:r>
          <w:rPr>
            <w:rStyle w:val="Hypertextovodkaz"/>
          </w:rPr>
          <w:t>24</w:t>
        </w:r>
        <w:r>
          <w:fldChar w:fldCharType="end"/>
        </w:r>
      </w:hyperlink>
    </w:p>
    <w:p w:rsidR="00F7409D" w:rsidRDefault="009506DB">
      <w:pPr>
        <w:pStyle w:val="Obsah3"/>
        <w:rPr>
          <w:noProof/>
        </w:rPr>
      </w:pPr>
      <w:hyperlink w:anchor="_Toc256000037" w:history="1">
        <w:r>
          <w:rPr>
            <w:rStyle w:val="Hypertextovodkaz"/>
          </w:rPr>
          <w:t>6.1.4</w:t>
        </w:r>
        <w:r>
          <w:rPr>
            <w:rStyle w:val="Hypertextovodkaz"/>
            <w:noProof/>
          </w:rPr>
          <w:tab/>
        </w:r>
        <w:r>
          <w:rPr>
            <w:rStyle w:val="Hypertextovodkaz"/>
          </w:rPr>
          <w:t>4. Cesta do sv</w:t>
        </w:r>
        <w:r>
          <w:rPr>
            <w:rStyle w:val="Hypertextovodkaz"/>
          </w:rPr>
          <w:t>ěta zdraví a bezpečí</w:t>
        </w:r>
        <w:r>
          <w:rPr>
            <w:rStyle w:val="Hypertextovodkaz"/>
          </w:rPr>
          <w:tab/>
        </w:r>
        <w:r>
          <w:fldChar w:fldCharType="begin"/>
        </w:r>
        <w:r>
          <w:rPr>
            <w:rStyle w:val="Hypertextovodkaz"/>
          </w:rPr>
          <w:instrText xml:space="preserve"> PAGEREF _Toc256000037 \h </w:instrText>
        </w:r>
        <w:r>
          <w:fldChar w:fldCharType="separate"/>
        </w:r>
        <w:r>
          <w:rPr>
            <w:rStyle w:val="Hypertextovodkaz"/>
          </w:rPr>
          <w:t>27</w:t>
        </w:r>
        <w:r>
          <w:fldChar w:fldCharType="end"/>
        </w:r>
      </w:hyperlink>
    </w:p>
    <w:p w:rsidR="00F7409D" w:rsidRDefault="009506DB">
      <w:pPr>
        <w:pStyle w:val="Obsah2"/>
        <w:rPr>
          <w:noProof/>
        </w:rPr>
      </w:pPr>
      <w:hyperlink w:anchor="_Toc256000038" w:history="1">
        <w:r>
          <w:rPr>
            <w:rStyle w:val="Hypertextovodkaz"/>
          </w:rPr>
          <w:t>6.2</w:t>
        </w:r>
        <w:r>
          <w:rPr>
            <w:rStyle w:val="Hypertextovodkaz"/>
            <w:noProof/>
          </w:rPr>
          <w:tab/>
        </w:r>
        <w:r>
          <w:rPr>
            <w:rStyle w:val="Hypertextovodkaz"/>
          </w:rPr>
          <w:t>Popis zpracování třídního vzdělávacího programu</w:t>
        </w:r>
        <w:r>
          <w:rPr>
            <w:rStyle w:val="Hypertextovodkaz"/>
          </w:rPr>
          <w:tab/>
        </w:r>
        <w:r>
          <w:fldChar w:fldCharType="begin"/>
        </w:r>
        <w:r>
          <w:rPr>
            <w:rStyle w:val="Hypertextovodkaz"/>
          </w:rPr>
          <w:instrText xml:space="preserve"> PAGEREF _Toc256000038 \h </w:instrText>
        </w:r>
        <w:r>
          <w:fldChar w:fldCharType="separate"/>
        </w:r>
        <w:r>
          <w:rPr>
            <w:rStyle w:val="Hypertextovodkaz"/>
          </w:rPr>
          <w:t>30</w:t>
        </w:r>
        <w:r>
          <w:fldChar w:fldCharType="end"/>
        </w:r>
      </w:hyperlink>
    </w:p>
    <w:p w:rsidR="00F7409D" w:rsidRDefault="009506DB">
      <w:pPr>
        <w:pStyle w:val="Obsah2"/>
        <w:rPr>
          <w:noProof/>
        </w:rPr>
      </w:pPr>
      <w:hyperlink w:anchor="_Toc256000039" w:history="1">
        <w:r>
          <w:rPr>
            <w:rStyle w:val="Hypertextovodkaz"/>
          </w:rPr>
          <w:t>6.3</w:t>
        </w:r>
        <w:r>
          <w:rPr>
            <w:rStyle w:val="Hypertextovodkaz"/>
            <w:noProof/>
          </w:rPr>
          <w:tab/>
        </w:r>
        <w:r>
          <w:rPr>
            <w:rStyle w:val="Hypertextovodkaz"/>
          </w:rPr>
          <w:t>Dílčí projekty a programy</w:t>
        </w:r>
        <w:r>
          <w:rPr>
            <w:rStyle w:val="Hypertextovodkaz"/>
          </w:rPr>
          <w:tab/>
        </w:r>
        <w:r>
          <w:fldChar w:fldCharType="begin"/>
        </w:r>
        <w:r>
          <w:rPr>
            <w:rStyle w:val="Hypertextovodkaz"/>
          </w:rPr>
          <w:instrText xml:space="preserve"> PAGEREF _Toc256000039 \h </w:instrText>
        </w:r>
        <w:r>
          <w:fldChar w:fldCharType="separate"/>
        </w:r>
        <w:r>
          <w:rPr>
            <w:rStyle w:val="Hypertextovodkaz"/>
          </w:rPr>
          <w:t>30</w:t>
        </w:r>
        <w:r>
          <w:fldChar w:fldCharType="end"/>
        </w:r>
      </w:hyperlink>
    </w:p>
    <w:p w:rsidR="00F7409D" w:rsidRDefault="009506DB">
      <w:pPr>
        <w:pStyle w:val="Obsah1"/>
        <w:rPr>
          <w:noProof/>
        </w:rPr>
      </w:pPr>
      <w:hyperlink w:anchor="_Toc256000040" w:history="1">
        <w:r>
          <w:rPr>
            <w:rStyle w:val="Hypertextovodkaz"/>
          </w:rPr>
          <w:t>7</w:t>
        </w:r>
        <w:r>
          <w:rPr>
            <w:rStyle w:val="Hypertextovodkaz"/>
            <w:noProof/>
          </w:rPr>
          <w:tab/>
        </w:r>
        <w:r>
          <w:rPr>
            <w:rStyle w:val="Hypertextovodkaz"/>
          </w:rPr>
          <w:t>Systém evaluace</w:t>
        </w:r>
        <w:r>
          <w:rPr>
            <w:rStyle w:val="Hypertextovodkaz"/>
          </w:rPr>
          <w:tab/>
        </w:r>
        <w:r>
          <w:fldChar w:fldCharType="begin"/>
        </w:r>
        <w:r>
          <w:rPr>
            <w:rStyle w:val="Hypertextovodkaz"/>
          </w:rPr>
          <w:instrText xml:space="preserve"> PAGEREF _Toc256000040 \h </w:instrText>
        </w:r>
        <w:r>
          <w:fldChar w:fldCharType="separate"/>
        </w:r>
        <w:r>
          <w:rPr>
            <w:rStyle w:val="Hypertextovodkaz"/>
          </w:rPr>
          <w:t>33</w:t>
        </w:r>
        <w:r>
          <w:fldChar w:fldCharType="end"/>
        </w:r>
      </w:hyperlink>
    </w:p>
    <w:p w:rsidR="00F7409D" w:rsidRDefault="009506DB">
      <w:pPr>
        <w:spacing w:after="322"/>
        <w:sectPr w:rsidR="00F7409D">
          <w:pgSz w:w="11906" w:h="16838"/>
          <w:pgMar w:top="1440" w:right="1325" w:bottom="1440" w:left="1800" w:header="720" w:footer="720" w:gutter="0"/>
          <w:cols w:space="720"/>
        </w:sectPr>
      </w:pPr>
      <w:r>
        <w:fldChar w:fldCharType="end"/>
      </w:r>
    </w:p>
    <w:p w:rsidR="00F7409D" w:rsidRDefault="00F7409D">
      <w:pPr>
        <w:sectPr w:rsidR="00F7409D">
          <w:type w:val="continuous"/>
          <w:pgSz w:w="11906" w:h="16838"/>
          <w:pgMar w:top="1440" w:right="1325" w:bottom="1440" w:left="1800" w:header="720" w:footer="720" w:gutter="0"/>
          <w:cols w:space="720"/>
        </w:sectPr>
      </w:pPr>
    </w:p>
    <w:p w:rsidR="00F7409D" w:rsidRDefault="009506DB">
      <w:pPr>
        <w:pStyle w:val="Nadpis1"/>
        <w:spacing w:before="0" w:after="322"/>
        <w:rPr>
          <w:bdr w:val="nil"/>
        </w:rPr>
      </w:pPr>
      <w:bookmarkStart w:id="1" w:name="_Toc256000000"/>
      <w:r>
        <w:rPr>
          <w:bdr w:val="nil"/>
        </w:rPr>
        <w:lastRenderedPageBreak/>
        <w:t>Identifikační údaje o škole</w:t>
      </w:r>
      <w:bookmarkEnd w:id="1"/>
      <w:r>
        <w:rPr>
          <w:bdr w:val="nil"/>
        </w:rPr>
        <w:t> </w:t>
      </w:r>
    </w:p>
    <w:p w:rsidR="00F7409D" w:rsidRDefault="009506DB">
      <w:pPr>
        <w:pStyle w:val="Nadpis2"/>
        <w:spacing w:before="299" w:after="299"/>
      </w:pPr>
      <w:bookmarkStart w:id="2" w:name="_Toc256000001"/>
      <w:r>
        <w:rPr>
          <w:bdr w:val="nil"/>
        </w:rPr>
        <w:t>Název ŠVP</w:t>
      </w:r>
      <w:bookmarkEnd w:id="2"/>
      <w:r>
        <w:rPr>
          <w:bdr w:val="nil"/>
        </w:rPr>
        <w:t> </w:t>
      </w:r>
    </w:p>
    <w:p w:rsidR="00F7409D" w:rsidRDefault="009506DB">
      <w:r>
        <w:rPr>
          <w:b/>
          <w:bCs/>
          <w:bdr w:val="nil"/>
        </w:rPr>
        <w:t>NÁZEV ŠVP: Školní vzdělávací program pro předškolní</w:t>
      </w:r>
      <w:r>
        <w:rPr>
          <w:b/>
          <w:bCs/>
          <w:bdr w:val="nil"/>
        </w:rPr>
        <w:t xml:space="preserve"> vzdělávání </w:t>
      </w:r>
      <w:r>
        <w:rPr>
          <w:bdr w:val="nil"/>
        </w:rPr>
        <w:cr/>
      </w:r>
      <w:r>
        <w:rPr>
          <w:b/>
          <w:bCs/>
          <w:bdr w:val="nil"/>
        </w:rPr>
        <w:t xml:space="preserve">MOTIVAČNÍ </w:t>
      </w:r>
      <w:proofErr w:type="gramStart"/>
      <w:r>
        <w:rPr>
          <w:b/>
          <w:bCs/>
          <w:bdr w:val="nil"/>
        </w:rPr>
        <w:t>NÁZEV: </w:t>
      </w:r>
      <w:r>
        <w:rPr>
          <w:bdr w:val="nil"/>
        </w:rPr>
        <w:t xml:space="preserve"> Cesty</w:t>
      </w:r>
      <w:proofErr w:type="gramEnd"/>
      <w:r>
        <w:rPr>
          <w:bdr w:val="nil"/>
        </w:rPr>
        <w:t xml:space="preserve"> a cestičky za poznáním  </w:t>
      </w:r>
    </w:p>
    <w:p w:rsidR="00F7409D" w:rsidRDefault="009506DB">
      <w:pPr>
        <w:pStyle w:val="Nadpis2"/>
        <w:spacing w:before="299" w:after="299"/>
      </w:pPr>
      <w:bookmarkStart w:id="3" w:name="_Toc256000002"/>
      <w:r>
        <w:rPr>
          <w:bdr w:val="nil"/>
        </w:rPr>
        <w:t>Údaje o škole</w:t>
      </w:r>
      <w:bookmarkEnd w:id="3"/>
      <w:r>
        <w:rPr>
          <w:bdr w:val="nil"/>
        </w:rPr>
        <w:t> </w:t>
      </w:r>
    </w:p>
    <w:p w:rsidR="00F7409D" w:rsidRDefault="009506DB">
      <w:r>
        <w:rPr>
          <w:b/>
          <w:bCs/>
          <w:bdr w:val="nil"/>
        </w:rPr>
        <w:t xml:space="preserve">NÁZEV </w:t>
      </w:r>
      <w:proofErr w:type="gramStart"/>
      <w:r>
        <w:rPr>
          <w:b/>
          <w:bCs/>
          <w:bdr w:val="nil"/>
        </w:rPr>
        <w:t>ŠKOLY:  </w:t>
      </w:r>
      <w:r>
        <w:rPr>
          <w:bdr w:val="nil"/>
        </w:rPr>
        <w:t>Mateřská</w:t>
      </w:r>
      <w:proofErr w:type="gramEnd"/>
      <w:r>
        <w:rPr>
          <w:bdr w:val="nil"/>
        </w:rPr>
        <w:t xml:space="preserve"> škola Luby, okres Cheb, příspěvková organizace </w:t>
      </w:r>
      <w:r>
        <w:rPr>
          <w:bdr w:val="nil"/>
        </w:rPr>
        <w:cr/>
      </w:r>
      <w:r>
        <w:rPr>
          <w:b/>
          <w:bCs/>
          <w:bdr w:val="nil"/>
        </w:rPr>
        <w:t xml:space="preserve">SÍDLO </w:t>
      </w:r>
      <w:proofErr w:type="gramStart"/>
      <w:r>
        <w:rPr>
          <w:b/>
          <w:bCs/>
          <w:bdr w:val="nil"/>
        </w:rPr>
        <w:t>ŠKOLY:   </w:t>
      </w:r>
      <w:proofErr w:type="gramEnd"/>
      <w:r>
        <w:rPr>
          <w:bdr w:val="nil"/>
        </w:rPr>
        <w:t>Tovární 743, Luby, 35137 </w:t>
      </w:r>
      <w:r>
        <w:rPr>
          <w:bdr w:val="nil"/>
        </w:rPr>
        <w:cr/>
      </w:r>
      <w:r>
        <w:rPr>
          <w:b/>
          <w:bCs/>
          <w:bdr w:val="nil"/>
        </w:rPr>
        <w:t>KONTAKTY:   </w:t>
      </w:r>
    </w:p>
    <w:p w:rsidR="00F7409D" w:rsidRDefault="009506DB">
      <w:pPr>
        <w:spacing w:before="240" w:after="240"/>
        <w:rPr>
          <w:bdr w:val="nil"/>
        </w:rPr>
      </w:pPr>
      <w:r>
        <w:rPr>
          <w:bdr w:val="nil"/>
        </w:rPr>
        <w:t>351013342 - ředitelna a jídelna </w:t>
      </w:r>
    </w:p>
    <w:p w:rsidR="00F7409D" w:rsidRDefault="009506DB">
      <w:pPr>
        <w:spacing w:before="240" w:after="240"/>
        <w:rPr>
          <w:bdr w:val="nil"/>
        </w:rPr>
      </w:pPr>
      <w:r>
        <w:rPr>
          <w:bdr w:val="nil"/>
        </w:rPr>
        <w:t>351013319 - třídy Kyt</w:t>
      </w:r>
      <w:r>
        <w:rPr>
          <w:bdr w:val="nil"/>
        </w:rPr>
        <w:t>ičky a Hvězdičky </w:t>
      </w:r>
    </w:p>
    <w:p w:rsidR="00F7409D" w:rsidRDefault="009506DB">
      <w:pPr>
        <w:spacing w:before="240" w:after="240"/>
        <w:rPr>
          <w:bdr w:val="nil"/>
        </w:rPr>
      </w:pPr>
      <w:r>
        <w:rPr>
          <w:bdr w:val="nil"/>
        </w:rPr>
        <w:t>351013356 - třída Motýlci </w:t>
      </w:r>
    </w:p>
    <w:p w:rsidR="00F7409D" w:rsidRDefault="009506DB">
      <w:pPr>
        <w:rPr>
          <w:bdr w:val="nil"/>
        </w:rPr>
      </w:pPr>
      <w:r>
        <w:rPr>
          <w:bdr w:val="nil"/>
        </w:rPr>
        <w:cr/>
      </w:r>
      <w:proofErr w:type="gramStart"/>
      <w:r>
        <w:rPr>
          <w:b/>
          <w:bCs/>
          <w:bdr w:val="nil"/>
        </w:rPr>
        <w:t>REDIZO:  </w:t>
      </w:r>
      <w:r>
        <w:rPr>
          <w:bdr w:val="nil"/>
        </w:rPr>
        <w:t>600066207</w:t>
      </w:r>
      <w:proofErr w:type="gramEnd"/>
      <w:r>
        <w:rPr>
          <w:bdr w:val="nil"/>
        </w:rPr>
        <w:t> </w:t>
      </w:r>
      <w:r>
        <w:rPr>
          <w:bdr w:val="nil"/>
        </w:rPr>
        <w:cr/>
      </w:r>
      <w:proofErr w:type="gramStart"/>
      <w:r>
        <w:rPr>
          <w:b/>
          <w:bCs/>
          <w:bdr w:val="nil"/>
        </w:rPr>
        <w:t>IČO: </w:t>
      </w:r>
      <w:r>
        <w:rPr>
          <w:bdr w:val="nil"/>
        </w:rPr>
        <w:t xml:space="preserve"> 60611456</w:t>
      </w:r>
      <w:proofErr w:type="gramEnd"/>
      <w:r>
        <w:rPr>
          <w:bdr w:val="nil"/>
        </w:rPr>
        <w:t> </w:t>
      </w:r>
      <w:r>
        <w:rPr>
          <w:bdr w:val="nil"/>
        </w:rPr>
        <w:cr/>
      </w:r>
      <w:proofErr w:type="gramStart"/>
      <w:r>
        <w:rPr>
          <w:b/>
          <w:bCs/>
          <w:bdr w:val="nil"/>
        </w:rPr>
        <w:t>IZO:  </w:t>
      </w:r>
      <w:r>
        <w:rPr>
          <w:bdr w:val="nil"/>
        </w:rPr>
        <w:t>107541416</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Libuše</w:t>
      </w:r>
      <w:proofErr w:type="gramEnd"/>
      <w:r>
        <w:rPr>
          <w:bdr w:val="nil"/>
        </w:rPr>
        <w:t xml:space="preserve"> Veselá </w:t>
      </w:r>
      <w:r>
        <w:rPr>
          <w:bdr w:val="nil"/>
        </w:rPr>
        <w:cr/>
      </w:r>
      <w:r>
        <w:rPr>
          <w:b/>
          <w:bCs/>
          <w:bdr w:val="nil"/>
        </w:rPr>
        <w:t xml:space="preserve">ZPRACOVATELÉ </w:t>
      </w:r>
      <w:proofErr w:type="gramStart"/>
      <w:r>
        <w:rPr>
          <w:b/>
          <w:bCs/>
          <w:bdr w:val="nil"/>
        </w:rPr>
        <w:t>PROGRAMU:   </w:t>
      </w:r>
      <w:proofErr w:type="gramEnd"/>
      <w:r>
        <w:rPr>
          <w:bdr w:val="nil"/>
        </w:rPr>
        <w:t>pedagogický sbor školy  </w:t>
      </w:r>
    </w:p>
    <w:p w:rsidR="00F7409D" w:rsidRDefault="009506DB">
      <w:pPr>
        <w:pStyle w:val="Nadpis2"/>
        <w:spacing w:before="299" w:after="299"/>
      </w:pPr>
      <w:bookmarkStart w:id="4" w:name="_Toc256000003"/>
      <w:r>
        <w:rPr>
          <w:bdr w:val="nil"/>
        </w:rPr>
        <w:t>Zřizovatel</w:t>
      </w:r>
      <w:bookmarkEnd w:id="4"/>
      <w:r>
        <w:rPr>
          <w:bdr w:val="nil"/>
        </w:rPr>
        <w:t> </w:t>
      </w:r>
    </w:p>
    <w:p w:rsidR="00F7409D" w:rsidRDefault="009506DB">
      <w:r>
        <w:rPr>
          <w:b/>
          <w:bCs/>
          <w:bdr w:val="nil"/>
        </w:rPr>
        <w:t xml:space="preserve">NÁZEV </w:t>
      </w:r>
      <w:proofErr w:type="gramStart"/>
      <w:r>
        <w:rPr>
          <w:b/>
          <w:bCs/>
          <w:bdr w:val="nil"/>
        </w:rPr>
        <w:t>ZŘIZOVATELE:   </w:t>
      </w:r>
      <w:proofErr w:type="gramEnd"/>
      <w:r>
        <w:rPr>
          <w:bdr w:val="nil"/>
        </w:rPr>
        <w:t>Městský úřad Luby </w:t>
      </w:r>
      <w:r>
        <w:rPr>
          <w:bdr w:val="nil"/>
        </w:rPr>
        <w:cr/>
      </w:r>
      <w:r>
        <w:rPr>
          <w:b/>
          <w:bCs/>
          <w:bdr w:val="nil"/>
        </w:rPr>
        <w:t xml:space="preserve">ADRESA </w:t>
      </w:r>
      <w:r>
        <w:rPr>
          <w:b/>
          <w:bCs/>
          <w:bdr w:val="nil"/>
        </w:rPr>
        <w:t>ZŘIZOVATELE:   </w:t>
      </w:r>
    </w:p>
    <w:p w:rsidR="00F7409D" w:rsidRDefault="009506DB">
      <w:pPr>
        <w:spacing w:before="240" w:after="240"/>
        <w:rPr>
          <w:bdr w:val="nil"/>
        </w:rPr>
      </w:pPr>
      <w:r>
        <w:rPr>
          <w:bdr w:val="nil"/>
        </w:rPr>
        <w:t>Náměstí 5.</w:t>
      </w:r>
      <w:proofErr w:type="gramStart"/>
      <w:r>
        <w:rPr>
          <w:bdr w:val="nil"/>
        </w:rPr>
        <w:t>května  164</w:t>
      </w:r>
      <w:proofErr w:type="gramEnd"/>
      <w:r>
        <w:rPr>
          <w:bdr w:val="nil"/>
        </w:rPr>
        <w:t> </w:t>
      </w:r>
    </w:p>
    <w:p w:rsidR="00F7409D" w:rsidRDefault="009506DB">
      <w:pPr>
        <w:spacing w:before="240" w:after="240"/>
        <w:rPr>
          <w:bdr w:val="nil"/>
        </w:rPr>
      </w:pPr>
      <w:r>
        <w:rPr>
          <w:bdr w:val="nil"/>
        </w:rPr>
        <w:t>Luby </w:t>
      </w:r>
    </w:p>
    <w:p w:rsidR="00F7409D" w:rsidRDefault="009506DB">
      <w:pPr>
        <w:spacing w:before="240" w:after="240"/>
        <w:rPr>
          <w:bdr w:val="nil"/>
        </w:rPr>
      </w:pPr>
      <w:r>
        <w:rPr>
          <w:bdr w:val="nil"/>
        </w:rPr>
        <w:t>351 37 </w:t>
      </w:r>
    </w:p>
    <w:p w:rsidR="00F7409D" w:rsidRDefault="009506DB">
      <w:pPr>
        <w:rPr>
          <w:bdr w:val="nil"/>
        </w:rPr>
      </w:pPr>
      <w:r>
        <w:rPr>
          <w:bdr w:val="nil"/>
        </w:rPr>
        <w:cr/>
      </w:r>
      <w:r>
        <w:rPr>
          <w:b/>
          <w:bCs/>
          <w:bdr w:val="nil"/>
        </w:rPr>
        <w:t>KONTAKTY:   </w:t>
      </w:r>
    </w:p>
    <w:p w:rsidR="00F7409D" w:rsidRDefault="009506DB">
      <w:pPr>
        <w:spacing w:before="240" w:after="240"/>
        <w:rPr>
          <w:bdr w:val="nil"/>
        </w:rPr>
      </w:pPr>
      <w:r>
        <w:rPr>
          <w:bdr w:val="nil"/>
        </w:rPr>
        <w:t>354229411 </w:t>
      </w:r>
    </w:p>
    <w:p w:rsidR="00F7409D" w:rsidRDefault="009506DB">
      <w:pPr>
        <w:pStyle w:val="Nadpis2"/>
        <w:spacing w:before="299" w:after="299"/>
      </w:pPr>
      <w:bookmarkStart w:id="5" w:name="_Toc256000004"/>
      <w:r>
        <w:rPr>
          <w:bdr w:val="nil"/>
        </w:rPr>
        <w:lastRenderedPageBreak/>
        <w:t>Platnost dokumentu</w:t>
      </w:r>
      <w:bookmarkEnd w:id="5"/>
      <w:r>
        <w:rPr>
          <w:bdr w:val="nil"/>
        </w:rPr>
        <w:t> </w:t>
      </w:r>
    </w:p>
    <w:p w:rsidR="00F7409D" w:rsidRDefault="009506DB">
      <w:r>
        <w:rPr>
          <w:b/>
          <w:bCs/>
          <w:bdr w:val="nil"/>
        </w:rPr>
        <w:t xml:space="preserve">PLATNOST </w:t>
      </w:r>
      <w:proofErr w:type="gramStart"/>
      <w:r>
        <w:rPr>
          <w:b/>
          <w:bCs/>
          <w:bdr w:val="nil"/>
        </w:rPr>
        <w:t>DOKUMENTU:  </w:t>
      </w:r>
      <w:r>
        <w:rPr>
          <w:bdr w:val="nil"/>
        </w:rPr>
        <w:t>na</w:t>
      </w:r>
      <w:proofErr w:type="gramEnd"/>
      <w:r>
        <w:rPr>
          <w:bdr w:val="nil"/>
        </w:rPr>
        <w:t xml:space="preserve"> dobu neurčitou </w:t>
      </w:r>
      <w:r>
        <w:rPr>
          <w:bdr w:val="nil"/>
        </w:rPr>
        <w:cr/>
      </w:r>
      <w:r>
        <w:rPr>
          <w:b/>
          <w:bCs/>
          <w:bdr w:val="nil"/>
        </w:rPr>
        <w:t xml:space="preserve">VERZE </w:t>
      </w:r>
      <w:proofErr w:type="gramStart"/>
      <w:r>
        <w:rPr>
          <w:b/>
          <w:bCs/>
          <w:bdr w:val="nil"/>
        </w:rPr>
        <w:t>ŠVP: </w:t>
      </w:r>
      <w:r>
        <w:rPr>
          <w:bdr w:val="nil"/>
        </w:rPr>
        <w:t xml:space="preserve"> 2</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29</w:t>
      </w:r>
      <w:proofErr w:type="gramEnd"/>
      <w:r>
        <w:rPr>
          <w:bdr w:val="nil"/>
        </w:rPr>
        <w:t>/2021 </w:t>
      </w:r>
      <w:r>
        <w:rPr>
          <w:bdr w:val="nil"/>
        </w:rPr>
        <w:cr/>
      </w:r>
      <w:r>
        <w:rPr>
          <w:b/>
          <w:bCs/>
          <w:bdr w:val="nil"/>
        </w:rPr>
        <w:t xml:space="preserve">DATUM PROJEDNÁNÍ V PEDAGOGICKÉ </w:t>
      </w:r>
      <w:proofErr w:type="gramStart"/>
      <w:r>
        <w:rPr>
          <w:b/>
          <w:bCs/>
          <w:bdr w:val="nil"/>
        </w:rPr>
        <w:t>RADĚ:  </w:t>
      </w:r>
      <w:r>
        <w:rPr>
          <w:bdr w:val="nil"/>
        </w:rPr>
        <w:t>28.</w:t>
      </w:r>
      <w:proofErr w:type="gramEnd"/>
      <w:r>
        <w:rPr>
          <w:bdr w:val="nil"/>
        </w:rPr>
        <w:t xml:space="preserve"> 6. 2021 </w:t>
      </w:r>
      <w:r>
        <w:rPr>
          <w:bdr w:val="nil"/>
        </w:rPr>
        <w:cr/>
      </w:r>
      <w:r>
        <w:rPr>
          <w:b/>
          <w:bCs/>
          <w:bdr w:val="nil"/>
        </w:rPr>
        <w:t xml:space="preserve">DATUM PROJEDNÁNÍ SE </w:t>
      </w:r>
      <w:proofErr w:type="gramStart"/>
      <w:r>
        <w:rPr>
          <w:b/>
          <w:bCs/>
          <w:bdr w:val="nil"/>
        </w:rPr>
        <w:t>ZŘIZOVA</w:t>
      </w:r>
      <w:r>
        <w:rPr>
          <w:b/>
          <w:bCs/>
          <w:bdr w:val="nil"/>
        </w:rPr>
        <w:t>TELEM:  </w:t>
      </w:r>
      <w:r>
        <w:rPr>
          <w:bdr w:val="nil"/>
        </w:rPr>
        <w:t>27.</w:t>
      </w:r>
      <w:proofErr w:type="gramEnd"/>
      <w:r>
        <w:rPr>
          <w:bdr w:val="nil"/>
        </w:rPr>
        <w:t xml:space="preserve"> 8. 2021 </w:t>
      </w:r>
      <w:r>
        <w:rPr>
          <w:bdr w:val="nil"/>
        </w:rPr>
        <w:cr/>
      </w:r>
      <w:r>
        <w:rPr>
          <w:bdr w:val="nil"/>
        </w:rPr>
        <w:cr/>
      </w:r>
      <w:r>
        <w:rPr>
          <w:bdr w:val="nil"/>
        </w:rPr>
        <w:cr/>
      </w:r>
      <w:r>
        <w:rPr>
          <w:bdr w:val="nil"/>
        </w:rPr>
        <w:cr/>
      </w:r>
      <w:r>
        <w:rPr>
          <w:bdr w:val="nil"/>
        </w:rPr>
        <w:cr/>
      </w:r>
      <w:r>
        <w:rPr>
          <w:bdr w:val="nil"/>
        </w:rPr>
        <w:cr/>
        <w:t>................................................                                             ................................................. </w:t>
      </w:r>
      <w:r>
        <w:rPr>
          <w:bdr w:val="nil"/>
        </w:rPr>
        <w:cr/>
        <w:t>            ředitel školy                                                             </w:t>
      </w:r>
      <w:r>
        <w:rPr>
          <w:bdr w:val="nil"/>
        </w:rPr>
        <w:t>                     Razítko školy  </w:t>
      </w:r>
      <w:r>
        <w:rPr>
          <w:bdr w:val="nil"/>
        </w:rPr>
        <w:cr/>
        <w:t>      Libuše Veselá </w:t>
      </w:r>
      <w:r>
        <w:rPr>
          <w:bdr w:val="nil"/>
        </w:rPr>
        <w:cr/>
        <w:t xml:space="preserve">  </w:t>
      </w:r>
    </w:p>
    <w:p w:rsidR="00F7409D" w:rsidRDefault="00F7409D">
      <w:pPr>
        <w:pStyle w:val="Nadpis1"/>
        <w:spacing w:before="322" w:after="322"/>
        <w:sectPr w:rsidR="00F7409D">
          <w:type w:val="nextColumn"/>
          <w:pgSz w:w="11906" w:h="16838"/>
          <w:pgMar w:top="1440" w:right="1325" w:bottom="1440" w:left="1800" w:header="720" w:footer="720" w:gutter="0"/>
          <w:cols w:space="720"/>
        </w:sectPr>
      </w:pPr>
    </w:p>
    <w:p w:rsidR="00F7409D" w:rsidRDefault="009506DB">
      <w:pPr>
        <w:pStyle w:val="Nadpis1"/>
        <w:spacing w:before="322" w:after="322"/>
        <w:rPr>
          <w:bdr w:val="nil"/>
        </w:rPr>
      </w:pPr>
      <w:bookmarkStart w:id="6" w:name="_Toc256000006"/>
      <w:r>
        <w:rPr>
          <w:bdr w:val="nil"/>
        </w:rPr>
        <w:lastRenderedPageBreak/>
        <w:t>Obecná charakteristika školy</w:t>
      </w:r>
      <w:bookmarkEnd w:id="6"/>
      <w:r>
        <w:rPr>
          <w:bdr w:val="nil"/>
        </w:rPr>
        <w:t> </w:t>
      </w:r>
    </w:p>
    <w:p w:rsidR="00F7409D" w:rsidRDefault="009506DB">
      <w:pPr>
        <w:pStyle w:val="Nadpis2"/>
        <w:spacing w:before="299" w:after="299"/>
      </w:pPr>
      <w:bookmarkStart w:id="7" w:name="_Toc256000007"/>
      <w:r>
        <w:rPr>
          <w:bdr w:val="nil"/>
        </w:rPr>
        <w:t>Velikost školy</w:t>
      </w:r>
      <w:bookmarkEnd w:id="7"/>
      <w:r>
        <w:rPr>
          <w:bdr w:val="nil"/>
        </w:rPr>
        <w:t> </w:t>
      </w:r>
    </w:p>
    <w:p w:rsidR="00F7409D" w:rsidRDefault="009506DB">
      <w:r>
        <w:rPr>
          <w:b/>
          <w:bCs/>
          <w:bdr w:val="nil"/>
        </w:rPr>
        <w:t xml:space="preserve">Kapacita </w:t>
      </w:r>
      <w:proofErr w:type="gramStart"/>
      <w:r>
        <w:rPr>
          <w:b/>
          <w:bCs/>
          <w:bdr w:val="nil"/>
        </w:rPr>
        <w:t>školy:   </w:t>
      </w:r>
      <w:proofErr w:type="gramEnd"/>
      <w:r>
        <w:rPr>
          <w:bdr w:val="nil"/>
        </w:rPr>
        <w:t>75 </w:t>
      </w:r>
      <w:r>
        <w:rPr>
          <w:bdr w:val="nil"/>
        </w:rPr>
        <w:cr/>
      </w:r>
      <w:r>
        <w:rPr>
          <w:b/>
          <w:bCs/>
          <w:bdr w:val="nil"/>
        </w:rPr>
        <w:t xml:space="preserve">Počet </w:t>
      </w:r>
      <w:proofErr w:type="gramStart"/>
      <w:r>
        <w:rPr>
          <w:b/>
          <w:bCs/>
          <w:bdr w:val="nil"/>
        </w:rPr>
        <w:t>tříd:   </w:t>
      </w:r>
      <w:proofErr w:type="gramEnd"/>
      <w:r>
        <w:rPr>
          <w:bdr w:val="nil"/>
        </w:rPr>
        <w:t>3 </w:t>
      </w:r>
      <w:r>
        <w:rPr>
          <w:bdr w:val="nil"/>
        </w:rPr>
        <w:cr/>
      </w:r>
      <w:r>
        <w:rPr>
          <w:b/>
          <w:bCs/>
          <w:bdr w:val="nil"/>
        </w:rPr>
        <w:t xml:space="preserve">Počet </w:t>
      </w:r>
      <w:proofErr w:type="gramStart"/>
      <w:r>
        <w:rPr>
          <w:b/>
          <w:bCs/>
          <w:bdr w:val="nil"/>
        </w:rPr>
        <w:t>pracovníků:   </w:t>
      </w:r>
      <w:proofErr w:type="gramEnd"/>
      <w:r>
        <w:rPr>
          <w:bdr w:val="nil"/>
        </w:rPr>
        <w:t>15 </w:t>
      </w:r>
      <w:r>
        <w:rPr>
          <w:bdr w:val="nil"/>
        </w:rPr>
        <w:cr/>
        <w:t>V případě potřeby a možnosti je stálý počet pracovníků doplňován</w:t>
      </w:r>
      <w:r>
        <w:rPr>
          <w:bdr w:val="nil"/>
        </w:rPr>
        <w:t xml:space="preserve"> o další pracovníky (např. chůvy, školní </w:t>
      </w:r>
      <w:proofErr w:type="gramStart"/>
      <w:r>
        <w:rPr>
          <w:bdr w:val="nil"/>
        </w:rPr>
        <w:t>asistenty,</w:t>
      </w:r>
      <w:proofErr w:type="gramEnd"/>
      <w:r>
        <w:rPr>
          <w:bdr w:val="nil"/>
        </w:rPr>
        <w:t xml:space="preserve"> apod.).   </w:t>
      </w:r>
    </w:p>
    <w:p w:rsidR="00F7409D" w:rsidRDefault="009506DB">
      <w:pPr>
        <w:pStyle w:val="Nadpis2"/>
        <w:spacing w:before="299" w:after="299"/>
      </w:pPr>
      <w:bookmarkStart w:id="8" w:name="_Toc256000008"/>
      <w:r>
        <w:rPr>
          <w:bdr w:val="nil"/>
        </w:rPr>
        <w:t>Lokalita školy</w:t>
      </w:r>
      <w:bookmarkEnd w:id="8"/>
      <w:r>
        <w:rPr>
          <w:bdr w:val="nil"/>
        </w:rPr>
        <w:t> </w:t>
      </w:r>
    </w:p>
    <w:p w:rsidR="00F7409D" w:rsidRDefault="009506DB">
      <w:r>
        <w:rPr>
          <w:b/>
          <w:bCs/>
          <w:bdr w:val="nil"/>
        </w:rPr>
        <w:t>Lokalita školy: </w:t>
      </w:r>
      <w:r>
        <w:rPr>
          <w:bdr w:val="nil"/>
        </w:rPr>
        <w:t xml:space="preserve">  </w:t>
      </w:r>
    </w:p>
    <w:p w:rsidR="00F7409D" w:rsidRDefault="009506DB">
      <w:pPr>
        <w:spacing w:before="240" w:after="240"/>
        <w:rPr>
          <w:bdr w:val="nil"/>
        </w:rPr>
      </w:pPr>
      <w:r>
        <w:rPr>
          <w:bdr w:val="nil"/>
        </w:rPr>
        <w:t>Mateřská škola je postavena uprostřed panelové zástavby nedaleko centra města. Okolí poskytuje zajímavé vycházky do přírody – lesy, louky. Je jedinou mateřsko</w:t>
      </w:r>
      <w:r>
        <w:rPr>
          <w:bdr w:val="nil"/>
        </w:rPr>
        <w:t>u školou ve městě.  </w:t>
      </w:r>
    </w:p>
    <w:p w:rsidR="00F7409D" w:rsidRDefault="009506DB">
      <w:pPr>
        <w:pStyle w:val="Nadpis2"/>
        <w:spacing w:before="299" w:after="299"/>
      </w:pPr>
      <w:bookmarkStart w:id="9" w:name="_Toc256000009"/>
      <w:r>
        <w:rPr>
          <w:bdr w:val="nil"/>
        </w:rPr>
        <w:t>Charakter a specifika budovy</w:t>
      </w:r>
      <w:bookmarkEnd w:id="9"/>
      <w:r>
        <w:rPr>
          <w:bdr w:val="nil"/>
        </w:rPr>
        <w:t> </w:t>
      </w:r>
    </w:p>
    <w:p w:rsidR="00F7409D" w:rsidRDefault="009506DB">
      <w:r>
        <w:rPr>
          <w:b/>
          <w:bCs/>
          <w:bdr w:val="nil"/>
        </w:rPr>
        <w:t>Charakter a specifika budovy/budov:   </w:t>
      </w:r>
    </w:p>
    <w:p w:rsidR="00F7409D" w:rsidRDefault="009506DB">
      <w:pPr>
        <w:spacing w:before="240" w:after="240"/>
      </w:pPr>
      <w:r>
        <w:rPr>
          <w:bdr w:val="nil"/>
        </w:rPr>
        <w:t xml:space="preserve">Mateřská škola je rozčleněna do více </w:t>
      </w:r>
      <w:proofErr w:type="gramStart"/>
      <w:r>
        <w:rPr>
          <w:bdr w:val="nil"/>
        </w:rPr>
        <w:t>pavilonů - hlavní</w:t>
      </w:r>
      <w:proofErr w:type="gramEnd"/>
      <w:r>
        <w:rPr>
          <w:bdr w:val="nil"/>
        </w:rPr>
        <w:t xml:space="preserve"> pavilon, hospodářský pavilon a přilehlý pavilon navazující na </w:t>
      </w:r>
      <w:proofErr w:type="spellStart"/>
      <w:r>
        <w:rPr>
          <w:bdr w:val="nil"/>
        </w:rPr>
        <w:t>MěDDM</w:t>
      </w:r>
      <w:proofErr w:type="spellEnd"/>
      <w:r>
        <w:rPr>
          <w:bdr w:val="nil"/>
        </w:rPr>
        <w:t xml:space="preserve">. </w:t>
      </w:r>
      <w:proofErr w:type="gramStart"/>
      <w:r>
        <w:rPr>
          <w:bdr w:val="nil"/>
        </w:rPr>
        <w:t>Ve  škole</w:t>
      </w:r>
      <w:proofErr w:type="gramEnd"/>
      <w:r>
        <w:rPr>
          <w:bdr w:val="nil"/>
        </w:rPr>
        <w:t>  jsou  celkem 3  třídy   </w:t>
      </w:r>
      <w:r>
        <w:rPr>
          <w:b/>
          <w:bCs/>
          <w:bdr w:val="nil"/>
        </w:rPr>
        <w:t>Hvězdič</w:t>
      </w:r>
      <w:r>
        <w:rPr>
          <w:b/>
          <w:bCs/>
          <w:bdr w:val="nil"/>
        </w:rPr>
        <w:t>ky, Kytičky a  Motýlci. </w:t>
      </w:r>
      <w:r>
        <w:rPr>
          <w:bdr w:val="nil"/>
        </w:rPr>
        <w:t xml:space="preserve"> Dvě třídy jsou umístěny v hlavním pavilonu a mají </w:t>
      </w:r>
      <w:proofErr w:type="gramStart"/>
      <w:r>
        <w:rPr>
          <w:bdr w:val="nil"/>
        </w:rPr>
        <w:t>názvy  </w:t>
      </w:r>
      <w:r>
        <w:rPr>
          <w:b/>
          <w:bCs/>
          <w:bdr w:val="nil"/>
        </w:rPr>
        <w:t>Hvězdičky</w:t>
      </w:r>
      <w:proofErr w:type="gramEnd"/>
      <w:r>
        <w:rPr>
          <w:b/>
          <w:bCs/>
          <w:bdr w:val="nil"/>
        </w:rPr>
        <w:t>  a Kytičky </w:t>
      </w:r>
      <w:r>
        <w:rPr>
          <w:bdr w:val="nil"/>
        </w:rPr>
        <w:t xml:space="preserve">. Třetí </w:t>
      </w:r>
      <w:proofErr w:type="gramStart"/>
      <w:r>
        <w:rPr>
          <w:bdr w:val="nil"/>
        </w:rPr>
        <w:t>třída  </w:t>
      </w:r>
      <w:r>
        <w:rPr>
          <w:b/>
          <w:bCs/>
          <w:bdr w:val="nil"/>
        </w:rPr>
        <w:t>Motýlci</w:t>
      </w:r>
      <w:proofErr w:type="gramEnd"/>
      <w:r>
        <w:rPr>
          <w:b/>
          <w:bCs/>
          <w:bdr w:val="nil"/>
        </w:rPr>
        <w:t> </w:t>
      </w:r>
      <w:r>
        <w:rPr>
          <w:bdr w:val="nil"/>
        </w:rPr>
        <w:t> je umístěna v přilehlém pavilonu, kde je do budoucna plánována rekonstrukce. Tato třída nemá vlastní šatnu a děti mají k dispozic</w:t>
      </w:r>
      <w:r>
        <w:rPr>
          <w:bdr w:val="nil"/>
        </w:rPr>
        <w:t>i šatnu u Hvězdiček v hlavním pavilonu. Všechny třídy jsou vybaveny kvalitním nábytkem, který odpovídá požadavkům dětí. Pro mateřskou školu je připravována strava ve školní kuchyni, která se nachází v hospodářském pavilonu, kde je sklad potravin, technický</w:t>
      </w:r>
      <w:r>
        <w:rPr>
          <w:bdr w:val="nil"/>
        </w:rPr>
        <w:t xml:space="preserve"> sklad, ředitelna, kancelář vedoucí školní jídelny a prádelna se sušárnou. Na budovu školy navazuje zahrada a hřiště, které poskytují dětem dostatek prostoru pro mnohostranné vyžití. </w:t>
      </w:r>
    </w:p>
    <w:p w:rsidR="00F7409D" w:rsidRDefault="009506DB">
      <w:r>
        <w:cr/>
      </w:r>
      <w:r>
        <w:rPr>
          <w:b/>
          <w:bCs/>
          <w:bdr w:val="nil"/>
        </w:rPr>
        <w:t>Dopravní dostupnost školy:   </w:t>
      </w:r>
    </w:p>
    <w:p w:rsidR="00F7409D" w:rsidRDefault="009506DB">
      <w:pPr>
        <w:spacing w:before="240" w:after="240"/>
      </w:pPr>
      <w:r>
        <w:rPr>
          <w:bdr w:val="nil"/>
        </w:rPr>
        <w:t>V blízkosti školy se nachází vlakové nádr</w:t>
      </w:r>
      <w:r>
        <w:rPr>
          <w:bdr w:val="nil"/>
        </w:rPr>
        <w:t>aží a autobusová zastávka. V areálu školy je parkoviště. </w:t>
      </w:r>
    </w:p>
    <w:p w:rsidR="00F7409D" w:rsidRDefault="009506DB">
      <w:r>
        <w:cr/>
      </w:r>
      <w:r>
        <w:rPr>
          <w:b/>
          <w:bCs/>
          <w:bdr w:val="nil"/>
        </w:rPr>
        <w:t>Informace z historie školy:   </w:t>
      </w:r>
    </w:p>
    <w:p w:rsidR="00F7409D" w:rsidRDefault="009506DB">
      <w:pPr>
        <w:spacing w:before="240" w:after="240"/>
      </w:pPr>
      <w:r>
        <w:rPr>
          <w:bdr w:val="nil"/>
        </w:rPr>
        <w:lastRenderedPageBreak/>
        <w:t xml:space="preserve">Mateřská škola je postavena v blízkosti panelové zástavby a je jedinou mateřskou školou ve městě. Byla otevřena roku 1970. Původně to bylo spojené zařízení, kde byla </w:t>
      </w:r>
      <w:r>
        <w:rPr>
          <w:bdr w:val="nil"/>
        </w:rPr>
        <w:t xml:space="preserve">3 oddělení jeslí a dvě oddělení mateřské školy. Od roku 1991 objekt používala pouze mateřská škola. V roce 2004 část objektu byla přestavěna pro </w:t>
      </w:r>
      <w:proofErr w:type="spellStart"/>
      <w:r>
        <w:rPr>
          <w:bdr w:val="nil"/>
        </w:rPr>
        <w:t>MěDDM</w:t>
      </w:r>
      <w:proofErr w:type="spellEnd"/>
      <w:r>
        <w:rPr>
          <w:bdr w:val="nil"/>
        </w:rPr>
        <w:t xml:space="preserve"> se školní družinou. Budova byla v roce 2004 zateplena. V roce 2005 došlo k úpravě zahrady a vybavení nový</w:t>
      </w:r>
      <w:r>
        <w:rPr>
          <w:bdr w:val="nil"/>
        </w:rPr>
        <w:t xml:space="preserve">mi prvky. V roce 2012 proběhla výměna všech oken a dveří v celé budově. V roce 2017 byl rekonstruován hospodářský </w:t>
      </w:r>
      <w:proofErr w:type="gramStart"/>
      <w:r>
        <w:rPr>
          <w:bdr w:val="nil"/>
        </w:rPr>
        <w:t>pavilon - elektroinstalace</w:t>
      </w:r>
      <w:proofErr w:type="gramEnd"/>
      <w:r>
        <w:rPr>
          <w:bdr w:val="nil"/>
        </w:rPr>
        <w:t>, výměna dlažby a obkladů, celková rekonstrukce kuchyně. V roce 2018 došlo k rekonstrukci umýváren a v roce 2019 k c</w:t>
      </w:r>
      <w:r>
        <w:rPr>
          <w:bdr w:val="nil"/>
        </w:rPr>
        <w:t>elkové rekonstrukci obou tříd – elektroinstalace, výtah, topení, lina, dlažba, byly probourány příčky v kuchyňce, třídě a šatně.</w:t>
      </w:r>
    </w:p>
    <w:p w:rsidR="00F7409D" w:rsidRDefault="00F7409D">
      <w:pPr>
        <w:sectPr w:rsidR="00F7409D">
          <w:type w:val="nextColumn"/>
          <w:pgSz w:w="11906" w:h="16838"/>
          <w:pgMar w:top="1440" w:right="1325" w:bottom="1440" w:left="1800" w:header="720" w:footer="720" w:gutter="0"/>
          <w:cols w:space="720"/>
        </w:sectPr>
      </w:pPr>
    </w:p>
    <w:p w:rsidR="00F7409D" w:rsidRDefault="009506DB">
      <w:pPr>
        <w:pStyle w:val="Nadpis1"/>
        <w:spacing w:before="322" w:after="322"/>
        <w:rPr>
          <w:bdr w:val="nil"/>
        </w:rPr>
      </w:pPr>
      <w:bookmarkStart w:id="10" w:name="_Toc256000010"/>
      <w:r>
        <w:rPr>
          <w:bdr w:val="nil"/>
        </w:rPr>
        <w:lastRenderedPageBreak/>
        <w:t>Podmínky vzdělávání</w:t>
      </w:r>
      <w:bookmarkEnd w:id="10"/>
      <w:r>
        <w:rPr>
          <w:bdr w:val="nil"/>
        </w:rPr>
        <w:t> </w:t>
      </w:r>
    </w:p>
    <w:p w:rsidR="00F7409D" w:rsidRDefault="009506DB">
      <w:pPr>
        <w:pStyle w:val="Nadpis2"/>
        <w:spacing w:before="299" w:after="299"/>
      </w:pPr>
      <w:bookmarkStart w:id="11" w:name="_Toc256000011"/>
      <w:r>
        <w:rPr>
          <w:bdr w:val="nil"/>
        </w:rPr>
        <w:t>Věcné podmínky</w:t>
      </w:r>
      <w:bookmarkEnd w:id="11"/>
      <w:r>
        <w:rPr>
          <w:bdr w:val="nil"/>
        </w:rPr>
        <w:t> </w:t>
      </w:r>
    </w:p>
    <w:p w:rsidR="00F7409D" w:rsidRDefault="009506DB">
      <w:r>
        <w:rPr>
          <w:bdr w:val="nil"/>
        </w:rPr>
        <w:t xml:space="preserve">Mateřská škola má dostatečně velké prostory a uspořádání pro </w:t>
      </w:r>
      <w:r>
        <w:rPr>
          <w:bdr w:val="nil"/>
        </w:rPr>
        <w:t>individuální i skupinové činnosti. MŠ je vybavena dětským nábytkem a tělocvičným nářadím, které jsou vhodné, zdravotně nezávadné, bezpečné a estetické. Lůžka na ložnici odpovídají antropometrickým požadavkům. V umývárnách odpovídají toalety a umyvadla věku</w:t>
      </w:r>
      <w:r>
        <w:rPr>
          <w:bdr w:val="nil"/>
        </w:rPr>
        <w:t xml:space="preserve"> a počtu dětí ve třídách. Vybavení hračkami, pomůckami, náčiním, materiály a doplňky odpovídá počtu dětí i jejich věku. Vše je průběžně obnovováno, doplňováno a jsou stanovena pravidla pro využívání dětmi i pedagogy. Hračky, pomůcky, náčiní a další doplňky</w:t>
      </w:r>
      <w:r>
        <w:rPr>
          <w:bdr w:val="nil"/>
        </w:rPr>
        <w:t xml:space="preserve"> nebo alespoň jejich podstatná část je umístěna tak, aby je děti dobře viděly, mohly si je samostatně brát a zároveň se vyznaly v jejich uložení; jsou stanovena pravidla pro jejich využívání pedagogy i dětmi. Prostory MŠ máme vyzdobeny a dekorovány výrobky</w:t>
      </w:r>
      <w:r>
        <w:rPr>
          <w:bdr w:val="nil"/>
        </w:rPr>
        <w:t xml:space="preserve"> dětí a učitelek, výtvarnými pracemi a další výzdobou, blízkou dětem předškolního věku tak, aby atmosféra byla příjemná a vyvolávala pocit bezpečí. Dětské práce jsou přístupné dětem i jejich rodičům. Na budovu mateřské školy bezprostředně navazuje hřiště s</w:t>
      </w:r>
      <w:r>
        <w:rPr>
          <w:bdr w:val="nil"/>
        </w:rPr>
        <w:t>e zahradou. Tyto prostory jsou vybavené tak, aby umožňovaly dětem rozmanité pohybové aktivity. Vnitřní i venkovní prostory mateřské školy splňují bezpečnostní a hygienické normy dle platných předpisů.   </w:t>
      </w:r>
    </w:p>
    <w:p w:rsidR="00F7409D" w:rsidRDefault="009506DB">
      <w:pPr>
        <w:spacing w:before="240" w:after="240"/>
        <w:rPr>
          <w:bdr w:val="nil"/>
        </w:rPr>
      </w:pPr>
      <w:r>
        <w:rPr>
          <w:bdr w:val="nil"/>
        </w:rPr>
        <w:t>V nejbližší době je plánovaná celková rekonstrukce p</w:t>
      </w:r>
      <w:r>
        <w:rPr>
          <w:bdr w:val="nil"/>
        </w:rPr>
        <w:t xml:space="preserve">oslední části pavilonu mateřské </w:t>
      </w:r>
      <w:proofErr w:type="gramStart"/>
      <w:r>
        <w:rPr>
          <w:bdr w:val="nil"/>
        </w:rPr>
        <w:t>školy - třída</w:t>
      </w:r>
      <w:proofErr w:type="gramEnd"/>
      <w:r>
        <w:rPr>
          <w:bdr w:val="nil"/>
        </w:rPr>
        <w:t xml:space="preserve"> Motýlků a revitalizace školní zahrady a hřiště - vybavená průlezkami a herními prvky pro děti. </w:t>
      </w:r>
    </w:p>
    <w:p w:rsidR="00F7409D" w:rsidRDefault="009506DB">
      <w:pPr>
        <w:pStyle w:val="Nadpis2"/>
        <w:spacing w:before="299" w:after="299"/>
      </w:pPr>
      <w:bookmarkStart w:id="12" w:name="_Toc256000012"/>
      <w:r>
        <w:rPr>
          <w:bdr w:val="nil"/>
        </w:rPr>
        <w:t>Životospráva</w:t>
      </w:r>
      <w:bookmarkEnd w:id="12"/>
      <w:r>
        <w:rPr>
          <w:bdr w:val="nil"/>
        </w:rPr>
        <w:t> </w:t>
      </w:r>
    </w:p>
    <w:p w:rsidR="00F7409D" w:rsidRDefault="009506DB">
      <w:r>
        <w:rPr>
          <w:bdr w:val="nil"/>
        </w:rPr>
        <w:t>Dětem je poskytována plnohodnotná a vyvážená strava. Je zachována vhodná skladba jídelníčku. Mají st</w:t>
      </w:r>
      <w:r>
        <w:rPr>
          <w:bdr w:val="nil"/>
        </w:rPr>
        <w:t>ále k dispozici dostatek tekutin a jsou dodržovány intervaly mezi jednotlivými jídly. Je nepřípustné nutit děti do jídla. Je zajištěn pravidelný denní rytmus a řád, který je natolik flexibilní, aby umožňoval organizaci činností v průběhu dne přizpůsobit po</w:t>
      </w:r>
      <w:r>
        <w:rPr>
          <w:bdr w:val="nil"/>
        </w:rPr>
        <w:t xml:space="preserve">třebám a aktuální situaci. Děti jsou každodenně a dostatečně dlouho venku, výjimkou jsou mrazivé, inverzní a deštivé dny, pobyt venku je pak nahrazen pohybovými aktivitami v tělocvičně. Děti mají dostatek volného pohybu nejen na zahradě, ale i v interiéru </w:t>
      </w:r>
      <w:r>
        <w:rPr>
          <w:bdr w:val="nil"/>
        </w:rPr>
        <w:t>školy. V denním programu je respektována individuální potřeba aktivity, spánku a odpočinku jednotlivých dětí. Ke spánku na lůžku nejsou nuceny. Dětem s nižší potřebou spánku je nabízen klidný program ve třídě. Učitelky se chovají podle zásad zdravého život</w:t>
      </w:r>
      <w:r>
        <w:rPr>
          <w:bdr w:val="nil"/>
        </w:rPr>
        <w:t>ního stylu a poskytují tak dětem přirozený vzor.  </w:t>
      </w:r>
    </w:p>
    <w:p w:rsidR="00F7409D" w:rsidRDefault="009506DB">
      <w:pPr>
        <w:pStyle w:val="Nadpis2"/>
        <w:spacing w:before="299" w:after="299"/>
      </w:pPr>
      <w:bookmarkStart w:id="13" w:name="_Toc256000013"/>
      <w:r>
        <w:rPr>
          <w:bdr w:val="nil"/>
        </w:rPr>
        <w:lastRenderedPageBreak/>
        <w:t>Psychosociální podmínky</w:t>
      </w:r>
      <w:bookmarkEnd w:id="13"/>
      <w:r>
        <w:rPr>
          <w:bdr w:val="nil"/>
        </w:rPr>
        <w:t> </w:t>
      </w:r>
    </w:p>
    <w:p w:rsidR="00F7409D" w:rsidRDefault="009506DB">
      <w:r>
        <w:rPr>
          <w:bdr w:val="nil"/>
        </w:rPr>
        <w:t>Vytváříme dětem i dospělým takové prostředí, aby se cítili ve škole dobře, spokojeně, jistě a bezpečně. Nově příchozí děti mají možnost účastnit se adaptačního programu "Pojď si hr</w:t>
      </w:r>
      <w:r>
        <w:rPr>
          <w:bdr w:val="nil"/>
        </w:rPr>
        <w:t>át". Učitelky respektují vývojové a individuální potřeby dětí, jednají nenásilně, přirozeně a citlivě, navozují situace pohody, klidu a relaxace. Děti nejsou neúměrně zatěžovány či neurotizovány spěchem ani nadměrnou náročností prováděných činností. Všechn</w:t>
      </w:r>
      <w:r>
        <w:rPr>
          <w:bdr w:val="nil"/>
        </w:rPr>
        <w:t xml:space="preserve">y děti mají rovnocenné postavení a žádné z nich není zvýhodňováno ani znevýhodňováno. Jakékoliv projevy nerovností, podceňování a zesměšňování dětí jsou nepřípustné. Volnost a osobní svoboda dětí je dobře vyvážená s nezbytnou mírou omezení vyplývajících z </w:t>
      </w:r>
      <w:r>
        <w:rPr>
          <w:bdr w:val="nil"/>
        </w:rPr>
        <w:t>nutnosti dodržovat v mateřské škole potřebný řád. Děti se učí pravidlům soužití, která si společně vytváříme. Dětem se dostává jasných a srozumitelných pokynů. Třída je pro děti kamarádské společenství, kde jsou rády. Pedagogický způsob vedení je podporují</w:t>
      </w:r>
      <w:r>
        <w:rPr>
          <w:bdr w:val="nil"/>
        </w:rPr>
        <w:t xml:space="preserve">cí, sympatizující, projevuje se přímou, vstřícnou, empatickou a naslouchající komunikací učitelky s dětmi. Je vyloučeno manipulování s dítětem, zbytečné organizování dětí a podporování nezdravé soutěživosti dětí. Je uplatňován pedagogický styl s nabídkou, </w:t>
      </w:r>
      <w:r>
        <w:rPr>
          <w:bdr w:val="nil"/>
        </w:rPr>
        <w:t>který počítá s aktivní spoluúčastí a samostatným rozhodováním dítěte. Vzdělávací nabídka odpovídá mentalitě předškolního dítěte a potřebám jeho života. Učitelky se vyhýbají negativním slovním komentářům, dostatečně pozitivně oceňují a vyhodnocují projevy a</w:t>
      </w:r>
      <w:r>
        <w:rPr>
          <w:bdr w:val="nil"/>
        </w:rPr>
        <w:t xml:space="preserve"> výkony dítěte, podporují jej v samostatných pokusech. Ve vztazích mezi dospělými a mezi dětmi se projevuje vzájemná důvěra, tolerance, ohleduplnost a zdvořilost, solidarita, vzájemná pomoc a podpora. Dospělí se chovají důvěryhodně a spolehlivě. Učitelka s</w:t>
      </w:r>
      <w:r>
        <w:rPr>
          <w:bdr w:val="nil"/>
        </w:rPr>
        <w:t>e věnuje neformálním vztahům dětí ve třídě a nenásilně je ovlivňuje prosociálním směrem (prevence šikany a jiných sociálně patologických jevů u dětí).   </w:t>
      </w:r>
    </w:p>
    <w:p w:rsidR="00F7409D" w:rsidRDefault="009506DB">
      <w:pPr>
        <w:pStyle w:val="Nadpis2"/>
        <w:spacing w:before="299" w:after="299"/>
      </w:pPr>
      <w:bookmarkStart w:id="14" w:name="_Toc256000014"/>
      <w:r>
        <w:rPr>
          <w:bdr w:val="nil"/>
        </w:rPr>
        <w:t>Organizace chodu</w:t>
      </w:r>
      <w:bookmarkEnd w:id="14"/>
      <w:r>
        <w:rPr>
          <w:bdr w:val="nil"/>
        </w:rPr>
        <w:t> </w:t>
      </w:r>
    </w:p>
    <w:p w:rsidR="00F7409D" w:rsidRDefault="009506DB">
      <w:r>
        <w:rPr>
          <w:bdr w:val="nil"/>
        </w:rPr>
        <w:t>Denní řád je dostatečně pružný, reaguje na individuální možnosti dětí, na jejich akt</w:t>
      </w:r>
      <w:r>
        <w:rPr>
          <w:bdr w:val="nil"/>
        </w:rPr>
        <w:t>uální potřeby. Do denního programu jsou pravidelně zařazovány řízené zdravotně preventivní pohybové aktivity. Učitelky se plně věnují dětem a jejich vzdělávání. Děti nacházejí potřebné zázemí, klid, bezpečí i soukromí. Při vstupu dítěte do mateřské školy j</w:t>
      </w:r>
      <w:r>
        <w:rPr>
          <w:bdr w:val="nil"/>
        </w:rPr>
        <w:t xml:space="preserve">e uplatňován individuálně přizpůsobený adaptační režim. Spontánní a řízené činnosti jsou v denním programu </w:t>
      </w:r>
      <w:proofErr w:type="gramStart"/>
      <w:r>
        <w:rPr>
          <w:bdr w:val="nil"/>
        </w:rPr>
        <w:t>vyvážené</w:t>
      </w:r>
      <w:proofErr w:type="gramEnd"/>
      <w:r>
        <w:rPr>
          <w:bdr w:val="nil"/>
        </w:rPr>
        <w:t xml:space="preserve"> a to včetně aktivit, které mateřská škola organizuje nad rámec běžného programu. Děti mají dostatek času i prostoru pro spontánní hru. Učite</w:t>
      </w:r>
      <w:r>
        <w:rPr>
          <w:bdr w:val="nil"/>
        </w:rPr>
        <w:t>lky jim dávají prostor a nabízejí možnost hru dokončit nebo v ní později pokračovat. Děti mají dostatek času na hru, jsou podněcovány k vlastní aktivitě, aby se zapojovaly do organizace činností a pracovaly svým tempem. Vytváříme podmínky pro individuální,</w:t>
      </w:r>
      <w:r>
        <w:rPr>
          <w:bdr w:val="nil"/>
        </w:rPr>
        <w:t xml:space="preserve"> skupinové i frontální činnosti, děti mají možnost účastnit se společných činností v malých, středně velkých i velkých skupinách. Dostatečně dbáme na osobní soukromí dětí. Pokud potřebují, mají možnost uchýlit se do klidného koutku, stejně tak mají možnost</w:t>
      </w:r>
      <w:r>
        <w:rPr>
          <w:bdr w:val="nil"/>
        </w:rPr>
        <w:t xml:space="preserve"> soukromí při osobní hygieně. Plánování činností vychází z potřeb a zájmu dětí, jejich individuálním potřebám a možnostem. Pro realizaci plánovaných činností jsou vytvářeny vhodné materiální podmínky (věcné vybavení prostředí je </w:t>
      </w:r>
      <w:r>
        <w:rPr>
          <w:bdr w:val="nil"/>
        </w:rPr>
        <w:lastRenderedPageBreak/>
        <w:t>dostatečné a kvalitní, pomů</w:t>
      </w:r>
      <w:r>
        <w:rPr>
          <w:bdr w:val="nil"/>
        </w:rPr>
        <w:t>cky jsou připravovány včas). Ve třídách nejsou překračovány stanovené počty dětí.   </w:t>
      </w:r>
    </w:p>
    <w:p w:rsidR="00F7409D" w:rsidRDefault="009506DB">
      <w:pPr>
        <w:pStyle w:val="Nadpis2"/>
        <w:spacing w:before="299" w:after="299"/>
      </w:pPr>
      <w:bookmarkStart w:id="15" w:name="_Toc256000015"/>
      <w:r>
        <w:rPr>
          <w:bdr w:val="nil"/>
        </w:rPr>
        <w:t>Řízení mateřské školy</w:t>
      </w:r>
      <w:bookmarkEnd w:id="15"/>
      <w:r>
        <w:rPr>
          <w:bdr w:val="nil"/>
        </w:rPr>
        <w:t> </w:t>
      </w:r>
    </w:p>
    <w:p w:rsidR="00F7409D" w:rsidRDefault="009506DB">
      <w:r>
        <w:rPr>
          <w:bdr w:val="nil"/>
        </w:rPr>
        <w:t>Povinnosti, pravomoci a úkoly všech zaměstnanců jsou jasně vymezeny. Informační systém je funkční, a to jak uvnitř školy, tak navenek. Ředitelka vyt</w:t>
      </w:r>
      <w:r>
        <w:rPr>
          <w:bdr w:val="nil"/>
        </w:rPr>
        <w:t>váří ovzduší vzájemné důvěry a tolerance, zapojuje spolupracovníky do řízení školy, ponechává jim dostatek pravomocí a respektuje jejich názor. Podporuje a motivuje spoluúčast všech členů týmu na rozhodování o zásadních otázkách ŠVP a TVP. Vyhodnocuje prác</w:t>
      </w:r>
      <w:r>
        <w:rPr>
          <w:bdr w:val="nil"/>
        </w:rPr>
        <w:t>i všech zaměstnanců, pozitivně motivuje a podporuje jejich vzájemnou spolupráci. Pedagogický sbor pracuje jako tým a zve ke spolupráci rodiče. Plánování pedagogické práce a chodu školy je funkční, opírá se o předchozí analýzu a využívá zpětnou vazbu. Ředit</w:t>
      </w:r>
      <w:r>
        <w:rPr>
          <w:bdr w:val="nil"/>
        </w:rPr>
        <w:t>el vypracovává školní vzdělávací program ve spolupráci s ostatními členy týmu. Kontrolní a evaluační činnosti zahrnují všechny stránky chodu školy, jsou smysluplné a užitečné. Z výsledků jsou vyvozovány závěry pro další práci. Spolupráce mateřské školy pro</w:t>
      </w:r>
      <w:r>
        <w:rPr>
          <w:bdr w:val="nil"/>
        </w:rPr>
        <w:t xml:space="preserve">bíhá s MěÚ Luby, ZŠ Luby, ZUŠ Luby, MŠ Nový Kostel, MŠ </w:t>
      </w:r>
      <w:proofErr w:type="spellStart"/>
      <w:r>
        <w:rPr>
          <w:bdr w:val="nil"/>
        </w:rPr>
        <w:t>Erlbach</w:t>
      </w:r>
      <w:proofErr w:type="spellEnd"/>
      <w:r>
        <w:rPr>
          <w:bdr w:val="nil"/>
        </w:rPr>
        <w:t xml:space="preserve">, MŠ </w:t>
      </w:r>
      <w:proofErr w:type="spellStart"/>
      <w:r>
        <w:rPr>
          <w:bdr w:val="nil"/>
        </w:rPr>
        <w:t>Markneukirchen</w:t>
      </w:r>
      <w:proofErr w:type="spellEnd"/>
      <w:r>
        <w:rPr>
          <w:bdr w:val="nil"/>
        </w:rPr>
        <w:t xml:space="preserve">, MŠ </w:t>
      </w:r>
      <w:proofErr w:type="spellStart"/>
      <w:r>
        <w:rPr>
          <w:bdr w:val="nil"/>
        </w:rPr>
        <w:t>Marieney</w:t>
      </w:r>
      <w:proofErr w:type="spellEnd"/>
      <w:r>
        <w:rPr>
          <w:bdr w:val="nil"/>
        </w:rPr>
        <w:t>, PPP Cheb, SPC Cheb, MKS Luby, městskou knihovnou, klubem důchodců a se sborem hasičů.   </w:t>
      </w:r>
    </w:p>
    <w:p w:rsidR="00F7409D" w:rsidRDefault="009506DB">
      <w:pPr>
        <w:pStyle w:val="Nadpis2"/>
        <w:spacing w:before="299" w:after="299"/>
      </w:pPr>
      <w:bookmarkStart w:id="16" w:name="_Toc256000016"/>
      <w:r>
        <w:rPr>
          <w:bdr w:val="nil"/>
        </w:rPr>
        <w:t>Personální a pedagogické zajištění</w:t>
      </w:r>
      <w:bookmarkEnd w:id="16"/>
      <w:r>
        <w:rPr>
          <w:bdr w:val="nil"/>
        </w:rPr>
        <w:t> </w:t>
      </w:r>
    </w:p>
    <w:p w:rsidR="00F7409D" w:rsidRDefault="009506DB">
      <w:r>
        <w:rPr>
          <w:bdr w:val="nil"/>
        </w:rPr>
        <w:t>Všichni pedagogičtí pracovníci splň</w:t>
      </w:r>
      <w:r>
        <w:rPr>
          <w:bdr w:val="nil"/>
        </w:rPr>
        <w:t>ují předepsanou odbornou kvalifikaci. Ti, kterým část odbornosti chybí, si ji průběžně doplňují. Pracovní tým funguje na základě jasně vymezených a společně vytvořených pravidel. Všichni pedagogičtí pracovníci přistupují k sebevzdělávání aktivně. Ředitelka</w:t>
      </w:r>
      <w:r>
        <w:rPr>
          <w:bdr w:val="nil"/>
        </w:rPr>
        <w:t xml:space="preserve"> podporuje profesionalizaci týmu, vytváří podmínky pro další systematické vzdělávání. Pracovní doba učitelek je organizována tak, aby byla zajištěna optimální pedagogická péče o děti. Je podle možností a podmínek školy zajištěno překrývání přímé pedagogick</w:t>
      </w:r>
      <w:r>
        <w:rPr>
          <w:bdr w:val="nil"/>
        </w:rPr>
        <w:t>é činnosti učitelů ve třídě, optimálně alespoň v rozsahu dvou a půl hodiny. Zaměstnanci pracují profesionálním způsobem v souladu se společenskými pravidly a pedagogickými a metodickými zásadami výchovy a vzdělávání předškolních dětí. Specializované služby</w:t>
      </w:r>
      <w:r>
        <w:rPr>
          <w:bdr w:val="nil"/>
        </w:rPr>
        <w:t>, jako je logopedie, péče o děti se speciálními vzdělávacími potřebami, ke kterým předškolní pedagog není sám dostatečně kompetentní, jsou zajišťovány ve spolupráci s příslušnými odborníky.   </w:t>
      </w:r>
    </w:p>
    <w:p w:rsidR="00F7409D" w:rsidRDefault="009506DB">
      <w:pPr>
        <w:spacing w:before="240" w:after="240"/>
        <w:rPr>
          <w:bdr w:val="nil"/>
        </w:rPr>
      </w:pPr>
      <w:r>
        <w:rPr>
          <w:bdr w:val="nil"/>
        </w:rPr>
        <w:t>Zvýšit rozsah překrývání přímé pedagogické činnosti učitelů. </w:t>
      </w:r>
    </w:p>
    <w:p w:rsidR="00F7409D" w:rsidRDefault="009506DB">
      <w:pPr>
        <w:pStyle w:val="Nadpis2"/>
        <w:spacing w:before="299" w:after="299"/>
      </w:pPr>
      <w:bookmarkStart w:id="17" w:name="_Toc256000017"/>
      <w:r>
        <w:rPr>
          <w:bdr w:val="nil"/>
        </w:rPr>
        <w:t>S</w:t>
      </w:r>
      <w:r>
        <w:rPr>
          <w:bdr w:val="nil"/>
        </w:rPr>
        <w:t>poluúčast rodičů</w:t>
      </w:r>
      <w:bookmarkEnd w:id="17"/>
      <w:r>
        <w:rPr>
          <w:bdr w:val="nil"/>
        </w:rPr>
        <w:t> </w:t>
      </w:r>
    </w:p>
    <w:p w:rsidR="00F7409D" w:rsidRDefault="009506DB">
      <w:r>
        <w:rPr>
          <w:bdr w:val="nil"/>
        </w:rPr>
        <w:t>Mezi zaměstnanci školy a rodiči panuje oboustranná důvěra a otevřenost, vstřícnost, porozumění, respekt a ochota spolupracovat. Učitelé sledují potřeby jednotlivých dětí (rodin), snaží se jim porozumět a vyhovět. Rodiče mají možnost podíl</w:t>
      </w:r>
      <w:r>
        <w:rPr>
          <w:bdr w:val="nil"/>
        </w:rPr>
        <w:t xml:space="preserve">et se na dění v mateřské škole, účastnit se různých </w:t>
      </w:r>
      <w:r>
        <w:rPr>
          <w:bdr w:val="nil"/>
        </w:rPr>
        <w:lastRenderedPageBreak/>
        <w:t>programů, podle svého zájmu zde vstupovat do her svých dětí. Jsou pravidelně a dostatečně informováni o všem, co se v mateřské škole děje. Pedagogové pravidelně informují rodiče o prospívání jejich dítěte</w:t>
      </w:r>
      <w:r>
        <w:rPr>
          <w:bdr w:val="nil"/>
        </w:rPr>
        <w:t xml:space="preserve"> i o jeho individuálních pokrocích v rozvoji i učení. Domlouvají se s rodiči o společném postupu při jeho výchově a vzdělávání. Zaměstnanci školy chrání soukromí rodiny a zachovávají diskrétnost, jednají ohleduplně, taktně, s vědomím, že pracují s důvěrným</w:t>
      </w:r>
      <w:r>
        <w:rPr>
          <w:bdr w:val="nil"/>
        </w:rPr>
        <w:t>i informacemi. Nezasahují do života a soukromí rodiny, varují se přílišné horlivosti a poskytování nevyžádaných rad. Škola podporuje rodinnou výchovu a pomáhá rodičům v péči o dítě, nabízí poradenský servis v oblasti vzdělávání předškolních dětí.   </w:t>
      </w:r>
    </w:p>
    <w:p w:rsidR="00F7409D" w:rsidRDefault="009506DB">
      <w:pPr>
        <w:pStyle w:val="Nadpis2"/>
        <w:spacing w:before="299" w:after="299"/>
      </w:pPr>
      <w:bookmarkStart w:id="18" w:name="_Toc256000018"/>
      <w:r>
        <w:rPr>
          <w:bdr w:val="nil"/>
        </w:rPr>
        <w:t>Podmín</w:t>
      </w:r>
      <w:r>
        <w:rPr>
          <w:bdr w:val="nil"/>
        </w:rPr>
        <w:t>ky pro vzdělávání dětí se speciálními vzdělávacími potřebami</w:t>
      </w:r>
      <w:bookmarkEnd w:id="18"/>
      <w:r>
        <w:rPr>
          <w:bdr w:val="nil"/>
        </w:rPr>
        <w:t> </w:t>
      </w:r>
    </w:p>
    <w:p w:rsidR="00F7409D" w:rsidRDefault="009506DB">
      <w:r>
        <w:rPr>
          <w:bdr w:val="nil"/>
        </w:rPr>
        <w:t>Prostředí mateřské školy je maximálně bezpečné s ohledem na potřeby dítěte se speciálními vzdělávacími potřebami, je zabezpečena možnost pohybu a orientace dítěte v prostorách školy pomocí dostu</w:t>
      </w:r>
      <w:r>
        <w:rPr>
          <w:bdr w:val="nil"/>
        </w:rPr>
        <w:t>pných technických prostředků nebo lidských zdrojů. V mateřské škole jsou k dispozici kompenzační (technické a didaktické) pomůcky dle potřeb konkrétního dítěte. Spolupracujeme s SPC, využíváme strukturované učení, speciální pomůcky, individuální přístup. M</w:t>
      </w:r>
      <w:r>
        <w:rPr>
          <w:bdr w:val="nil"/>
        </w:rPr>
        <w:t>ateřská škola zajišťuje spolupráci se zákonnými zástupci dítěte, školskými poradenskými zařízeními, v případě potřeby spolupráci s odborníky mimo oblast školství. V souladu s právními předpisy je snížen počet dětí ve třídě. Zajistíme realizaci všech podpůr</w:t>
      </w:r>
      <w:r>
        <w:rPr>
          <w:bdr w:val="nil"/>
        </w:rPr>
        <w:t>ných opatření při vzdělání dítěte, včetně přítomnosti asistenta pedagoga podle stupně podpůrného opatření. Vzdělávání dítěte probíhá ve vhodném komunikačním systému.   </w:t>
      </w:r>
    </w:p>
    <w:p w:rsidR="00F7409D" w:rsidRDefault="009506DB">
      <w:pPr>
        <w:pStyle w:val="Nadpis2"/>
        <w:spacing w:before="299" w:after="299"/>
      </w:pPr>
      <w:bookmarkStart w:id="19" w:name="_Toc256000019"/>
      <w:r>
        <w:rPr>
          <w:bdr w:val="nil"/>
        </w:rPr>
        <w:t>Podmínky vzdělávání dětí nadaných</w:t>
      </w:r>
      <w:bookmarkEnd w:id="19"/>
      <w:r>
        <w:rPr>
          <w:bdr w:val="nil"/>
        </w:rPr>
        <w:t> </w:t>
      </w:r>
    </w:p>
    <w:p w:rsidR="00F7409D" w:rsidRDefault="009506DB">
      <w:r>
        <w:rPr>
          <w:bdr w:val="nil"/>
        </w:rPr>
        <w:t>Mateřská škola dle svých možností vytváří takové mat</w:t>
      </w:r>
      <w:r>
        <w:rPr>
          <w:bdr w:val="nil"/>
        </w:rPr>
        <w:t>eriální podmínky, které umožní dítěti jeho talent rozvíjet (např. nadstandardní vybavení třídy hudebními nástroji, výtvarnými pomůckami). Mateřská škola má dostatek materiálů, knih a didaktických pomůcek, kterými může dále rozvíjet kognitivní schopnosti dě</w:t>
      </w:r>
      <w:r>
        <w:rPr>
          <w:bdr w:val="nil"/>
        </w:rPr>
        <w:t>tí. Vzdělávání nadaných dětí probíhá takovým způsobem, aby byl stimulován rozvoj jejich potenciálu včetně různých druhů nadání a aby se tato nadání mohla ve škole projevit a pokud možno i uplatnit a dále rozvíjet. Při vzdělávání jsou vytvářeny vhodné organ</w:t>
      </w:r>
      <w:r>
        <w:rPr>
          <w:bdr w:val="nil"/>
        </w:rPr>
        <w:t>izační podmínky (např. možnost samostatné práce s náročnějším zadáním). Pedagogové si prohlubují znalosti a dovednosti související se vzděláváním nadaných dětí. Podporují zvídavost dítěte, povzbuzují ke kladení otázek, podporují hledání vlastních cest a zp</w:t>
      </w:r>
      <w:r>
        <w:rPr>
          <w:bdr w:val="nil"/>
        </w:rPr>
        <w:t>ůsobů řešení, tvořivost, kombinační schopnosti a originalitu. Důležitá je spolupráce s rodiči, školskými poradenskými zařízeními a v případě potřeby spolupráce s odborníky.   </w:t>
      </w:r>
    </w:p>
    <w:p w:rsidR="00F7409D" w:rsidRDefault="009506DB">
      <w:pPr>
        <w:pStyle w:val="Nadpis2"/>
        <w:spacing w:before="299" w:after="299"/>
      </w:pPr>
      <w:bookmarkStart w:id="20" w:name="_Toc256000020"/>
      <w:r>
        <w:rPr>
          <w:bdr w:val="nil"/>
        </w:rPr>
        <w:lastRenderedPageBreak/>
        <w:t>Podmínky vzdělávání dětí od dvou do tří let</w:t>
      </w:r>
      <w:bookmarkEnd w:id="20"/>
      <w:r>
        <w:rPr>
          <w:bdr w:val="nil"/>
        </w:rPr>
        <w:t> </w:t>
      </w:r>
    </w:p>
    <w:p w:rsidR="00F7409D" w:rsidRDefault="009506DB">
      <w:r>
        <w:rPr>
          <w:bdr w:val="nil"/>
        </w:rPr>
        <w:t>Mateřská škola je vybavena dostateč</w:t>
      </w:r>
      <w:r>
        <w:rPr>
          <w:bdr w:val="nil"/>
        </w:rPr>
        <w:t>ným množstvím podnětných a bezpečných hraček a pomůcek vhodných pro dvouleté děti. Ve třídě s věkově homogenním uspořádáním pro dvouleté děti je použito více zavřených, dostatečně zabezpečených skříněk k ukládání hraček a pomůcek. Ve třídě jsou nastavena d</w:t>
      </w:r>
      <w:r>
        <w:rPr>
          <w:bdr w:val="nil"/>
        </w:rPr>
        <w:t>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w:t>
      </w:r>
      <w:r>
        <w:rPr>
          <w:bdr w:val="nil"/>
        </w:rPr>
        <w:t xml:space="preserve">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w:t>
      </w:r>
      <w:r>
        <w:rPr>
          <w:bdr w:val="nil"/>
        </w:rPr>
        <w:t>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w:t>
      </w:r>
      <w:r>
        <w:rPr>
          <w:bdr w:val="nil"/>
        </w:rPr>
        <w:t>ění pocitu bezpečí a jistoty. Vzdělávací činnosti jsou realizovány v menších skupinách či individuálně, podle potřeb a volby dětí. Učitelka uplatňuje k dítěti laskavě důsledný přístup, dítě pozitivně přijímá. V mateřské škole jsou aktivně podněcovány pozit</w:t>
      </w:r>
      <w:r>
        <w:rPr>
          <w:bdr w:val="nil"/>
        </w:rPr>
        <w:t xml:space="preserve">ivní vztahy, které vedou k oboustranné důvěře a spolupráci s rodinou.  </w:t>
      </w:r>
    </w:p>
    <w:p w:rsidR="00F7409D" w:rsidRDefault="00F7409D">
      <w:pPr>
        <w:pStyle w:val="Nadpis1"/>
        <w:spacing w:before="322" w:after="322"/>
        <w:sectPr w:rsidR="00F7409D">
          <w:type w:val="nextColumn"/>
          <w:pgSz w:w="11906" w:h="16838"/>
          <w:pgMar w:top="1440" w:right="1325" w:bottom="1440" w:left="1800" w:header="720" w:footer="720" w:gutter="0"/>
          <w:cols w:space="720"/>
        </w:sectPr>
      </w:pPr>
    </w:p>
    <w:p w:rsidR="00F7409D" w:rsidRDefault="009506DB">
      <w:pPr>
        <w:pStyle w:val="Nadpis1"/>
        <w:spacing w:before="322" w:after="322"/>
        <w:rPr>
          <w:bdr w:val="nil"/>
        </w:rPr>
      </w:pPr>
      <w:bookmarkStart w:id="21" w:name="_Toc256000022"/>
      <w:r>
        <w:rPr>
          <w:bdr w:val="nil"/>
        </w:rPr>
        <w:lastRenderedPageBreak/>
        <w:t>Organizace vzdělávání</w:t>
      </w:r>
      <w:bookmarkEnd w:id="21"/>
      <w:r>
        <w:rPr>
          <w:bdr w:val="nil"/>
        </w:rPr>
        <w:t> </w:t>
      </w:r>
    </w:p>
    <w:p w:rsidR="00F7409D" w:rsidRDefault="009506DB">
      <w:r>
        <w:cr/>
      </w: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rsidR="00F7409D" w:rsidRDefault="009506DB">
      <w:pPr>
        <w:spacing w:before="240" w:after="240"/>
        <w:rPr>
          <w:bdr w:val="nil"/>
        </w:rPr>
      </w:pPr>
      <w:r>
        <w:rPr>
          <w:bdr w:val="nil"/>
        </w:rPr>
        <w:t xml:space="preserve">V naší škole máme v provozu tři třídy – </w:t>
      </w:r>
      <w:proofErr w:type="gramStart"/>
      <w:r>
        <w:rPr>
          <w:bdr w:val="nil"/>
        </w:rPr>
        <w:t>KYTIČKY,  HVĚZDIČKY</w:t>
      </w:r>
      <w:proofErr w:type="gramEnd"/>
      <w:r>
        <w:rPr>
          <w:bdr w:val="nil"/>
        </w:rPr>
        <w:t xml:space="preserve"> a</w:t>
      </w:r>
      <w:r>
        <w:rPr>
          <w:bdr w:val="nil"/>
        </w:rPr>
        <w:t xml:space="preserve"> MOTÝLCI. </w:t>
      </w:r>
    </w:p>
    <w:p w:rsidR="00F7409D" w:rsidRDefault="009506DB">
      <w:pPr>
        <w:spacing w:before="240" w:after="240"/>
        <w:rPr>
          <w:bdr w:val="nil"/>
        </w:rPr>
      </w:pPr>
      <w:r>
        <w:rPr>
          <w:bdr w:val="nil"/>
        </w:rPr>
        <w:t>Do tříd jsou děti zařazovány zpravidla podle věku. Třídy jsou částečně heterogenní. </w:t>
      </w:r>
    </w:p>
    <w:p w:rsidR="00F7409D" w:rsidRDefault="009506DB">
      <w:pPr>
        <w:spacing w:before="240" w:after="240"/>
        <w:rPr>
          <w:bdr w:val="nil"/>
        </w:rPr>
      </w:pPr>
      <w:r>
        <w:rPr>
          <w:bdr w:val="nil"/>
        </w:rPr>
        <w:t>Ve všech třídách si učitelky vytváří svůj Třídní vzdělávací program. Každému dítěti je poskytnuta pomoc a podpora v míře, kterou individuálně potřebuje. Prostře</w:t>
      </w:r>
      <w:r>
        <w:rPr>
          <w:bdr w:val="nil"/>
        </w:rPr>
        <w:t xml:space="preserve">dnictvím vzdělávacích aktivit se postupně rozvíjí v základních dovednostech (motorických, </w:t>
      </w:r>
      <w:proofErr w:type="gramStart"/>
      <w:r>
        <w:rPr>
          <w:bdr w:val="nil"/>
        </w:rPr>
        <w:t>poznávacích.…</w:t>
      </w:r>
      <w:proofErr w:type="gramEnd"/>
      <w:r>
        <w:rPr>
          <w:bdr w:val="nil"/>
        </w:rPr>
        <w:t>). </w:t>
      </w:r>
    </w:p>
    <w:p w:rsidR="00F7409D" w:rsidRDefault="009506DB">
      <w:pPr>
        <w:spacing w:before="240" w:after="240"/>
        <w:rPr>
          <w:bdr w:val="nil"/>
        </w:rPr>
      </w:pPr>
      <w:r>
        <w:rPr>
          <w:bdr w:val="nil"/>
        </w:rPr>
        <w:t>Provoz školy začíná v 6,00 a končí v 16,00 hodin. </w:t>
      </w:r>
    </w:p>
    <w:p w:rsidR="00F7409D" w:rsidRDefault="009506DB">
      <w:pPr>
        <w:spacing w:before="240" w:after="240"/>
        <w:rPr>
          <w:bdr w:val="nil"/>
        </w:rPr>
      </w:pPr>
      <w:r>
        <w:rPr>
          <w:bdr w:val="nil"/>
        </w:rPr>
        <w:t>Příchody a odchody z mateřské školy stanovují rodiče dle potřeb v rozmezí provozní doby po domluvě</w:t>
      </w:r>
      <w:r>
        <w:rPr>
          <w:bdr w:val="nil"/>
        </w:rPr>
        <w:t xml:space="preserve"> s učitelkou. </w:t>
      </w:r>
    </w:p>
    <w:p w:rsidR="00F7409D" w:rsidRDefault="009506DB">
      <w:pPr>
        <w:spacing w:before="240" w:after="240"/>
        <w:rPr>
          <w:bdr w:val="nil"/>
        </w:rPr>
      </w:pPr>
      <w:r>
        <w:rPr>
          <w:bdr w:val="nil"/>
        </w:rPr>
        <w:t>Vzdělávání dětí s povinnou předškolní docházkou je minimálně 4 hodiny denně, tedy v době od 8,00 do 12,00 hodin. </w:t>
      </w:r>
    </w:p>
    <w:p w:rsidR="00F7409D" w:rsidRDefault="009506DB">
      <w:pPr>
        <w:rPr>
          <w:bdr w:val="nil"/>
        </w:rPr>
      </w:pPr>
      <w:r>
        <w:rPr>
          <w:bdr w:val="nil"/>
        </w:rPr>
        <w:cr/>
      </w:r>
      <w:r>
        <w:rPr>
          <w:b/>
          <w:bCs/>
          <w:bdr w:val="nil"/>
        </w:rPr>
        <w:t>Pravidla pro zařazování do jednotlivých tříd:  </w:t>
      </w:r>
    </w:p>
    <w:p w:rsidR="00F7409D" w:rsidRDefault="009506DB">
      <w:pPr>
        <w:spacing w:before="240" w:after="240"/>
        <w:rPr>
          <w:bdr w:val="nil"/>
        </w:rPr>
      </w:pPr>
      <w:r>
        <w:rPr>
          <w:bdr w:val="nil"/>
        </w:rPr>
        <w:t xml:space="preserve">Přednostně jsou přijímány děti s povinnou předškolní docházkou a děti s </w:t>
      </w:r>
      <w:r>
        <w:rPr>
          <w:bdr w:val="nil"/>
        </w:rPr>
        <w:t>nárokem na umístění. Při přijímání dětí jsou zohledňovány sourozenecké vazby. Pokud není naplněna kapacita školy, děti jsou přijímány i během školního roku. </w:t>
      </w:r>
    </w:p>
    <w:p w:rsidR="00F7409D" w:rsidRDefault="009506DB">
      <w:pPr>
        <w:rPr>
          <w:bdr w:val="nil"/>
        </w:rPr>
      </w:pPr>
      <w:r>
        <w:rPr>
          <w:bdr w:val="nil"/>
        </w:rPr>
        <w:cr/>
      </w:r>
      <w:r>
        <w:rPr>
          <w:b/>
          <w:bCs/>
          <w:bdr w:val="nil"/>
        </w:rPr>
        <w:t>Činnosti se souběžným působením dvou učitelů ve třídě:  </w:t>
      </w:r>
    </w:p>
    <w:p w:rsidR="00F7409D" w:rsidRDefault="009506DB">
      <w:pPr>
        <w:spacing w:before="240" w:after="240"/>
        <w:rPr>
          <w:bdr w:val="nil"/>
        </w:rPr>
      </w:pPr>
      <w:r>
        <w:rPr>
          <w:bdr w:val="nil"/>
        </w:rPr>
        <w:t>Dle možností a podmínek školy je zajiště</w:t>
      </w:r>
      <w:r>
        <w:rPr>
          <w:bdr w:val="nil"/>
        </w:rPr>
        <w:t>no souběžné působení dvou učitelek jak ve třídě při činnostech, tak při pobytu venku. </w:t>
      </w:r>
    </w:p>
    <w:p w:rsidR="00F7409D" w:rsidRDefault="009506DB">
      <w:pPr>
        <w:rPr>
          <w:bdr w:val="nil"/>
        </w:rPr>
      </w:pPr>
      <w:r>
        <w:rPr>
          <w:bdr w:val="nil"/>
        </w:rPr>
        <w:cr/>
      </w:r>
      <w:r>
        <w:rPr>
          <w:b/>
          <w:bCs/>
          <w:bdr w:val="nil"/>
        </w:rPr>
        <w:t>Kritéria pro přijímání dětí do mateřské školy:  </w:t>
      </w:r>
    </w:p>
    <w:p w:rsidR="00F7409D" w:rsidRDefault="009506DB">
      <w:pPr>
        <w:spacing w:before="240" w:after="240"/>
        <w:rPr>
          <w:bdr w:val="nil"/>
        </w:rPr>
      </w:pPr>
      <w:r>
        <w:rPr>
          <w:bdr w:val="nil"/>
        </w:rPr>
        <w:t>Zápis do mateřské školy probíhá v první polovině května, rodiče jsou informováni prostřednictvím webových stránek školy</w:t>
      </w:r>
      <w:r>
        <w:rPr>
          <w:bdr w:val="nil"/>
        </w:rPr>
        <w:t>, městským rozhlasem a plakáty.  </w:t>
      </w:r>
    </w:p>
    <w:p w:rsidR="00F7409D" w:rsidRDefault="009506DB">
      <w:pPr>
        <w:rPr>
          <w:bdr w:val="nil"/>
        </w:rPr>
      </w:pPr>
      <w:r>
        <w:rPr>
          <w:bdr w:val="nil"/>
        </w:rPr>
        <w:lastRenderedPageBreak/>
        <w:cr/>
      </w:r>
      <w:r>
        <w:rPr>
          <w:b/>
          <w:bCs/>
          <w:bdr w:val="nil"/>
        </w:rPr>
        <w:t>Popis pravidel organizace individuálního vzdělávání: </w:t>
      </w:r>
      <w:r>
        <w:rPr>
          <w:bdr w:val="nil"/>
        </w:rPr>
        <w:t xml:space="preserve">  </w:t>
      </w:r>
    </w:p>
    <w:p w:rsidR="00F7409D" w:rsidRDefault="009506DB">
      <w:pPr>
        <w:spacing w:before="240" w:after="240"/>
        <w:rPr>
          <w:bdr w:val="nil"/>
        </w:rPr>
      </w:pPr>
      <w:r>
        <w:rPr>
          <w:bdr w:val="nil"/>
        </w:rPr>
        <w:t>Pokud rodiče budou své dítě individuálně vzdělávat dle §</w:t>
      </w:r>
      <w:proofErr w:type="gramStart"/>
      <w:r>
        <w:rPr>
          <w:bdr w:val="nil"/>
        </w:rPr>
        <w:t>34b</w:t>
      </w:r>
      <w:proofErr w:type="gramEnd"/>
      <w:r>
        <w:rPr>
          <w:bdr w:val="nil"/>
        </w:rPr>
        <w:t xml:space="preserve"> školského zákona, při zápisu dítěte jim doporučíme základní dokumenty (RVP PV, ŠVP, Desatero pro rodiče),</w:t>
      </w:r>
      <w:r>
        <w:rPr>
          <w:bdr w:val="nil"/>
        </w:rPr>
        <w:t xml:space="preserve"> ze kterých budeme vycházet při ověřování schopností dítěte. </w:t>
      </w:r>
    </w:p>
    <w:p w:rsidR="00F7409D" w:rsidRDefault="009506DB">
      <w:pPr>
        <w:spacing w:before="240" w:after="240"/>
        <w:rPr>
          <w:bdr w:val="nil"/>
        </w:rPr>
      </w:pPr>
      <w:r>
        <w:rPr>
          <w:bdr w:val="nil"/>
        </w:rPr>
        <w:t>Zákonný zástupce dítěte, které bude plnit povinnost předškolního vzdělávání individuálním vzděláváním dítěte, je povinen oznámit tuto skutečnost řediteli spádové mateřské školy. Oznámení je povi</w:t>
      </w:r>
      <w:r>
        <w:rPr>
          <w:bdr w:val="nil"/>
        </w:rPr>
        <w:t xml:space="preserve">nen učinit nejpozději 3 měsíce před počátkem školního roku, kterým začíná povinnost předškolního vzdělávání </w:t>
      </w:r>
      <w:proofErr w:type="gramStart"/>
      <w:r>
        <w:rPr>
          <w:bdr w:val="nil"/>
        </w:rPr>
        <w:t>dítěte  </w:t>
      </w:r>
      <w:r>
        <w:rPr>
          <w:i/>
          <w:iCs/>
          <w:bdr w:val="nil"/>
        </w:rPr>
        <w:t>(</w:t>
      </w:r>
      <w:proofErr w:type="gramEnd"/>
      <w:r>
        <w:rPr>
          <w:i/>
          <w:iCs/>
          <w:bdr w:val="nil"/>
        </w:rPr>
        <w:t>§ 34a odst. 4). </w:t>
      </w:r>
    </w:p>
    <w:p w:rsidR="00F7409D" w:rsidRDefault="009506DB">
      <w:pPr>
        <w:spacing w:before="240" w:after="240"/>
        <w:rPr>
          <w:bdr w:val="nil"/>
        </w:rPr>
      </w:pPr>
      <w:r>
        <w:rPr>
          <w:bdr w:val="nil"/>
        </w:rPr>
        <w:t xml:space="preserve">Ředitel mateřské školy dohodne se zákonným zástupcem dítěte na způsobu a termínech </w:t>
      </w:r>
      <w:proofErr w:type="gramStart"/>
      <w:r>
        <w:rPr>
          <w:bdr w:val="nil"/>
        </w:rPr>
        <w:t>ověření  </w:t>
      </w:r>
      <w:r>
        <w:rPr>
          <w:i/>
          <w:iCs/>
          <w:bdr w:val="nil"/>
        </w:rPr>
        <w:t>(</w:t>
      </w:r>
      <w:proofErr w:type="gramEnd"/>
      <w:r>
        <w:rPr>
          <w:i/>
          <w:iCs/>
          <w:bdr w:val="nil"/>
        </w:rPr>
        <w:t>přezkoušení dítěte v mateřské</w:t>
      </w:r>
      <w:r>
        <w:rPr>
          <w:i/>
          <w:iCs/>
          <w:bdr w:val="nil"/>
        </w:rPr>
        <w:t xml:space="preserve"> škole). </w:t>
      </w:r>
    </w:p>
    <w:p w:rsidR="00F7409D" w:rsidRDefault="009506DB">
      <w:pPr>
        <w:rPr>
          <w:bdr w:val="nil"/>
        </w:rPr>
      </w:pPr>
      <w:r>
        <w:rPr>
          <w:bdr w:val="nil"/>
        </w:rPr>
        <w:cr/>
        <w:t xml:space="preserve">  </w:t>
      </w:r>
    </w:p>
    <w:p w:rsidR="00F7409D" w:rsidRDefault="00F7409D">
      <w:pPr>
        <w:pStyle w:val="Nadpis1"/>
        <w:spacing w:before="322" w:after="322"/>
        <w:sectPr w:rsidR="00F7409D">
          <w:type w:val="nextColumn"/>
          <w:pgSz w:w="11906" w:h="16838"/>
          <w:pgMar w:top="1440" w:right="1325" w:bottom="1440" w:left="1800" w:header="720" w:footer="720" w:gutter="0"/>
          <w:cols w:space="720"/>
        </w:sectPr>
      </w:pPr>
    </w:p>
    <w:p w:rsidR="00F7409D" w:rsidRDefault="009506DB">
      <w:pPr>
        <w:pStyle w:val="Nadpis1"/>
        <w:spacing w:before="322" w:after="322"/>
        <w:rPr>
          <w:bdr w:val="nil"/>
        </w:rPr>
      </w:pPr>
      <w:bookmarkStart w:id="22" w:name="_Toc256000024"/>
      <w:r>
        <w:rPr>
          <w:bdr w:val="nil"/>
        </w:rPr>
        <w:lastRenderedPageBreak/>
        <w:t>Charakteristika vzdělávacího programu</w:t>
      </w:r>
      <w:bookmarkEnd w:id="22"/>
      <w:r>
        <w:rPr>
          <w:bdr w:val="nil"/>
        </w:rPr>
        <w:t> </w:t>
      </w:r>
    </w:p>
    <w:p w:rsidR="00F7409D" w:rsidRDefault="009506DB">
      <w:pPr>
        <w:pStyle w:val="Nadpis2"/>
        <w:spacing w:before="299" w:after="299"/>
      </w:pPr>
      <w:bookmarkStart w:id="23" w:name="_Toc256000025"/>
      <w:r>
        <w:rPr>
          <w:bdr w:val="nil"/>
        </w:rPr>
        <w:t>Zaměření školy</w:t>
      </w:r>
      <w:bookmarkEnd w:id="23"/>
      <w:r>
        <w:rPr>
          <w:bdr w:val="nil"/>
        </w:rPr>
        <w:t> </w:t>
      </w:r>
    </w:p>
    <w:p w:rsidR="00F7409D" w:rsidRDefault="009506DB">
      <w:pPr>
        <w:spacing w:before="240" w:after="240"/>
      </w:pPr>
      <w:r>
        <w:rPr>
          <w:b/>
          <w:bCs/>
          <w:bdr w:val="nil"/>
        </w:rPr>
        <w:t>Naše vize: ŠŤASTNÉ DÍTĚ – SPOKOJENÝ RODIČ – SPOKOJENÝ UČITEL </w:t>
      </w:r>
    </w:p>
    <w:p w:rsidR="00F7409D" w:rsidRDefault="009506DB">
      <w:pPr>
        <w:spacing w:before="240" w:after="240"/>
      </w:pPr>
      <w:r>
        <w:rPr>
          <w:bdr w:val="nil"/>
        </w:rPr>
        <w:t>Pro stanovení základní vize školy je třeba vycházet z důležitého poznatku, že většina toho, co dítě pro</w:t>
      </w:r>
      <w:r>
        <w:rPr>
          <w:bdr w:val="nil"/>
        </w:rPr>
        <w:t xml:space="preserve">žije a přijme v prvních letech života, je trvalé a zhodnotí se v jeho dalším životě. Právě předškolní věk je charakteristický obrovským bohatstvím množství i příležitostí růstu a rozvoje. Naším cílem bude nepromarnit tuto šanci a vytvořit v mateřské škole </w:t>
      </w:r>
      <w:r>
        <w:rPr>
          <w:bdr w:val="nil"/>
        </w:rPr>
        <w:t>takové prostředí, aby se děti cítily přijímané, uznávané, úspěšné a šťastné, protože takové děti nemají obvykle v životě problém přijímat a respektovat ostatní lidi. Pokud jsou děti spokojené a šťastné, je to dobrý předpoklad pro rozvíjení jejich vzdělávac</w:t>
      </w:r>
      <w:r>
        <w:rPr>
          <w:bdr w:val="nil"/>
        </w:rPr>
        <w:t>ích i osobnostních potencialit. Nechceme usilovat o to, aby dosáhly stejné rozvojové úrovně, ale půjde nám především o vybudování důvěry dětí ve své schopnosti a síly. Budeme citlivě podněcovat jejich rozvoj a chuť učit se novému, pomáhat jim při osvojován</w:t>
      </w:r>
      <w:r>
        <w:rPr>
          <w:bdr w:val="nil"/>
        </w:rPr>
        <w:t>í základů hodnot i schopnosti být sami sebou a zároveň se přizpůsobit životu v sociální, kulturní a multikulturní společnosti. Záměrem našeho výchovného působení je vytvořit spolu s dětmi atmosféru, aby při vstupu do třídy byl znát klid, pohoda, příjemné a</w:t>
      </w:r>
      <w:r>
        <w:rPr>
          <w:bdr w:val="nil"/>
        </w:rPr>
        <w:t xml:space="preserve"> radostné prostředí zajišťující dítěti jistotu, důvěru v učitelku, přiměřenou nabídku aktivit, možnost svobodné volby dětí. </w:t>
      </w:r>
    </w:p>
    <w:p w:rsidR="00F7409D" w:rsidRDefault="009506DB">
      <w:pPr>
        <w:pStyle w:val="Nadpis2"/>
        <w:spacing w:before="299" w:after="299"/>
      </w:pPr>
      <w:bookmarkStart w:id="24" w:name="_Toc256000026"/>
      <w:r>
        <w:rPr>
          <w:bdr w:val="nil"/>
        </w:rPr>
        <w:t>Dlouhodobé cíle vzdělávacího programu</w:t>
      </w:r>
      <w:bookmarkEnd w:id="24"/>
      <w:r>
        <w:rPr>
          <w:bdr w:val="nil"/>
        </w:rPr>
        <w:t> </w:t>
      </w:r>
    </w:p>
    <w:p w:rsidR="00F7409D" w:rsidRDefault="009506DB">
      <w:pPr>
        <w:spacing w:before="240" w:after="240"/>
      </w:pPr>
      <w:r>
        <w:rPr>
          <w:bdr w:val="nil"/>
        </w:rPr>
        <w:t>Naším záměrem je rozvíjet každé dítě po stránce fyzické, psychické i sociální a vést je tak,</w:t>
      </w:r>
      <w:r>
        <w:rPr>
          <w:bdr w:val="nil"/>
        </w:rPr>
        <w:t xml:space="preserve"> aby na konci svého předškolního období bylo jedinečnou a relativně samostatnou osobností, schopnou zvládat, pokud možno aktivně a s osobním uspokojením, takové nároky života, které jsou na ně běžně kladeny, a zároveň i ty, které ho v budoucnu nevyhnutelně</w:t>
      </w:r>
      <w:r>
        <w:rPr>
          <w:bdr w:val="nil"/>
        </w:rPr>
        <w:t xml:space="preserve"> čekají. </w:t>
      </w:r>
    </w:p>
    <w:p w:rsidR="00F7409D" w:rsidRDefault="009506DB">
      <w:pPr>
        <w:spacing w:before="240" w:after="240"/>
      </w:pPr>
      <w:proofErr w:type="gramStart"/>
      <w:r>
        <w:rPr>
          <w:bdr w:val="nil"/>
        </w:rPr>
        <w:t>Cíle:  1.</w:t>
      </w:r>
      <w:proofErr w:type="gramEnd"/>
      <w:r>
        <w:rPr>
          <w:bdr w:val="nil"/>
        </w:rPr>
        <w:t xml:space="preserve"> Rozvíjení dítěte, jeho učení a poznání </w:t>
      </w:r>
    </w:p>
    <w:p w:rsidR="00F7409D" w:rsidRDefault="009506DB">
      <w:pPr>
        <w:spacing w:before="240" w:after="240"/>
      </w:pPr>
      <w:r>
        <w:rPr>
          <w:bdr w:val="nil"/>
        </w:rPr>
        <w:t>          2. Osvojení základů hodnot, na nichž je založena naše společnost </w:t>
      </w:r>
    </w:p>
    <w:p w:rsidR="00F7409D" w:rsidRDefault="009506DB">
      <w:pPr>
        <w:spacing w:before="240" w:after="240"/>
      </w:pPr>
      <w:r>
        <w:rPr>
          <w:bdr w:val="nil"/>
        </w:rPr>
        <w:t>          3. Získání osobní samostatnosti a schopnosti projevovat se jako samostatná </w:t>
      </w:r>
    </w:p>
    <w:p w:rsidR="00F7409D" w:rsidRDefault="009506DB">
      <w:pPr>
        <w:spacing w:before="240" w:after="240"/>
      </w:pPr>
      <w:r>
        <w:rPr>
          <w:bdr w:val="nil"/>
        </w:rPr>
        <w:t>              osobnost působící na</w:t>
      </w:r>
      <w:r>
        <w:rPr>
          <w:bdr w:val="nil"/>
        </w:rPr>
        <w:t xml:space="preserve"> své okolí. </w:t>
      </w:r>
    </w:p>
    <w:p w:rsidR="00F7409D" w:rsidRDefault="009506DB">
      <w:pPr>
        <w:pStyle w:val="Nadpis2"/>
        <w:spacing w:before="299" w:after="299"/>
      </w:pPr>
      <w:bookmarkStart w:id="25" w:name="_Toc256000027"/>
      <w:r>
        <w:rPr>
          <w:bdr w:val="nil"/>
        </w:rPr>
        <w:t>Metody a formy vzdělávání</w:t>
      </w:r>
      <w:bookmarkEnd w:id="25"/>
      <w:r>
        <w:rPr>
          <w:bdr w:val="nil"/>
        </w:rPr>
        <w:t> </w:t>
      </w:r>
    </w:p>
    <w:p w:rsidR="00F7409D" w:rsidRDefault="009506DB">
      <w:r>
        <w:rPr>
          <w:b/>
          <w:bCs/>
          <w:bdr w:val="nil"/>
        </w:rPr>
        <w:t>Formy vzdělávání:   </w:t>
      </w:r>
    </w:p>
    <w:p w:rsidR="00F7409D" w:rsidRDefault="009506DB">
      <w:pPr>
        <w:spacing w:before="240" w:after="240"/>
      </w:pPr>
      <w:r>
        <w:rPr>
          <w:bdr w:val="nil"/>
        </w:rPr>
        <w:lastRenderedPageBreak/>
        <w:t xml:space="preserve">Vzdělávání nabízíme dle potřeby v individuální, skupinové nebo frontální formě, vždy s ohledem na individuální schopnosti dítěte. Spontánní i řízené činnosti probíhají zpravidla v menších </w:t>
      </w:r>
      <w:r>
        <w:rPr>
          <w:bdr w:val="nil"/>
        </w:rPr>
        <w:t>skupinách či individuálně, jsou vzájemně provázané a vyvážené. Vzdělávání probíhá na základě integrovaných bloků, jejichž obsah vychází ze života dítěte a nabízí širokou škálu různých aktivit. </w:t>
      </w:r>
    </w:p>
    <w:p w:rsidR="00F7409D" w:rsidRDefault="009506DB">
      <w:r>
        <w:cr/>
      </w:r>
      <w:r>
        <w:rPr>
          <w:b/>
          <w:bCs/>
          <w:bdr w:val="nil"/>
        </w:rPr>
        <w:t>Metody vzdělávání:   </w:t>
      </w:r>
    </w:p>
    <w:p w:rsidR="00F7409D" w:rsidRDefault="009506DB">
      <w:pPr>
        <w:spacing w:before="240" w:after="240"/>
      </w:pPr>
      <w:r>
        <w:rPr>
          <w:bdr w:val="nil"/>
        </w:rPr>
        <w:t>Nejdůležitější metodou je hra – námětov</w:t>
      </w:r>
      <w:r>
        <w:rPr>
          <w:bdr w:val="nil"/>
        </w:rPr>
        <w:t xml:space="preserve">á, společenská, s pravidly, didaktická, konstruktivní, pohybová, dramatická. Využíváme prožitkového a kooperativního učení hrou a činnosti, které jsou založeny na přímých zážitcích, které podporují dětskou zvídavost a potřebu objevovat, podněcují radost z </w:t>
      </w:r>
      <w:r>
        <w:rPr>
          <w:bdr w:val="nil"/>
        </w:rPr>
        <w:t>učení a zájem poznávat a získávat nové zkušenosti a dovednosti. Uplatňujeme ve vzdělávání dětí situační a spontánní sociální učení, založené na principu přirozené nápodoby. Učení probíhá na základě prožitků a získaných zkušeností. </w:t>
      </w:r>
    </w:p>
    <w:p w:rsidR="00F7409D" w:rsidRDefault="00F7409D"/>
    <w:p w:rsidR="00F7409D" w:rsidRDefault="009506DB">
      <w:pPr>
        <w:pStyle w:val="Nadpis2"/>
        <w:spacing w:before="299" w:after="299"/>
      </w:pPr>
      <w:bookmarkStart w:id="26" w:name="_Toc256000028"/>
      <w:r>
        <w:rPr>
          <w:bdr w:val="nil"/>
        </w:rPr>
        <w:t>Zajištění vzdělávání dě</w:t>
      </w:r>
      <w:r>
        <w:rPr>
          <w:bdr w:val="nil"/>
        </w:rPr>
        <w:t>tí se speciálními vzdělávacími potřebami a dětí nadaných</w:t>
      </w:r>
      <w:bookmarkEnd w:id="26"/>
      <w:r>
        <w:rPr>
          <w:bdr w:val="nil"/>
        </w:rPr>
        <w:t> </w:t>
      </w:r>
    </w:p>
    <w:p w:rsidR="00F7409D" w:rsidRDefault="009506DB">
      <w:r>
        <w:rPr>
          <w:b/>
          <w:bCs/>
          <w:bdr w:val="nil"/>
        </w:rPr>
        <w:t>Pravidla a průběh tvorby, realizace a vyhodnocení PLPP:  </w:t>
      </w:r>
    </w:p>
    <w:p w:rsidR="00F7409D" w:rsidRDefault="009506DB">
      <w:pPr>
        <w:spacing w:before="240" w:after="240"/>
      </w:pPr>
      <w:r>
        <w:rPr>
          <w:bdr w:val="nil"/>
        </w:rPr>
        <w:t>Při vzdělávání dítěte se speciálními vzdělávacími potřebami pedagog zahrnuje do svých vzdělávacích strategií podpůrná opatření. </w:t>
      </w:r>
    </w:p>
    <w:p w:rsidR="00F7409D" w:rsidRDefault="009506DB">
      <w:pPr>
        <w:spacing w:before="240" w:after="240"/>
      </w:pPr>
      <w:r>
        <w:rPr>
          <w:bdr w:val="nil"/>
        </w:rPr>
        <w:t xml:space="preserve">Podpůrná </w:t>
      </w:r>
      <w:r>
        <w:rPr>
          <w:bdr w:val="nil"/>
        </w:rPr>
        <w:t>opatření prvního stupně stanovuje mateřská škola a vypracuje pro dítě Plán pedagogické podpory (PLPP), podkladem je Školní vzdělávací program (ŠVP). PLPP je po třech měsících vyhodnocen. </w:t>
      </w:r>
    </w:p>
    <w:p w:rsidR="00F7409D" w:rsidRDefault="009506DB">
      <w:r>
        <w:cr/>
      </w:r>
      <w:r>
        <w:rPr>
          <w:b/>
          <w:bCs/>
          <w:bdr w:val="nil"/>
        </w:rPr>
        <w:t>Pravidla a průběh tvorby, realizace a vyhodnocení IVP:  </w:t>
      </w:r>
    </w:p>
    <w:p w:rsidR="00F7409D" w:rsidRDefault="009506DB">
      <w:pPr>
        <w:spacing w:before="240" w:after="240"/>
      </w:pPr>
      <w:r>
        <w:rPr>
          <w:bdr w:val="nil"/>
        </w:rPr>
        <w:t>Od druhého</w:t>
      </w:r>
      <w:r>
        <w:rPr>
          <w:bdr w:val="nil"/>
        </w:rPr>
        <w:t xml:space="preserve"> stupně jsou podpůrná opatření stanovována Školským pedagogickým zařízením (ŠPZ). Na základě doporučení ŠPZ vypracuje škola Individuální vzdělávací plán (IVP), který je průběžně vyhodnocován se ŠPZ. </w:t>
      </w:r>
    </w:p>
    <w:p w:rsidR="00F7409D" w:rsidRDefault="009506DB">
      <w:pPr>
        <w:spacing w:before="240" w:after="240"/>
      </w:pPr>
      <w:r>
        <w:rPr>
          <w:bdr w:val="nil"/>
        </w:rPr>
        <w:t>Pro úspěšné vzdělávání dětí s přiznanými podpůrnými opat</w:t>
      </w:r>
      <w:r>
        <w:rPr>
          <w:bdr w:val="nil"/>
        </w:rPr>
        <w:t>řeními je potřebné zabezpečit: </w:t>
      </w:r>
      <w:r>
        <w:rPr>
          <w:bdr w:val="nil"/>
        </w:rPr>
        <w:cr/>
        <w:t>- uplatňování principu diferenciace a individualizace vzdělávacího procesu při plánování a organizaci činností, včetně určování obsahu, forem i metod vzdělávání; </w:t>
      </w:r>
      <w:r>
        <w:rPr>
          <w:bdr w:val="nil"/>
        </w:rPr>
        <w:cr/>
        <w:t>- realizaci všech stanovených podpůrných opatření při vzděláv</w:t>
      </w:r>
      <w:r>
        <w:rPr>
          <w:bdr w:val="nil"/>
        </w:rPr>
        <w:t>ání dětí; </w:t>
      </w:r>
      <w:r>
        <w:rPr>
          <w:bdr w:val="nil"/>
        </w:rPr>
        <w:cr/>
        <w:t xml:space="preserve">- osvojení specifických dovedností v úrovni odpovídající individuálním potřebám a možnostem </w:t>
      </w:r>
      <w:r>
        <w:rPr>
          <w:bdr w:val="nil"/>
        </w:rPr>
        <w:lastRenderedPageBreak/>
        <w:t>dítěte zaměřených na samostatnost, sebeobsluhu a základní hygienické návyky v úrovni odpovídající věku dítěte a stupni postižení; </w:t>
      </w:r>
      <w:r>
        <w:rPr>
          <w:bdr w:val="nil"/>
        </w:rPr>
        <w:cr/>
        <w:t>- spolupráci se zákonn</w:t>
      </w:r>
      <w:r>
        <w:rPr>
          <w:bdr w:val="nil"/>
        </w:rPr>
        <w:t>ými zástupci dítěte, školskými poradenskými zařízeními, v případě potřeby spolupráci s odborníky mimo oblast školství; </w:t>
      </w:r>
      <w:r>
        <w:rPr>
          <w:bdr w:val="nil"/>
        </w:rPr>
        <w:cr/>
        <w:t>- snížení počtu dětí ve třídě v souladu s právními předpisy; </w:t>
      </w:r>
      <w:r>
        <w:rPr>
          <w:bdr w:val="nil"/>
        </w:rPr>
        <w:cr/>
        <w:t>- přítomnost asistenta pedagoga podle stupně přiznaného podpůrného opatřen</w:t>
      </w:r>
      <w:r>
        <w:rPr>
          <w:bdr w:val="nil"/>
        </w:rPr>
        <w:t>í. </w:t>
      </w:r>
    </w:p>
    <w:p w:rsidR="00F7409D" w:rsidRDefault="009506DB">
      <w:r>
        <w:cr/>
      </w:r>
      <w:r>
        <w:rPr>
          <w:bdr w:val="nil"/>
        </w:rPr>
        <w:t>   </w:t>
      </w:r>
    </w:p>
    <w:p w:rsidR="00F7409D" w:rsidRDefault="009506DB">
      <w:pPr>
        <w:pStyle w:val="Nadpis2"/>
        <w:spacing w:before="299" w:after="299"/>
      </w:pPr>
      <w:bookmarkStart w:id="27" w:name="_Toc256000029"/>
      <w:r>
        <w:rPr>
          <w:bdr w:val="nil"/>
        </w:rPr>
        <w:t>Zajištění průběhu vzdělávání dětí od dvou do tří let</w:t>
      </w:r>
      <w:bookmarkEnd w:id="27"/>
      <w:r>
        <w:rPr>
          <w:bdr w:val="nil"/>
        </w:rPr>
        <w:t> </w:t>
      </w:r>
    </w:p>
    <w:p w:rsidR="00F7409D" w:rsidRDefault="009506DB">
      <w:pPr>
        <w:spacing w:before="240" w:after="240"/>
      </w:pPr>
      <w:r>
        <w:rPr>
          <w:bdr w:val="nil"/>
        </w:rPr>
        <w:t xml:space="preserve">Dvouleté děti se učí nápodobou, situačním učením, vlastním prožitkem a především hrou. Vyžadují opakování činností, potřebují pravidelné rituály, pozornost udrží jen velmi krátce. Proto budeme </w:t>
      </w:r>
      <w:r>
        <w:rPr>
          <w:bdr w:val="nil"/>
        </w:rPr>
        <w:t>citlivě přizpůsobovat organizaci – střídat nabídky činností, trénovat návyky a praktické dovednosti, necháme co největší prostor pro volnou hru a pohybové aktivity. </w:t>
      </w:r>
    </w:p>
    <w:p w:rsidR="00F7409D" w:rsidRDefault="009506DB">
      <w:pPr>
        <w:pStyle w:val="Nadpis2"/>
        <w:spacing w:before="299" w:after="299"/>
      </w:pPr>
      <w:bookmarkStart w:id="28" w:name="_Toc256000030"/>
      <w:r>
        <w:rPr>
          <w:bdr w:val="nil"/>
        </w:rPr>
        <w:t>Zajištění průběhu vzdělávání dětí s nedostatečnou znalostí českého jazyka</w:t>
      </w:r>
      <w:bookmarkEnd w:id="28"/>
      <w:r>
        <w:rPr>
          <w:bdr w:val="nil"/>
        </w:rPr>
        <w:t> </w:t>
      </w:r>
    </w:p>
    <w:p w:rsidR="00F7409D" w:rsidRDefault="009506DB">
      <w:r>
        <w:rPr>
          <w:bdr w:val="nil"/>
        </w:rPr>
        <w:t>Cílem poskytova</w:t>
      </w:r>
      <w:r>
        <w:rPr>
          <w:bdr w:val="nil"/>
        </w:rPr>
        <w:t>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w:t>
      </w:r>
      <w:r>
        <w:rPr>
          <w:bdr w:val="nil"/>
        </w:rPr>
        <w:t>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w:t>
      </w:r>
      <w:r>
        <w:rPr>
          <w:bdr w:val="nil"/>
        </w:rPr>
        <w:t xml:space="preserve"> i děti, které se český jazyk učí jako druhý jazyk, pedagogové uzpůsobují didaktické postupy a děti cíleně podporují v osvojování českého jazyka u těchto dětí. </w:t>
      </w:r>
      <w:r>
        <w:rPr>
          <w:bdr w:val="nil"/>
        </w:rPr>
        <w:cr/>
        <w:t>V souladu s platnou právní úpravou v situaci, kdy v mateřské škole, budou alespoň 4 cizinci v p</w:t>
      </w:r>
      <w:r>
        <w:rPr>
          <w:bdr w:val="nil"/>
        </w:rPr>
        <w:t>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w:t>
      </w:r>
      <w:r>
        <w:rPr>
          <w:bdr w:val="nil"/>
        </w:rPr>
        <w:t>ne. </w:t>
      </w:r>
      <w:r>
        <w:rPr>
          <w:bdr w:val="nil"/>
        </w:rPr>
        <w:cr/>
        <w:t xml:space="preserve">Na základě posouzení potřebnosti jazykové podpory mohou být zařazeny do skupiny pro jazykovou přípravu rovněž jiné děti, než jsou cizinci v povinném předškolním vzdělávání, pokud to není na újmu kvality jazykové přípravy. </w:t>
      </w:r>
    </w:p>
    <w:p w:rsidR="00F7409D" w:rsidRDefault="00F7409D">
      <w:pPr>
        <w:pStyle w:val="Nadpis1"/>
        <w:spacing w:before="322" w:after="322"/>
        <w:sectPr w:rsidR="00F7409D">
          <w:type w:val="nextColumn"/>
          <w:pgSz w:w="11906" w:h="16838"/>
          <w:pgMar w:top="1440" w:right="1325" w:bottom="1440" w:left="1800" w:header="720" w:footer="720" w:gutter="0"/>
          <w:cols w:space="720"/>
        </w:sectPr>
      </w:pPr>
    </w:p>
    <w:p w:rsidR="00F7409D" w:rsidRDefault="009506DB">
      <w:pPr>
        <w:pStyle w:val="Nadpis1"/>
        <w:spacing w:before="322" w:after="322"/>
        <w:rPr>
          <w:bdr w:val="nil"/>
        </w:rPr>
      </w:pPr>
      <w:bookmarkStart w:id="29" w:name="_Toc256000032"/>
      <w:r>
        <w:rPr>
          <w:bdr w:val="nil"/>
        </w:rPr>
        <w:lastRenderedPageBreak/>
        <w:t>Vzdělá</w:t>
      </w:r>
      <w:r>
        <w:rPr>
          <w:bdr w:val="nil"/>
        </w:rPr>
        <w:t>vací obsah</w:t>
      </w:r>
      <w:bookmarkEnd w:id="29"/>
      <w:r>
        <w:rPr>
          <w:bdr w:val="nil"/>
        </w:rPr>
        <w:t> </w:t>
      </w:r>
    </w:p>
    <w:p w:rsidR="00F7409D" w:rsidRDefault="009506DB">
      <w:pPr>
        <w:pStyle w:val="Nadpis2"/>
        <w:spacing w:before="299" w:after="299"/>
      </w:pPr>
      <w:bookmarkStart w:id="30" w:name="_Toc256000033"/>
      <w:r>
        <w:rPr>
          <w:bdr w:val="nil"/>
        </w:rPr>
        <w:t>Integrované bloky</w:t>
      </w:r>
      <w:bookmarkEnd w:id="30"/>
      <w:r>
        <w:rPr>
          <w:bdr w:val="nil"/>
        </w:rPr>
        <w:t> </w:t>
      </w:r>
    </w:p>
    <w:p w:rsidR="00F7409D" w:rsidRDefault="009506DB">
      <w:pPr>
        <w:pStyle w:val="Nadpis3"/>
        <w:spacing w:before="281" w:after="281"/>
      </w:pPr>
      <w:bookmarkStart w:id="31" w:name="_Toc256000034"/>
      <w:r>
        <w:rPr>
          <w:sz w:val="28"/>
          <w:szCs w:val="28"/>
          <w:bdr w:val="nil"/>
        </w:rPr>
        <w:t>1. Cesta z domova do MŠ a mezi kamarády</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pPr>
            <w:r>
              <w:rPr>
                <w:rFonts w:ascii="Calibri" w:eastAsia="Calibri" w:hAnsi="Calibri" w:cs="Calibri"/>
                <w:bdr w:val="nil"/>
              </w:rPr>
              <w:t>1. Cesta z domova do MŠ a mezi kamarády</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pPr>
            <w:r>
              <w:rPr>
                <w:rFonts w:ascii="Calibri" w:eastAsia="Calibri" w:hAnsi="Calibri" w:cs="Calibri"/>
                <w:bdr w:val="nil"/>
              </w:rPr>
              <w:t>Dítě a jeho tělo, Dítě a jeho psychika, Dítě a ten druhý, Dítě a společnost, Dítě a svět</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pPr>
            <w:r>
              <w:rPr>
                <w:rFonts w:ascii="Calibri" w:eastAsia="Calibri" w:hAnsi="Calibri" w:cs="Calibri"/>
                <w:bdr w:val="nil"/>
              </w:rPr>
              <w:t xml:space="preserve">Charakteristika </w:t>
            </w:r>
            <w:r>
              <w:rPr>
                <w:rFonts w:ascii="Calibri" w:eastAsia="Calibri" w:hAnsi="Calibri" w:cs="Calibri"/>
                <w:bdr w:val="nil"/>
              </w:rPr>
              <w:t>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pPr>
            <w:r>
              <w:rPr>
                <w:rFonts w:ascii="Calibri" w:eastAsia="Calibri" w:hAnsi="Calibri" w:cs="Calibri"/>
                <w:bdr w:val="nil"/>
              </w:rPr>
              <w:t xml:space="preserve">Podporovat utváření vztahů dítěte k jinému dítěti či dospělému. Posilovat, kultivovat a obohacovat jejich vzájemnou komunikaci a zajišťovat pohodu těchto vztahů. Uvést dítě do společenství ostatních lidí a do pravidel soužití s </w:t>
            </w:r>
            <w:r>
              <w:rPr>
                <w:rFonts w:ascii="Calibri" w:eastAsia="Calibri" w:hAnsi="Calibri" w:cs="Calibri"/>
                <w:bdr w:val="nil"/>
              </w:rPr>
              <w:t>ostatními, do světa materiálních a duchovních hodnot, do světa kultury a umění. Pomoci dítěti osvojit si potřebné dovednosti, návyky i postoje a umožnit mu aktivně se podílet na utváření společenské pohody ve svém sociálním prostředí.</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pPr>
            <w:r>
              <w:rPr>
                <w:rFonts w:ascii="Calibri" w:eastAsia="Calibri" w:hAnsi="Calibri" w:cs="Calibri"/>
                <w:bdr w:val="nil"/>
              </w:rPr>
              <w:t>Návrhy dílčích témat</w:t>
            </w:r>
            <w:r>
              <w:rPr>
                <w:rFonts w:ascii="Calibri" w:eastAsia="Calibri" w:hAnsi="Calibri" w:cs="Calibri"/>
                <w:bdr w:val="nil"/>
              </w:rPr>
              <w:t xml:space="preserve">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numPr>
                <w:ilvl w:val="0"/>
                <w:numId w:val="3"/>
              </w:numPr>
              <w:spacing w:line="240" w:lineRule="auto"/>
              <w:jc w:val="left"/>
            </w:pPr>
            <w:r>
              <w:rPr>
                <w:rFonts w:ascii="Calibri" w:eastAsia="Calibri" w:hAnsi="Calibri" w:cs="Calibri"/>
                <w:bdr w:val="nil"/>
              </w:rPr>
              <w:t>Moje rodina</w:t>
            </w:r>
          </w:p>
          <w:p w:rsidR="00F7409D" w:rsidRDefault="009506DB">
            <w:pPr>
              <w:numPr>
                <w:ilvl w:val="0"/>
                <w:numId w:val="3"/>
              </w:numPr>
              <w:spacing w:line="240" w:lineRule="auto"/>
              <w:jc w:val="left"/>
            </w:pPr>
            <w:r>
              <w:rPr>
                <w:rFonts w:ascii="Calibri" w:eastAsia="Calibri" w:hAnsi="Calibri" w:cs="Calibri"/>
                <w:bdr w:val="nil"/>
              </w:rPr>
              <w:t>Já a můj kamarád</w:t>
            </w:r>
          </w:p>
          <w:p w:rsidR="00F7409D" w:rsidRDefault="009506DB">
            <w:pPr>
              <w:numPr>
                <w:ilvl w:val="0"/>
                <w:numId w:val="3"/>
              </w:numPr>
              <w:spacing w:line="240" w:lineRule="auto"/>
              <w:jc w:val="left"/>
            </w:pPr>
            <w:r>
              <w:rPr>
                <w:rFonts w:ascii="Calibri" w:eastAsia="Calibri" w:hAnsi="Calibri" w:cs="Calibri"/>
                <w:bdr w:val="nil"/>
              </w:rPr>
              <w:t>V mateřské škole</w:t>
            </w:r>
          </w:p>
          <w:p w:rsidR="00F7409D" w:rsidRDefault="009506DB">
            <w:pPr>
              <w:numPr>
                <w:ilvl w:val="0"/>
                <w:numId w:val="3"/>
              </w:numPr>
              <w:spacing w:line="240" w:lineRule="auto"/>
              <w:jc w:val="left"/>
            </w:pPr>
            <w:r>
              <w:rPr>
                <w:rFonts w:ascii="Calibri" w:eastAsia="Calibri" w:hAnsi="Calibri" w:cs="Calibri"/>
                <w:bdr w:val="nil"/>
              </w:rPr>
              <w:t>Povolání, řemesla</w:t>
            </w:r>
          </w:p>
        </w:tc>
      </w:tr>
    </w:tbl>
    <w:p w:rsidR="00F7409D" w:rsidRDefault="009506DB">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812"/>
        <w:gridCol w:w="5365"/>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Očekávané výstupy</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řeší problémy, na které stačí; známé a opakující se situace se snaží řešit samostatně (na základě nápodoby či opakování), </w:t>
            </w:r>
            <w:r>
              <w:rPr>
                <w:rFonts w:ascii="Calibri" w:eastAsia="Calibri" w:hAnsi="Calibri" w:cs="Calibri"/>
                <w:bdr w:val="nil"/>
              </w:rPr>
              <w:t>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projevuje dětským způsobem citliv</w:t>
            </w:r>
            <w:r>
              <w:rPr>
                <w:rFonts w:ascii="Calibri" w:eastAsia="Calibri" w:hAnsi="Calibri" w:cs="Calibri"/>
                <w:bdr w:val="nil"/>
              </w:rPr>
              <w:t>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uvědomovat si příjemné a nepříjemné citové prožitky (lásku, </w:t>
            </w:r>
            <w:r>
              <w:rPr>
                <w:rFonts w:ascii="Calibri" w:eastAsia="Calibri" w:hAnsi="Calibri" w:cs="Calibri"/>
                <w:bdr w:val="nil"/>
              </w:rPr>
              <w:t>soucítění, radost, spokojenost i strach, smutek, odmítání), rozlišovat citové projevy v důvěrném (rodinném) a cizím prostředí</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w:t>
            </w:r>
            <w:r>
              <w:rPr>
                <w:rFonts w:ascii="Calibri" w:eastAsia="Calibri" w:hAnsi="Calibri" w:cs="Calibri"/>
                <w:bdr w:val="nil"/>
              </w:rPr>
              <w:t>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odloučit se na určitou dobu od rodičů a blízkých, být aktivní i bez </w:t>
            </w:r>
            <w:r>
              <w:rPr>
                <w:rFonts w:ascii="Calibri" w:eastAsia="Calibri" w:hAnsi="Calibri" w:cs="Calibri"/>
                <w:bdr w:val="nil"/>
              </w:rPr>
              <w:t>jejich opory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se dokáže ve skupině prosadit, ale i podřídit, při společných činnostech se domlouvá a spolupracuje; v běžných situacích uplatňuje základní společenské návyky a pravidla společenského styku; je schopné respektovat druhé, vyjednávat, přijímat </w:t>
            </w:r>
            <w:r>
              <w:rPr>
                <w:rFonts w:ascii="Calibri" w:eastAsia="Calibri" w:hAnsi="Calibri" w:cs="Calibri"/>
                <w:bdr w:val="nil"/>
              </w:rPr>
              <w:t>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spolupracovat s ostatními</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uvědomovat si svá práva ve vztahu k druhému, </w:t>
            </w:r>
            <w:r>
              <w:rPr>
                <w:rFonts w:ascii="Calibri" w:eastAsia="Calibri" w:hAnsi="Calibri" w:cs="Calibri"/>
                <w:bdr w:val="nil"/>
              </w:rPr>
              <w:t>přiznávat stejná práva druhým a respektovat je</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ve známých a opakujících se situacích </w:t>
            </w:r>
            <w:r>
              <w:rPr>
                <w:rFonts w:ascii="Calibri" w:eastAsia="Calibri" w:hAnsi="Calibri" w:cs="Calibri"/>
                <w:bdr w:val="nil"/>
              </w:rPr>
              <w:t>a v situacích, kterým rozumí, ovládat svoje city a přizpůsobovat jim své chování</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posilování prosociálního chování ve vztahu k ostatním lidem (v rodině, v mateřské š</w:t>
            </w:r>
            <w:r>
              <w:rPr>
                <w:rFonts w:ascii="Calibri" w:eastAsia="Calibri" w:hAnsi="Calibri" w:cs="Calibri"/>
                <w:bdr w:val="nil"/>
              </w:rPr>
              <w:t>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uplatňovat návyky v základních formách společenského chování ve styku s dospělými i s dětmi (zdravit známé děti i dospělé, rozloučit se, poprosit, poděkovat, vzít si slovo až když druhý domluví, požádat o pomoc, </w:t>
            </w:r>
            <w:r>
              <w:rPr>
                <w:rFonts w:ascii="Calibri" w:eastAsia="Calibri" w:hAnsi="Calibri" w:cs="Calibri"/>
                <w:bdr w:val="nil"/>
              </w:rPr>
              <w:t>vyslechnout sdělení, uposlechnout pokyn apod.)</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osvojení si elementárních poznatků, schopností a dovedností důležitých pro navazování a</w:t>
            </w:r>
            <w:r>
              <w:rPr>
                <w:rFonts w:ascii="Calibri" w:eastAsia="Calibri" w:hAnsi="Calibri" w:cs="Calibri"/>
                <w:bdr w:val="nil"/>
              </w:rPr>
              <w:t xml:space="preserve">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dodržovat pravidla her a jiných činností, jednat spravedlivě, hrát fair</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chovat se zdvořile, přistupovat </w:t>
            </w:r>
            <w:r>
              <w:rPr>
                <w:rFonts w:ascii="Calibri" w:eastAsia="Calibri" w:hAnsi="Calibri" w:cs="Calibri"/>
                <w:bdr w:val="nil"/>
              </w:rPr>
              <w:t>k druhým lidem, k dospělým i k dětem, bez předsudků, s úctou k jejich osobě, vážit si jejich práce a úsilí</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utvořit si základní dětskou př</w:t>
            </w:r>
            <w:r>
              <w:rPr>
                <w:rFonts w:ascii="Calibri" w:eastAsia="Calibri" w:hAnsi="Calibri" w:cs="Calibri"/>
                <w:bdr w:val="nil"/>
              </w:rPr>
              <w:t>edstavu o pravidlech chování a společenských normách, co je v souladu s nimi a co proti nim a ve vývojově odpovídajících situacích se podle této představy chovat (doma, v mateřské škole i na veřejnosti)</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adaptovat se na život ve škole, aktivně zvládat </w:t>
            </w:r>
            <w:r>
              <w:rPr>
                <w:rFonts w:ascii="Calibri" w:eastAsia="Calibri" w:hAnsi="Calibri" w:cs="Calibri"/>
                <w:bdr w:val="nil"/>
              </w:rPr>
              <w:t>požadavky plynoucí z prostředí školy i jeho běžných proměn (vnímat základní pravidla jednání ve skupině, podílet se na nich a řídit se jimi, podřídit se rozhodnutí skupiny, přizpůsobit se společnému programu, spolupracovat, přijímat autoritu) a spoluvytvář</w:t>
            </w:r>
            <w:r>
              <w:rPr>
                <w:rFonts w:ascii="Calibri" w:eastAsia="Calibri" w:hAnsi="Calibri" w:cs="Calibri"/>
                <w:bdr w:val="nil"/>
              </w:rPr>
              <w:t>et v tomto společenství prostředí pohody</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chápe, že vyhýbat se řešení problémů nevede k cíli, ale že jejich včasné a uvážlivé řešení j</w:t>
            </w:r>
            <w:r>
              <w:rPr>
                <w:rFonts w:ascii="Calibri" w:eastAsia="Calibri" w:hAnsi="Calibri" w:cs="Calibri"/>
                <w:bdr w:val="nil"/>
              </w:rPr>
              <w:t>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uplatňovat své individuální potřeby, přání a práva s ohledem na druhého (obhajovat svůj postoj</w:t>
            </w:r>
            <w:r>
              <w:rPr>
                <w:rFonts w:ascii="Calibri" w:eastAsia="Calibri" w:hAnsi="Calibri" w:cs="Calibri"/>
                <w:bdr w:val="nil"/>
              </w:rPr>
              <w:t xml:space="preserve"> nebo názor, respektovat jiný postoj či názor), přijímat a uzavírat kompromisy, řešit konflikt dohodou</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ochrana </w:t>
            </w:r>
            <w:r>
              <w:rPr>
                <w:rFonts w:ascii="Calibri" w:eastAsia="Calibri" w:hAnsi="Calibri" w:cs="Calibri"/>
                <w:bdr w:val="nil"/>
              </w:rPr>
              <w:t>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w:t>
            </w:r>
            <w:r>
              <w:rPr>
                <w:rFonts w:ascii="Calibri" w:eastAsia="Calibri" w:hAnsi="Calibri" w:cs="Calibri"/>
                <w:bdr w:val="nil"/>
              </w:rPr>
              <w:t>vitu), chránit se před ním a v rámci svých možností se bránit jeho důsledkům (vyhýbat se komunikaci s lidmi, kteří se takto chovají)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chovat se obezřetně při setkání s neznámými dětmi, staršími i dospělými jedinci, v případě potřeby požádat druhého o </w:t>
            </w:r>
            <w:r>
              <w:rPr>
                <w:rFonts w:ascii="Calibri" w:eastAsia="Calibri" w:hAnsi="Calibri" w:cs="Calibri"/>
                <w:bdr w:val="nil"/>
              </w:rPr>
              <w:t>pomoc (pro sebe i pro jiné dítě)</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odmítnout komunikaci, která je mu nepříjemná</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w:t>
            </w:r>
            <w:r>
              <w:rPr>
                <w:rFonts w:ascii="Calibri" w:eastAsia="Calibri" w:hAnsi="Calibri" w:cs="Calibri"/>
                <w:bdr w:val="nil"/>
              </w:rPr>
              <w:t>ných činnostech apod.</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prosociál</w:t>
            </w:r>
            <w:r>
              <w:rPr>
                <w:rFonts w:ascii="Calibri" w:eastAsia="Calibri" w:hAnsi="Calibri" w:cs="Calibri"/>
                <w:bdr w:val="nil"/>
              </w:rPr>
              <w:t>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bránit se projevům násilí jiného dítěte, ubližování, ponižování apod.</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spoluvytváří pravidla společného soužití mezi vrstevníky, rozumí jejich smyslu a chápe potřebu je </w:t>
            </w:r>
            <w:r>
              <w:rPr>
                <w:rFonts w:ascii="Calibri" w:eastAsia="Calibri" w:hAnsi="Calibri" w:cs="Calibri"/>
                <w:bdr w:val="nil"/>
              </w:rPr>
              <w:t>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dodržovat dohodnutá a pochopená pravidla vzájemného so</w:t>
            </w:r>
            <w:r>
              <w:rPr>
                <w:rFonts w:ascii="Calibri" w:eastAsia="Calibri" w:hAnsi="Calibri" w:cs="Calibri"/>
                <w:bdr w:val="nil"/>
              </w:rPr>
              <w:t>užití a chování doma, v mateřské škole, na veřejnosti, dodržovat herní pravidla</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zvládat jednoduchou obsluhu a pracovní úkony (postarat se o hračky, pomůcky,</w:t>
            </w:r>
            <w:r>
              <w:rPr>
                <w:rFonts w:ascii="Calibri" w:eastAsia="Calibri" w:hAnsi="Calibri" w:cs="Calibri"/>
                <w:bdr w:val="nil"/>
              </w:rPr>
              <w:t xml:space="preserve"> uklidit po sobě, udržovat pořádek, zvládat jednoduché úklidové práce, práce na zahradě apod.)</w:t>
            </w:r>
          </w:p>
        </w:tc>
      </w:tr>
    </w:tbl>
    <w:p w:rsidR="00F7409D" w:rsidRDefault="009506DB">
      <w:pPr>
        <w:rPr>
          <w:bdr w:val="nil"/>
        </w:rPr>
      </w:pPr>
      <w:r>
        <w:rPr>
          <w:bdr w:val="nil"/>
        </w:rPr>
        <w:t>    </w:t>
      </w:r>
    </w:p>
    <w:p w:rsidR="00F7409D" w:rsidRDefault="009506DB">
      <w:pPr>
        <w:pStyle w:val="Nadpis3"/>
        <w:spacing w:before="281" w:after="281"/>
        <w:rPr>
          <w:bdr w:val="nil"/>
        </w:rPr>
      </w:pPr>
      <w:bookmarkStart w:id="32" w:name="_Toc256000035"/>
      <w:r>
        <w:rPr>
          <w:sz w:val="28"/>
          <w:szCs w:val="28"/>
          <w:bdr w:val="nil"/>
        </w:rPr>
        <w:t>2. Cesta do přírody a okolního světa</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dr w:val="nil"/>
              </w:rPr>
              <w:t>2. Cesta do přírody a okolního světa</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Dítě a jeho tělo, Dítě a jeho psychika, Dítě a</w:t>
            </w:r>
            <w:r>
              <w:rPr>
                <w:rFonts w:ascii="Calibri" w:eastAsia="Calibri" w:hAnsi="Calibri" w:cs="Calibri"/>
                <w:bdr w:val="nil"/>
              </w:rPr>
              <w:t xml:space="preserve"> ten druhý, Dítě a společnost, Dítě a svět</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lastRenderedPageBreak/>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Založit u dítěte elementární povědomí o okolním světě a jeho dění, o vlivu člověka na životní prostředí – počínaje nejbližším okolím a konče globálními problémy celosvětového </w:t>
            </w:r>
            <w:proofErr w:type="gramStart"/>
            <w:r>
              <w:rPr>
                <w:rFonts w:ascii="Calibri" w:eastAsia="Calibri" w:hAnsi="Calibri" w:cs="Calibri"/>
                <w:bdr w:val="nil"/>
              </w:rPr>
              <w:t>d</w:t>
            </w:r>
            <w:r>
              <w:rPr>
                <w:rFonts w:ascii="Calibri" w:eastAsia="Calibri" w:hAnsi="Calibri" w:cs="Calibri"/>
                <w:bdr w:val="nil"/>
              </w:rPr>
              <w:t>osahu - a</w:t>
            </w:r>
            <w:proofErr w:type="gramEnd"/>
            <w:r>
              <w:rPr>
                <w:rFonts w:ascii="Calibri" w:eastAsia="Calibri" w:hAnsi="Calibri" w:cs="Calibri"/>
                <w:bdr w:val="nil"/>
              </w:rPr>
              <w:t xml:space="preserve"> vytvořit elementární základy pro otevřený a odpovědný postoj dítěte k životnímu prostředí.</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numPr>
                <w:ilvl w:val="0"/>
                <w:numId w:val="4"/>
              </w:numPr>
              <w:spacing w:line="240" w:lineRule="auto"/>
              <w:jc w:val="left"/>
              <w:rPr>
                <w:bdr w:val="nil"/>
              </w:rPr>
            </w:pPr>
            <w:proofErr w:type="gramStart"/>
            <w:r>
              <w:rPr>
                <w:rFonts w:ascii="Calibri" w:eastAsia="Calibri" w:hAnsi="Calibri" w:cs="Calibri"/>
                <w:bdr w:val="nil"/>
              </w:rPr>
              <w:t>Příroda - rostliny</w:t>
            </w:r>
            <w:proofErr w:type="gramEnd"/>
            <w:r>
              <w:rPr>
                <w:rFonts w:ascii="Calibri" w:eastAsia="Calibri" w:hAnsi="Calibri" w:cs="Calibri"/>
                <w:bdr w:val="nil"/>
              </w:rPr>
              <w:t>, zvířata</w:t>
            </w:r>
          </w:p>
          <w:p w:rsidR="00F7409D" w:rsidRDefault="009506DB">
            <w:pPr>
              <w:numPr>
                <w:ilvl w:val="0"/>
                <w:numId w:val="4"/>
              </w:numPr>
              <w:spacing w:line="240" w:lineRule="auto"/>
              <w:jc w:val="left"/>
              <w:rPr>
                <w:bdr w:val="nil"/>
              </w:rPr>
            </w:pPr>
            <w:r>
              <w:rPr>
                <w:rFonts w:ascii="Calibri" w:eastAsia="Calibri" w:hAnsi="Calibri" w:cs="Calibri"/>
                <w:bdr w:val="nil"/>
              </w:rPr>
              <w:t xml:space="preserve">Roční </w:t>
            </w:r>
            <w:proofErr w:type="gramStart"/>
            <w:r>
              <w:rPr>
                <w:rFonts w:ascii="Calibri" w:eastAsia="Calibri" w:hAnsi="Calibri" w:cs="Calibri"/>
                <w:bdr w:val="nil"/>
              </w:rPr>
              <w:t>období - časové</w:t>
            </w:r>
            <w:proofErr w:type="gramEnd"/>
            <w:r>
              <w:rPr>
                <w:rFonts w:ascii="Calibri" w:eastAsia="Calibri" w:hAnsi="Calibri" w:cs="Calibri"/>
                <w:bdr w:val="nil"/>
              </w:rPr>
              <w:t xml:space="preserve"> vztahy</w:t>
            </w:r>
          </w:p>
          <w:p w:rsidR="00F7409D" w:rsidRDefault="009506DB">
            <w:pPr>
              <w:numPr>
                <w:ilvl w:val="0"/>
                <w:numId w:val="4"/>
              </w:numPr>
              <w:spacing w:line="240" w:lineRule="auto"/>
              <w:jc w:val="left"/>
              <w:rPr>
                <w:bdr w:val="nil"/>
              </w:rPr>
            </w:pPr>
            <w:r>
              <w:rPr>
                <w:rFonts w:ascii="Calibri" w:eastAsia="Calibri" w:hAnsi="Calibri" w:cs="Calibri"/>
                <w:bdr w:val="nil"/>
              </w:rPr>
              <w:t>Počasí</w:t>
            </w:r>
          </w:p>
          <w:p w:rsidR="00F7409D" w:rsidRDefault="009506DB">
            <w:pPr>
              <w:numPr>
                <w:ilvl w:val="0"/>
                <w:numId w:val="4"/>
              </w:numPr>
              <w:spacing w:line="240" w:lineRule="auto"/>
              <w:jc w:val="left"/>
              <w:rPr>
                <w:bdr w:val="nil"/>
              </w:rPr>
            </w:pPr>
            <w:r>
              <w:rPr>
                <w:rFonts w:ascii="Calibri" w:eastAsia="Calibri" w:hAnsi="Calibri" w:cs="Calibri"/>
                <w:bdr w:val="nil"/>
              </w:rPr>
              <w:t>Zeměkoule a vesmír</w:t>
            </w:r>
          </w:p>
          <w:p w:rsidR="00F7409D" w:rsidRDefault="009506DB">
            <w:pPr>
              <w:numPr>
                <w:ilvl w:val="0"/>
                <w:numId w:val="4"/>
              </w:numPr>
              <w:spacing w:line="240" w:lineRule="auto"/>
              <w:jc w:val="left"/>
              <w:rPr>
                <w:bdr w:val="nil"/>
              </w:rPr>
            </w:pPr>
            <w:r>
              <w:rPr>
                <w:rFonts w:ascii="Calibri" w:eastAsia="Calibri" w:hAnsi="Calibri" w:cs="Calibri"/>
                <w:bdr w:val="nil"/>
              </w:rPr>
              <w:t>Moje město, škola</w:t>
            </w:r>
          </w:p>
          <w:p w:rsidR="00F7409D" w:rsidRDefault="009506DB">
            <w:pPr>
              <w:numPr>
                <w:ilvl w:val="0"/>
                <w:numId w:val="4"/>
              </w:numPr>
              <w:spacing w:line="240" w:lineRule="auto"/>
              <w:jc w:val="left"/>
              <w:rPr>
                <w:bdr w:val="nil"/>
              </w:rPr>
            </w:pPr>
            <w:r>
              <w:rPr>
                <w:rFonts w:ascii="Calibri" w:eastAsia="Calibri" w:hAnsi="Calibri" w:cs="Calibri"/>
                <w:bdr w:val="nil"/>
              </w:rPr>
              <w:t>Ekologie</w:t>
            </w:r>
          </w:p>
        </w:tc>
      </w:tr>
    </w:tbl>
    <w:p w:rsidR="00F7409D" w:rsidRDefault="009506D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71"/>
        <w:gridCol w:w="5206"/>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Očekávané výstupy</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zaměřovat se na to, co je z </w:t>
            </w:r>
            <w:r>
              <w:rPr>
                <w:rFonts w:ascii="Calibri" w:eastAsia="Calibri" w:hAnsi="Calibri" w:cs="Calibri"/>
                <w:bdr w:val="nil"/>
              </w:rPr>
              <w:t>poznávacího hlediska důležité (odhalovat podstatné znaky, vlastnosti předmětů, nacházet společné znaky, podobu a rozdíl, charakteristické rysy předmětů či jevů a vzájemné souvislosti mezi nimi)</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si všímá dění i problémů v bezprostředním okolí; přirozenou m</w:t>
            </w:r>
            <w:r>
              <w:rPr>
                <w:rFonts w:ascii="Calibri" w:eastAsia="Calibri" w:hAnsi="Calibri" w:cs="Calibri"/>
                <w:bdr w:val="nil"/>
              </w:rPr>
              <w:t>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porozumět, že změny jsou př</w:t>
            </w:r>
            <w:r>
              <w:rPr>
                <w:rFonts w:ascii="Calibri" w:eastAsia="Calibri" w:hAnsi="Calibri" w:cs="Calibri"/>
                <w:bdr w:val="nil"/>
              </w:rPr>
              <w:t>irozené a samozřejmé (všechno kolem se mění, vyvíjí, pohybuje a proměňuje a že s těmito změnami je třeba v životě počítat), přizpůsobovat se běžně proměnlivým okolnostem doma i v mateřské škole</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všímat si změn a dění v nejbližším okolí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vnímat, že je </w:t>
            </w:r>
            <w:r>
              <w:rPr>
                <w:rFonts w:ascii="Calibri" w:eastAsia="Calibri" w:hAnsi="Calibri" w:cs="Calibri"/>
                <w:bdr w:val="nil"/>
              </w:rPr>
              <w:t>zajímavé dozvídat se nové věci, využívat zkušeností k učení</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poznávání jiných</w:t>
            </w:r>
            <w:r>
              <w:rPr>
                <w:rFonts w:ascii="Calibri" w:eastAsia="Calibri" w:hAnsi="Calibri" w:cs="Calibri"/>
                <w:bdr w:val="nil"/>
              </w:rPr>
              <w:t xml:space="preserve">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mít povědo</w:t>
            </w:r>
            <w:r>
              <w:rPr>
                <w:rFonts w:ascii="Calibri" w:eastAsia="Calibri" w:hAnsi="Calibri" w:cs="Calibri"/>
                <w:bdr w:val="nil"/>
              </w:rPr>
              <w:t>mí o širším společenském, věcném, přírodním, kulturním i technickém prostředí i jeho dění v rozsahu praktických zkušeností a dostupných praktických ukázek v okolí dítěte</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zachycovat skutečnosti ze svého okolí a vyjadřovat své představy pomocí různých výt</w:t>
            </w:r>
            <w:r>
              <w:rPr>
                <w:rFonts w:ascii="Calibri" w:eastAsia="Calibri" w:hAnsi="Calibri" w:cs="Calibri"/>
                <w:bdr w:val="nil"/>
              </w:rPr>
              <w:t>varných dovedností a technik (kreslit, používat barvy, modelovat, konstruovat, tvořit z papíru, tvořit a vyrábět z různých jiných materiálů, z přírodnin aj.)</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w:t>
            </w:r>
            <w:r>
              <w:rPr>
                <w:rFonts w:ascii="Calibri" w:eastAsia="Calibri" w:hAnsi="Calibri" w:cs="Calibri"/>
                <w:bdr w:val="nil"/>
              </w:rPr>
              <w:t>tovat v čase</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vyjadřovat samostatně a smysluplně myšlenky, nápa</w:t>
            </w:r>
            <w:r>
              <w:rPr>
                <w:rFonts w:ascii="Calibri" w:eastAsia="Calibri" w:hAnsi="Calibri" w:cs="Calibri"/>
                <w:bdr w:val="nil"/>
              </w:rPr>
              <w:t>dy, pocity, mínění a úsudky ve vhodně zformulovaných větách</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osvojení si poznatků a dovedností potřebných k vykonávání jednoduchých činností v </w:t>
            </w:r>
            <w:r>
              <w:rPr>
                <w:rFonts w:ascii="Calibri" w:eastAsia="Calibri" w:hAnsi="Calibri" w:cs="Calibri"/>
                <w:bdr w:val="nil"/>
              </w:rPr>
              <w:t>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 zajímá o druhé i o to, co se kolem děje; je otevřené aktuální</w:t>
            </w:r>
            <w:r>
              <w:rPr>
                <w:rFonts w:ascii="Calibri" w:eastAsia="Calibri" w:hAnsi="Calibri" w:cs="Calibri"/>
                <w:bdr w:val="nil"/>
              </w:rPr>
              <w:t>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pojmenovat většinu toho, čím je</w:t>
            </w:r>
            <w:r>
              <w:rPr>
                <w:rFonts w:ascii="Calibri" w:eastAsia="Calibri" w:hAnsi="Calibri" w:cs="Calibri"/>
                <w:bdr w:val="nil"/>
              </w:rPr>
              <w:t xml:space="preserve"> obklopeno</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pochopení, že změny způsobené lidskou činností mohou pr</w:t>
            </w:r>
            <w:r>
              <w:rPr>
                <w:rFonts w:ascii="Calibri" w:eastAsia="Calibri" w:hAnsi="Calibri" w:cs="Calibri"/>
                <w:bdr w:val="nil"/>
              </w:rPr>
              <w:t>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učit se nová slova a aktivně je používat (ptát se na slova, k</w:t>
            </w:r>
            <w:r>
              <w:rPr>
                <w:rFonts w:ascii="Calibri" w:eastAsia="Calibri" w:hAnsi="Calibri" w:cs="Calibri"/>
                <w:bdr w:val="nil"/>
              </w:rPr>
              <w:t>terým nerozumí)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domluvit se slovy i gesty, improvizovat</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w:t>
            </w:r>
            <w:r>
              <w:rPr>
                <w:rFonts w:ascii="Calibri" w:eastAsia="Calibri" w:hAnsi="Calibri" w:cs="Calibri"/>
                <w:bdr w:val="nil"/>
              </w:rPr>
              <w:t xml:space="preserve">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má základní dětskou představu o tom, co je v souladu se</w:t>
            </w:r>
            <w:r>
              <w:rPr>
                <w:rFonts w:ascii="Calibri" w:eastAsia="Calibri" w:hAnsi="Calibri" w:cs="Calibri"/>
                <w:bdr w:val="nil"/>
              </w:rPr>
              <w:t xml:space="preserv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w:t>
            </w:r>
            <w:r>
              <w:rPr>
                <w:rFonts w:ascii="Calibri" w:eastAsia="Calibri" w:hAnsi="Calibri" w:cs="Calibri"/>
                <w:bdr w:val="nil"/>
              </w:rPr>
              <w:t>lnění svých osobních přání, zklidnit se, tlumit vztek, zlost, agresivitu apod.)</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vytvoření základů aktivních postojů ke světu, k životu, </w:t>
            </w:r>
            <w:r>
              <w:rPr>
                <w:rFonts w:ascii="Calibri" w:eastAsia="Calibri" w:hAnsi="Calibri" w:cs="Calibri"/>
                <w:bdr w:val="nil"/>
              </w:rPr>
              <w:t>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ví, že není jedno, v </w:t>
            </w:r>
            <w:r>
              <w:rPr>
                <w:rFonts w:ascii="Calibri" w:eastAsia="Calibri" w:hAnsi="Calibri" w:cs="Calibri"/>
                <w:bdr w:val="nil"/>
              </w:rPr>
              <w:t>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pomáhat pečovat o okolní životní prostředí (db</w:t>
            </w:r>
            <w:r>
              <w:rPr>
                <w:rFonts w:ascii="Calibri" w:eastAsia="Calibri" w:hAnsi="Calibri" w:cs="Calibri"/>
                <w:bdr w:val="nil"/>
              </w:rPr>
              <w:t xml:space="preserve">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xml:space="preserve">, </w:t>
            </w:r>
            <w:r>
              <w:rPr>
                <w:rFonts w:ascii="Calibri" w:eastAsia="Calibri" w:hAnsi="Calibri" w:cs="Calibri"/>
                <w:bdr w:val="nil"/>
              </w:rPr>
              <w:t>všímat si nepořádků a škod, upozornit na ně</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osvojit si elementární poznatky o okolním prostředí, které jsou dítěti blízké, pro ně smysluplné a přínosné, zajímavé </w:t>
            </w:r>
            <w:r>
              <w:rPr>
                <w:rFonts w:ascii="Calibri" w:eastAsia="Calibri" w:hAnsi="Calibri" w:cs="Calibri"/>
                <w:bdr w:val="nil"/>
              </w:rPr>
              <w:lastRenderedPageBreak/>
              <w:t>a jemu pochopitelné a využitelné pro další učení a životní praxi</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být citlivé ve vztahu k</w:t>
            </w:r>
            <w:r>
              <w:rPr>
                <w:rFonts w:ascii="Calibri" w:eastAsia="Calibri" w:hAnsi="Calibri" w:cs="Calibri"/>
                <w:bdr w:val="nil"/>
              </w:rPr>
              <w:t xml:space="preserve"> živým bytostem, k přírodě i k věcem</w:t>
            </w:r>
          </w:p>
        </w:tc>
      </w:tr>
    </w:tbl>
    <w:p w:rsidR="00F7409D" w:rsidRDefault="009506DB">
      <w:pPr>
        <w:rPr>
          <w:bdr w:val="nil"/>
        </w:rPr>
      </w:pPr>
      <w:r>
        <w:rPr>
          <w:bdr w:val="nil"/>
        </w:rPr>
        <w:t>    </w:t>
      </w:r>
    </w:p>
    <w:p w:rsidR="00F7409D" w:rsidRDefault="009506DB">
      <w:pPr>
        <w:pStyle w:val="Nadpis3"/>
        <w:spacing w:before="281" w:after="281"/>
        <w:rPr>
          <w:bdr w:val="nil"/>
        </w:rPr>
      </w:pPr>
      <w:bookmarkStart w:id="33" w:name="_Toc256000036"/>
      <w:r>
        <w:rPr>
          <w:sz w:val="28"/>
          <w:szCs w:val="28"/>
          <w:bdr w:val="nil"/>
        </w:rPr>
        <w:t>3. Cesta do světa pohádek, fantazie, zvyků a tradic</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dr w:val="nil"/>
              </w:rPr>
              <w:t>3. Cesta do světa pohádek, fantazie, zvyků a tradic</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Dítě a jeho tělo, Dítě a jeho psychika, Dítě a ten druhý, Dítě a </w:t>
            </w:r>
            <w:r>
              <w:rPr>
                <w:rFonts w:ascii="Calibri" w:eastAsia="Calibri" w:hAnsi="Calibri" w:cs="Calibri"/>
                <w:bdr w:val="nil"/>
              </w:rPr>
              <w:t>společnost, Dítě a svět</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Podporovat duševní pohodu, psychickou zdatnost a odolnost dítěte, rozvoj jeho intelektu, řeči a jazyka, poznávacích procesů a funkcí, jeho citů a vůle, stejně tak i jeho sebepojetí a </w:t>
            </w:r>
            <w:proofErr w:type="spellStart"/>
            <w:r>
              <w:rPr>
                <w:rFonts w:ascii="Calibri" w:eastAsia="Calibri" w:hAnsi="Calibri" w:cs="Calibri"/>
                <w:bdr w:val="nil"/>
              </w:rPr>
              <w:t>sebenahlížení</w:t>
            </w:r>
            <w:proofErr w:type="spellEnd"/>
            <w:r>
              <w:rPr>
                <w:rFonts w:ascii="Calibri" w:eastAsia="Calibri" w:hAnsi="Calibri" w:cs="Calibri"/>
                <w:bdr w:val="nil"/>
              </w:rPr>
              <w:t>, jeho kreativity a sebevyjádření, stimulovat osvojování a rozvoj jeho vzdělávacích dovedností a povzbuzovat je v dalším rozvoji, poznávání a učení.</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numPr>
                <w:ilvl w:val="0"/>
                <w:numId w:val="5"/>
              </w:numPr>
              <w:spacing w:line="240" w:lineRule="auto"/>
              <w:jc w:val="left"/>
              <w:rPr>
                <w:bdr w:val="nil"/>
              </w:rPr>
            </w:pPr>
            <w:r>
              <w:rPr>
                <w:rFonts w:ascii="Calibri" w:eastAsia="Calibri" w:hAnsi="Calibri" w:cs="Calibri"/>
                <w:bdr w:val="nil"/>
              </w:rPr>
              <w:t>Pohádky, příběhy, básně a říkadla</w:t>
            </w:r>
          </w:p>
          <w:p w:rsidR="00F7409D" w:rsidRDefault="009506DB">
            <w:pPr>
              <w:numPr>
                <w:ilvl w:val="0"/>
                <w:numId w:val="5"/>
              </w:numPr>
              <w:spacing w:line="240" w:lineRule="auto"/>
              <w:jc w:val="left"/>
              <w:rPr>
                <w:bdr w:val="nil"/>
              </w:rPr>
            </w:pPr>
            <w:r>
              <w:rPr>
                <w:rFonts w:ascii="Calibri" w:eastAsia="Calibri" w:hAnsi="Calibri" w:cs="Calibri"/>
                <w:bdr w:val="nil"/>
              </w:rPr>
              <w:t>Dramatizace, divadlo</w:t>
            </w:r>
          </w:p>
          <w:p w:rsidR="00F7409D" w:rsidRDefault="009506DB">
            <w:pPr>
              <w:numPr>
                <w:ilvl w:val="0"/>
                <w:numId w:val="5"/>
              </w:numPr>
              <w:spacing w:line="240" w:lineRule="auto"/>
              <w:jc w:val="left"/>
              <w:rPr>
                <w:bdr w:val="nil"/>
              </w:rPr>
            </w:pPr>
            <w:r>
              <w:rPr>
                <w:rFonts w:ascii="Calibri" w:eastAsia="Calibri" w:hAnsi="Calibri" w:cs="Calibri"/>
                <w:bdr w:val="nil"/>
              </w:rPr>
              <w:t>Pís</w:t>
            </w:r>
            <w:r>
              <w:rPr>
                <w:rFonts w:ascii="Calibri" w:eastAsia="Calibri" w:hAnsi="Calibri" w:cs="Calibri"/>
                <w:bdr w:val="nil"/>
              </w:rPr>
              <w:t>ničky, zvyky a tradice</w:t>
            </w:r>
          </w:p>
          <w:p w:rsidR="00F7409D" w:rsidRDefault="009506DB">
            <w:pPr>
              <w:numPr>
                <w:ilvl w:val="0"/>
                <w:numId w:val="5"/>
              </w:numPr>
              <w:spacing w:line="240" w:lineRule="auto"/>
              <w:jc w:val="left"/>
              <w:rPr>
                <w:bdr w:val="nil"/>
              </w:rPr>
            </w:pPr>
            <w:r>
              <w:rPr>
                <w:rFonts w:ascii="Calibri" w:eastAsia="Calibri" w:hAnsi="Calibri" w:cs="Calibri"/>
                <w:bdr w:val="nil"/>
              </w:rPr>
              <w:t>Komunikativní dovednosti</w:t>
            </w:r>
          </w:p>
          <w:p w:rsidR="00F7409D" w:rsidRDefault="009506DB">
            <w:pPr>
              <w:numPr>
                <w:ilvl w:val="0"/>
                <w:numId w:val="5"/>
              </w:numPr>
              <w:spacing w:line="240" w:lineRule="auto"/>
              <w:jc w:val="left"/>
              <w:rPr>
                <w:bdr w:val="nil"/>
              </w:rPr>
            </w:pPr>
            <w:r>
              <w:rPr>
                <w:rFonts w:ascii="Calibri" w:eastAsia="Calibri" w:hAnsi="Calibri" w:cs="Calibri"/>
                <w:bdr w:val="nil"/>
              </w:rPr>
              <w:t xml:space="preserve">Čtenářská </w:t>
            </w:r>
            <w:proofErr w:type="spellStart"/>
            <w:r>
              <w:rPr>
                <w:rFonts w:ascii="Calibri" w:eastAsia="Calibri" w:hAnsi="Calibri" w:cs="Calibri"/>
                <w:bdr w:val="nil"/>
              </w:rPr>
              <w:t>pregramotnost</w:t>
            </w:r>
            <w:proofErr w:type="spellEnd"/>
          </w:p>
        </w:tc>
      </w:tr>
    </w:tbl>
    <w:p w:rsidR="00F7409D" w:rsidRDefault="009506D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619"/>
        <w:gridCol w:w="4558"/>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Očekávané výstupy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ovládá řeč, hovoří ve vhodně formulovaných větách, samostatně vyjadřuje své myšlenky, sdělení, otázky i odpovědi, rozumí </w:t>
            </w:r>
            <w:r>
              <w:rPr>
                <w:rFonts w:ascii="Calibri" w:eastAsia="Calibri" w:hAnsi="Calibri" w:cs="Calibri"/>
                <w:bdr w:val="nil"/>
              </w:rPr>
              <w:t>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rozvoj řečových </w:t>
            </w:r>
            <w:r>
              <w:rPr>
                <w:rFonts w:ascii="Calibri" w:eastAsia="Calibri" w:hAnsi="Calibri" w:cs="Calibri"/>
                <w:bdr w:val="nil"/>
              </w:rPr>
              <w:t>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formulovat otázky, odpovídat, hodnotit slovní výkony, slovně reagovat</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porozumět slyšenému (z</w:t>
            </w:r>
            <w:r>
              <w:rPr>
                <w:rFonts w:ascii="Calibri" w:eastAsia="Calibri" w:hAnsi="Calibri" w:cs="Calibri"/>
                <w:bdr w:val="nil"/>
              </w:rPr>
              <w:t>achytit hlavní myšlenku příběhu, sledovat děj a zopakovat jej ve správných větách)</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správně vyslovovat, ovládat dech, tempo i intonaci řeči</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uvědomovat si svou samostatnost, zaujímat vlastní názory a postoje a vyjadřov</w:t>
            </w:r>
            <w:r>
              <w:rPr>
                <w:rFonts w:ascii="Calibri" w:eastAsia="Calibri" w:hAnsi="Calibri" w:cs="Calibri"/>
                <w:bdr w:val="nil"/>
              </w:rPr>
              <w:t>at je</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zorganizovat hru</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rozhodovat o svých činnostech</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se dokáže vyjadřovat a sdělovat své prožitky, </w:t>
            </w:r>
            <w:r>
              <w:rPr>
                <w:rFonts w:ascii="Calibri" w:eastAsia="Calibri" w:hAnsi="Calibri" w:cs="Calibri"/>
                <w:bdr w:val="nil"/>
              </w:rPr>
              <w:t>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vyjadřovat se prostřednictvím hudebních a hudebně pohybových činností, zvládat základní hudební dovednosti vokální i </w:t>
            </w:r>
            <w:r>
              <w:rPr>
                <w:rFonts w:ascii="Calibri" w:eastAsia="Calibri" w:hAnsi="Calibri" w:cs="Calibri"/>
                <w:bdr w:val="nil"/>
              </w:rPr>
              <w:t>instrumentální (zazpívat píseň, zacházet s jednoduchými hudebními nástroji, sledovat a rozlišovat rytmus)</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porozumět běžným projevům vyjádření emocí a nálad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zachytit a vyjádřit své prožitky (slovně, výtvarně, pomocí hudby, hudebně pohybovou či dramati</w:t>
            </w:r>
            <w:r>
              <w:rPr>
                <w:rFonts w:ascii="Calibri" w:eastAsia="Calibri" w:hAnsi="Calibri" w:cs="Calibri"/>
                <w:bdr w:val="nil"/>
              </w:rPr>
              <w:t>ckou improvizací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řeší problémy na základě bezprostřední zkušenosti; postupuje </w:t>
            </w:r>
            <w:r>
              <w:rPr>
                <w:rFonts w:ascii="Calibri" w:eastAsia="Calibri" w:hAnsi="Calibri" w:cs="Calibri"/>
                <w:bdr w:val="nil"/>
              </w:rPr>
              <w:t xml:space="preserve">cestou pokusu a omylu, zkouší, experimentuje; spontánně vymýšlí nová řešení problémů a situací; hledá různé možnosti a varianty (má vlastní, originální nápady); využívá </w:t>
            </w:r>
            <w:r>
              <w:rPr>
                <w:rFonts w:ascii="Calibri" w:eastAsia="Calibri" w:hAnsi="Calibri" w:cs="Calibri"/>
                <w:bdr w:val="nil"/>
              </w:rPr>
              <w:lastRenderedPageBreak/>
              <w:t>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rozvoj základních kulturně spole</w:t>
            </w:r>
            <w:r>
              <w:rPr>
                <w:rFonts w:ascii="Calibri" w:eastAsia="Calibri" w:hAnsi="Calibri" w:cs="Calibri"/>
                <w:bdr w:val="nil"/>
              </w:rPr>
              <w:t>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nalézat nová řešení nebo alternativní k běžným</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řešit </w:t>
            </w:r>
            <w:r>
              <w:rPr>
                <w:rFonts w:ascii="Calibri" w:eastAsia="Calibri" w:hAnsi="Calibri" w:cs="Calibri"/>
                <w:bdr w:val="nil"/>
              </w:rPr>
              <w:t>problémy, úkoly a situace, myslet kreativně, předkládat „nápady“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se učí nejen spontánně, ale i vědomě, vyvine úsilí, soustředí se na činnost a záměrně si zapamatuje; při zadané práci dokončí, co započalo; dovede postupovat podle instrukcí a pokynů, je </w:t>
            </w:r>
            <w:r>
              <w:rPr>
                <w:rFonts w:ascii="Calibri" w:eastAsia="Calibri" w:hAnsi="Calibri" w:cs="Calibri"/>
                <w:bdr w:val="nil"/>
              </w:rPr>
              <w:t>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vyvinout volní úsilí, soustředit se na činnost a její dokončení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naučit se nazpaměť krátké texty, úmyslně si zapamatovat a vybavit</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postupovat a učit se podle pokynů a instrukcí</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záměrně se soustředit na činnost a udržet pozornost</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osvojení si některých poznatků a </w:t>
            </w:r>
            <w:r>
              <w:rPr>
                <w:rFonts w:ascii="Calibri" w:eastAsia="Calibri" w:hAnsi="Calibri" w:cs="Calibri"/>
                <w:bdr w:val="nil"/>
              </w:rPr>
              <w:t>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vnímat umělecké a kulturní podněty, pozorně poslouchat, sledovat se zájmem literární, dra</w:t>
            </w:r>
            <w:r>
              <w:rPr>
                <w:rFonts w:ascii="Calibri" w:eastAsia="Calibri" w:hAnsi="Calibri" w:cs="Calibri"/>
                <w:bdr w:val="nil"/>
              </w:rPr>
              <w:t>matické či hudební představení a hodnotit svoje zážitky (říci, co bylo zajímavé, co je zaujalo)</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sledovat očima zleva doprava</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sluchově rozlišovat</w:t>
            </w:r>
            <w:r>
              <w:rPr>
                <w:rFonts w:ascii="Calibri" w:eastAsia="Calibri" w:hAnsi="Calibri" w:cs="Calibri"/>
                <w:bdr w:val="nil"/>
              </w:rPr>
              <w:t xml:space="preserve"> začáteční a koncové slabiky a hlásky ve slovech</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sledovat a vyprávět příběh, pohádku</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interaktivních a komunikativních dovedností verbálních i neverbální</w:t>
            </w:r>
            <w:r>
              <w:rPr>
                <w:rFonts w:ascii="Calibri" w:eastAsia="Calibri" w:hAnsi="Calibri" w:cs="Calibri"/>
                <w:bdr w:val="nil"/>
              </w:rPr>
              <w:t>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poznat a vymyslet jednoduchá synonyma, homonyma a antonyma</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utvořit jednoduchý rým</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se učí s chutí, pokud se mu dostává uznání a ocenění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prožívat radost ze </w:t>
            </w:r>
            <w:r>
              <w:rPr>
                <w:rFonts w:ascii="Calibri" w:eastAsia="Calibri" w:hAnsi="Calibri" w:cs="Calibri"/>
                <w:bdr w:val="nil"/>
              </w:rPr>
              <w:t>zvládnutého a poznaného</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chápat </w:t>
            </w:r>
            <w:r>
              <w:rPr>
                <w:rFonts w:ascii="Calibri" w:eastAsia="Calibri" w:hAnsi="Calibri" w:cs="Calibri"/>
                <w:bdr w:val="nil"/>
              </w:rPr>
              <w:t>slovní vtip a humor</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popsat situaci (skutečnou, podle obrázku)</w:t>
            </w:r>
          </w:p>
        </w:tc>
      </w:tr>
    </w:tbl>
    <w:p w:rsidR="00F7409D" w:rsidRDefault="009506DB">
      <w:pPr>
        <w:rPr>
          <w:bdr w:val="nil"/>
        </w:rPr>
      </w:pPr>
      <w:r>
        <w:rPr>
          <w:bdr w:val="nil"/>
        </w:rPr>
        <w:t>    </w:t>
      </w:r>
    </w:p>
    <w:p w:rsidR="00F7409D" w:rsidRDefault="009506DB">
      <w:pPr>
        <w:pStyle w:val="Nadpis3"/>
        <w:spacing w:before="281" w:after="281"/>
        <w:rPr>
          <w:bdr w:val="nil"/>
        </w:rPr>
      </w:pPr>
      <w:bookmarkStart w:id="34" w:name="_Toc256000037"/>
      <w:r>
        <w:rPr>
          <w:sz w:val="28"/>
          <w:szCs w:val="28"/>
          <w:bdr w:val="nil"/>
        </w:rPr>
        <w:t>4. Cesta do světa zdraví a bezpečí</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dr w:val="nil"/>
              </w:rPr>
              <w:t>4. Cesta do světa zdraví a bezpečí</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Dítě a jeho tělo, Dítě a jeho psychika, Dítě a ten druhý, Dítě a společnost, </w:t>
            </w:r>
            <w:r>
              <w:rPr>
                <w:rFonts w:ascii="Calibri" w:eastAsia="Calibri" w:hAnsi="Calibri" w:cs="Calibri"/>
                <w:bdr w:val="nil"/>
              </w:rPr>
              <w:t>Dítě a svět</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Stimulovat a podporovat růst a vývoj dítěte, podporovat jeho fyzickou pohodu, zlepšovat jeho tělesnou zdatnost i pohybovou a zdravotní kulturu, podporovat rozvoj jeho pohybových a manipulačních dovedností, u</w:t>
            </w:r>
            <w:r>
              <w:rPr>
                <w:rFonts w:ascii="Calibri" w:eastAsia="Calibri" w:hAnsi="Calibri" w:cs="Calibri"/>
                <w:bdr w:val="nil"/>
              </w:rPr>
              <w:t xml:space="preserve">čit je </w:t>
            </w:r>
            <w:proofErr w:type="spellStart"/>
            <w:r>
              <w:rPr>
                <w:rFonts w:ascii="Calibri" w:eastAsia="Calibri" w:hAnsi="Calibri" w:cs="Calibri"/>
                <w:bdr w:val="nil"/>
              </w:rPr>
              <w:t>sebeobslužným</w:t>
            </w:r>
            <w:proofErr w:type="spellEnd"/>
            <w:r>
              <w:rPr>
                <w:rFonts w:ascii="Calibri" w:eastAsia="Calibri" w:hAnsi="Calibri" w:cs="Calibri"/>
                <w:bdr w:val="nil"/>
              </w:rPr>
              <w:t xml:space="preserve"> dovednostem a vést je ke zdravým životním návykům a postojům. Rozvíjet jeho intelekt, poznávací schopnosti a funkce, myšlenkové operace.</w:t>
            </w:r>
          </w:p>
        </w:tc>
      </w:tr>
      <w:tr w:rsidR="00F7409D">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numPr>
                <w:ilvl w:val="0"/>
                <w:numId w:val="6"/>
              </w:numPr>
              <w:spacing w:line="240" w:lineRule="auto"/>
              <w:jc w:val="left"/>
              <w:rPr>
                <w:bdr w:val="nil"/>
              </w:rPr>
            </w:pPr>
            <w:r>
              <w:rPr>
                <w:rFonts w:ascii="Calibri" w:eastAsia="Calibri" w:hAnsi="Calibri" w:cs="Calibri"/>
                <w:bdr w:val="nil"/>
              </w:rPr>
              <w:t>Naše tělo</w:t>
            </w:r>
          </w:p>
          <w:p w:rsidR="00F7409D" w:rsidRDefault="009506DB">
            <w:pPr>
              <w:numPr>
                <w:ilvl w:val="0"/>
                <w:numId w:val="6"/>
              </w:numPr>
              <w:spacing w:line="240" w:lineRule="auto"/>
              <w:jc w:val="left"/>
              <w:rPr>
                <w:bdr w:val="nil"/>
              </w:rPr>
            </w:pPr>
            <w:r>
              <w:rPr>
                <w:rFonts w:ascii="Calibri" w:eastAsia="Calibri" w:hAnsi="Calibri" w:cs="Calibri"/>
                <w:bdr w:val="nil"/>
              </w:rPr>
              <w:t>Co je zdravé a co škodí</w:t>
            </w:r>
          </w:p>
          <w:p w:rsidR="00F7409D" w:rsidRDefault="009506DB">
            <w:pPr>
              <w:numPr>
                <w:ilvl w:val="0"/>
                <w:numId w:val="6"/>
              </w:numPr>
              <w:spacing w:line="240" w:lineRule="auto"/>
              <w:jc w:val="left"/>
              <w:rPr>
                <w:bdr w:val="nil"/>
              </w:rPr>
            </w:pPr>
            <w:r>
              <w:rPr>
                <w:rFonts w:ascii="Calibri" w:eastAsia="Calibri" w:hAnsi="Calibri" w:cs="Calibri"/>
                <w:bdr w:val="nil"/>
              </w:rPr>
              <w:t xml:space="preserve">Naše </w:t>
            </w:r>
            <w:proofErr w:type="gramStart"/>
            <w:r>
              <w:rPr>
                <w:rFonts w:ascii="Calibri" w:eastAsia="Calibri" w:hAnsi="Calibri" w:cs="Calibri"/>
                <w:bdr w:val="nil"/>
              </w:rPr>
              <w:t>smysly - pracovní</w:t>
            </w:r>
            <w:proofErr w:type="gramEnd"/>
            <w:r>
              <w:rPr>
                <w:rFonts w:ascii="Calibri" w:eastAsia="Calibri" w:hAnsi="Calibri" w:cs="Calibri"/>
                <w:bdr w:val="nil"/>
              </w:rPr>
              <w:t xml:space="preserve"> doved</w:t>
            </w:r>
            <w:r>
              <w:rPr>
                <w:rFonts w:ascii="Calibri" w:eastAsia="Calibri" w:hAnsi="Calibri" w:cs="Calibri"/>
                <w:bdr w:val="nil"/>
              </w:rPr>
              <w:t>nosti a návyky</w:t>
            </w:r>
          </w:p>
          <w:p w:rsidR="00F7409D" w:rsidRDefault="009506DB">
            <w:pPr>
              <w:numPr>
                <w:ilvl w:val="0"/>
                <w:numId w:val="6"/>
              </w:numPr>
              <w:spacing w:line="240" w:lineRule="auto"/>
              <w:jc w:val="left"/>
              <w:rPr>
                <w:bdr w:val="nil"/>
              </w:rPr>
            </w:pPr>
            <w:r>
              <w:rPr>
                <w:rFonts w:ascii="Calibri" w:eastAsia="Calibri" w:hAnsi="Calibri" w:cs="Calibri"/>
                <w:bdr w:val="nil"/>
              </w:rPr>
              <w:t>Hrubá a jemná motorika</w:t>
            </w:r>
          </w:p>
          <w:p w:rsidR="00F7409D" w:rsidRDefault="009506DB">
            <w:pPr>
              <w:numPr>
                <w:ilvl w:val="0"/>
                <w:numId w:val="6"/>
              </w:numPr>
              <w:spacing w:line="240" w:lineRule="auto"/>
              <w:jc w:val="left"/>
              <w:rPr>
                <w:bdr w:val="nil"/>
              </w:rPr>
            </w:pPr>
            <w:proofErr w:type="gramStart"/>
            <w:r>
              <w:rPr>
                <w:rFonts w:ascii="Calibri" w:eastAsia="Calibri" w:hAnsi="Calibri" w:cs="Calibri"/>
                <w:bdr w:val="nil"/>
              </w:rPr>
              <w:t>Doprava - bezpečí</w:t>
            </w:r>
            <w:proofErr w:type="gramEnd"/>
          </w:p>
          <w:p w:rsidR="00F7409D" w:rsidRDefault="009506DB">
            <w:pPr>
              <w:numPr>
                <w:ilvl w:val="0"/>
                <w:numId w:val="6"/>
              </w:numPr>
              <w:spacing w:line="240" w:lineRule="auto"/>
              <w:jc w:val="left"/>
              <w:rPr>
                <w:bdr w:val="nil"/>
              </w:rPr>
            </w:pPr>
            <w:r>
              <w:rPr>
                <w:rFonts w:ascii="Calibri" w:eastAsia="Calibri" w:hAnsi="Calibri" w:cs="Calibri"/>
                <w:bdr w:val="nil"/>
              </w:rPr>
              <w:t xml:space="preserve">Matematická </w:t>
            </w:r>
            <w:proofErr w:type="spellStart"/>
            <w:r>
              <w:rPr>
                <w:rFonts w:ascii="Calibri" w:eastAsia="Calibri" w:hAnsi="Calibri" w:cs="Calibri"/>
                <w:bdr w:val="nil"/>
              </w:rPr>
              <w:t>pregramotnost</w:t>
            </w:r>
            <w:proofErr w:type="spellEnd"/>
          </w:p>
        </w:tc>
      </w:tr>
    </w:tbl>
    <w:p w:rsidR="00F7409D" w:rsidRDefault="009506D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71"/>
        <w:gridCol w:w="5006"/>
      </w:tblGrid>
      <w:tr w:rsidR="00F7409D">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center"/>
              <w:rPr>
                <w:bdr w:val="nil"/>
              </w:rPr>
            </w:pPr>
            <w:r>
              <w:rPr>
                <w:rFonts w:ascii="Calibri" w:eastAsia="Calibri" w:hAnsi="Calibri" w:cs="Calibri"/>
                <w:b/>
                <w:bCs/>
                <w:bdr w:val="nil"/>
              </w:rPr>
              <w:t>Očekávané výstupy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osvojení si poznatků o těle a jeho zdraví, o </w:t>
            </w:r>
            <w:r>
              <w:rPr>
                <w:rFonts w:ascii="Calibri" w:eastAsia="Calibri" w:hAnsi="Calibri" w:cs="Calibri"/>
                <w:bdr w:val="nil"/>
              </w:rPr>
              <w:t>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w:t>
            </w:r>
            <w:r>
              <w:rPr>
                <w:rFonts w:ascii="Calibri" w:eastAsia="Calibri" w:hAnsi="Calibri" w:cs="Calibri"/>
                <w:bdr w:val="nil"/>
              </w:rPr>
              <w:t xml:space="preserve"> nůžkami, papírem, modelovací hmotou, zacházet s jednoduchými hudebními nástroji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ovládat dechové svalstvo, sladit pohyb se zpěvem</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vědomě napodobit jednoduchý pohyb podle </w:t>
            </w:r>
            <w:r>
              <w:rPr>
                <w:rFonts w:ascii="Calibri" w:eastAsia="Calibri" w:hAnsi="Calibri" w:cs="Calibri"/>
                <w:bdr w:val="nil"/>
              </w:rPr>
              <w:t>vzoru a přizpůsobit jej podle pokynu</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w:t>
            </w:r>
            <w:r>
              <w:rPr>
                <w:rFonts w:ascii="Calibri" w:eastAsia="Calibri" w:hAnsi="Calibri" w:cs="Calibri"/>
                <w:bdr w:val="nil"/>
              </w:rPr>
              <w:t xml:space="preserve"> ledu, ve vodě, v písku)</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zachovávat správné držení těla</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w:t>
            </w:r>
            <w:r>
              <w:rPr>
                <w:rFonts w:ascii="Calibri" w:eastAsia="Calibri" w:hAnsi="Calibri" w:cs="Calibri"/>
                <w:bdr w:val="nil"/>
              </w:rPr>
              <w:t xml:space="preserve">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dokáže rozpozn</w:t>
            </w:r>
            <w:r>
              <w:rPr>
                <w:rFonts w:ascii="Calibri" w:eastAsia="Calibri" w:hAnsi="Calibri" w:cs="Calibri"/>
                <w:bdr w:val="nil"/>
              </w:rPr>
              <w:t>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uvědomovat si své možnosti i limity (své silné i slabé stránky)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se </w:t>
            </w:r>
            <w:r>
              <w:rPr>
                <w:rFonts w:ascii="Calibri" w:eastAsia="Calibri" w:hAnsi="Calibri" w:cs="Calibri"/>
                <w:bdr w:val="nil"/>
              </w:rPr>
              <w:t>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poznat napsané své jméno</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rozlišovat některé obrazné symboly (piktogramy, orientační a dopravní značky, označení </w:t>
            </w:r>
            <w:r>
              <w:rPr>
                <w:rFonts w:ascii="Calibri" w:eastAsia="Calibri" w:hAnsi="Calibri" w:cs="Calibri"/>
                <w:bdr w:val="nil"/>
              </w:rPr>
              <w:t>nebezpečí apod.) a porozumět jejich významu i jejich komunikativní funkci</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 xml:space="preserve">klade otázky a hledá na ně odpovědi, aktivně si všímá, co se kolem něho děje; chce porozumět věcem, jevům a dějům, které kolem sebe vidí; poznává, že se může mnohému naučit, raduje </w:t>
            </w:r>
            <w:r>
              <w:rPr>
                <w:rFonts w:ascii="Calibri" w:eastAsia="Calibri" w:hAnsi="Calibri" w:cs="Calibri"/>
                <w:bdr w:val="nil"/>
              </w:rPr>
              <w:t>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poznat a pojmenovat většinu toho, čím je obklopeno</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vnímat a rozlišovat pomocí</w:t>
            </w:r>
            <w:r>
              <w:rPr>
                <w:rFonts w:ascii="Calibri" w:eastAsia="Calibri" w:hAnsi="Calibri" w:cs="Calibri"/>
                <w:bdr w:val="nil"/>
              </w:rPr>
              <w:t xml:space="preserve"> všech smyslů (sluchově rozlišovat zvuky a tóny, zrakově rozlišovat tvary předmětů a jiné specifické znaky, rozlišovat vůně, chutě, vnímat hmatem apod.)</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w:t>
            </w:r>
            <w:r>
              <w:rPr>
                <w:rFonts w:ascii="Calibri" w:eastAsia="Calibri" w:hAnsi="Calibri" w:cs="Calibri"/>
                <w:bdr w:val="nil"/>
              </w:rPr>
              <w:t>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poznat některá písmena a číslice, popř. slova</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zpřesňuje si početní </w:t>
            </w:r>
            <w:r>
              <w:rPr>
                <w:rFonts w:ascii="Calibri" w:eastAsia="Calibri" w:hAnsi="Calibri" w:cs="Calibri"/>
                <w:bdr w:val="nil"/>
              </w:rPr>
              <w:t>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w:t>
            </w:r>
            <w:r>
              <w:rPr>
                <w:rFonts w:ascii="Calibri" w:eastAsia="Calibri" w:hAnsi="Calibri" w:cs="Calibri"/>
                <w:bdr w:val="nil"/>
              </w:rPr>
              <w:t>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w:t>
            </w:r>
            <w:r>
              <w:rPr>
                <w:rFonts w:ascii="Calibri" w:eastAsia="Calibri" w:hAnsi="Calibri" w:cs="Calibri"/>
                <w:bdr w:val="nil"/>
              </w:rPr>
              <w:t>ředmětů podle určitého pravidla, orientovat se v elementárním počtu cca do šesti, chápat číselnou řadu v rozsahu první desítky, poznat více, stejně, méně, první, poslední apod.)</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odhaduje své síly, učí se hodnotit svoje osobní pokroky i oceňovat výkony dru</w:t>
            </w:r>
            <w:r>
              <w:rPr>
                <w:rFonts w:ascii="Calibri" w:eastAsia="Calibri" w:hAnsi="Calibri" w:cs="Calibri"/>
                <w:bdr w:val="nil"/>
              </w:rPr>
              <w:t>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zvládnout sebeobsluhu, uplatňovat základní kul</w:t>
            </w:r>
            <w:r>
              <w:rPr>
                <w:rFonts w:ascii="Calibri" w:eastAsia="Calibri" w:hAnsi="Calibri" w:cs="Calibri"/>
                <w:bdr w:val="nil"/>
              </w:rPr>
              <w:t>turně hygienické a zdravotně preventivní návyky (starat se o osobní hygienu, přijímat stravu a tekutinu, umět stolovat, postarat se o sebe a své osobní věci, oblékat se, svlékat, obouvat apod.)</w:t>
            </w:r>
          </w:p>
        </w:tc>
      </w:tr>
      <w:tr w:rsidR="00F7409D">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se nebojí chybovat, pokud nachází pozitivní ocenění nejen za </w:t>
            </w:r>
            <w:r>
              <w:rPr>
                <w:rFonts w:ascii="Calibri" w:eastAsia="Calibri" w:hAnsi="Calibri" w:cs="Calibri"/>
                <w:bdr w:val="nil"/>
              </w:rPr>
              <w:t>úspěch, ale také za snahu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F7409D">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dbá na osobní zdraví</w:t>
            </w:r>
            <w:r>
              <w:rPr>
                <w:rFonts w:ascii="Calibri" w:eastAsia="Calibri" w:hAnsi="Calibri" w:cs="Calibri"/>
                <w:bdr w:val="nil"/>
              </w:rPr>
              <w:t xml:space="preserve">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mít povědomí o významu péče o čistotu a zdraví, o </w:t>
            </w:r>
            <w:r>
              <w:rPr>
                <w:rFonts w:ascii="Calibri" w:eastAsia="Calibri" w:hAnsi="Calibri" w:cs="Calibri"/>
                <w:bdr w:val="nil"/>
              </w:rPr>
              <w:t>významu aktivního pohybu a zdravé výživy</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pojmenovat části těla, některé orgány (včetně pohlavních), znát jejich funkce, mít povědomí o těle a jeho vývoji, (o narození, růstu těla a jeho proměnách), znát základní pojmy užívané ve spojení se zdravím, s </w:t>
            </w:r>
            <w:r>
              <w:rPr>
                <w:rFonts w:ascii="Calibri" w:eastAsia="Calibri" w:hAnsi="Calibri" w:cs="Calibri"/>
                <w:bdr w:val="nil"/>
              </w:rPr>
              <w:t>pohybem a sportem</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w:t>
            </w:r>
            <w:r>
              <w:rPr>
                <w:rFonts w:ascii="Calibri" w:eastAsia="Calibri" w:hAnsi="Calibri" w:cs="Calibri"/>
                <w:bdr w:val="nil"/>
              </w:rPr>
              <w:t>oho přivolat, jakým způsobem apod.)</w:t>
            </w:r>
          </w:p>
        </w:tc>
      </w:tr>
      <w:tr w:rsidR="00F7409D">
        <w:tc>
          <w:tcPr>
            <w:tcW w:w="1650" w:type="pct"/>
            <w:vMerge/>
            <w:tcBorders>
              <w:top w:val="inset" w:sz="6" w:space="0" w:color="808080"/>
              <w:left w:val="inset" w:sz="6" w:space="0" w:color="808080"/>
              <w:bottom w:val="inset" w:sz="6" w:space="0" w:color="808080"/>
              <w:right w:val="inset" w:sz="6" w:space="0" w:color="808080"/>
            </w:tcBorders>
          </w:tcPr>
          <w:p w:rsidR="00F7409D" w:rsidRDefault="00F7409D"/>
        </w:tc>
        <w:tc>
          <w:tcPr>
            <w:tcW w:w="0" w:type="auto"/>
            <w:vMerge/>
            <w:tcBorders>
              <w:top w:val="inset" w:sz="6" w:space="0" w:color="808080"/>
              <w:left w:val="inset" w:sz="6" w:space="0" w:color="808080"/>
              <w:bottom w:val="inset" w:sz="6" w:space="0" w:color="808080"/>
              <w:right w:val="inset" w:sz="6" w:space="0" w:color="808080"/>
            </w:tcBorders>
          </w:tcPr>
          <w:p w:rsidR="00F7409D" w:rsidRDefault="00F7409D">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bl>
    <w:p w:rsidR="00F7409D" w:rsidRDefault="009506DB">
      <w:pPr>
        <w:rPr>
          <w:bdr w:val="nil"/>
        </w:rPr>
      </w:pPr>
      <w:r>
        <w:rPr>
          <w:bdr w:val="nil"/>
        </w:rPr>
        <w:t>     </w:t>
      </w:r>
    </w:p>
    <w:p w:rsidR="00F7409D" w:rsidRDefault="009506DB">
      <w:pPr>
        <w:pStyle w:val="Nadpis2"/>
        <w:spacing w:before="299" w:after="299"/>
        <w:rPr>
          <w:bdr w:val="nil"/>
        </w:rPr>
      </w:pPr>
      <w:bookmarkStart w:id="35" w:name="_Toc256000038"/>
      <w:r>
        <w:rPr>
          <w:bdr w:val="nil"/>
        </w:rPr>
        <w:t xml:space="preserve">Popis zpracování třídního vzdělávacího </w:t>
      </w:r>
      <w:r>
        <w:rPr>
          <w:bdr w:val="nil"/>
        </w:rPr>
        <w:t>programu</w:t>
      </w:r>
      <w:bookmarkEnd w:id="35"/>
      <w:r>
        <w:rPr>
          <w:bdr w:val="nil"/>
        </w:rPr>
        <w:t> </w:t>
      </w:r>
    </w:p>
    <w:p w:rsidR="00F7409D" w:rsidRDefault="009506DB">
      <w:pPr>
        <w:spacing w:before="240" w:after="240"/>
        <w:rPr>
          <w:bdr w:val="nil"/>
        </w:rPr>
      </w:pPr>
      <w:r>
        <w:rPr>
          <w:bdr w:val="nil"/>
        </w:rPr>
        <w:t xml:space="preserve">Ve všech třídách si učitelky vytváří svůj Třídní vzdělávací program podle ŠVP. Každému dítěti je poskytnuta pomoc a podpora v míře, kterou individuálně potřebuje. Prostřednictvím vzdělávacích aktivit se postupně rozvíjí v základních dovednostech </w:t>
      </w:r>
      <w:r>
        <w:rPr>
          <w:bdr w:val="nil"/>
        </w:rPr>
        <w:t xml:space="preserve">(motorických, </w:t>
      </w:r>
      <w:proofErr w:type="gramStart"/>
      <w:r>
        <w:rPr>
          <w:bdr w:val="nil"/>
        </w:rPr>
        <w:t>poznávacích.…</w:t>
      </w:r>
      <w:proofErr w:type="gramEnd"/>
      <w:r>
        <w:rPr>
          <w:bdr w:val="nil"/>
        </w:rPr>
        <w:t>). </w:t>
      </w:r>
    </w:p>
    <w:p w:rsidR="00F7409D" w:rsidRDefault="009506DB">
      <w:pPr>
        <w:pStyle w:val="Nadpis2"/>
        <w:spacing w:before="299" w:after="299"/>
        <w:rPr>
          <w:bdr w:val="nil"/>
        </w:rPr>
      </w:pPr>
      <w:bookmarkStart w:id="36" w:name="_Toc256000039"/>
      <w:r>
        <w:rPr>
          <w:bdr w:val="nil"/>
        </w:rPr>
        <w:t>Dílčí projekty a programy</w:t>
      </w:r>
      <w:bookmarkEnd w:id="36"/>
      <w:r>
        <w:rPr>
          <w:bdr w:val="nil"/>
        </w:rPr>
        <w:t> </w:t>
      </w:r>
    </w:p>
    <w:p w:rsidR="00F7409D" w:rsidRDefault="009506DB">
      <w:pPr>
        <w:spacing w:before="240" w:after="240"/>
        <w:rPr>
          <w:bdr w:val="nil"/>
        </w:rPr>
      </w:pPr>
      <w:r>
        <w:rPr>
          <w:b/>
          <w:bCs/>
          <w:bdr w:val="nil"/>
        </w:rPr>
        <w:t>Německý jazyk </w:t>
      </w:r>
    </w:p>
    <w:p w:rsidR="00F7409D" w:rsidRDefault="009506DB">
      <w:pPr>
        <w:spacing w:before="240" w:after="240"/>
        <w:rPr>
          <w:bdr w:val="nil"/>
        </w:rPr>
      </w:pPr>
      <w:r>
        <w:rPr>
          <w:b/>
          <w:bCs/>
          <w:bdr w:val="nil"/>
        </w:rPr>
        <w:t>Seznamování se s německým jazykem hravou formou a návštěvy našich německých partnerských mateřských škol jsou pro děti příjemným zpestřením. </w:t>
      </w:r>
    </w:p>
    <w:p w:rsidR="00F7409D" w:rsidRDefault="009506DB">
      <w:pPr>
        <w:spacing w:before="240" w:after="240"/>
        <w:rPr>
          <w:bdr w:val="nil"/>
        </w:rPr>
      </w:pPr>
      <w:r>
        <w:rPr>
          <w:bdr w:val="nil"/>
        </w:rPr>
        <w:lastRenderedPageBreak/>
        <w:t xml:space="preserve">Naším cílem není děti cizí jazyk učit, </w:t>
      </w:r>
      <w:r>
        <w:rPr>
          <w:bdr w:val="nil"/>
        </w:rPr>
        <w:t>ale dát jim prostor a podněty k jeho osvojení. Není podstatné, zda děti budou v cizím jazyce komunikovat. Víme, že pro děti v předškolním věku je podstatné si jazyk „naposlouchat“. Ta správná doba, kdy získané jazykové dovednosti v dětech dozrají, zcela ji</w:t>
      </w:r>
      <w:r>
        <w:rPr>
          <w:bdr w:val="nil"/>
        </w:rPr>
        <w:t>stě přijde, nicméně je to velice individuální. </w:t>
      </w:r>
    </w:p>
    <w:p w:rsidR="00F7409D" w:rsidRDefault="009506DB">
      <w:pPr>
        <w:spacing w:before="240" w:after="240"/>
        <w:rPr>
          <w:bdr w:val="nil"/>
        </w:rPr>
      </w:pPr>
      <w:r>
        <w:rPr>
          <w:bdr w:val="nil"/>
        </w:rPr>
        <w:t>Program „</w:t>
      </w:r>
      <w:proofErr w:type="spellStart"/>
      <w:r>
        <w:rPr>
          <w:bdr w:val="nil"/>
        </w:rPr>
        <w:t>Maulwurf</w:t>
      </w:r>
      <w:proofErr w:type="spellEnd"/>
      <w:r>
        <w:rPr>
          <w:bdr w:val="nil"/>
        </w:rPr>
        <w:t xml:space="preserve"> a krtek“ využívá přirozeného zájmu dětí o vše nové. Děti se učí cizí jazyk podobně jako svou mateřštinu – poslechem, pozorováním a (mluvním) jednáním. </w:t>
      </w:r>
    </w:p>
    <w:p w:rsidR="00F7409D" w:rsidRDefault="009506DB">
      <w:pPr>
        <w:spacing w:before="240" w:after="240"/>
        <w:rPr>
          <w:bdr w:val="nil"/>
        </w:rPr>
      </w:pPr>
      <w:r>
        <w:rPr>
          <w:bdr w:val="nil"/>
        </w:rPr>
        <w:t>Děti si: hrají, zpívají, tančí, rýmují</w:t>
      </w:r>
      <w:r>
        <w:rPr>
          <w:bdr w:val="nil"/>
        </w:rPr>
        <w:t>, výtvarně tvoří a dělají ještě mnoho dalších aktivit. </w:t>
      </w:r>
    </w:p>
    <w:p w:rsidR="00F7409D" w:rsidRDefault="009506DB">
      <w:pPr>
        <w:spacing w:before="240" w:after="240"/>
        <w:rPr>
          <w:bdr w:val="nil"/>
        </w:rPr>
      </w:pPr>
      <w:proofErr w:type="gramStart"/>
      <w:r>
        <w:rPr>
          <w:bdr w:val="nil"/>
        </w:rPr>
        <w:t xml:space="preserve">Krtek - </w:t>
      </w:r>
      <w:proofErr w:type="spellStart"/>
      <w:r>
        <w:rPr>
          <w:bdr w:val="nil"/>
        </w:rPr>
        <w:t>Maulwurf</w:t>
      </w:r>
      <w:proofErr w:type="spellEnd"/>
      <w:proofErr w:type="gramEnd"/>
      <w:r>
        <w:rPr>
          <w:bdr w:val="nil"/>
        </w:rPr>
        <w:t xml:space="preserve"> je při tom doprovází a stará se o to, aby učení bylo pro děti zábavou. U dětí se tak rozvíjí pozitivní přístup k učení jazyků, a tím se vytváří solidní základ pro pozdější motivovanou</w:t>
      </w:r>
      <w:r>
        <w:rPr>
          <w:bdr w:val="nil"/>
        </w:rPr>
        <w:t xml:space="preserve"> práci s jazyky. </w:t>
      </w:r>
    </w:p>
    <w:p w:rsidR="00F7409D" w:rsidRDefault="009506DB">
      <w:pPr>
        <w:spacing w:before="240" w:after="240"/>
        <w:rPr>
          <w:bdr w:val="nil"/>
        </w:rPr>
      </w:pPr>
      <w:r>
        <w:rPr>
          <w:bdr w:val="nil"/>
        </w:rPr>
        <w:t xml:space="preserve">Celý projekt je financován přes </w:t>
      </w:r>
      <w:proofErr w:type="spellStart"/>
      <w:r>
        <w:rPr>
          <w:bdr w:val="nil"/>
        </w:rPr>
        <w:t>Euregio</w:t>
      </w:r>
      <w:proofErr w:type="spellEnd"/>
      <w:r>
        <w:rPr>
          <w:bdr w:val="nil"/>
        </w:rPr>
        <w:t xml:space="preserve"> a zajišťuje jej město </w:t>
      </w:r>
      <w:proofErr w:type="spellStart"/>
      <w:r>
        <w:rPr>
          <w:bdr w:val="nil"/>
        </w:rPr>
        <w:t>Markneukirchen</w:t>
      </w:r>
      <w:proofErr w:type="spellEnd"/>
      <w:r>
        <w:rPr>
          <w:bdr w:val="nil"/>
        </w:rPr>
        <w:t>. </w:t>
      </w:r>
      <w:r>
        <w:rPr>
          <w:bdr w:val="nil"/>
        </w:rPr>
        <w:cr/>
        <w:t>Spolupracujeme s Mateřskou školou v </w:t>
      </w:r>
      <w:proofErr w:type="spellStart"/>
      <w:r>
        <w:rPr>
          <w:bdr w:val="nil"/>
        </w:rPr>
        <w:t>Erlbachu</w:t>
      </w:r>
      <w:proofErr w:type="spellEnd"/>
      <w:r>
        <w:rPr>
          <w:bdr w:val="nil"/>
        </w:rPr>
        <w:t>, v </w:t>
      </w:r>
      <w:proofErr w:type="spellStart"/>
      <w:r>
        <w:rPr>
          <w:bdr w:val="nil"/>
        </w:rPr>
        <w:t>Markneukirchenu</w:t>
      </w:r>
      <w:proofErr w:type="spellEnd"/>
      <w:r>
        <w:rPr>
          <w:bdr w:val="nil"/>
        </w:rPr>
        <w:t xml:space="preserve"> a </w:t>
      </w:r>
      <w:proofErr w:type="spellStart"/>
      <w:r>
        <w:rPr>
          <w:bdr w:val="nil"/>
        </w:rPr>
        <w:t>Marieney</w:t>
      </w:r>
      <w:proofErr w:type="spellEnd"/>
      <w:r>
        <w:rPr>
          <w:bdr w:val="nil"/>
        </w:rPr>
        <w:t>. </w:t>
      </w:r>
    </w:p>
    <w:p w:rsidR="00F7409D" w:rsidRDefault="009506DB">
      <w:pPr>
        <w:spacing w:before="240" w:after="240"/>
        <w:rPr>
          <w:bdr w:val="nil"/>
        </w:rPr>
      </w:pPr>
      <w:r>
        <w:rPr>
          <w:bdr w:val="nil"/>
        </w:rPr>
        <w:t>  </w:t>
      </w:r>
    </w:p>
    <w:p w:rsidR="00F7409D" w:rsidRDefault="009506DB">
      <w:pPr>
        <w:spacing w:before="240" w:after="240"/>
        <w:rPr>
          <w:bdr w:val="nil"/>
        </w:rPr>
      </w:pPr>
      <w:r>
        <w:rPr>
          <w:b/>
          <w:bCs/>
          <w:bdr w:val="nil"/>
        </w:rPr>
        <w:t>MALÁ TECHNICKÁ UNIVERZITA </w:t>
      </w:r>
    </w:p>
    <w:p w:rsidR="00F7409D" w:rsidRDefault="009506DB">
      <w:pPr>
        <w:spacing w:before="240" w:after="240"/>
        <w:rPr>
          <w:bdr w:val="nil"/>
        </w:rPr>
      </w:pPr>
      <w:r>
        <w:rPr>
          <w:bdr w:val="nil"/>
        </w:rPr>
        <w:t>Nenásilnou formou v duchu Komenského myšlenky „Škola</w:t>
      </w:r>
      <w:r>
        <w:rPr>
          <w:bdr w:val="nil"/>
        </w:rPr>
        <w:t xml:space="preserve"> hrou“ rozvíjíme v dětech jejich technické a logické dovednosti. Jednotlivá témata MTU jsou zpracována tak, aby korespondovala se vzdělávacími cíli RVP. Mají detailně zpracovanou strukturu, motivaci úměrnou věku dětí a jednoznačný cíl. Děti si názorně vyzk</w:t>
      </w:r>
      <w:r>
        <w:rPr>
          <w:bdr w:val="nil"/>
        </w:rPr>
        <w:t>ouší některé fyzikální vlastnosti (např. pevnost), pracují samostatně, ale také ve skupině, kombinujeme jednodušší aktivity s náročnějšími. </w:t>
      </w:r>
    </w:p>
    <w:p w:rsidR="00F7409D" w:rsidRDefault="009506DB">
      <w:pPr>
        <w:spacing w:before="240" w:after="240"/>
        <w:rPr>
          <w:bdr w:val="nil"/>
        </w:rPr>
      </w:pPr>
      <w:r>
        <w:rPr>
          <w:b/>
          <w:bCs/>
          <w:bdr w:val="nil"/>
        </w:rPr>
        <w:t>Program je vhodný pro děti od 4 let. </w:t>
      </w:r>
    </w:p>
    <w:p w:rsidR="00F7409D" w:rsidRDefault="009506DB">
      <w:pPr>
        <w:spacing w:before="240" w:after="240"/>
        <w:rPr>
          <w:bdr w:val="nil"/>
        </w:rPr>
      </w:pPr>
      <w:r>
        <w:rPr>
          <w:b/>
          <w:bCs/>
          <w:bdr w:val="nil"/>
        </w:rPr>
        <w:t>Co program rozvíjí? </w:t>
      </w:r>
    </w:p>
    <w:p w:rsidR="00F7409D" w:rsidRDefault="009506DB">
      <w:pPr>
        <w:numPr>
          <w:ilvl w:val="0"/>
          <w:numId w:val="7"/>
        </w:numPr>
        <w:spacing w:before="240"/>
        <w:rPr>
          <w:bdr w:val="nil"/>
        </w:rPr>
      </w:pPr>
      <w:r>
        <w:rPr>
          <w:bdr w:val="nil"/>
        </w:rPr>
        <w:t>pozitivní vztah k technickým oborům </w:t>
      </w:r>
    </w:p>
    <w:p w:rsidR="00F7409D" w:rsidRDefault="009506DB">
      <w:pPr>
        <w:numPr>
          <w:ilvl w:val="0"/>
          <w:numId w:val="7"/>
        </w:numPr>
        <w:rPr>
          <w:bdr w:val="nil"/>
        </w:rPr>
      </w:pPr>
      <w:r>
        <w:rPr>
          <w:bdr w:val="nil"/>
        </w:rPr>
        <w:t>samostatnost </w:t>
      </w:r>
    </w:p>
    <w:p w:rsidR="00F7409D" w:rsidRDefault="009506DB">
      <w:pPr>
        <w:numPr>
          <w:ilvl w:val="0"/>
          <w:numId w:val="7"/>
        </w:numPr>
        <w:rPr>
          <w:bdr w:val="nil"/>
        </w:rPr>
      </w:pPr>
      <w:r>
        <w:rPr>
          <w:bdr w:val="nil"/>
        </w:rPr>
        <w:lastRenderedPageBreak/>
        <w:t>práci</w:t>
      </w:r>
      <w:r>
        <w:rPr>
          <w:bdr w:val="nil"/>
        </w:rPr>
        <w:t xml:space="preserve"> ve skupině </w:t>
      </w:r>
    </w:p>
    <w:p w:rsidR="00F7409D" w:rsidRDefault="009506DB">
      <w:pPr>
        <w:numPr>
          <w:ilvl w:val="0"/>
          <w:numId w:val="7"/>
        </w:numPr>
        <w:rPr>
          <w:bdr w:val="nil"/>
        </w:rPr>
      </w:pPr>
      <w:r>
        <w:rPr>
          <w:bdr w:val="nil"/>
        </w:rPr>
        <w:t>logické myšlení </w:t>
      </w:r>
    </w:p>
    <w:p w:rsidR="00F7409D" w:rsidRDefault="009506DB">
      <w:pPr>
        <w:numPr>
          <w:ilvl w:val="0"/>
          <w:numId w:val="7"/>
        </w:numPr>
        <w:rPr>
          <w:bdr w:val="nil"/>
        </w:rPr>
      </w:pPr>
      <w:r>
        <w:rPr>
          <w:bdr w:val="nil"/>
        </w:rPr>
        <w:t>prostorové vnímání </w:t>
      </w:r>
    </w:p>
    <w:p w:rsidR="00F7409D" w:rsidRDefault="009506DB">
      <w:pPr>
        <w:numPr>
          <w:ilvl w:val="0"/>
          <w:numId w:val="7"/>
        </w:numPr>
        <w:spacing w:after="240"/>
        <w:rPr>
          <w:bdr w:val="nil"/>
        </w:rPr>
      </w:pPr>
      <w:r>
        <w:rPr>
          <w:bdr w:val="nil"/>
        </w:rPr>
        <w:t>jemnou motoriku </w:t>
      </w:r>
    </w:p>
    <w:p w:rsidR="00F7409D" w:rsidRDefault="009506DB">
      <w:pPr>
        <w:rPr>
          <w:bdr w:val="nil"/>
        </w:rPr>
        <w:sectPr w:rsidR="00F7409D">
          <w:type w:val="nextColumn"/>
          <w:pgSz w:w="16838" w:h="11906" w:orient="landscape"/>
          <w:pgMar w:top="1440" w:right="1325" w:bottom="1440" w:left="1800" w:header="720" w:footer="720" w:gutter="0"/>
          <w:cols w:space="720"/>
        </w:sectPr>
      </w:pPr>
      <w:r>
        <w:rPr>
          <w:bdr w:val="nil"/>
        </w:rPr>
        <w:br/>
      </w:r>
    </w:p>
    <w:p w:rsidR="00F7409D" w:rsidRDefault="009506DB">
      <w:pPr>
        <w:pStyle w:val="Nadpis1"/>
        <w:spacing w:before="322" w:after="322"/>
        <w:rPr>
          <w:bdr w:val="nil"/>
        </w:rPr>
      </w:pPr>
      <w:bookmarkStart w:id="37" w:name="_Toc256000040"/>
      <w:r>
        <w:rPr>
          <w:bdr w:val="nil"/>
        </w:rPr>
        <w:lastRenderedPageBreak/>
        <w:t>Systém evaluace</w:t>
      </w:r>
      <w:bookmarkEnd w:id="37"/>
      <w:r>
        <w:rPr>
          <w:bdr w:val="nil"/>
        </w:rPr>
        <w:t> </w:t>
      </w:r>
    </w:p>
    <w:tbl>
      <w:tblPr>
        <w:tblStyle w:val="TabulkaK"/>
        <w:tblW w:w="5000" w:type="pct"/>
        <w:tblCellMar>
          <w:left w:w="15" w:type="dxa"/>
          <w:right w:w="15" w:type="dxa"/>
        </w:tblCellMar>
        <w:tblLook w:val="04A0" w:firstRow="1" w:lastRow="0" w:firstColumn="1" w:lastColumn="0" w:noHBand="0" w:noVBand="1"/>
      </w:tblPr>
      <w:tblGrid>
        <w:gridCol w:w="2739"/>
        <w:gridCol w:w="4520"/>
        <w:gridCol w:w="3424"/>
        <w:gridCol w:w="959"/>
        <w:gridCol w:w="2055"/>
      </w:tblGrid>
      <w:tr w:rsidR="00F7409D">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409D" w:rsidRDefault="009506DB">
            <w:pPr>
              <w:shd w:val="clear" w:color="auto" w:fill="9CC2E5"/>
              <w:spacing w:line="240" w:lineRule="auto"/>
              <w:jc w:val="left"/>
              <w:rPr>
                <w:bdr w:val="nil"/>
              </w:rPr>
            </w:pPr>
            <w:r>
              <w:rPr>
                <w:rFonts w:ascii="Calibri" w:eastAsia="Calibri" w:hAnsi="Calibri" w:cs="Calibri"/>
                <w:bdr w:val="nil"/>
              </w:rPr>
              <w:t>Zodpovědnost</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Škola má jasně formulovanou vizi a realistickou strategii </w:t>
            </w:r>
            <w:r>
              <w:rPr>
                <w:rFonts w:ascii="Calibri" w:eastAsia="Calibri" w:hAnsi="Calibri" w:cs="Calibri"/>
                <w:bdr w:val="nil"/>
              </w:rPr>
              <w:t>rozvoje (</w:t>
            </w:r>
            <w:proofErr w:type="gramStart"/>
            <w:r>
              <w:rPr>
                <w:rFonts w:ascii="Calibri" w:eastAsia="Calibri" w:hAnsi="Calibri" w:cs="Calibri"/>
                <w:bdr w:val="nil"/>
              </w:rPr>
              <w:t>dokument - Koncepce</w:t>
            </w:r>
            <w:proofErr w:type="gramEnd"/>
            <w:r>
              <w:rPr>
                <w:rFonts w:ascii="Calibri" w:eastAsia="Calibri" w:hAnsi="Calibri" w:cs="Calibri"/>
                <w:bdr w:val="nil"/>
              </w:rPr>
              <w:t xml:space="preserve"> rozvoje Mateřské školy Luby), které pedagogové sdílejí a naplňují. Škola má vzdělávací program (ŠVP), který vychází z vize a strategie rozvoje školy a je v souladu s </w:t>
            </w:r>
            <w:proofErr w:type="spellStart"/>
            <w:r>
              <w:rPr>
                <w:rFonts w:ascii="Calibri" w:eastAsia="Calibri" w:hAnsi="Calibri" w:cs="Calibri"/>
                <w:bdr w:val="nil"/>
              </w:rPr>
              <w:t>kurikulárními</w:t>
            </w:r>
            <w:proofErr w:type="spellEnd"/>
            <w:r>
              <w:rPr>
                <w:rFonts w:ascii="Calibri" w:eastAsia="Calibri" w:hAnsi="Calibri" w:cs="Calibri"/>
                <w:bdr w:val="nil"/>
              </w:rPr>
              <w:t xml:space="preserve"> dokumenty (RVP); jeho cíle jsou srozumitelné pr</w:t>
            </w:r>
            <w:r>
              <w:rPr>
                <w:rFonts w:ascii="Calibri" w:eastAsia="Calibri" w:hAnsi="Calibri" w:cs="Calibri"/>
                <w:bdr w:val="nil"/>
              </w:rPr>
              <w:t>o pedagogy i rodiče. Škola funguje podle jasných pravidel umožňujících konstruktivní komunikaci všech aktérů (vedení, pedagogové, rodiče) a jejich participaci na chodu školy. Škola je vstřícné a bezpečné místo pro děti, jejich rodiče i pedagogy. Škola spol</w:t>
            </w:r>
            <w:r>
              <w:rPr>
                <w:rFonts w:ascii="Calibri" w:eastAsia="Calibri" w:hAnsi="Calibri" w:cs="Calibri"/>
                <w:bdr w:val="nil"/>
              </w:rPr>
              <w:t>upracuje s vnějšími partnery.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Systém INSPIS, vyhodnocení TVP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Průběžně celý rok na úrovni každé třídy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Všichni pedagogičtí pracovníci podílející se na tvorbě TVP.</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Vedení školy aktivně řídí, pravidelně monitoruje a vyhodnocuje práci </w:t>
            </w:r>
            <w:r>
              <w:rPr>
                <w:rFonts w:ascii="Calibri" w:eastAsia="Calibri" w:hAnsi="Calibri" w:cs="Calibri"/>
                <w:bdr w:val="nil"/>
              </w:rPr>
              <w:t>školy a přijímá účinná opatření. Vedení školy aktivně vytváří zdravé školní klima – pečuje o vztahy mezi pedagogy, dětmi i vzájemné vztahy mezi pedagogy a dětmi a jejich rodiči a o vzájemnou spolupráci všech aktérů. Vedení školy usiluje o zajištění optimál</w:t>
            </w:r>
            <w:r>
              <w:rPr>
                <w:rFonts w:ascii="Calibri" w:eastAsia="Calibri" w:hAnsi="Calibri" w:cs="Calibri"/>
                <w:bdr w:val="nil"/>
              </w:rPr>
              <w:t>ních personálních podmínek pro vzdělávání, cíleně pečuje o naplnění relevantních potřeb každého pedagoga a jeho profesní rozvoj, vytváří podmínky pro výměnu pedagogických zkušeností s dalšími školami a účinně podporuje začínající pedagogy. Vedení školy usi</w:t>
            </w:r>
            <w:r>
              <w:rPr>
                <w:rFonts w:ascii="Calibri" w:eastAsia="Calibri" w:hAnsi="Calibri" w:cs="Calibri"/>
                <w:bdr w:val="nil"/>
              </w:rPr>
              <w:t xml:space="preserve">luje o optimální materiální </w:t>
            </w:r>
            <w:r>
              <w:rPr>
                <w:rFonts w:ascii="Calibri" w:eastAsia="Calibri" w:hAnsi="Calibri" w:cs="Calibri"/>
                <w:bdr w:val="nil"/>
              </w:rPr>
              <w:lastRenderedPageBreak/>
              <w:t>podmínky vzdělávání a pečuje o jejich účelné využívání. Vedení školy klade důraz na vlastní profesní rozvoj.</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Výroční zpráva mateřské školy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ředitelka školy</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Pedagogové jsou pro svou práci kval</w:t>
            </w:r>
            <w:r>
              <w:rPr>
                <w:rFonts w:ascii="Calibri" w:eastAsia="Calibri" w:hAnsi="Calibri" w:cs="Calibri"/>
                <w:bdr w:val="nil"/>
              </w:rPr>
              <w:t>ifikovaní a odborně zdatní a ke své práci přistupují profesionálně. Pedagogové důsledně uplatňují při komunikaci s dětmi a rodiči a kolegy vstřícný, respektující přístup. Pedagogové aktivně spolupracují a poskytují si vzájemně podporu a zpětnou vazbu. Peda</w:t>
            </w:r>
            <w:r>
              <w:rPr>
                <w:rFonts w:ascii="Calibri" w:eastAsia="Calibri" w:hAnsi="Calibri" w:cs="Calibri"/>
                <w:bdr w:val="nil"/>
              </w:rPr>
              <w:t>gogové podporují rozvoj demokratických hodnot a občanské angažovanosti. Pedagogové aktivně spolupracují na svém profesním rozvoji.</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Hospitace, porady, pololetní a závěrečné hodnocení každé třídy.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 průběhu celého školního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Pedagogičtí pracovníci a ředit</w:t>
            </w:r>
            <w:r>
              <w:rPr>
                <w:rFonts w:ascii="Calibri" w:eastAsia="Calibri" w:hAnsi="Calibri" w:cs="Calibri"/>
                <w:bdr w:val="nil"/>
              </w:rPr>
              <w:t>elka školy</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Pedagogové systematicky promýšlejí a připravují výuku v souladu s vědomostními, dovednostními i postojovými cíli definovanými v </w:t>
            </w:r>
            <w:proofErr w:type="spellStart"/>
            <w:r>
              <w:rPr>
                <w:rFonts w:ascii="Calibri" w:eastAsia="Calibri" w:hAnsi="Calibri" w:cs="Calibri"/>
                <w:bdr w:val="nil"/>
              </w:rPr>
              <w:t>kurikulárních</w:t>
            </w:r>
            <w:proofErr w:type="spellEnd"/>
            <w:r>
              <w:rPr>
                <w:rFonts w:ascii="Calibri" w:eastAsia="Calibri" w:hAnsi="Calibri" w:cs="Calibri"/>
                <w:bdr w:val="nil"/>
              </w:rPr>
              <w:t xml:space="preserve"> dokumentech školy a potřebami žáků. Pedagogové využívají široké spektrum </w:t>
            </w:r>
            <w:r>
              <w:rPr>
                <w:rFonts w:ascii="Calibri" w:eastAsia="Calibri" w:hAnsi="Calibri" w:cs="Calibri"/>
                <w:bdr w:val="nil"/>
              </w:rPr>
              <w:t>výchovně-vzdělávacích strategií pro naplnění stanovených cílů. Pedagogové systematicky sledují vzdělávací pokrok každého dítěte a při plánování a realizaci výuky zohledňují individuální potřeby dětí. Pedagogové se ve své práci zaměřují na sociální a osobno</w:t>
            </w:r>
            <w:r>
              <w:rPr>
                <w:rFonts w:ascii="Calibri" w:eastAsia="Calibri" w:hAnsi="Calibri" w:cs="Calibri"/>
                <w:bdr w:val="nil"/>
              </w:rPr>
              <w:t>stní rozvoj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ŠVP, TVP v jednotlivých třídách</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 průběhu celého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Pedagogičtí pracovníci a ředitelka školy</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Škola soustavně získává informace o posunech výsledků každého dítěte ve všech vzdělávacích oblastech a reaguje na ně vhodn</w:t>
            </w:r>
            <w:r>
              <w:rPr>
                <w:rFonts w:ascii="Calibri" w:eastAsia="Calibri" w:hAnsi="Calibri" w:cs="Calibri"/>
                <w:bdr w:val="nil"/>
              </w:rPr>
              <w:t xml:space="preserve">ými pedagogickými opatřeními. Výsledky vzdělávání dětí odpovídají očekávaným výsledkům podle vzdělávacích programů. Děti jsou motivovány k </w:t>
            </w:r>
            <w:r>
              <w:rPr>
                <w:rFonts w:ascii="Calibri" w:eastAsia="Calibri" w:hAnsi="Calibri" w:cs="Calibri"/>
                <w:bdr w:val="nil"/>
              </w:rPr>
              <w:lastRenderedPageBreak/>
              <w:t>dosahování dobrých výsledků a demonstrují sociální a osobnostní kompetence a občanské hodnoty. Škola sleduje a vyhodn</w:t>
            </w:r>
            <w:r>
              <w:rPr>
                <w:rFonts w:ascii="Calibri" w:eastAsia="Calibri" w:hAnsi="Calibri" w:cs="Calibri"/>
                <w:bdr w:val="nil"/>
              </w:rPr>
              <w:t>ocuje úspěšnost dětí v průběhu, při ukončování vzdělávání a v dalším vzdělávání či profesní dráze a aktivně s výsledky pracuje v zájmu zkvalitnění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lastRenderedPageBreak/>
              <w:t>Diagnostika dětí, PLPP, IVP, pololetní a závěrečné hodnocení každé třídy.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V průběhu celého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w:t>
            </w:r>
            <w:r>
              <w:rPr>
                <w:rFonts w:ascii="Calibri" w:eastAsia="Calibri" w:hAnsi="Calibri" w:cs="Calibri"/>
                <w:bdr w:val="nil"/>
              </w:rPr>
              <w:t>edagogičtí pracovníci a ředitelka školy</w:t>
            </w:r>
          </w:p>
        </w:tc>
      </w:tr>
      <w:tr w:rsidR="00F7409D">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409D" w:rsidRDefault="009506DB">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Škola vytváří každému dítěti (jeho rodině) rovné příležitosti ke vzdělávání bez ohledu na jeho pohlaví, věk, etnickou příslušnost, kulturu, rodný jazyk, náboženství, </w:t>
            </w:r>
            <w:r>
              <w:rPr>
                <w:rFonts w:ascii="Calibri" w:eastAsia="Calibri" w:hAnsi="Calibri" w:cs="Calibri"/>
                <w:bdr w:val="nil"/>
              </w:rPr>
              <w:t>rodinné zázemí, ekonomický status nebo speciální vzdělávací potřeby. Škola poskytuje účinnou podporu všem dětem s potřebou podpůrných opatření. Škola věnuje patřičnou pozornost osobnostnímu rozvoji dětí a dbá na to, aby žádné dítě nebylo vyčleňováno z kole</w:t>
            </w:r>
            <w:r>
              <w:rPr>
                <w:rFonts w:ascii="Calibri" w:eastAsia="Calibri" w:hAnsi="Calibri" w:cs="Calibri"/>
                <w:bdr w:val="nil"/>
              </w:rPr>
              <w:t>ktivu.</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Individuální přístup ke každému dítěti. Zajistit spravedlivost při přijímání dětí ke vzdělávání.</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Průběžné sledování výsledků každého dítěte.</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409D" w:rsidRDefault="009506DB">
            <w:pPr>
              <w:spacing w:line="240" w:lineRule="auto"/>
              <w:jc w:val="left"/>
              <w:rPr>
                <w:bdr w:val="nil"/>
              </w:rPr>
            </w:pPr>
            <w:r>
              <w:rPr>
                <w:rFonts w:ascii="Calibri" w:eastAsia="Calibri" w:hAnsi="Calibri" w:cs="Calibri"/>
                <w:bdr w:val="nil"/>
              </w:rPr>
              <w:t xml:space="preserve">Pedagogičtí pracovníci a ředitelka školy. </w:t>
            </w:r>
          </w:p>
        </w:tc>
      </w:tr>
    </w:tbl>
    <w:p w:rsidR="00F7409D" w:rsidRDefault="009506DB">
      <w:pPr>
        <w:rPr>
          <w:bdr w:val="nil"/>
        </w:rPr>
      </w:pPr>
      <w:r>
        <w:rPr>
          <w:bdr w:val="nil"/>
        </w:rPr>
        <w:t xml:space="preserve">  </w:t>
      </w:r>
    </w:p>
    <w:sectPr w:rsidR="00F7409D">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6DB" w:rsidRDefault="009506DB">
      <w:pPr>
        <w:spacing w:line="240" w:lineRule="auto"/>
      </w:pPr>
      <w:r>
        <w:separator/>
      </w:r>
    </w:p>
  </w:endnote>
  <w:endnote w:type="continuationSeparator" w:id="0">
    <w:p w:rsidR="009506DB" w:rsidRDefault="00950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506D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F715E0" w:rsidRDefault="009506DB" w:rsidP="00543D2E">
        <w:pPr>
          <w:pStyle w:val="Zpat"/>
          <w:pBdr>
            <w:top w:val="single" w:sz="4" w:space="1" w:color="auto"/>
          </w:pBdr>
          <w:jc w:val="right"/>
        </w:pPr>
        <w:r>
          <w:fldChar w:fldCharType="begin"/>
        </w:r>
        <w:r>
          <w:instrText>PAGE</w:instrText>
        </w:r>
        <w:r>
          <w:instrText xml:space="preserve">   \* MERGEFORMAT</w:instrText>
        </w:r>
        <w:r>
          <w:fldChar w:fldCharType="separate"/>
        </w:r>
        <w:r>
          <w:rPr>
            <w:noProof/>
          </w:rPr>
          <w:t>35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506D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6DB" w:rsidRDefault="009506DB">
      <w:pPr>
        <w:spacing w:line="240" w:lineRule="auto"/>
      </w:pPr>
      <w:r>
        <w:separator/>
      </w:r>
    </w:p>
  </w:footnote>
  <w:footnote w:type="continuationSeparator" w:id="0">
    <w:p w:rsidR="009506DB" w:rsidRDefault="009506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506D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FC2" w:rsidRDefault="009506DB" w:rsidP="002E35A6">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w:t>
    </w:r>
    <w:r>
      <w:t>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EEC" w:rsidRDefault="009506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7292AD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724B8A">
      <w:start w:val="1"/>
      <w:numFmt w:val="bullet"/>
      <w:lvlText w:val="o"/>
      <w:lvlJc w:val="left"/>
      <w:pPr>
        <w:tabs>
          <w:tab w:val="num" w:pos="1440"/>
        </w:tabs>
        <w:ind w:left="1440" w:hanging="360"/>
      </w:pPr>
      <w:rPr>
        <w:rFonts w:ascii="Courier New" w:hAnsi="Courier New"/>
      </w:rPr>
    </w:lvl>
    <w:lvl w:ilvl="2" w:tplc="3E68A466">
      <w:start w:val="1"/>
      <w:numFmt w:val="bullet"/>
      <w:lvlText w:val=""/>
      <w:lvlJc w:val="left"/>
      <w:pPr>
        <w:tabs>
          <w:tab w:val="num" w:pos="2160"/>
        </w:tabs>
        <w:ind w:left="2160" w:hanging="360"/>
      </w:pPr>
      <w:rPr>
        <w:rFonts w:ascii="Wingdings" w:hAnsi="Wingdings"/>
      </w:rPr>
    </w:lvl>
    <w:lvl w:ilvl="3" w:tplc="4C4C81A6">
      <w:start w:val="1"/>
      <w:numFmt w:val="bullet"/>
      <w:lvlText w:val=""/>
      <w:lvlJc w:val="left"/>
      <w:pPr>
        <w:tabs>
          <w:tab w:val="num" w:pos="2880"/>
        </w:tabs>
        <w:ind w:left="2880" w:hanging="360"/>
      </w:pPr>
      <w:rPr>
        <w:rFonts w:ascii="Symbol" w:hAnsi="Symbol"/>
      </w:rPr>
    </w:lvl>
    <w:lvl w:ilvl="4" w:tplc="2B027356">
      <w:start w:val="1"/>
      <w:numFmt w:val="bullet"/>
      <w:lvlText w:val="o"/>
      <w:lvlJc w:val="left"/>
      <w:pPr>
        <w:tabs>
          <w:tab w:val="num" w:pos="3600"/>
        </w:tabs>
        <w:ind w:left="3600" w:hanging="360"/>
      </w:pPr>
      <w:rPr>
        <w:rFonts w:ascii="Courier New" w:hAnsi="Courier New"/>
      </w:rPr>
    </w:lvl>
    <w:lvl w:ilvl="5" w:tplc="497CA1BA">
      <w:start w:val="1"/>
      <w:numFmt w:val="bullet"/>
      <w:lvlText w:val=""/>
      <w:lvlJc w:val="left"/>
      <w:pPr>
        <w:tabs>
          <w:tab w:val="num" w:pos="4320"/>
        </w:tabs>
        <w:ind w:left="4320" w:hanging="360"/>
      </w:pPr>
      <w:rPr>
        <w:rFonts w:ascii="Wingdings" w:hAnsi="Wingdings"/>
      </w:rPr>
    </w:lvl>
    <w:lvl w:ilvl="6" w:tplc="0C16242C">
      <w:start w:val="1"/>
      <w:numFmt w:val="bullet"/>
      <w:lvlText w:val=""/>
      <w:lvlJc w:val="left"/>
      <w:pPr>
        <w:tabs>
          <w:tab w:val="num" w:pos="5040"/>
        </w:tabs>
        <w:ind w:left="5040" w:hanging="360"/>
      </w:pPr>
      <w:rPr>
        <w:rFonts w:ascii="Symbol" w:hAnsi="Symbol"/>
      </w:rPr>
    </w:lvl>
    <w:lvl w:ilvl="7" w:tplc="FC68C87A">
      <w:start w:val="1"/>
      <w:numFmt w:val="bullet"/>
      <w:lvlText w:val="o"/>
      <w:lvlJc w:val="left"/>
      <w:pPr>
        <w:tabs>
          <w:tab w:val="num" w:pos="5760"/>
        </w:tabs>
        <w:ind w:left="5760" w:hanging="360"/>
      </w:pPr>
      <w:rPr>
        <w:rFonts w:ascii="Courier New" w:hAnsi="Courier New"/>
      </w:rPr>
    </w:lvl>
    <w:lvl w:ilvl="8" w:tplc="6F6E68DE">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FD1838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5C4792">
      <w:start w:val="1"/>
      <w:numFmt w:val="bullet"/>
      <w:lvlText w:val="o"/>
      <w:lvlJc w:val="left"/>
      <w:pPr>
        <w:tabs>
          <w:tab w:val="num" w:pos="1440"/>
        </w:tabs>
        <w:ind w:left="1440" w:hanging="360"/>
      </w:pPr>
      <w:rPr>
        <w:rFonts w:ascii="Courier New" w:hAnsi="Courier New"/>
      </w:rPr>
    </w:lvl>
    <w:lvl w:ilvl="2" w:tplc="0ECE5808">
      <w:start w:val="1"/>
      <w:numFmt w:val="bullet"/>
      <w:lvlText w:val=""/>
      <w:lvlJc w:val="left"/>
      <w:pPr>
        <w:tabs>
          <w:tab w:val="num" w:pos="2160"/>
        </w:tabs>
        <w:ind w:left="2160" w:hanging="360"/>
      </w:pPr>
      <w:rPr>
        <w:rFonts w:ascii="Wingdings" w:hAnsi="Wingdings"/>
      </w:rPr>
    </w:lvl>
    <w:lvl w:ilvl="3" w:tplc="C7468430">
      <w:start w:val="1"/>
      <w:numFmt w:val="bullet"/>
      <w:lvlText w:val=""/>
      <w:lvlJc w:val="left"/>
      <w:pPr>
        <w:tabs>
          <w:tab w:val="num" w:pos="2880"/>
        </w:tabs>
        <w:ind w:left="2880" w:hanging="360"/>
      </w:pPr>
      <w:rPr>
        <w:rFonts w:ascii="Symbol" w:hAnsi="Symbol"/>
      </w:rPr>
    </w:lvl>
    <w:lvl w:ilvl="4" w:tplc="C15EE578">
      <w:start w:val="1"/>
      <w:numFmt w:val="bullet"/>
      <w:lvlText w:val="o"/>
      <w:lvlJc w:val="left"/>
      <w:pPr>
        <w:tabs>
          <w:tab w:val="num" w:pos="3600"/>
        </w:tabs>
        <w:ind w:left="3600" w:hanging="360"/>
      </w:pPr>
      <w:rPr>
        <w:rFonts w:ascii="Courier New" w:hAnsi="Courier New"/>
      </w:rPr>
    </w:lvl>
    <w:lvl w:ilvl="5" w:tplc="AB3A553C">
      <w:start w:val="1"/>
      <w:numFmt w:val="bullet"/>
      <w:lvlText w:val=""/>
      <w:lvlJc w:val="left"/>
      <w:pPr>
        <w:tabs>
          <w:tab w:val="num" w:pos="4320"/>
        </w:tabs>
        <w:ind w:left="4320" w:hanging="360"/>
      </w:pPr>
      <w:rPr>
        <w:rFonts w:ascii="Wingdings" w:hAnsi="Wingdings"/>
      </w:rPr>
    </w:lvl>
    <w:lvl w:ilvl="6" w:tplc="70803964">
      <w:start w:val="1"/>
      <w:numFmt w:val="bullet"/>
      <w:lvlText w:val=""/>
      <w:lvlJc w:val="left"/>
      <w:pPr>
        <w:tabs>
          <w:tab w:val="num" w:pos="5040"/>
        </w:tabs>
        <w:ind w:left="5040" w:hanging="360"/>
      </w:pPr>
      <w:rPr>
        <w:rFonts w:ascii="Symbol" w:hAnsi="Symbol"/>
      </w:rPr>
    </w:lvl>
    <w:lvl w:ilvl="7" w:tplc="3CFAB0A6">
      <w:start w:val="1"/>
      <w:numFmt w:val="bullet"/>
      <w:lvlText w:val="o"/>
      <w:lvlJc w:val="left"/>
      <w:pPr>
        <w:tabs>
          <w:tab w:val="num" w:pos="5760"/>
        </w:tabs>
        <w:ind w:left="5760" w:hanging="360"/>
      </w:pPr>
      <w:rPr>
        <w:rFonts w:ascii="Courier New" w:hAnsi="Courier New"/>
      </w:rPr>
    </w:lvl>
    <w:lvl w:ilvl="8" w:tplc="59AED528">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074681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165DC2">
      <w:start w:val="1"/>
      <w:numFmt w:val="bullet"/>
      <w:lvlText w:val="o"/>
      <w:lvlJc w:val="left"/>
      <w:pPr>
        <w:tabs>
          <w:tab w:val="num" w:pos="1440"/>
        </w:tabs>
        <w:ind w:left="1440" w:hanging="360"/>
      </w:pPr>
      <w:rPr>
        <w:rFonts w:ascii="Courier New" w:hAnsi="Courier New"/>
      </w:rPr>
    </w:lvl>
    <w:lvl w:ilvl="2" w:tplc="5358AA92">
      <w:start w:val="1"/>
      <w:numFmt w:val="bullet"/>
      <w:lvlText w:val=""/>
      <w:lvlJc w:val="left"/>
      <w:pPr>
        <w:tabs>
          <w:tab w:val="num" w:pos="2160"/>
        </w:tabs>
        <w:ind w:left="2160" w:hanging="360"/>
      </w:pPr>
      <w:rPr>
        <w:rFonts w:ascii="Wingdings" w:hAnsi="Wingdings"/>
      </w:rPr>
    </w:lvl>
    <w:lvl w:ilvl="3" w:tplc="1DDA7A50">
      <w:start w:val="1"/>
      <w:numFmt w:val="bullet"/>
      <w:lvlText w:val=""/>
      <w:lvlJc w:val="left"/>
      <w:pPr>
        <w:tabs>
          <w:tab w:val="num" w:pos="2880"/>
        </w:tabs>
        <w:ind w:left="2880" w:hanging="360"/>
      </w:pPr>
      <w:rPr>
        <w:rFonts w:ascii="Symbol" w:hAnsi="Symbol"/>
      </w:rPr>
    </w:lvl>
    <w:lvl w:ilvl="4" w:tplc="E4F4077E">
      <w:start w:val="1"/>
      <w:numFmt w:val="bullet"/>
      <w:lvlText w:val="o"/>
      <w:lvlJc w:val="left"/>
      <w:pPr>
        <w:tabs>
          <w:tab w:val="num" w:pos="3600"/>
        </w:tabs>
        <w:ind w:left="3600" w:hanging="360"/>
      </w:pPr>
      <w:rPr>
        <w:rFonts w:ascii="Courier New" w:hAnsi="Courier New"/>
      </w:rPr>
    </w:lvl>
    <w:lvl w:ilvl="5" w:tplc="D1E283AE">
      <w:start w:val="1"/>
      <w:numFmt w:val="bullet"/>
      <w:lvlText w:val=""/>
      <w:lvlJc w:val="left"/>
      <w:pPr>
        <w:tabs>
          <w:tab w:val="num" w:pos="4320"/>
        </w:tabs>
        <w:ind w:left="4320" w:hanging="360"/>
      </w:pPr>
      <w:rPr>
        <w:rFonts w:ascii="Wingdings" w:hAnsi="Wingdings"/>
      </w:rPr>
    </w:lvl>
    <w:lvl w:ilvl="6" w:tplc="22962938">
      <w:start w:val="1"/>
      <w:numFmt w:val="bullet"/>
      <w:lvlText w:val=""/>
      <w:lvlJc w:val="left"/>
      <w:pPr>
        <w:tabs>
          <w:tab w:val="num" w:pos="5040"/>
        </w:tabs>
        <w:ind w:left="5040" w:hanging="360"/>
      </w:pPr>
      <w:rPr>
        <w:rFonts w:ascii="Symbol" w:hAnsi="Symbol"/>
      </w:rPr>
    </w:lvl>
    <w:lvl w:ilvl="7" w:tplc="AA10DAC2">
      <w:start w:val="1"/>
      <w:numFmt w:val="bullet"/>
      <w:lvlText w:val="o"/>
      <w:lvlJc w:val="left"/>
      <w:pPr>
        <w:tabs>
          <w:tab w:val="num" w:pos="5760"/>
        </w:tabs>
        <w:ind w:left="5760" w:hanging="360"/>
      </w:pPr>
      <w:rPr>
        <w:rFonts w:ascii="Courier New" w:hAnsi="Courier New"/>
      </w:rPr>
    </w:lvl>
    <w:lvl w:ilvl="8" w:tplc="EDA44222">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BA6429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DC16C8">
      <w:start w:val="1"/>
      <w:numFmt w:val="bullet"/>
      <w:lvlText w:val="o"/>
      <w:lvlJc w:val="left"/>
      <w:pPr>
        <w:tabs>
          <w:tab w:val="num" w:pos="1440"/>
        </w:tabs>
        <w:ind w:left="1440" w:hanging="360"/>
      </w:pPr>
      <w:rPr>
        <w:rFonts w:ascii="Courier New" w:hAnsi="Courier New"/>
      </w:rPr>
    </w:lvl>
    <w:lvl w:ilvl="2" w:tplc="69C646D8">
      <w:start w:val="1"/>
      <w:numFmt w:val="bullet"/>
      <w:lvlText w:val=""/>
      <w:lvlJc w:val="left"/>
      <w:pPr>
        <w:tabs>
          <w:tab w:val="num" w:pos="2160"/>
        </w:tabs>
        <w:ind w:left="2160" w:hanging="360"/>
      </w:pPr>
      <w:rPr>
        <w:rFonts w:ascii="Wingdings" w:hAnsi="Wingdings"/>
      </w:rPr>
    </w:lvl>
    <w:lvl w:ilvl="3" w:tplc="5B16F61C">
      <w:start w:val="1"/>
      <w:numFmt w:val="bullet"/>
      <w:lvlText w:val=""/>
      <w:lvlJc w:val="left"/>
      <w:pPr>
        <w:tabs>
          <w:tab w:val="num" w:pos="2880"/>
        </w:tabs>
        <w:ind w:left="2880" w:hanging="360"/>
      </w:pPr>
      <w:rPr>
        <w:rFonts w:ascii="Symbol" w:hAnsi="Symbol"/>
      </w:rPr>
    </w:lvl>
    <w:lvl w:ilvl="4" w:tplc="3E362D80">
      <w:start w:val="1"/>
      <w:numFmt w:val="bullet"/>
      <w:lvlText w:val="o"/>
      <w:lvlJc w:val="left"/>
      <w:pPr>
        <w:tabs>
          <w:tab w:val="num" w:pos="3600"/>
        </w:tabs>
        <w:ind w:left="3600" w:hanging="360"/>
      </w:pPr>
      <w:rPr>
        <w:rFonts w:ascii="Courier New" w:hAnsi="Courier New"/>
      </w:rPr>
    </w:lvl>
    <w:lvl w:ilvl="5" w:tplc="ECA63F0E">
      <w:start w:val="1"/>
      <w:numFmt w:val="bullet"/>
      <w:lvlText w:val=""/>
      <w:lvlJc w:val="left"/>
      <w:pPr>
        <w:tabs>
          <w:tab w:val="num" w:pos="4320"/>
        </w:tabs>
        <w:ind w:left="4320" w:hanging="360"/>
      </w:pPr>
      <w:rPr>
        <w:rFonts w:ascii="Wingdings" w:hAnsi="Wingdings"/>
      </w:rPr>
    </w:lvl>
    <w:lvl w:ilvl="6" w:tplc="73641E36">
      <w:start w:val="1"/>
      <w:numFmt w:val="bullet"/>
      <w:lvlText w:val=""/>
      <w:lvlJc w:val="left"/>
      <w:pPr>
        <w:tabs>
          <w:tab w:val="num" w:pos="5040"/>
        </w:tabs>
        <w:ind w:left="5040" w:hanging="360"/>
      </w:pPr>
      <w:rPr>
        <w:rFonts w:ascii="Symbol" w:hAnsi="Symbol"/>
      </w:rPr>
    </w:lvl>
    <w:lvl w:ilvl="7" w:tplc="771CEEE6">
      <w:start w:val="1"/>
      <w:numFmt w:val="bullet"/>
      <w:lvlText w:val="o"/>
      <w:lvlJc w:val="left"/>
      <w:pPr>
        <w:tabs>
          <w:tab w:val="num" w:pos="5760"/>
        </w:tabs>
        <w:ind w:left="5760" w:hanging="360"/>
      </w:pPr>
      <w:rPr>
        <w:rFonts w:ascii="Courier New" w:hAnsi="Courier New"/>
      </w:rPr>
    </w:lvl>
    <w:lvl w:ilvl="8" w:tplc="94E2293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A3D82D50">
      <w:start w:val="1"/>
      <w:numFmt w:val="bullet"/>
      <w:lvlText w:val=""/>
      <w:lvlJc w:val="left"/>
      <w:pPr>
        <w:tabs>
          <w:tab w:val="num" w:pos="720"/>
        </w:tabs>
        <w:ind w:left="720" w:hanging="360"/>
      </w:pPr>
      <w:rPr>
        <w:rFonts w:ascii="Symbol" w:hAnsi="Symbol"/>
        <w:bdr w:val="nil"/>
      </w:rPr>
    </w:lvl>
    <w:lvl w:ilvl="1" w:tplc="C7C09ADA">
      <w:start w:val="1"/>
      <w:numFmt w:val="bullet"/>
      <w:lvlText w:val="o"/>
      <w:lvlJc w:val="left"/>
      <w:pPr>
        <w:tabs>
          <w:tab w:val="num" w:pos="1440"/>
        </w:tabs>
        <w:ind w:left="1440" w:hanging="360"/>
      </w:pPr>
      <w:rPr>
        <w:rFonts w:ascii="Courier New" w:hAnsi="Courier New"/>
      </w:rPr>
    </w:lvl>
    <w:lvl w:ilvl="2" w:tplc="1ACA1BBE">
      <w:start w:val="1"/>
      <w:numFmt w:val="bullet"/>
      <w:lvlText w:val=""/>
      <w:lvlJc w:val="left"/>
      <w:pPr>
        <w:tabs>
          <w:tab w:val="num" w:pos="2160"/>
        </w:tabs>
        <w:ind w:left="2160" w:hanging="360"/>
      </w:pPr>
      <w:rPr>
        <w:rFonts w:ascii="Wingdings" w:hAnsi="Wingdings"/>
      </w:rPr>
    </w:lvl>
    <w:lvl w:ilvl="3" w:tplc="86E0C5D8">
      <w:start w:val="1"/>
      <w:numFmt w:val="bullet"/>
      <w:lvlText w:val=""/>
      <w:lvlJc w:val="left"/>
      <w:pPr>
        <w:tabs>
          <w:tab w:val="num" w:pos="2880"/>
        </w:tabs>
        <w:ind w:left="2880" w:hanging="360"/>
      </w:pPr>
      <w:rPr>
        <w:rFonts w:ascii="Symbol" w:hAnsi="Symbol"/>
      </w:rPr>
    </w:lvl>
    <w:lvl w:ilvl="4" w:tplc="9DA2008E">
      <w:start w:val="1"/>
      <w:numFmt w:val="bullet"/>
      <w:lvlText w:val="o"/>
      <w:lvlJc w:val="left"/>
      <w:pPr>
        <w:tabs>
          <w:tab w:val="num" w:pos="3600"/>
        </w:tabs>
        <w:ind w:left="3600" w:hanging="360"/>
      </w:pPr>
      <w:rPr>
        <w:rFonts w:ascii="Courier New" w:hAnsi="Courier New"/>
      </w:rPr>
    </w:lvl>
    <w:lvl w:ilvl="5" w:tplc="9B22CFC4">
      <w:start w:val="1"/>
      <w:numFmt w:val="bullet"/>
      <w:lvlText w:val=""/>
      <w:lvlJc w:val="left"/>
      <w:pPr>
        <w:tabs>
          <w:tab w:val="num" w:pos="4320"/>
        </w:tabs>
        <w:ind w:left="4320" w:hanging="360"/>
      </w:pPr>
      <w:rPr>
        <w:rFonts w:ascii="Wingdings" w:hAnsi="Wingdings"/>
      </w:rPr>
    </w:lvl>
    <w:lvl w:ilvl="6" w:tplc="417CB768">
      <w:start w:val="1"/>
      <w:numFmt w:val="bullet"/>
      <w:lvlText w:val=""/>
      <w:lvlJc w:val="left"/>
      <w:pPr>
        <w:tabs>
          <w:tab w:val="num" w:pos="5040"/>
        </w:tabs>
        <w:ind w:left="5040" w:hanging="360"/>
      </w:pPr>
      <w:rPr>
        <w:rFonts w:ascii="Symbol" w:hAnsi="Symbol"/>
      </w:rPr>
    </w:lvl>
    <w:lvl w:ilvl="7" w:tplc="96C8ED6C">
      <w:start w:val="1"/>
      <w:numFmt w:val="bullet"/>
      <w:lvlText w:val="o"/>
      <w:lvlJc w:val="left"/>
      <w:pPr>
        <w:tabs>
          <w:tab w:val="num" w:pos="5760"/>
        </w:tabs>
        <w:ind w:left="5760" w:hanging="360"/>
      </w:pPr>
      <w:rPr>
        <w:rFonts w:ascii="Courier New" w:hAnsi="Courier New"/>
      </w:rPr>
    </w:lvl>
    <w:lvl w:ilvl="8" w:tplc="E0745F3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9D"/>
    <w:rsid w:val="00155691"/>
    <w:rsid w:val="009506DB"/>
    <w:rsid w:val="00F74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2F2862A3-B161-41BB-961E-2CBC1D15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8927</Words>
  <Characters>52671</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2022-03-10T12:15:00Z</dcterms:created>
  <dcterms:modified xsi:type="dcterms:W3CDTF">2022-03-10T12:15:00Z</dcterms:modified>
</cp:coreProperties>
</file>