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44ED" w14:textId="6F42509B" w:rsidR="00307F4F" w:rsidRDefault="00DA1827">
      <w:pPr>
        <w:spacing w:after="0"/>
        <w:rPr>
          <w:color w:val="000000"/>
          <w:sz w:val="40"/>
          <w:szCs w:val="40"/>
        </w:rPr>
      </w:pPr>
      <w:bookmarkStart w:id="0" w:name="_Ref391511832"/>
      <w:r>
        <w:rPr>
          <w:color w:val="000000"/>
          <w:sz w:val="40"/>
          <w:szCs w:val="40"/>
        </w:rPr>
        <w:t xml:space="preserve"> </w:t>
      </w:r>
    </w:p>
    <w:p w14:paraId="121544EE" w14:textId="77777777" w:rsidR="00307F4F" w:rsidRDefault="00DA1827">
      <w:pPr>
        <w:spacing w:after="0"/>
        <w:rPr>
          <w:color w:val="000000"/>
        </w:rPr>
      </w:pPr>
      <w:r>
        <w:rPr>
          <w:color w:val="000000"/>
        </w:rPr>
        <w:t>Základní škola Charlotty Masarykové – Praha 5 – Velká Chuchle</w:t>
      </w:r>
    </w:p>
    <w:p w14:paraId="121544EF" w14:textId="77777777" w:rsidR="00307F4F" w:rsidRDefault="00307F4F">
      <w:pPr>
        <w:spacing w:after="0"/>
        <w:rPr>
          <w:color w:val="000000"/>
        </w:rPr>
      </w:pPr>
    </w:p>
    <w:p w14:paraId="121544F0" w14:textId="77777777" w:rsidR="00307F4F" w:rsidRDefault="00DA1827">
      <w:pPr>
        <w:spacing w:after="0"/>
        <w:rPr>
          <w:b/>
          <w:sz w:val="36"/>
          <w:szCs w:val="36"/>
        </w:rPr>
      </w:pPr>
      <w:r>
        <w:rPr>
          <w:color w:val="000000"/>
          <w:sz w:val="36"/>
          <w:szCs w:val="36"/>
        </w:rPr>
        <w:t xml:space="preserve"> </w:t>
      </w:r>
      <w:r>
        <w:rPr>
          <w:b/>
          <w:sz w:val="36"/>
          <w:szCs w:val="36"/>
        </w:rPr>
        <w:t>Školní řád </w:t>
      </w:r>
      <w:bookmarkEnd w:id="0"/>
    </w:p>
    <w:p w14:paraId="121544F1" w14:textId="77777777" w:rsidR="00307F4F" w:rsidRDefault="00307F4F">
      <w:pPr>
        <w:spacing w:after="0"/>
        <w:rPr>
          <w:b/>
          <w:sz w:val="32"/>
          <w:szCs w:val="32"/>
        </w:rPr>
      </w:pPr>
    </w:p>
    <w:tbl>
      <w:tblPr>
        <w:tblW w:w="9441" w:type="dxa"/>
        <w:tblInd w:w="-77" w:type="dxa"/>
        <w:tblBorders>
          <w:top w:val="single" w:sz="6" w:space="0" w:color="000000"/>
          <w:left w:val="single" w:sz="6" w:space="0" w:color="000000"/>
          <w:bottom w:val="single" w:sz="6" w:space="0" w:color="000000"/>
          <w:insideH w:val="single" w:sz="6" w:space="0" w:color="000000"/>
        </w:tblBorders>
        <w:tblCellMar>
          <w:left w:w="70" w:type="dxa"/>
          <w:right w:w="70" w:type="dxa"/>
        </w:tblCellMar>
        <w:tblLook w:val="0000" w:firstRow="0" w:lastRow="0" w:firstColumn="0" w:lastColumn="0" w:noHBand="0" w:noVBand="0"/>
      </w:tblPr>
      <w:tblGrid>
        <w:gridCol w:w="4462"/>
        <w:gridCol w:w="4979"/>
      </w:tblGrid>
      <w:tr w:rsidR="00307F4F" w14:paraId="121544F4" w14:textId="77777777">
        <w:tc>
          <w:tcPr>
            <w:tcW w:w="4462" w:type="dxa"/>
            <w:tcBorders>
              <w:top w:val="single" w:sz="6" w:space="0" w:color="000000"/>
              <w:left w:val="single" w:sz="6" w:space="0" w:color="000000"/>
              <w:bottom w:val="single" w:sz="6" w:space="0" w:color="000000"/>
            </w:tcBorders>
            <w:shd w:val="clear" w:color="auto" w:fill="auto"/>
          </w:tcPr>
          <w:p w14:paraId="121544F2" w14:textId="77777777" w:rsidR="00307F4F" w:rsidRDefault="00DA1827">
            <w:pPr>
              <w:spacing w:after="0"/>
            </w:pPr>
            <w:r w:rsidRPr="00F14C31">
              <w:rPr>
                <w:b/>
              </w:rPr>
              <w:t xml:space="preserve">Č. j. </w:t>
            </w:r>
          </w:p>
        </w:tc>
        <w:tc>
          <w:tcPr>
            <w:tcW w:w="4978" w:type="dxa"/>
            <w:tcBorders>
              <w:top w:val="single" w:sz="6" w:space="0" w:color="000000"/>
              <w:left w:val="single" w:sz="6" w:space="0" w:color="000000"/>
              <w:bottom w:val="single" w:sz="6" w:space="0" w:color="000000"/>
              <w:right w:val="single" w:sz="6" w:space="0" w:color="000000"/>
            </w:tcBorders>
            <w:shd w:val="clear" w:color="auto" w:fill="auto"/>
          </w:tcPr>
          <w:p w14:paraId="121544F3" w14:textId="2C4B0782" w:rsidR="00307F4F" w:rsidRDefault="008F5181">
            <w:pPr>
              <w:snapToGrid w:val="0"/>
              <w:spacing w:after="0"/>
              <w:rPr>
                <w:b/>
                <w:color w:val="000000"/>
              </w:rPr>
            </w:pPr>
            <w:r>
              <w:rPr>
                <w:b/>
                <w:color w:val="000000"/>
              </w:rPr>
              <w:t>151/2022</w:t>
            </w:r>
          </w:p>
        </w:tc>
      </w:tr>
      <w:tr w:rsidR="00307F4F" w14:paraId="121544F7" w14:textId="77777777">
        <w:tc>
          <w:tcPr>
            <w:tcW w:w="4462" w:type="dxa"/>
            <w:tcBorders>
              <w:top w:val="single" w:sz="6" w:space="0" w:color="000000"/>
              <w:left w:val="single" w:sz="6" w:space="0" w:color="000000"/>
              <w:bottom w:val="single" w:sz="6" w:space="0" w:color="000000"/>
            </w:tcBorders>
            <w:shd w:val="clear" w:color="auto" w:fill="auto"/>
          </w:tcPr>
          <w:p w14:paraId="121544F5" w14:textId="77777777" w:rsidR="00307F4F" w:rsidRDefault="00DA1827">
            <w:pPr>
              <w:spacing w:after="0"/>
            </w:pPr>
            <w:r>
              <w:rPr>
                <w:color w:val="000000"/>
              </w:rPr>
              <w:t xml:space="preserve">Vypracovala: </w:t>
            </w:r>
          </w:p>
        </w:tc>
        <w:tc>
          <w:tcPr>
            <w:tcW w:w="4978" w:type="dxa"/>
            <w:tcBorders>
              <w:top w:val="single" w:sz="6" w:space="0" w:color="000000"/>
              <w:left w:val="single" w:sz="6" w:space="0" w:color="000000"/>
              <w:bottom w:val="single" w:sz="6" w:space="0" w:color="000000"/>
              <w:right w:val="single" w:sz="6" w:space="0" w:color="000000"/>
            </w:tcBorders>
            <w:shd w:val="clear" w:color="auto" w:fill="auto"/>
          </w:tcPr>
          <w:p w14:paraId="121544F6" w14:textId="77777777" w:rsidR="00307F4F" w:rsidRDefault="00DA1827">
            <w:pPr>
              <w:pStyle w:val="definitionterm"/>
              <w:spacing w:before="0" w:after="0"/>
            </w:pPr>
            <w:r>
              <w:rPr>
                <w:color w:val="000000"/>
              </w:rPr>
              <w:t xml:space="preserve">Mgr. Eliška Jančíková, ředitelka školy </w:t>
            </w:r>
          </w:p>
        </w:tc>
      </w:tr>
      <w:tr w:rsidR="00307F4F" w14:paraId="121544FA" w14:textId="77777777">
        <w:tc>
          <w:tcPr>
            <w:tcW w:w="4462" w:type="dxa"/>
            <w:tcBorders>
              <w:top w:val="single" w:sz="6" w:space="0" w:color="000000"/>
              <w:left w:val="single" w:sz="6" w:space="0" w:color="000000"/>
              <w:bottom w:val="single" w:sz="6" w:space="0" w:color="000000"/>
            </w:tcBorders>
            <w:shd w:val="clear" w:color="auto" w:fill="auto"/>
          </w:tcPr>
          <w:p w14:paraId="121544F8" w14:textId="77777777" w:rsidR="00307F4F" w:rsidRDefault="00DA1827">
            <w:pPr>
              <w:spacing w:after="0"/>
            </w:pPr>
            <w:r>
              <w:rPr>
                <w:color w:val="000000"/>
              </w:rPr>
              <w:t xml:space="preserve">Pedagogická rada projednala dne: </w:t>
            </w:r>
          </w:p>
        </w:tc>
        <w:tc>
          <w:tcPr>
            <w:tcW w:w="4978" w:type="dxa"/>
            <w:tcBorders>
              <w:top w:val="single" w:sz="6" w:space="0" w:color="000000"/>
              <w:left w:val="single" w:sz="6" w:space="0" w:color="000000"/>
              <w:bottom w:val="single" w:sz="6" w:space="0" w:color="000000"/>
              <w:right w:val="single" w:sz="6" w:space="0" w:color="000000"/>
            </w:tcBorders>
            <w:shd w:val="clear" w:color="auto" w:fill="auto"/>
          </w:tcPr>
          <w:p w14:paraId="121544F9" w14:textId="34F95418" w:rsidR="00307F4F" w:rsidRDefault="008F5181">
            <w:pPr>
              <w:snapToGrid w:val="0"/>
              <w:spacing w:after="0"/>
              <w:rPr>
                <w:color w:val="000000"/>
              </w:rPr>
            </w:pPr>
            <w:r>
              <w:rPr>
                <w:color w:val="000000"/>
              </w:rPr>
              <w:t>7.4.2022</w:t>
            </w:r>
          </w:p>
        </w:tc>
      </w:tr>
      <w:tr w:rsidR="00307F4F" w14:paraId="121544FD" w14:textId="77777777">
        <w:tc>
          <w:tcPr>
            <w:tcW w:w="4462" w:type="dxa"/>
            <w:tcBorders>
              <w:top w:val="single" w:sz="6" w:space="0" w:color="000000"/>
              <w:left w:val="single" w:sz="6" w:space="0" w:color="000000"/>
              <w:bottom w:val="single" w:sz="6" w:space="0" w:color="000000"/>
            </w:tcBorders>
            <w:shd w:val="clear" w:color="auto" w:fill="auto"/>
          </w:tcPr>
          <w:p w14:paraId="121544FB" w14:textId="77777777" w:rsidR="00307F4F" w:rsidRDefault="00DA1827">
            <w:pPr>
              <w:spacing w:after="0"/>
            </w:pPr>
            <w:r>
              <w:rPr>
                <w:color w:val="000000"/>
              </w:rPr>
              <w:t>Školská rada schválila dne:</w:t>
            </w:r>
          </w:p>
        </w:tc>
        <w:tc>
          <w:tcPr>
            <w:tcW w:w="4978" w:type="dxa"/>
            <w:tcBorders>
              <w:top w:val="single" w:sz="6" w:space="0" w:color="000000"/>
              <w:left w:val="single" w:sz="6" w:space="0" w:color="000000"/>
              <w:bottom w:val="single" w:sz="6" w:space="0" w:color="000000"/>
              <w:right w:val="single" w:sz="6" w:space="0" w:color="000000"/>
            </w:tcBorders>
            <w:shd w:val="clear" w:color="auto" w:fill="auto"/>
          </w:tcPr>
          <w:p w14:paraId="121544FC" w14:textId="74101307" w:rsidR="00307F4F" w:rsidRDefault="008F5181">
            <w:pPr>
              <w:snapToGrid w:val="0"/>
              <w:spacing w:after="0"/>
              <w:rPr>
                <w:color w:val="000000"/>
              </w:rPr>
            </w:pPr>
            <w:r>
              <w:rPr>
                <w:color w:val="000000"/>
              </w:rPr>
              <w:t>17.5.2022</w:t>
            </w:r>
          </w:p>
        </w:tc>
      </w:tr>
      <w:tr w:rsidR="00307F4F" w14:paraId="12154500" w14:textId="77777777">
        <w:tc>
          <w:tcPr>
            <w:tcW w:w="4462" w:type="dxa"/>
            <w:tcBorders>
              <w:top w:val="single" w:sz="6" w:space="0" w:color="000000"/>
              <w:left w:val="single" w:sz="6" w:space="0" w:color="000000"/>
              <w:bottom w:val="single" w:sz="6" w:space="0" w:color="000000"/>
            </w:tcBorders>
            <w:shd w:val="clear" w:color="auto" w:fill="auto"/>
          </w:tcPr>
          <w:p w14:paraId="121544FE" w14:textId="77777777" w:rsidR="00307F4F" w:rsidRDefault="00DA1827">
            <w:pPr>
              <w:spacing w:after="0"/>
            </w:pPr>
            <w:r>
              <w:rPr>
                <w:color w:val="000000"/>
              </w:rPr>
              <w:t xml:space="preserve">Školní řád nabývá účinnosti ode dne: </w:t>
            </w:r>
          </w:p>
        </w:tc>
        <w:tc>
          <w:tcPr>
            <w:tcW w:w="4978" w:type="dxa"/>
            <w:tcBorders>
              <w:top w:val="single" w:sz="6" w:space="0" w:color="000000"/>
              <w:left w:val="single" w:sz="6" w:space="0" w:color="000000"/>
              <w:bottom w:val="single" w:sz="6" w:space="0" w:color="000000"/>
              <w:right w:val="single" w:sz="6" w:space="0" w:color="000000"/>
            </w:tcBorders>
            <w:shd w:val="clear" w:color="auto" w:fill="auto"/>
          </w:tcPr>
          <w:p w14:paraId="121544FF" w14:textId="0F419EB5" w:rsidR="00307F4F" w:rsidRDefault="008F5181">
            <w:pPr>
              <w:snapToGrid w:val="0"/>
              <w:spacing w:after="0"/>
              <w:rPr>
                <w:color w:val="000000"/>
              </w:rPr>
            </w:pPr>
            <w:r>
              <w:rPr>
                <w:color w:val="000000"/>
              </w:rPr>
              <w:t>1.9.2022</w:t>
            </w:r>
          </w:p>
        </w:tc>
      </w:tr>
      <w:tr w:rsidR="00307F4F" w14:paraId="12154502" w14:textId="77777777">
        <w:tc>
          <w:tcPr>
            <w:tcW w:w="9440" w:type="dxa"/>
            <w:gridSpan w:val="2"/>
            <w:tcBorders>
              <w:top w:val="single" w:sz="6" w:space="0" w:color="000000"/>
              <w:left w:val="single" w:sz="6" w:space="0" w:color="000000"/>
              <w:bottom w:val="single" w:sz="6" w:space="0" w:color="000000"/>
              <w:right w:val="single" w:sz="6" w:space="0" w:color="000000"/>
            </w:tcBorders>
            <w:shd w:val="clear" w:color="auto" w:fill="auto"/>
          </w:tcPr>
          <w:p w14:paraId="12154501" w14:textId="77777777" w:rsidR="00307F4F" w:rsidRDefault="00307F4F">
            <w:pPr>
              <w:snapToGrid w:val="0"/>
              <w:spacing w:after="0"/>
              <w:rPr>
                <w:color w:val="000000"/>
              </w:rPr>
            </w:pPr>
          </w:p>
        </w:tc>
      </w:tr>
    </w:tbl>
    <w:p w14:paraId="12154503" w14:textId="77777777" w:rsidR="00307F4F" w:rsidRDefault="00307F4F">
      <w:pPr>
        <w:spacing w:after="0"/>
        <w:rPr>
          <w:color w:val="333399"/>
        </w:rPr>
      </w:pPr>
    </w:p>
    <w:p w14:paraId="12154504" w14:textId="77777777" w:rsidR="00307F4F" w:rsidRDefault="00DA1827">
      <w:pPr>
        <w:pStyle w:val="Text"/>
        <w:spacing w:before="0" w:after="240"/>
        <w:ind w:firstLine="0"/>
        <w:rPr>
          <w:rFonts w:ascii="Times New Roman" w:hAnsi="Times New Roman"/>
          <w:sz w:val="24"/>
          <w:szCs w:val="24"/>
        </w:rPr>
      </w:pPr>
      <w:r>
        <w:rPr>
          <w:rFonts w:ascii="Times New Roman" w:hAnsi="Times New Roman"/>
          <w:sz w:val="24"/>
          <w:szCs w:val="24"/>
        </w:rPr>
        <w:t>Školní řád byl vydán na základě školského zákona.</w:t>
      </w:r>
    </w:p>
    <w:p w14:paraId="12154505" w14:textId="77777777" w:rsidR="00307F4F" w:rsidRDefault="00307F4F">
      <w:pPr>
        <w:pStyle w:val="plaintext"/>
        <w:spacing w:before="0" w:after="0"/>
        <w:rPr>
          <w:b/>
          <w:color w:val="000000"/>
          <w:sz w:val="28"/>
          <w:szCs w:val="28"/>
          <w:u w:val="single"/>
        </w:rPr>
      </w:pPr>
    </w:p>
    <w:p w14:paraId="12154506" w14:textId="77777777" w:rsidR="00307F4F" w:rsidRDefault="00307F4F">
      <w:pPr>
        <w:pStyle w:val="plaintext"/>
        <w:spacing w:before="0" w:after="0"/>
        <w:rPr>
          <w:b/>
          <w:color w:val="000000"/>
          <w:sz w:val="28"/>
          <w:szCs w:val="28"/>
          <w:u w:val="single"/>
        </w:rPr>
      </w:pPr>
    </w:p>
    <w:p w14:paraId="12154507" w14:textId="77777777" w:rsidR="00307F4F" w:rsidRDefault="00307F4F">
      <w:pPr>
        <w:pStyle w:val="plaintext"/>
        <w:spacing w:before="0" w:after="0"/>
        <w:rPr>
          <w:b/>
          <w:color w:val="000000"/>
          <w:sz w:val="28"/>
          <w:szCs w:val="28"/>
          <w:u w:val="single"/>
        </w:rPr>
      </w:pPr>
    </w:p>
    <w:p w14:paraId="12154508" w14:textId="77777777" w:rsidR="00307F4F" w:rsidRDefault="00307F4F">
      <w:pPr>
        <w:pStyle w:val="plaintext"/>
        <w:spacing w:before="0" w:after="0"/>
        <w:rPr>
          <w:b/>
          <w:color w:val="000000"/>
          <w:sz w:val="28"/>
          <w:szCs w:val="28"/>
          <w:u w:val="single"/>
        </w:rPr>
      </w:pPr>
    </w:p>
    <w:p w14:paraId="12154509" w14:textId="77777777" w:rsidR="00307F4F" w:rsidRDefault="00307F4F">
      <w:pPr>
        <w:pStyle w:val="plaintext"/>
        <w:spacing w:before="0" w:after="0"/>
        <w:rPr>
          <w:b/>
          <w:color w:val="000000"/>
          <w:sz w:val="28"/>
          <w:szCs w:val="28"/>
          <w:u w:val="single"/>
        </w:rPr>
      </w:pPr>
    </w:p>
    <w:p w14:paraId="1215450A" w14:textId="77777777" w:rsidR="00307F4F" w:rsidRDefault="00307F4F">
      <w:pPr>
        <w:pStyle w:val="plaintext"/>
        <w:spacing w:before="0" w:after="0"/>
        <w:rPr>
          <w:b/>
          <w:color w:val="000000"/>
          <w:sz w:val="28"/>
          <w:szCs w:val="28"/>
          <w:u w:val="single"/>
        </w:rPr>
      </w:pPr>
    </w:p>
    <w:p w14:paraId="1215450B" w14:textId="77777777" w:rsidR="00307F4F" w:rsidRDefault="00307F4F">
      <w:pPr>
        <w:pStyle w:val="plaintext"/>
        <w:spacing w:before="0" w:after="0"/>
        <w:rPr>
          <w:b/>
          <w:color w:val="000000"/>
          <w:sz w:val="28"/>
          <w:szCs w:val="28"/>
          <w:u w:val="single"/>
        </w:rPr>
      </w:pPr>
    </w:p>
    <w:p w14:paraId="1215450C" w14:textId="77777777" w:rsidR="00307F4F" w:rsidRDefault="00307F4F">
      <w:pPr>
        <w:pStyle w:val="plaintext"/>
        <w:spacing w:before="0" w:after="0"/>
        <w:rPr>
          <w:b/>
          <w:color w:val="000000"/>
          <w:sz w:val="28"/>
          <w:szCs w:val="28"/>
          <w:u w:val="single"/>
        </w:rPr>
      </w:pPr>
    </w:p>
    <w:p w14:paraId="1215450D" w14:textId="77777777" w:rsidR="00307F4F" w:rsidRDefault="00DA1827">
      <w:pPr>
        <w:pStyle w:val="plaintext"/>
        <w:spacing w:before="0" w:after="0"/>
        <w:rPr>
          <w:b/>
          <w:color w:val="000000"/>
          <w:sz w:val="28"/>
          <w:szCs w:val="28"/>
          <w:u w:val="single"/>
        </w:rPr>
      </w:pPr>
      <w:r>
        <w:br w:type="page"/>
      </w:r>
    </w:p>
    <w:p w14:paraId="1215450E" w14:textId="77777777" w:rsidR="00307F4F" w:rsidRDefault="00DA1827">
      <w:pPr>
        <w:pStyle w:val="plaintext"/>
        <w:spacing w:before="0" w:after="0"/>
        <w:rPr>
          <w:b/>
          <w:color w:val="000000"/>
          <w:sz w:val="28"/>
          <w:szCs w:val="28"/>
          <w:u w:val="single"/>
        </w:rPr>
      </w:pPr>
      <w:r>
        <w:rPr>
          <w:b/>
          <w:color w:val="000000"/>
          <w:sz w:val="28"/>
          <w:szCs w:val="28"/>
          <w:u w:val="single"/>
        </w:rPr>
        <w:lastRenderedPageBreak/>
        <w:t>OBSAH:</w:t>
      </w:r>
    </w:p>
    <w:p w14:paraId="1215450F" w14:textId="77777777" w:rsidR="00307F4F" w:rsidRDefault="00307F4F">
      <w:pPr>
        <w:pStyle w:val="plaintext"/>
        <w:spacing w:before="0" w:after="0"/>
      </w:pPr>
    </w:p>
    <w:p w14:paraId="3455DDD7" w14:textId="4E3DD6F9" w:rsidR="00DC77CB" w:rsidRDefault="00DA1827">
      <w:pPr>
        <w:pStyle w:val="Obsah1"/>
        <w:rPr>
          <w:rFonts w:asciiTheme="minorHAnsi" w:eastAsiaTheme="minorEastAsia" w:hAnsiTheme="minorHAnsi" w:cstheme="minorBidi"/>
          <w:b w:val="0"/>
          <w:noProof/>
          <w:sz w:val="22"/>
          <w:szCs w:val="22"/>
        </w:rPr>
      </w:pPr>
      <w:r>
        <w:fldChar w:fldCharType="begin"/>
      </w:r>
      <w:r>
        <w:rPr>
          <w:rStyle w:val="Odkaznarejstk"/>
          <w:b w:val="0"/>
          <w:webHidden/>
        </w:rPr>
        <w:instrText>TOC \z \o "1-3" \u \h</w:instrText>
      </w:r>
      <w:r>
        <w:rPr>
          <w:rStyle w:val="Odkaznarejstk"/>
          <w:b w:val="0"/>
        </w:rPr>
        <w:fldChar w:fldCharType="separate"/>
      </w:r>
      <w:hyperlink w:anchor="_Toc52216563" w:history="1">
        <w:r w:rsidR="00DC77CB" w:rsidRPr="00D01500">
          <w:rPr>
            <w:rStyle w:val="Hypertextovodkaz"/>
            <w:noProof/>
          </w:rPr>
          <w:t>I.</w:t>
        </w:r>
        <w:r w:rsidR="00DC77CB">
          <w:rPr>
            <w:rFonts w:asciiTheme="minorHAnsi" w:eastAsiaTheme="minorEastAsia" w:hAnsiTheme="minorHAnsi" w:cstheme="minorBidi"/>
            <w:b w:val="0"/>
            <w:noProof/>
            <w:sz w:val="22"/>
            <w:szCs w:val="22"/>
          </w:rPr>
          <w:tab/>
        </w:r>
        <w:r w:rsidR="00DC77CB" w:rsidRPr="00D01500">
          <w:rPr>
            <w:rStyle w:val="Hypertextovodkaz"/>
            <w:noProof/>
          </w:rPr>
          <w:t>Žáci</w:t>
        </w:r>
        <w:r w:rsidR="00DC77CB">
          <w:rPr>
            <w:noProof/>
            <w:webHidden/>
          </w:rPr>
          <w:tab/>
        </w:r>
        <w:r w:rsidR="00DC77CB">
          <w:rPr>
            <w:noProof/>
            <w:webHidden/>
          </w:rPr>
          <w:fldChar w:fldCharType="begin"/>
        </w:r>
        <w:r w:rsidR="00DC77CB">
          <w:rPr>
            <w:noProof/>
            <w:webHidden/>
          </w:rPr>
          <w:instrText xml:space="preserve"> PAGEREF _Toc52216563 \h </w:instrText>
        </w:r>
        <w:r w:rsidR="00DC77CB">
          <w:rPr>
            <w:noProof/>
            <w:webHidden/>
          </w:rPr>
        </w:r>
        <w:r w:rsidR="00DC77CB">
          <w:rPr>
            <w:noProof/>
            <w:webHidden/>
          </w:rPr>
          <w:fldChar w:fldCharType="separate"/>
        </w:r>
        <w:r w:rsidR="00DC77CB">
          <w:rPr>
            <w:noProof/>
            <w:webHidden/>
          </w:rPr>
          <w:t>3</w:t>
        </w:r>
        <w:r w:rsidR="00DC77CB">
          <w:rPr>
            <w:noProof/>
            <w:webHidden/>
          </w:rPr>
          <w:fldChar w:fldCharType="end"/>
        </w:r>
      </w:hyperlink>
    </w:p>
    <w:p w14:paraId="5D2C59AB" w14:textId="3A611753"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64" w:history="1">
        <w:r w:rsidR="00DC77CB" w:rsidRPr="00D01500">
          <w:rPr>
            <w:rStyle w:val="Hypertextovodkaz"/>
            <w:noProof/>
          </w:rPr>
          <w:t>A)</w:t>
        </w:r>
        <w:r w:rsidR="00DC77CB">
          <w:rPr>
            <w:rFonts w:asciiTheme="minorHAnsi" w:eastAsiaTheme="minorEastAsia" w:hAnsiTheme="minorHAnsi" w:cstheme="minorBidi"/>
            <w:noProof/>
            <w:sz w:val="22"/>
            <w:szCs w:val="22"/>
            <w:lang w:eastAsia="cs-CZ"/>
          </w:rPr>
          <w:tab/>
        </w:r>
        <w:r w:rsidR="00DC77CB" w:rsidRPr="00D01500">
          <w:rPr>
            <w:rStyle w:val="Hypertextovodkaz"/>
            <w:noProof/>
          </w:rPr>
          <w:t>Práva žáků</w:t>
        </w:r>
        <w:r w:rsidR="00DC77CB">
          <w:rPr>
            <w:noProof/>
            <w:webHidden/>
          </w:rPr>
          <w:tab/>
        </w:r>
        <w:r w:rsidR="00DC77CB">
          <w:rPr>
            <w:noProof/>
            <w:webHidden/>
          </w:rPr>
          <w:fldChar w:fldCharType="begin"/>
        </w:r>
        <w:r w:rsidR="00DC77CB">
          <w:rPr>
            <w:noProof/>
            <w:webHidden/>
          </w:rPr>
          <w:instrText xml:space="preserve"> PAGEREF _Toc52216564 \h </w:instrText>
        </w:r>
        <w:r w:rsidR="00DC77CB">
          <w:rPr>
            <w:noProof/>
            <w:webHidden/>
          </w:rPr>
        </w:r>
        <w:r w:rsidR="00DC77CB">
          <w:rPr>
            <w:noProof/>
            <w:webHidden/>
          </w:rPr>
          <w:fldChar w:fldCharType="separate"/>
        </w:r>
        <w:r w:rsidR="00DC77CB">
          <w:rPr>
            <w:noProof/>
            <w:webHidden/>
          </w:rPr>
          <w:t>3</w:t>
        </w:r>
        <w:r w:rsidR="00DC77CB">
          <w:rPr>
            <w:noProof/>
            <w:webHidden/>
          </w:rPr>
          <w:fldChar w:fldCharType="end"/>
        </w:r>
      </w:hyperlink>
    </w:p>
    <w:p w14:paraId="0978E9CA" w14:textId="4D9E910C"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65" w:history="1">
        <w:r w:rsidR="00DC77CB" w:rsidRPr="00D01500">
          <w:rPr>
            <w:rStyle w:val="Hypertextovodkaz"/>
            <w:noProof/>
          </w:rPr>
          <w:t>B)</w:t>
        </w:r>
        <w:r w:rsidR="00DC77CB">
          <w:rPr>
            <w:rFonts w:asciiTheme="minorHAnsi" w:eastAsiaTheme="minorEastAsia" w:hAnsiTheme="minorHAnsi" w:cstheme="minorBidi"/>
            <w:noProof/>
            <w:sz w:val="22"/>
            <w:szCs w:val="22"/>
            <w:lang w:eastAsia="cs-CZ"/>
          </w:rPr>
          <w:tab/>
        </w:r>
        <w:r w:rsidR="00DC77CB" w:rsidRPr="00D01500">
          <w:rPr>
            <w:rStyle w:val="Hypertextovodkaz"/>
            <w:noProof/>
          </w:rPr>
          <w:t>Povinnosti žáků</w:t>
        </w:r>
        <w:r w:rsidR="00DC77CB">
          <w:rPr>
            <w:noProof/>
            <w:webHidden/>
          </w:rPr>
          <w:tab/>
        </w:r>
        <w:r w:rsidR="00DC77CB">
          <w:rPr>
            <w:noProof/>
            <w:webHidden/>
          </w:rPr>
          <w:fldChar w:fldCharType="begin"/>
        </w:r>
        <w:r w:rsidR="00DC77CB">
          <w:rPr>
            <w:noProof/>
            <w:webHidden/>
          </w:rPr>
          <w:instrText xml:space="preserve"> PAGEREF _Toc52216565 \h </w:instrText>
        </w:r>
        <w:r w:rsidR="00DC77CB">
          <w:rPr>
            <w:noProof/>
            <w:webHidden/>
          </w:rPr>
        </w:r>
        <w:r w:rsidR="00DC77CB">
          <w:rPr>
            <w:noProof/>
            <w:webHidden/>
          </w:rPr>
          <w:fldChar w:fldCharType="separate"/>
        </w:r>
        <w:r w:rsidR="00DC77CB">
          <w:rPr>
            <w:noProof/>
            <w:webHidden/>
          </w:rPr>
          <w:t>3</w:t>
        </w:r>
        <w:r w:rsidR="00DC77CB">
          <w:rPr>
            <w:noProof/>
            <w:webHidden/>
          </w:rPr>
          <w:fldChar w:fldCharType="end"/>
        </w:r>
      </w:hyperlink>
    </w:p>
    <w:p w14:paraId="7EAD96BD" w14:textId="53B842B3" w:rsidR="00DC77CB" w:rsidRDefault="007F39FB">
      <w:pPr>
        <w:pStyle w:val="Obsah1"/>
        <w:rPr>
          <w:rFonts w:asciiTheme="minorHAnsi" w:eastAsiaTheme="minorEastAsia" w:hAnsiTheme="minorHAnsi" w:cstheme="minorBidi"/>
          <w:b w:val="0"/>
          <w:noProof/>
          <w:sz w:val="22"/>
          <w:szCs w:val="22"/>
        </w:rPr>
      </w:pPr>
      <w:hyperlink w:anchor="_Toc52216566" w:history="1">
        <w:r w:rsidR="00DC77CB" w:rsidRPr="00D01500">
          <w:rPr>
            <w:rStyle w:val="Hypertextovodkaz"/>
            <w:noProof/>
          </w:rPr>
          <w:t>II.</w:t>
        </w:r>
        <w:r w:rsidR="00DC77CB">
          <w:rPr>
            <w:rFonts w:asciiTheme="minorHAnsi" w:eastAsiaTheme="minorEastAsia" w:hAnsiTheme="minorHAnsi" w:cstheme="minorBidi"/>
            <w:b w:val="0"/>
            <w:noProof/>
            <w:sz w:val="22"/>
            <w:szCs w:val="22"/>
          </w:rPr>
          <w:tab/>
        </w:r>
        <w:r w:rsidR="00DC77CB" w:rsidRPr="00D01500">
          <w:rPr>
            <w:rStyle w:val="Hypertextovodkaz"/>
            <w:noProof/>
          </w:rPr>
          <w:t>Zákonní zástupci</w:t>
        </w:r>
        <w:r w:rsidR="00DC77CB">
          <w:rPr>
            <w:noProof/>
            <w:webHidden/>
          </w:rPr>
          <w:tab/>
        </w:r>
        <w:r w:rsidR="00DC77CB">
          <w:rPr>
            <w:noProof/>
            <w:webHidden/>
          </w:rPr>
          <w:fldChar w:fldCharType="begin"/>
        </w:r>
        <w:r w:rsidR="00DC77CB">
          <w:rPr>
            <w:noProof/>
            <w:webHidden/>
          </w:rPr>
          <w:instrText xml:space="preserve"> PAGEREF _Toc52216566 \h </w:instrText>
        </w:r>
        <w:r w:rsidR="00DC77CB">
          <w:rPr>
            <w:noProof/>
            <w:webHidden/>
          </w:rPr>
        </w:r>
        <w:r w:rsidR="00DC77CB">
          <w:rPr>
            <w:noProof/>
            <w:webHidden/>
          </w:rPr>
          <w:fldChar w:fldCharType="separate"/>
        </w:r>
        <w:r w:rsidR="00DC77CB">
          <w:rPr>
            <w:noProof/>
            <w:webHidden/>
          </w:rPr>
          <w:t>5</w:t>
        </w:r>
        <w:r w:rsidR="00DC77CB">
          <w:rPr>
            <w:noProof/>
            <w:webHidden/>
          </w:rPr>
          <w:fldChar w:fldCharType="end"/>
        </w:r>
      </w:hyperlink>
    </w:p>
    <w:p w14:paraId="647CBEE1" w14:textId="160C20FE"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67" w:history="1">
        <w:r w:rsidR="00DC77CB" w:rsidRPr="00D01500">
          <w:rPr>
            <w:rStyle w:val="Hypertextovodkaz"/>
            <w:noProof/>
          </w:rPr>
          <w:t>A)</w:t>
        </w:r>
        <w:r w:rsidR="00DC77CB">
          <w:rPr>
            <w:rFonts w:asciiTheme="minorHAnsi" w:eastAsiaTheme="minorEastAsia" w:hAnsiTheme="minorHAnsi" w:cstheme="minorBidi"/>
            <w:noProof/>
            <w:sz w:val="22"/>
            <w:szCs w:val="22"/>
            <w:lang w:eastAsia="cs-CZ"/>
          </w:rPr>
          <w:tab/>
        </w:r>
        <w:r w:rsidR="00DC77CB" w:rsidRPr="00D01500">
          <w:rPr>
            <w:rStyle w:val="Hypertextovodkaz"/>
            <w:noProof/>
          </w:rPr>
          <w:t>Práva zákonných zástupců</w:t>
        </w:r>
        <w:r w:rsidR="00DC77CB">
          <w:rPr>
            <w:noProof/>
            <w:webHidden/>
          </w:rPr>
          <w:tab/>
        </w:r>
        <w:r w:rsidR="00DC77CB">
          <w:rPr>
            <w:noProof/>
            <w:webHidden/>
          </w:rPr>
          <w:fldChar w:fldCharType="begin"/>
        </w:r>
        <w:r w:rsidR="00DC77CB">
          <w:rPr>
            <w:noProof/>
            <w:webHidden/>
          </w:rPr>
          <w:instrText xml:space="preserve"> PAGEREF _Toc52216567 \h </w:instrText>
        </w:r>
        <w:r w:rsidR="00DC77CB">
          <w:rPr>
            <w:noProof/>
            <w:webHidden/>
          </w:rPr>
        </w:r>
        <w:r w:rsidR="00DC77CB">
          <w:rPr>
            <w:noProof/>
            <w:webHidden/>
          </w:rPr>
          <w:fldChar w:fldCharType="separate"/>
        </w:r>
        <w:r w:rsidR="00DC77CB">
          <w:rPr>
            <w:noProof/>
            <w:webHidden/>
          </w:rPr>
          <w:t>5</w:t>
        </w:r>
        <w:r w:rsidR="00DC77CB">
          <w:rPr>
            <w:noProof/>
            <w:webHidden/>
          </w:rPr>
          <w:fldChar w:fldCharType="end"/>
        </w:r>
      </w:hyperlink>
    </w:p>
    <w:p w14:paraId="20B39F13" w14:textId="4F863B45"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68" w:history="1">
        <w:r w:rsidR="00DC77CB" w:rsidRPr="00D01500">
          <w:rPr>
            <w:rStyle w:val="Hypertextovodkaz"/>
            <w:noProof/>
          </w:rPr>
          <w:t>B)</w:t>
        </w:r>
        <w:r w:rsidR="00DC77CB">
          <w:rPr>
            <w:rFonts w:asciiTheme="minorHAnsi" w:eastAsiaTheme="minorEastAsia" w:hAnsiTheme="minorHAnsi" w:cstheme="minorBidi"/>
            <w:noProof/>
            <w:sz w:val="22"/>
            <w:szCs w:val="22"/>
            <w:lang w:eastAsia="cs-CZ"/>
          </w:rPr>
          <w:tab/>
        </w:r>
        <w:r w:rsidR="00DC77CB" w:rsidRPr="00D01500">
          <w:rPr>
            <w:rStyle w:val="Hypertextovodkaz"/>
            <w:noProof/>
          </w:rPr>
          <w:t>Povinnosti zákonných zástupců</w:t>
        </w:r>
        <w:r w:rsidR="00DC77CB">
          <w:rPr>
            <w:noProof/>
            <w:webHidden/>
          </w:rPr>
          <w:tab/>
        </w:r>
        <w:r w:rsidR="00DC77CB">
          <w:rPr>
            <w:noProof/>
            <w:webHidden/>
          </w:rPr>
          <w:fldChar w:fldCharType="begin"/>
        </w:r>
        <w:r w:rsidR="00DC77CB">
          <w:rPr>
            <w:noProof/>
            <w:webHidden/>
          </w:rPr>
          <w:instrText xml:space="preserve"> PAGEREF _Toc52216568 \h </w:instrText>
        </w:r>
        <w:r w:rsidR="00DC77CB">
          <w:rPr>
            <w:noProof/>
            <w:webHidden/>
          </w:rPr>
        </w:r>
        <w:r w:rsidR="00DC77CB">
          <w:rPr>
            <w:noProof/>
            <w:webHidden/>
          </w:rPr>
          <w:fldChar w:fldCharType="separate"/>
        </w:r>
        <w:r w:rsidR="00DC77CB">
          <w:rPr>
            <w:noProof/>
            <w:webHidden/>
          </w:rPr>
          <w:t>5</w:t>
        </w:r>
        <w:r w:rsidR="00DC77CB">
          <w:rPr>
            <w:noProof/>
            <w:webHidden/>
          </w:rPr>
          <w:fldChar w:fldCharType="end"/>
        </w:r>
      </w:hyperlink>
    </w:p>
    <w:p w14:paraId="25EA4D82" w14:textId="01688DB0" w:rsidR="00DC77CB" w:rsidRDefault="007F39FB">
      <w:pPr>
        <w:pStyle w:val="Obsah1"/>
        <w:rPr>
          <w:rFonts w:asciiTheme="minorHAnsi" w:eastAsiaTheme="minorEastAsia" w:hAnsiTheme="minorHAnsi" w:cstheme="minorBidi"/>
          <w:b w:val="0"/>
          <w:noProof/>
          <w:sz w:val="22"/>
          <w:szCs w:val="22"/>
        </w:rPr>
      </w:pPr>
      <w:hyperlink w:anchor="_Toc52216569" w:history="1">
        <w:r w:rsidR="00DC77CB" w:rsidRPr="00D01500">
          <w:rPr>
            <w:rStyle w:val="Hypertextovodkaz"/>
            <w:noProof/>
          </w:rPr>
          <w:t>III.</w:t>
        </w:r>
        <w:r w:rsidR="00DC77CB">
          <w:rPr>
            <w:rFonts w:asciiTheme="minorHAnsi" w:eastAsiaTheme="minorEastAsia" w:hAnsiTheme="minorHAnsi" w:cstheme="minorBidi"/>
            <w:b w:val="0"/>
            <w:noProof/>
            <w:sz w:val="22"/>
            <w:szCs w:val="22"/>
          </w:rPr>
          <w:tab/>
        </w:r>
        <w:r w:rsidR="00DC77CB" w:rsidRPr="00D01500">
          <w:rPr>
            <w:rStyle w:val="Hypertextovodkaz"/>
            <w:noProof/>
          </w:rPr>
          <w:t>Učitelé</w:t>
        </w:r>
        <w:r w:rsidR="00DC77CB">
          <w:rPr>
            <w:noProof/>
            <w:webHidden/>
          </w:rPr>
          <w:tab/>
        </w:r>
        <w:r w:rsidR="00DC77CB">
          <w:rPr>
            <w:noProof/>
            <w:webHidden/>
          </w:rPr>
          <w:fldChar w:fldCharType="begin"/>
        </w:r>
        <w:r w:rsidR="00DC77CB">
          <w:rPr>
            <w:noProof/>
            <w:webHidden/>
          </w:rPr>
          <w:instrText xml:space="preserve"> PAGEREF _Toc52216569 \h </w:instrText>
        </w:r>
        <w:r w:rsidR="00DC77CB">
          <w:rPr>
            <w:noProof/>
            <w:webHidden/>
          </w:rPr>
        </w:r>
        <w:r w:rsidR="00DC77CB">
          <w:rPr>
            <w:noProof/>
            <w:webHidden/>
          </w:rPr>
          <w:fldChar w:fldCharType="separate"/>
        </w:r>
        <w:r w:rsidR="00DC77CB">
          <w:rPr>
            <w:noProof/>
            <w:webHidden/>
          </w:rPr>
          <w:t>6</w:t>
        </w:r>
        <w:r w:rsidR="00DC77CB">
          <w:rPr>
            <w:noProof/>
            <w:webHidden/>
          </w:rPr>
          <w:fldChar w:fldCharType="end"/>
        </w:r>
      </w:hyperlink>
    </w:p>
    <w:p w14:paraId="28AC3125" w14:textId="1DE6CABA"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0" w:history="1">
        <w:r w:rsidR="00DC77CB" w:rsidRPr="00D01500">
          <w:rPr>
            <w:rStyle w:val="Hypertextovodkaz"/>
            <w:noProof/>
          </w:rPr>
          <w:t>A)</w:t>
        </w:r>
        <w:r w:rsidR="00DC77CB">
          <w:rPr>
            <w:rFonts w:asciiTheme="minorHAnsi" w:eastAsiaTheme="minorEastAsia" w:hAnsiTheme="minorHAnsi" w:cstheme="minorBidi"/>
            <w:noProof/>
            <w:sz w:val="22"/>
            <w:szCs w:val="22"/>
            <w:lang w:eastAsia="cs-CZ"/>
          </w:rPr>
          <w:tab/>
        </w:r>
        <w:r w:rsidR="00DC77CB" w:rsidRPr="00D01500">
          <w:rPr>
            <w:rStyle w:val="Hypertextovodkaz"/>
            <w:noProof/>
          </w:rPr>
          <w:t>Práva učitelů</w:t>
        </w:r>
        <w:r w:rsidR="00DC77CB">
          <w:rPr>
            <w:noProof/>
            <w:webHidden/>
          </w:rPr>
          <w:tab/>
        </w:r>
        <w:r w:rsidR="00DC77CB">
          <w:rPr>
            <w:noProof/>
            <w:webHidden/>
          </w:rPr>
          <w:fldChar w:fldCharType="begin"/>
        </w:r>
        <w:r w:rsidR="00DC77CB">
          <w:rPr>
            <w:noProof/>
            <w:webHidden/>
          </w:rPr>
          <w:instrText xml:space="preserve"> PAGEREF _Toc52216570 \h </w:instrText>
        </w:r>
        <w:r w:rsidR="00DC77CB">
          <w:rPr>
            <w:noProof/>
            <w:webHidden/>
          </w:rPr>
        </w:r>
        <w:r w:rsidR="00DC77CB">
          <w:rPr>
            <w:noProof/>
            <w:webHidden/>
          </w:rPr>
          <w:fldChar w:fldCharType="separate"/>
        </w:r>
        <w:r w:rsidR="00DC77CB">
          <w:rPr>
            <w:noProof/>
            <w:webHidden/>
          </w:rPr>
          <w:t>6</w:t>
        </w:r>
        <w:r w:rsidR="00DC77CB">
          <w:rPr>
            <w:noProof/>
            <w:webHidden/>
          </w:rPr>
          <w:fldChar w:fldCharType="end"/>
        </w:r>
      </w:hyperlink>
    </w:p>
    <w:p w14:paraId="70E625C4" w14:textId="2134C14F"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1" w:history="1">
        <w:r w:rsidR="00DC77CB" w:rsidRPr="00D01500">
          <w:rPr>
            <w:rStyle w:val="Hypertextovodkaz"/>
            <w:noProof/>
          </w:rPr>
          <w:t>B)</w:t>
        </w:r>
        <w:r w:rsidR="00DC77CB">
          <w:rPr>
            <w:rFonts w:asciiTheme="minorHAnsi" w:eastAsiaTheme="minorEastAsia" w:hAnsiTheme="minorHAnsi" w:cstheme="minorBidi"/>
            <w:noProof/>
            <w:sz w:val="22"/>
            <w:szCs w:val="22"/>
            <w:lang w:eastAsia="cs-CZ"/>
          </w:rPr>
          <w:tab/>
        </w:r>
        <w:r w:rsidR="00DC77CB" w:rsidRPr="00D01500">
          <w:rPr>
            <w:rStyle w:val="Hypertextovodkaz"/>
            <w:noProof/>
          </w:rPr>
          <w:t>Povinnosti učitelů</w:t>
        </w:r>
        <w:r w:rsidR="00DC77CB">
          <w:rPr>
            <w:noProof/>
            <w:webHidden/>
          </w:rPr>
          <w:tab/>
        </w:r>
        <w:r w:rsidR="00DC77CB">
          <w:rPr>
            <w:noProof/>
            <w:webHidden/>
          </w:rPr>
          <w:fldChar w:fldCharType="begin"/>
        </w:r>
        <w:r w:rsidR="00DC77CB">
          <w:rPr>
            <w:noProof/>
            <w:webHidden/>
          </w:rPr>
          <w:instrText xml:space="preserve"> PAGEREF _Toc52216571 \h </w:instrText>
        </w:r>
        <w:r w:rsidR="00DC77CB">
          <w:rPr>
            <w:noProof/>
            <w:webHidden/>
          </w:rPr>
        </w:r>
        <w:r w:rsidR="00DC77CB">
          <w:rPr>
            <w:noProof/>
            <w:webHidden/>
          </w:rPr>
          <w:fldChar w:fldCharType="separate"/>
        </w:r>
        <w:r w:rsidR="00DC77CB">
          <w:rPr>
            <w:noProof/>
            <w:webHidden/>
          </w:rPr>
          <w:t>6</w:t>
        </w:r>
        <w:r w:rsidR="00DC77CB">
          <w:rPr>
            <w:noProof/>
            <w:webHidden/>
          </w:rPr>
          <w:fldChar w:fldCharType="end"/>
        </w:r>
      </w:hyperlink>
    </w:p>
    <w:p w14:paraId="4843BB6D" w14:textId="6104CE71" w:rsidR="00DC77CB" w:rsidRDefault="007F39FB">
      <w:pPr>
        <w:pStyle w:val="Obsah1"/>
        <w:rPr>
          <w:rFonts w:asciiTheme="minorHAnsi" w:eastAsiaTheme="minorEastAsia" w:hAnsiTheme="minorHAnsi" w:cstheme="minorBidi"/>
          <w:b w:val="0"/>
          <w:noProof/>
          <w:sz w:val="22"/>
          <w:szCs w:val="22"/>
        </w:rPr>
      </w:pPr>
      <w:hyperlink w:anchor="_Toc52216572" w:history="1">
        <w:r w:rsidR="00DC77CB" w:rsidRPr="00D01500">
          <w:rPr>
            <w:rStyle w:val="Hypertextovodkaz"/>
            <w:noProof/>
          </w:rPr>
          <w:t>IV.</w:t>
        </w:r>
        <w:r w:rsidR="00DC77CB">
          <w:rPr>
            <w:rFonts w:asciiTheme="minorHAnsi" w:eastAsiaTheme="minorEastAsia" w:hAnsiTheme="minorHAnsi" w:cstheme="minorBidi"/>
            <w:b w:val="0"/>
            <w:noProof/>
            <w:sz w:val="22"/>
            <w:szCs w:val="22"/>
          </w:rPr>
          <w:tab/>
        </w:r>
        <w:r w:rsidR="00DC77CB" w:rsidRPr="00D01500">
          <w:rPr>
            <w:rStyle w:val="Hypertextovodkaz"/>
            <w:noProof/>
          </w:rPr>
          <w:t>Provoz a vnitřní režim školy, podmínky zajištění bezpečnosti a ochrany zdraví žáků</w:t>
        </w:r>
        <w:r w:rsidR="00DC77CB">
          <w:rPr>
            <w:noProof/>
            <w:webHidden/>
          </w:rPr>
          <w:tab/>
        </w:r>
        <w:r w:rsidR="00DC77CB">
          <w:rPr>
            <w:noProof/>
            <w:webHidden/>
          </w:rPr>
          <w:fldChar w:fldCharType="begin"/>
        </w:r>
        <w:r w:rsidR="00DC77CB">
          <w:rPr>
            <w:noProof/>
            <w:webHidden/>
          </w:rPr>
          <w:instrText xml:space="preserve"> PAGEREF _Toc52216572 \h </w:instrText>
        </w:r>
        <w:r w:rsidR="00DC77CB">
          <w:rPr>
            <w:noProof/>
            <w:webHidden/>
          </w:rPr>
        </w:r>
        <w:r w:rsidR="00DC77CB">
          <w:rPr>
            <w:noProof/>
            <w:webHidden/>
          </w:rPr>
          <w:fldChar w:fldCharType="separate"/>
        </w:r>
        <w:r w:rsidR="00DC77CB">
          <w:rPr>
            <w:noProof/>
            <w:webHidden/>
          </w:rPr>
          <w:t>7</w:t>
        </w:r>
        <w:r w:rsidR="00DC77CB">
          <w:rPr>
            <w:noProof/>
            <w:webHidden/>
          </w:rPr>
          <w:fldChar w:fldCharType="end"/>
        </w:r>
      </w:hyperlink>
    </w:p>
    <w:p w14:paraId="697A1BBD" w14:textId="314A61DE"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3" w:history="1">
        <w:r w:rsidR="00DC77CB" w:rsidRPr="00D01500">
          <w:rPr>
            <w:rStyle w:val="Hypertextovodkaz"/>
            <w:noProof/>
          </w:rPr>
          <w:t>A)</w:t>
        </w:r>
        <w:r w:rsidR="00DC77CB">
          <w:rPr>
            <w:rFonts w:asciiTheme="minorHAnsi" w:eastAsiaTheme="minorEastAsia" w:hAnsiTheme="minorHAnsi" w:cstheme="minorBidi"/>
            <w:noProof/>
            <w:sz w:val="22"/>
            <w:szCs w:val="22"/>
            <w:lang w:eastAsia="cs-CZ"/>
          </w:rPr>
          <w:tab/>
        </w:r>
        <w:r w:rsidR="00DC77CB" w:rsidRPr="00D01500">
          <w:rPr>
            <w:rStyle w:val="Hypertextovodkaz"/>
            <w:noProof/>
          </w:rPr>
          <w:t>Režim činnosti ve škole</w:t>
        </w:r>
        <w:r w:rsidR="00DC77CB">
          <w:rPr>
            <w:noProof/>
            <w:webHidden/>
          </w:rPr>
          <w:tab/>
        </w:r>
        <w:r w:rsidR="00DC77CB">
          <w:rPr>
            <w:noProof/>
            <w:webHidden/>
          </w:rPr>
          <w:fldChar w:fldCharType="begin"/>
        </w:r>
        <w:r w:rsidR="00DC77CB">
          <w:rPr>
            <w:noProof/>
            <w:webHidden/>
          </w:rPr>
          <w:instrText xml:space="preserve"> PAGEREF _Toc52216573 \h </w:instrText>
        </w:r>
        <w:r w:rsidR="00DC77CB">
          <w:rPr>
            <w:noProof/>
            <w:webHidden/>
          </w:rPr>
        </w:r>
        <w:r w:rsidR="00DC77CB">
          <w:rPr>
            <w:noProof/>
            <w:webHidden/>
          </w:rPr>
          <w:fldChar w:fldCharType="separate"/>
        </w:r>
        <w:r w:rsidR="00DC77CB">
          <w:rPr>
            <w:noProof/>
            <w:webHidden/>
          </w:rPr>
          <w:t>7</w:t>
        </w:r>
        <w:r w:rsidR="00DC77CB">
          <w:rPr>
            <w:noProof/>
            <w:webHidden/>
          </w:rPr>
          <w:fldChar w:fldCharType="end"/>
        </w:r>
      </w:hyperlink>
    </w:p>
    <w:p w14:paraId="0C870505" w14:textId="164EE90A"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4" w:history="1">
        <w:r w:rsidR="00DC77CB" w:rsidRPr="00D01500">
          <w:rPr>
            <w:rStyle w:val="Hypertextovodkaz"/>
            <w:noProof/>
          </w:rPr>
          <w:t>B)</w:t>
        </w:r>
        <w:r w:rsidR="00DC77CB">
          <w:rPr>
            <w:rFonts w:asciiTheme="minorHAnsi" w:eastAsiaTheme="minorEastAsia" w:hAnsiTheme="minorHAnsi" w:cstheme="minorBidi"/>
            <w:noProof/>
            <w:sz w:val="22"/>
            <w:szCs w:val="22"/>
            <w:lang w:eastAsia="cs-CZ"/>
          </w:rPr>
          <w:tab/>
        </w:r>
        <w:r w:rsidR="00DC77CB" w:rsidRPr="00D01500">
          <w:rPr>
            <w:rStyle w:val="Hypertextovodkaz"/>
            <w:noProof/>
          </w:rPr>
          <w:t>Režim při mimoškolních akcích</w:t>
        </w:r>
        <w:r w:rsidR="00DC77CB">
          <w:rPr>
            <w:noProof/>
            <w:webHidden/>
          </w:rPr>
          <w:tab/>
        </w:r>
        <w:r w:rsidR="00DC77CB">
          <w:rPr>
            <w:noProof/>
            <w:webHidden/>
          </w:rPr>
          <w:fldChar w:fldCharType="begin"/>
        </w:r>
        <w:r w:rsidR="00DC77CB">
          <w:rPr>
            <w:noProof/>
            <w:webHidden/>
          </w:rPr>
          <w:instrText xml:space="preserve"> PAGEREF _Toc52216574 \h </w:instrText>
        </w:r>
        <w:r w:rsidR="00DC77CB">
          <w:rPr>
            <w:noProof/>
            <w:webHidden/>
          </w:rPr>
        </w:r>
        <w:r w:rsidR="00DC77CB">
          <w:rPr>
            <w:noProof/>
            <w:webHidden/>
          </w:rPr>
          <w:fldChar w:fldCharType="separate"/>
        </w:r>
        <w:r w:rsidR="00DC77CB">
          <w:rPr>
            <w:noProof/>
            <w:webHidden/>
          </w:rPr>
          <w:t>10</w:t>
        </w:r>
        <w:r w:rsidR="00DC77CB">
          <w:rPr>
            <w:noProof/>
            <w:webHidden/>
          </w:rPr>
          <w:fldChar w:fldCharType="end"/>
        </w:r>
      </w:hyperlink>
    </w:p>
    <w:p w14:paraId="32D83EC0" w14:textId="76814BC7"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5" w:history="1">
        <w:r w:rsidR="00DC77CB" w:rsidRPr="00D01500">
          <w:rPr>
            <w:rStyle w:val="Hypertextovodkaz"/>
            <w:noProof/>
          </w:rPr>
          <w:t>C)</w:t>
        </w:r>
        <w:r w:rsidR="00DC77CB">
          <w:rPr>
            <w:rFonts w:asciiTheme="minorHAnsi" w:eastAsiaTheme="minorEastAsia" w:hAnsiTheme="minorHAnsi" w:cstheme="minorBidi"/>
            <w:noProof/>
            <w:sz w:val="22"/>
            <w:szCs w:val="22"/>
            <w:lang w:eastAsia="cs-CZ"/>
          </w:rPr>
          <w:tab/>
        </w:r>
        <w:r w:rsidR="00DC77CB" w:rsidRPr="00D01500">
          <w:rPr>
            <w:rStyle w:val="Hypertextovodkaz"/>
            <w:noProof/>
          </w:rPr>
          <w:t>Docházka do školy</w:t>
        </w:r>
        <w:r w:rsidR="00DC77CB">
          <w:rPr>
            <w:noProof/>
            <w:webHidden/>
          </w:rPr>
          <w:tab/>
        </w:r>
        <w:r w:rsidR="00DC77CB">
          <w:rPr>
            <w:noProof/>
            <w:webHidden/>
          </w:rPr>
          <w:fldChar w:fldCharType="begin"/>
        </w:r>
        <w:r w:rsidR="00DC77CB">
          <w:rPr>
            <w:noProof/>
            <w:webHidden/>
          </w:rPr>
          <w:instrText xml:space="preserve"> PAGEREF _Toc52216575 \h </w:instrText>
        </w:r>
        <w:r w:rsidR="00DC77CB">
          <w:rPr>
            <w:noProof/>
            <w:webHidden/>
          </w:rPr>
        </w:r>
        <w:r w:rsidR="00DC77CB">
          <w:rPr>
            <w:noProof/>
            <w:webHidden/>
          </w:rPr>
          <w:fldChar w:fldCharType="separate"/>
        </w:r>
        <w:r w:rsidR="00DC77CB">
          <w:rPr>
            <w:noProof/>
            <w:webHidden/>
          </w:rPr>
          <w:t>11</w:t>
        </w:r>
        <w:r w:rsidR="00DC77CB">
          <w:rPr>
            <w:noProof/>
            <w:webHidden/>
          </w:rPr>
          <w:fldChar w:fldCharType="end"/>
        </w:r>
      </w:hyperlink>
    </w:p>
    <w:p w14:paraId="2CEC0C7D" w14:textId="6A6381F6"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6" w:history="1">
        <w:r w:rsidR="00DC77CB" w:rsidRPr="00D01500">
          <w:rPr>
            <w:rStyle w:val="Hypertextovodkaz"/>
            <w:noProof/>
          </w:rPr>
          <w:t>D)</w:t>
        </w:r>
        <w:r w:rsidR="00DC77CB">
          <w:rPr>
            <w:rFonts w:asciiTheme="minorHAnsi" w:eastAsiaTheme="minorEastAsia" w:hAnsiTheme="minorHAnsi" w:cstheme="minorBidi"/>
            <w:noProof/>
            <w:sz w:val="22"/>
            <w:szCs w:val="22"/>
            <w:lang w:eastAsia="cs-CZ"/>
          </w:rPr>
          <w:tab/>
        </w:r>
        <w:r w:rsidR="00DC77CB" w:rsidRPr="00D01500">
          <w:rPr>
            <w:rStyle w:val="Hypertextovodkaz"/>
            <w:noProof/>
          </w:rPr>
          <w:t>Pravidla při přechodu školy na distanční resp. smíšenou výuku</w:t>
        </w:r>
        <w:r w:rsidR="00DC77CB">
          <w:rPr>
            <w:noProof/>
            <w:webHidden/>
          </w:rPr>
          <w:tab/>
        </w:r>
        <w:r w:rsidR="00DC77CB">
          <w:rPr>
            <w:noProof/>
            <w:webHidden/>
          </w:rPr>
          <w:fldChar w:fldCharType="begin"/>
        </w:r>
        <w:r w:rsidR="00DC77CB">
          <w:rPr>
            <w:noProof/>
            <w:webHidden/>
          </w:rPr>
          <w:instrText xml:space="preserve"> PAGEREF _Toc52216576 \h </w:instrText>
        </w:r>
        <w:r w:rsidR="00DC77CB">
          <w:rPr>
            <w:noProof/>
            <w:webHidden/>
          </w:rPr>
        </w:r>
        <w:r w:rsidR="00DC77CB">
          <w:rPr>
            <w:noProof/>
            <w:webHidden/>
          </w:rPr>
          <w:fldChar w:fldCharType="separate"/>
        </w:r>
        <w:r w:rsidR="00DC77CB">
          <w:rPr>
            <w:noProof/>
            <w:webHidden/>
          </w:rPr>
          <w:t>12</w:t>
        </w:r>
        <w:r w:rsidR="00DC77CB">
          <w:rPr>
            <w:noProof/>
            <w:webHidden/>
          </w:rPr>
          <w:fldChar w:fldCharType="end"/>
        </w:r>
      </w:hyperlink>
    </w:p>
    <w:p w14:paraId="76A7EED9" w14:textId="16C2D38E"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7" w:history="1">
        <w:r w:rsidR="00DC77CB" w:rsidRPr="00D01500">
          <w:rPr>
            <w:rStyle w:val="Hypertextovodkaz"/>
            <w:noProof/>
          </w:rPr>
          <w:t>E)</w:t>
        </w:r>
        <w:r w:rsidR="00DC77CB">
          <w:rPr>
            <w:rFonts w:asciiTheme="minorHAnsi" w:eastAsiaTheme="minorEastAsia" w:hAnsiTheme="minorHAnsi" w:cstheme="minorBidi"/>
            <w:noProof/>
            <w:sz w:val="22"/>
            <w:szCs w:val="22"/>
            <w:lang w:eastAsia="cs-CZ"/>
          </w:rPr>
          <w:tab/>
        </w:r>
        <w:r w:rsidR="00DC77CB" w:rsidRPr="00D01500">
          <w:rPr>
            <w:rStyle w:val="Hypertextovodkaz"/>
            <w:noProof/>
          </w:rPr>
          <w:t>Ochrana před rizikovými jevy a před projevy rizikového chování</w:t>
        </w:r>
        <w:r w:rsidR="00DC77CB">
          <w:rPr>
            <w:noProof/>
            <w:webHidden/>
          </w:rPr>
          <w:tab/>
        </w:r>
        <w:r w:rsidR="00DC77CB">
          <w:rPr>
            <w:noProof/>
            <w:webHidden/>
          </w:rPr>
          <w:fldChar w:fldCharType="begin"/>
        </w:r>
        <w:r w:rsidR="00DC77CB">
          <w:rPr>
            <w:noProof/>
            <w:webHidden/>
          </w:rPr>
          <w:instrText xml:space="preserve"> PAGEREF _Toc52216577 \h </w:instrText>
        </w:r>
        <w:r w:rsidR="00DC77CB">
          <w:rPr>
            <w:noProof/>
            <w:webHidden/>
          </w:rPr>
        </w:r>
        <w:r w:rsidR="00DC77CB">
          <w:rPr>
            <w:noProof/>
            <w:webHidden/>
          </w:rPr>
          <w:fldChar w:fldCharType="separate"/>
        </w:r>
        <w:r w:rsidR="00DC77CB">
          <w:rPr>
            <w:noProof/>
            <w:webHidden/>
          </w:rPr>
          <w:t>12</w:t>
        </w:r>
        <w:r w:rsidR="00DC77CB">
          <w:rPr>
            <w:noProof/>
            <w:webHidden/>
          </w:rPr>
          <w:fldChar w:fldCharType="end"/>
        </w:r>
      </w:hyperlink>
    </w:p>
    <w:p w14:paraId="2382FA10" w14:textId="5EB4939E" w:rsidR="00DC77CB" w:rsidRDefault="007F39FB">
      <w:pPr>
        <w:pStyle w:val="Obsah1"/>
        <w:rPr>
          <w:rFonts w:asciiTheme="minorHAnsi" w:eastAsiaTheme="minorEastAsia" w:hAnsiTheme="minorHAnsi" w:cstheme="minorBidi"/>
          <w:b w:val="0"/>
          <w:noProof/>
          <w:sz w:val="22"/>
          <w:szCs w:val="22"/>
        </w:rPr>
      </w:pPr>
      <w:hyperlink w:anchor="_Toc52216578" w:history="1">
        <w:r w:rsidR="00DC77CB" w:rsidRPr="00D01500">
          <w:rPr>
            <w:rStyle w:val="Hypertextovodkaz"/>
            <w:noProof/>
          </w:rPr>
          <w:t>V.</w:t>
        </w:r>
        <w:r w:rsidR="00DC77CB">
          <w:rPr>
            <w:rFonts w:asciiTheme="minorHAnsi" w:eastAsiaTheme="minorEastAsia" w:hAnsiTheme="minorHAnsi" w:cstheme="minorBidi"/>
            <w:b w:val="0"/>
            <w:noProof/>
            <w:sz w:val="22"/>
            <w:szCs w:val="22"/>
          </w:rPr>
          <w:tab/>
        </w:r>
        <w:r w:rsidR="00DC77CB" w:rsidRPr="00D01500">
          <w:rPr>
            <w:rStyle w:val="Hypertextovodkaz"/>
            <w:noProof/>
          </w:rPr>
          <w:t>Pravidla pro hodnocení výsledků vzdělávání žáků</w:t>
        </w:r>
        <w:r w:rsidR="00DC77CB">
          <w:rPr>
            <w:noProof/>
            <w:webHidden/>
          </w:rPr>
          <w:tab/>
        </w:r>
        <w:r w:rsidR="00DC77CB">
          <w:rPr>
            <w:noProof/>
            <w:webHidden/>
          </w:rPr>
          <w:fldChar w:fldCharType="begin"/>
        </w:r>
        <w:r w:rsidR="00DC77CB">
          <w:rPr>
            <w:noProof/>
            <w:webHidden/>
          </w:rPr>
          <w:instrText xml:space="preserve"> PAGEREF _Toc52216578 \h </w:instrText>
        </w:r>
        <w:r w:rsidR="00DC77CB">
          <w:rPr>
            <w:noProof/>
            <w:webHidden/>
          </w:rPr>
        </w:r>
        <w:r w:rsidR="00DC77CB">
          <w:rPr>
            <w:noProof/>
            <w:webHidden/>
          </w:rPr>
          <w:fldChar w:fldCharType="separate"/>
        </w:r>
        <w:r w:rsidR="00DC77CB">
          <w:rPr>
            <w:noProof/>
            <w:webHidden/>
          </w:rPr>
          <w:t>13</w:t>
        </w:r>
        <w:r w:rsidR="00DC77CB">
          <w:rPr>
            <w:noProof/>
            <w:webHidden/>
          </w:rPr>
          <w:fldChar w:fldCharType="end"/>
        </w:r>
      </w:hyperlink>
    </w:p>
    <w:p w14:paraId="72BFFBC5" w14:textId="652509F6"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79" w:history="1">
        <w:r w:rsidR="00DC77CB" w:rsidRPr="00D01500">
          <w:rPr>
            <w:rStyle w:val="Hypertextovodkaz"/>
            <w:noProof/>
          </w:rPr>
          <w:t>A)</w:t>
        </w:r>
        <w:r w:rsidR="00DC77CB">
          <w:rPr>
            <w:rFonts w:asciiTheme="minorHAnsi" w:eastAsiaTheme="minorEastAsia" w:hAnsiTheme="minorHAnsi" w:cstheme="minorBidi"/>
            <w:noProof/>
            <w:sz w:val="22"/>
            <w:szCs w:val="22"/>
            <w:lang w:eastAsia="cs-CZ"/>
          </w:rPr>
          <w:tab/>
        </w:r>
        <w:r w:rsidR="00DC77CB" w:rsidRPr="00D01500">
          <w:rPr>
            <w:rStyle w:val="Hypertextovodkaz"/>
            <w:noProof/>
          </w:rPr>
          <w:t>Zásady hodnocení průběhu a výsledků vzdělávání a chování ve škole a na akcích pořádaných školou.</w:t>
        </w:r>
        <w:r w:rsidR="00DC77CB">
          <w:rPr>
            <w:noProof/>
            <w:webHidden/>
          </w:rPr>
          <w:tab/>
        </w:r>
        <w:r w:rsidR="00DC77CB">
          <w:rPr>
            <w:noProof/>
            <w:webHidden/>
          </w:rPr>
          <w:fldChar w:fldCharType="begin"/>
        </w:r>
        <w:r w:rsidR="00DC77CB">
          <w:rPr>
            <w:noProof/>
            <w:webHidden/>
          </w:rPr>
          <w:instrText xml:space="preserve"> PAGEREF _Toc52216579 \h </w:instrText>
        </w:r>
        <w:r w:rsidR="00DC77CB">
          <w:rPr>
            <w:noProof/>
            <w:webHidden/>
          </w:rPr>
        </w:r>
        <w:r w:rsidR="00DC77CB">
          <w:rPr>
            <w:noProof/>
            <w:webHidden/>
          </w:rPr>
          <w:fldChar w:fldCharType="separate"/>
        </w:r>
        <w:r w:rsidR="00DC77CB">
          <w:rPr>
            <w:noProof/>
            <w:webHidden/>
          </w:rPr>
          <w:t>13</w:t>
        </w:r>
        <w:r w:rsidR="00DC77CB">
          <w:rPr>
            <w:noProof/>
            <w:webHidden/>
          </w:rPr>
          <w:fldChar w:fldCharType="end"/>
        </w:r>
      </w:hyperlink>
    </w:p>
    <w:p w14:paraId="4A2AAB1A" w14:textId="0693B712"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80" w:history="1">
        <w:r w:rsidR="00DC77CB" w:rsidRPr="00D01500">
          <w:rPr>
            <w:rStyle w:val="Hypertextovodkaz"/>
            <w:noProof/>
          </w:rPr>
          <w:t>B)</w:t>
        </w:r>
        <w:r w:rsidR="00DC77CB">
          <w:rPr>
            <w:rFonts w:asciiTheme="minorHAnsi" w:eastAsiaTheme="minorEastAsia" w:hAnsiTheme="minorHAnsi" w:cstheme="minorBidi"/>
            <w:noProof/>
            <w:sz w:val="22"/>
            <w:szCs w:val="22"/>
            <w:lang w:eastAsia="cs-CZ"/>
          </w:rPr>
          <w:tab/>
        </w:r>
        <w:r w:rsidR="00DC77CB" w:rsidRPr="00D01500">
          <w:rPr>
            <w:rStyle w:val="Hypertextovodkaz"/>
            <w:noProof/>
          </w:rPr>
          <w:t>Klasifikační stupně prospěchu a chování, jejich kritéria</w:t>
        </w:r>
        <w:r w:rsidR="00DC77CB">
          <w:rPr>
            <w:noProof/>
            <w:webHidden/>
          </w:rPr>
          <w:tab/>
        </w:r>
        <w:r w:rsidR="00DC77CB">
          <w:rPr>
            <w:noProof/>
            <w:webHidden/>
          </w:rPr>
          <w:fldChar w:fldCharType="begin"/>
        </w:r>
        <w:r w:rsidR="00DC77CB">
          <w:rPr>
            <w:noProof/>
            <w:webHidden/>
          </w:rPr>
          <w:instrText xml:space="preserve"> PAGEREF _Toc52216580 \h </w:instrText>
        </w:r>
        <w:r w:rsidR="00DC77CB">
          <w:rPr>
            <w:noProof/>
            <w:webHidden/>
          </w:rPr>
        </w:r>
        <w:r w:rsidR="00DC77CB">
          <w:rPr>
            <w:noProof/>
            <w:webHidden/>
          </w:rPr>
          <w:fldChar w:fldCharType="separate"/>
        </w:r>
        <w:r w:rsidR="00DC77CB">
          <w:rPr>
            <w:noProof/>
            <w:webHidden/>
          </w:rPr>
          <w:t>15</w:t>
        </w:r>
        <w:r w:rsidR="00DC77CB">
          <w:rPr>
            <w:noProof/>
            <w:webHidden/>
          </w:rPr>
          <w:fldChar w:fldCharType="end"/>
        </w:r>
      </w:hyperlink>
    </w:p>
    <w:p w14:paraId="61F2EC12" w14:textId="1D982E97"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81" w:history="1">
        <w:r w:rsidR="00DC77CB" w:rsidRPr="00D01500">
          <w:rPr>
            <w:rStyle w:val="Hypertextovodkaz"/>
            <w:noProof/>
          </w:rPr>
          <w:t>C)</w:t>
        </w:r>
        <w:r w:rsidR="00DC77CB">
          <w:rPr>
            <w:rFonts w:asciiTheme="minorHAnsi" w:eastAsiaTheme="minorEastAsia" w:hAnsiTheme="minorHAnsi" w:cstheme="minorBidi"/>
            <w:noProof/>
            <w:sz w:val="22"/>
            <w:szCs w:val="22"/>
            <w:lang w:eastAsia="cs-CZ"/>
          </w:rPr>
          <w:tab/>
        </w:r>
        <w:r w:rsidR="00DC77CB" w:rsidRPr="00D01500">
          <w:rPr>
            <w:rStyle w:val="Hypertextovodkaz"/>
            <w:noProof/>
          </w:rPr>
          <w:t>Zásady pro používání slovního hodnocení</w:t>
        </w:r>
        <w:r w:rsidR="00DC77CB">
          <w:rPr>
            <w:noProof/>
            <w:webHidden/>
          </w:rPr>
          <w:tab/>
        </w:r>
        <w:r w:rsidR="00DC77CB">
          <w:rPr>
            <w:noProof/>
            <w:webHidden/>
          </w:rPr>
          <w:fldChar w:fldCharType="begin"/>
        </w:r>
        <w:r w:rsidR="00DC77CB">
          <w:rPr>
            <w:noProof/>
            <w:webHidden/>
          </w:rPr>
          <w:instrText xml:space="preserve"> PAGEREF _Toc52216581 \h </w:instrText>
        </w:r>
        <w:r w:rsidR="00DC77CB">
          <w:rPr>
            <w:noProof/>
            <w:webHidden/>
          </w:rPr>
        </w:r>
        <w:r w:rsidR="00DC77CB">
          <w:rPr>
            <w:noProof/>
            <w:webHidden/>
          </w:rPr>
          <w:fldChar w:fldCharType="separate"/>
        </w:r>
        <w:r w:rsidR="00DC77CB">
          <w:rPr>
            <w:noProof/>
            <w:webHidden/>
          </w:rPr>
          <w:t>23</w:t>
        </w:r>
        <w:r w:rsidR="00DC77CB">
          <w:rPr>
            <w:noProof/>
            <w:webHidden/>
          </w:rPr>
          <w:fldChar w:fldCharType="end"/>
        </w:r>
      </w:hyperlink>
    </w:p>
    <w:p w14:paraId="3F575065" w14:textId="3AE53F8E"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82" w:history="1">
        <w:r w:rsidR="00DC77CB" w:rsidRPr="00D01500">
          <w:rPr>
            <w:rStyle w:val="Hypertextovodkaz"/>
            <w:noProof/>
          </w:rPr>
          <w:t>D)</w:t>
        </w:r>
        <w:r w:rsidR="00DC77CB">
          <w:rPr>
            <w:rFonts w:asciiTheme="minorHAnsi" w:eastAsiaTheme="minorEastAsia" w:hAnsiTheme="minorHAnsi" w:cstheme="minorBidi"/>
            <w:noProof/>
            <w:sz w:val="22"/>
            <w:szCs w:val="22"/>
            <w:lang w:eastAsia="cs-CZ"/>
          </w:rPr>
          <w:tab/>
        </w:r>
        <w:r w:rsidR="00DC77CB" w:rsidRPr="00D01500">
          <w:rPr>
            <w:rStyle w:val="Hypertextovodkaz"/>
            <w:noProof/>
          </w:rPr>
          <w:t>Způsob získávání podkladů pro hodnocení</w:t>
        </w:r>
        <w:r w:rsidR="00DC77CB">
          <w:rPr>
            <w:noProof/>
            <w:webHidden/>
          </w:rPr>
          <w:tab/>
        </w:r>
        <w:r w:rsidR="00DC77CB">
          <w:rPr>
            <w:noProof/>
            <w:webHidden/>
          </w:rPr>
          <w:fldChar w:fldCharType="begin"/>
        </w:r>
        <w:r w:rsidR="00DC77CB">
          <w:rPr>
            <w:noProof/>
            <w:webHidden/>
          </w:rPr>
          <w:instrText xml:space="preserve"> PAGEREF _Toc52216582 \h </w:instrText>
        </w:r>
        <w:r w:rsidR="00DC77CB">
          <w:rPr>
            <w:noProof/>
            <w:webHidden/>
          </w:rPr>
        </w:r>
        <w:r w:rsidR="00DC77CB">
          <w:rPr>
            <w:noProof/>
            <w:webHidden/>
          </w:rPr>
          <w:fldChar w:fldCharType="separate"/>
        </w:r>
        <w:r w:rsidR="00DC77CB">
          <w:rPr>
            <w:noProof/>
            <w:webHidden/>
          </w:rPr>
          <w:t>26</w:t>
        </w:r>
        <w:r w:rsidR="00DC77CB">
          <w:rPr>
            <w:noProof/>
            <w:webHidden/>
          </w:rPr>
          <w:fldChar w:fldCharType="end"/>
        </w:r>
      </w:hyperlink>
    </w:p>
    <w:p w14:paraId="13B41513" w14:textId="34FD52AF"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83" w:history="1">
        <w:r w:rsidR="00DC77CB" w:rsidRPr="00D01500">
          <w:rPr>
            <w:rStyle w:val="Hypertextovodkaz"/>
            <w:noProof/>
          </w:rPr>
          <w:t>E)</w:t>
        </w:r>
        <w:r w:rsidR="00DC77CB">
          <w:rPr>
            <w:rFonts w:asciiTheme="minorHAnsi" w:eastAsiaTheme="minorEastAsia" w:hAnsiTheme="minorHAnsi" w:cstheme="minorBidi"/>
            <w:noProof/>
            <w:sz w:val="22"/>
            <w:szCs w:val="22"/>
            <w:lang w:eastAsia="cs-CZ"/>
          </w:rPr>
          <w:tab/>
        </w:r>
        <w:r w:rsidR="00DC77CB" w:rsidRPr="00D01500">
          <w:rPr>
            <w:rStyle w:val="Hypertextovodkaz"/>
            <w:noProof/>
          </w:rPr>
          <w:t>Způsob hodnocení žáků se speciálními vzdělávacími potřebami</w:t>
        </w:r>
        <w:r w:rsidR="00DC77CB">
          <w:rPr>
            <w:noProof/>
            <w:webHidden/>
          </w:rPr>
          <w:tab/>
        </w:r>
        <w:r w:rsidR="00DC77CB">
          <w:rPr>
            <w:noProof/>
            <w:webHidden/>
          </w:rPr>
          <w:fldChar w:fldCharType="begin"/>
        </w:r>
        <w:r w:rsidR="00DC77CB">
          <w:rPr>
            <w:noProof/>
            <w:webHidden/>
          </w:rPr>
          <w:instrText xml:space="preserve"> PAGEREF _Toc52216583 \h </w:instrText>
        </w:r>
        <w:r w:rsidR="00DC77CB">
          <w:rPr>
            <w:noProof/>
            <w:webHidden/>
          </w:rPr>
        </w:r>
        <w:r w:rsidR="00DC77CB">
          <w:rPr>
            <w:noProof/>
            <w:webHidden/>
          </w:rPr>
          <w:fldChar w:fldCharType="separate"/>
        </w:r>
        <w:r w:rsidR="00DC77CB">
          <w:rPr>
            <w:noProof/>
            <w:webHidden/>
          </w:rPr>
          <w:t>28</w:t>
        </w:r>
        <w:r w:rsidR="00DC77CB">
          <w:rPr>
            <w:noProof/>
            <w:webHidden/>
          </w:rPr>
          <w:fldChar w:fldCharType="end"/>
        </w:r>
      </w:hyperlink>
    </w:p>
    <w:p w14:paraId="7E994055" w14:textId="1D929EC7"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84" w:history="1">
        <w:r w:rsidR="00DC77CB" w:rsidRPr="00D01500">
          <w:rPr>
            <w:rStyle w:val="Hypertextovodkaz"/>
            <w:noProof/>
          </w:rPr>
          <w:t>F)</w:t>
        </w:r>
        <w:r w:rsidR="00DC77CB">
          <w:rPr>
            <w:rFonts w:asciiTheme="minorHAnsi" w:eastAsiaTheme="minorEastAsia" w:hAnsiTheme="minorHAnsi" w:cstheme="minorBidi"/>
            <w:noProof/>
            <w:sz w:val="22"/>
            <w:szCs w:val="22"/>
            <w:lang w:eastAsia="cs-CZ"/>
          </w:rPr>
          <w:tab/>
        </w:r>
        <w:r w:rsidR="00DC77CB" w:rsidRPr="00D01500">
          <w:rPr>
            <w:rStyle w:val="Hypertextovodkaz"/>
            <w:noProof/>
          </w:rPr>
          <w:t>Zásady a pravidla pro sebehodnocení žáků</w:t>
        </w:r>
        <w:r w:rsidR="00DC77CB">
          <w:rPr>
            <w:noProof/>
            <w:webHidden/>
          </w:rPr>
          <w:tab/>
        </w:r>
        <w:r w:rsidR="00DC77CB">
          <w:rPr>
            <w:noProof/>
            <w:webHidden/>
          </w:rPr>
          <w:fldChar w:fldCharType="begin"/>
        </w:r>
        <w:r w:rsidR="00DC77CB">
          <w:rPr>
            <w:noProof/>
            <w:webHidden/>
          </w:rPr>
          <w:instrText xml:space="preserve"> PAGEREF _Toc52216584 \h </w:instrText>
        </w:r>
        <w:r w:rsidR="00DC77CB">
          <w:rPr>
            <w:noProof/>
            <w:webHidden/>
          </w:rPr>
        </w:r>
        <w:r w:rsidR="00DC77CB">
          <w:rPr>
            <w:noProof/>
            <w:webHidden/>
          </w:rPr>
          <w:fldChar w:fldCharType="separate"/>
        </w:r>
        <w:r w:rsidR="00DC77CB">
          <w:rPr>
            <w:noProof/>
            <w:webHidden/>
          </w:rPr>
          <w:t>29</w:t>
        </w:r>
        <w:r w:rsidR="00DC77CB">
          <w:rPr>
            <w:noProof/>
            <w:webHidden/>
          </w:rPr>
          <w:fldChar w:fldCharType="end"/>
        </w:r>
      </w:hyperlink>
    </w:p>
    <w:p w14:paraId="5845F331" w14:textId="20DCB984"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85" w:history="1">
        <w:r w:rsidR="00DC77CB" w:rsidRPr="00D01500">
          <w:rPr>
            <w:rStyle w:val="Hypertextovodkaz"/>
            <w:noProof/>
          </w:rPr>
          <w:t>G)</w:t>
        </w:r>
        <w:r w:rsidR="00DC77CB">
          <w:rPr>
            <w:rFonts w:asciiTheme="minorHAnsi" w:eastAsiaTheme="minorEastAsia" w:hAnsiTheme="minorHAnsi" w:cstheme="minorBidi"/>
            <w:noProof/>
            <w:sz w:val="22"/>
            <w:szCs w:val="22"/>
            <w:lang w:eastAsia="cs-CZ"/>
          </w:rPr>
          <w:tab/>
        </w:r>
        <w:r w:rsidR="00DC77CB" w:rsidRPr="00D01500">
          <w:rPr>
            <w:rStyle w:val="Hypertextovodkaz"/>
            <w:noProof/>
          </w:rPr>
          <w:t>Plnění povinné školní docházky v zahraničí, v zahraniční škole na území České republiky nebo v evropské škole</w:t>
        </w:r>
        <w:r w:rsidR="00DC77CB">
          <w:rPr>
            <w:noProof/>
            <w:webHidden/>
          </w:rPr>
          <w:tab/>
        </w:r>
        <w:r w:rsidR="00DC77CB">
          <w:rPr>
            <w:noProof/>
            <w:webHidden/>
          </w:rPr>
          <w:fldChar w:fldCharType="begin"/>
        </w:r>
        <w:r w:rsidR="00DC77CB">
          <w:rPr>
            <w:noProof/>
            <w:webHidden/>
          </w:rPr>
          <w:instrText xml:space="preserve"> PAGEREF _Toc52216585 \h </w:instrText>
        </w:r>
        <w:r w:rsidR="00DC77CB">
          <w:rPr>
            <w:noProof/>
            <w:webHidden/>
          </w:rPr>
        </w:r>
        <w:r w:rsidR="00DC77CB">
          <w:rPr>
            <w:noProof/>
            <w:webHidden/>
          </w:rPr>
          <w:fldChar w:fldCharType="separate"/>
        </w:r>
        <w:r w:rsidR="00DC77CB">
          <w:rPr>
            <w:noProof/>
            <w:webHidden/>
          </w:rPr>
          <w:t>29</w:t>
        </w:r>
        <w:r w:rsidR="00DC77CB">
          <w:rPr>
            <w:noProof/>
            <w:webHidden/>
          </w:rPr>
          <w:fldChar w:fldCharType="end"/>
        </w:r>
      </w:hyperlink>
    </w:p>
    <w:p w14:paraId="0E8F7173" w14:textId="4F1ECB9B" w:rsidR="00DC77CB" w:rsidRDefault="007F39FB">
      <w:pPr>
        <w:pStyle w:val="Obsah2"/>
        <w:tabs>
          <w:tab w:val="left" w:pos="880"/>
          <w:tab w:val="right" w:leader="dot" w:pos="9628"/>
        </w:tabs>
        <w:rPr>
          <w:rFonts w:asciiTheme="minorHAnsi" w:eastAsiaTheme="minorEastAsia" w:hAnsiTheme="minorHAnsi" w:cstheme="minorBidi"/>
          <w:noProof/>
          <w:sz w:val="22"/>
          <w:szCs w:val="22"/>
          <w:lang w:eastAsia="cs-CZ"/>
        </w:rPr>
      </w:pPr>
      <w:hyperlink w:anchor="_Toc52216586" w:history="1">
        <w:r w:rsidR="00DC77CB" w:rsidRPr="00D01500">
          <w:rPr>
            <w:rStyle w:val="Hypertextovodkaz"/>
            <w:noProof/>
          </w:rPr>
          <w:t>H)</w:t>
        </w:r>
        <w:r w:rsidR="00DC77CB">
          <w:rPr>
            <w:rFonts w:asciiTheme="minorHAnsi" w:eastAsiaTheme="minorEastAsia" w:hAnsiTheme="minorHAnsi" w:cstheme="minorBidi"/>
            <w:noProof/>
            <w:sz w:val="22"/>
            <w:szCs w:val="22"/>
            <w:lang w:eastAsia="cs-CZ"/>
          </w:rPr>
          <w:tab/>
        </w:r>
        <w:r w:rsidR="00DC77CB" w:rsidRPr="00D01500">
          <w:rPr>
            <w:rStyle w:val="Hypertextovodkaz"/>
            <w:noProof/>
          </w:rPr>
          <w:t>Podrobnosti o komisionálních a opravných zkouškách.</w:t>
        </w:r>
        <w:r w:rsidR="00DC77CB">
          <w:rPr>
            <w:noProof/>
            <w:webHidden/>
          </w:rPr>
          <w:tab/>
        </w:r>
        <w:r w:rsidR="00DC77CB">
          <w:rPr>
            <w:noProof/>
            <w:webHidden/>
          </w:rPr>
          <w:fldChar w:fldCharType="begin"/>
        </w:r>
        <w:r w:rsidR="00DC77CB">
          <w:rPr>
            <w:noProof/>
            <w:webHidden/>
          </w:rPr>
          <w:instrText xml:space="preserve"> PAGEREF _Toc52216586 \h </w:instrText>
        </w:r>
        <w:r w:rsidR="00DC77CB">
          <w:rPr>
            <w:noProof/>
            <w:webHidden/>
          </w:rPr>
        </w:r>
        <w:r w:rsidR="00DC77CB">
          <w:rPr>
            <w:noProof/>
            <w:webHidden/>
          </w:rPr>
          <w:fldChar w:fldCharType="separate"/>
        </w:r>
        <w:r w:rsidR="00DC77CB">
          <w:rPr>
            <w:noProof/>
            <w:webHidden/>
          </w:rPr>
          <w:t>36</w:t>
        </w:r>
        <w:r w:rsidR="00DC77CB">
          <w:rPr>
            <w:noProof/>
            <w:webHidden/>
          </w:rPr>
          <w:fldChar w:fldCharType="end"/>
        </w:r>
      </w:hyperlink>
    </w:p>
    <w:p w14:paraId="300009AB" w14:textId="1A5347C0" w:rsidR="00DC77CB" w:rsidRDefault="007F39FB">
      <w:pPr>
        <w:pStyle w:val="Obsah2"/>
        <w:tabs>
          <w:tab w:val="right" w:leader="dot" w:pos="9628"/>
        </w:tabs>
        <w:rPr>
          <w:rFonts w:asciiTheme="minorHAnsi" w:eastAsiaTheme="minorEastAsia" w:hAnsiTheme="minorHAnsi" w:cstheme="minorBidi"/>
          <w:noProof/>
          <w:sz w:val="22"/>
          <w:szCs w:val="22"/>
          <w:lang w:eastAsia="cs-CZ"/>
        </w:rPr>
      </w:pPr>
      <w:hyperlink w:anchor="_Toc52216587" w:history="1">
        <w:r w:rsidR="00DC77CB" w:rsidRPr="00D01500">
          <w:rPr>
            <w:rStyle w:val="Hypertextovodkaz"/>
            <w:noProof/>
          </w:rPr>
          <w:t>Odlišnosti pro komisionální přezkoušení na základní škole a pro opravné zkoušky</w:t>
        </w:r>
        <w:r w:rsidR="00DC77CB">
          <w:rPr>
            <w:noProof/>
            <w:webHidden/>
          </w:rPr>
          <w:tab/>
        </w:r>
        <w:r w:rsidR="00DC77CB">
          <w:rPr>
            <w:noProof/>
            <w:webHidden/>
          </w:rPr>
          <w:fldChar w:fldCharType="begin"/>
        </w:r>
        <w:r w:rsidR="00DC77CB">
          <w:rPr>
            <w:noProof/>
            <w:webHidden/>
          </w:rPr>
          <w:instrText xml:space="preserve"> PAGEREF _Toc52216587 \h </w:instrText>
        </w:r>
        <w:r w:rsidR="00DC77CB">
          <w:rPr>
            <w:noProof/>
            <w:webHidden/>
          </w:rPr>
        </w:r>
        <w:r w:rsidR="00DC77CB">
          <w:rPr>
            <w:noProof/>
            <w:webHidden/>
          </w:rPr>
          <w:fldChar w:fldCharType="separate"/>
        </w:r>
        <w:r w:rsidR="00DC77CB">
          <w:rPr>
            <w:noProof/>
            <w:webHidden/>
          </w:rPr>
          <w:t>36</w:t>
        </w:r>
        <w:r w:rsidR="00DC77CB">
          <w:rPr>
            <w:noProof/>
            <w:webHidden/>
          </w:rPr>
          <w:fldChar w:fldCharType="end"/>
        </w:r>
      </w:hyperlink>
    </w:p>
    <w:p w14:paraId="0C7FA424" w14:textId="0FA8405D" w:rsidR="00DC77CB" w:rsidRDefault="007F39FB">
      <w:pPr>
        <w:pStyle w:val="Obsah1"/>
        <w:rPr>
          <w:rFonts w:asciiTheme="minorHAnsi" w:eastAsiaTheme="minorEastAsia" w:hAnsiTheme="minorHAnsi" w:cstheme="minorBidi"/>
          <w:b w:val="0"/>
          <w:noProof/>
          <w:sz w:val="22"/>
          <w:szCs w:val="22"/>
        </w:rPr>
      </w:pPr>
      <w:hyperlink w:anchor="_Toc52216588" w:history="1">
        <w:r w:rsidR="00DC77CB" w:rsidRPr="00D01500">
          <w:rPr>
            <w:rStyle w:val="Hypertextovodkaz"/>
            <w:noProof/>
          </w:rPr>
          <w:t>VI.</w:t>
        </w:r>
        <w:r w:rsidR="00DC77CB">
          <w:rPr>
            <w:rFonts w:asciiTheme="minorHAnsi" w:eastAsiaTheme="minorEastAsia" w:hAnsiTheme="minorHAnsi" w:cstheme="minorBidi"/>
            <w:b w:val="0"/>
            <w:noProof/>
            <w:sz w:val="22"/>
            <w:szCs w:val="22"/>
          </w:rPr>
          <w:tab/>
        </w:r>
        <w:r w:rsidR="00DC77CB" w:rsidRPr="00D01500">
          <w:rPr>
            <w:rStyle w:val="Hypertextovodkaz"/>
            <w:noProof/>
          </w:rPr>
          <w:t>Závěrečná ustanovení</w:t>
        </w:r>
        <w:r w:rsidR="00DC77CB">
          <w:rPr>
            <w:noProof/>
            <w:webHidden/>
          </w:rPr>
          <w:tab/>
        </w:r>
        <w:r w:rsidR="00DC77CB">
          <w:rPr>
            <w:noProof/>
            <w:webHidden/>
          </w:rPr>
          <w:fldChar w:fldCharType="begin"/>
        </w:r>
        <w:r w:rsidR="00DC77CB">
          <w:rPr>
            <w:noProof/>
            <w:webHidden/>
          </w:rPr>
          <w:instrText xml:space="preserve"> PAGEREF _Toc52216588 \h </w:instrText>
        </w:r>
        <w:r w:rsidR="00DC77CB">
          <w:rPr>
            <w:noProof/>
            <w:webHidden/>
          </w:rPr>
        </w:r>
        <w:r w:rsidR="00DC77CB">
          <w:rPr>
            <w:noProof/>
            <w:webHidden/>
          </w:rPr>
          <w:fldChar w:fldCharType="separate"/>
        </w:r>
        <w:r w:rsidR="00DC77CB">
          <w:rPr>
            <w:noProof/>
            <w:webHidden/>
          </w:rPr>
          <w:t>37</w:t>
        </w:r>
        <w:r w:rsidR="00DC77CB">
          <w:rPr>
            <w:noProof/>
            <w:webHidden/>
          </w:rPr>
          <w:fldChar w:fldCharType="end"/>
        </w:r>
      </w:hyperlink>
    </w:p>
    <w:p w14:paraId="12154528" w14:textId="17C8A357" w:rsidR="00307F4F" w:rsidRDefault="00DA1827">
      <w:pPr>
        <w:pStyle w:val="Obsah1"/>
        <w:spacing w:after="0"/>
        <w:rPr>
          <w:rFonts w:ascii="Calibri" w:hAnsi="Calibri" w:cs="Calibri"/>
          <w:sz w:val="22"/>
          <w:szCs w:val="22"/>
        </w:rPr>
      </w:pPr>
      <w:r>
        <w:rPr>
          <w:rStyle w:val="Odkaznarejstk"/>
          <w:b w:val="0"/>
        </w:rPr>
        <w:fldChar w:fldCharType="end"/>
      </w:r>
    </w:p>
    <w:p w14:paraId="12154529" w14:textId="08C1C41E" w:rsidR="00FF6E7C" w:rsidRDefault="00FF6E7C">
      <w:pPr>
        <w:spacing w:after="0" w:line="240" w:lineRule="auto"/>
        <w:jc w:val="left"/>
        <w:rPr>
          <w:rFonts w:ascii="Calibri" w:hAnsi="Calibri" w:cs="Calibri"/>
          <w:b/>
          <w:sz w:val="22"/>
          <w:szCs w:val="22"/>
        </w:rPr>
      </w:pPr>
      <w:r>
        <w:rPr>
          <w:rFonts w:ascii="Calibri" w:hAnsi="Calibri" w:cs="Calibri"/>
          <w:b/>
          <w:sz w:val="22"/>
          <w:szCs w:val="22"/>
        </w:rPr>
        <w:br w:type="page"/>
      </w:r>
    </w:p>
    <w:p w14:paraId="1215452B" w14:textId="77777777" w:rsidR="00307F4F" w:rsidRDefault="00DA1827">
      <w:pPr>
        <w:pStyle w:val="Nadpis1"/>
        <w:numPr>
          <w:ilvl w:val="0"/>
          <w:numId w:val="15"/>
        </w:numPr>
        <w:spacing w:before="0" w:after="0"/>
        <w:rPr>
          <w:u w:val="single"/>
        </w:rPr>
      </w:pPr>
      <w:bookmarkStart w:id="1" w:name="_Toc52216563"/>
      <w:r>
        <w:rPr>
          <w:u w:val="single"/>
        </w:rPr>
        <w:lastRenderedPageBreak/>
        <w:t>Žáci</w:t>
      </w:r>
      <w:bookmarkEnd w:id="1"/>
      <w:r>
        <w:rPr>
          <w:u w:val="single"/>
        </w:rPr>
        <w:t xml:space="preserve"> </w:t>
      </w:r>
    </w:p>
    <w:p w14:paraId="1215452C" w14:textId="77777777" w:rsidR="00307F4F" w:rsidRDefault="00DA1827">
      <w:pPr>
        <w:pStyle w:val="Nadpis2"/>
        <w:numPr>
          <w:ilvl w:val="0"/>
          <w:numId w:val="39"/>
        </w:numPr>
        <w:spacing w:before="0" w:after="0"/>
      </w:pPr>
      <w:bookmarkStart w:id="2" w:name="_Toc52216564"/>
      <w:r>
        <w:t>Práva žáků</w:t>
      </w:r>
      <w:bookmarkEnd w:id="2"/>
    </w:p>
    <w:p w14:paraId="1215452D" w14:textId="77777777" w:rsidR="00307F4F" w:rsidRDefault="00DA1827">
      <w:pPr>
        <w:pStyle w:val="Text"/>
        <w:numPr>
          <w:ilvl w:val="0"/>
          <w:numId w:val="8"/>
        </w:numPr>
        <w:spacing w:before="0" w:after="240"/>
        <w:ind w:left="357"/>
        <w:rPr>
          <w:rFonts w:ascii="Times New Roman" w:hAnsi="Times New Roman"/>
          <w:sz w:val="24"/>
          <w:szCs w:val="24"/>
        </w:rPr>
      </w:pPr>
      <w:r>
        <w:rPr>
          <w:rFonts w:ascii="Times New Roman" w:hAnsi="Times New Roman"/>
          <w:sz w:val="24"/>
          <w:szCs w:val="24"/>
        </w:rPr>
        <w:t>Právo na vzdělání a školské služby podle školského zákona.</w:t>
      </w:r>
    </w:p>
    <w:p w14:paraId="1215452E" w14:textId="77777777" w:rsidR="00307F4F" w:rsidRDefault="00DA1827">
      <w:pPr>
        <w:pStyle w:val="Text"/>
        <w:numPr>
          <w:ilvl w:val="0"/>
          <w:numId w:val="8"/>
        </w:numPr>
        <w:spacing w:before="0" w:after="240"/>
        <w:ind w:left="357"/>
      </w:pPr>
      <w:r>
        <w:rPr>
          <w:rFonts w:ascii="Times New Roman" w:hAnsi="Times New Roman"/>
          <w:sz w:val="24"/>
          <w:szCs w:val="24"/>
        </w:rPr>
        <w:t xml:space="preserve">Právo být informováni o průběhu a výsledcích svého vzdělávání. </w:t>
      </w:r>
    </w:p>
    <w:p w14:paraId="1215452F" w14:textId="77777777" w:rsidR="00307F4F" w:rsidRDefault="00DA1827">
      <w:pPr>
        <w:pStyle w:val="Text"/>
        <w:numPr>
          <w:ilvl w:val="0"/>
          <w:numId w:val="8"/>
        </w:numPr>
        <w:spacing w:before="0" w:after="240"/>
        <w:ind w:left="357"/>
        <w:rPr>
          <w:rFonts w:ascii="Times New Roman" w:hAnsi="Times New Roman"/>
          <w:sz w:val="24"/>
          <w:szCs w:val="24"/>
        </w:rPr>
      </w:pPr>
      <w:r>
        <w:rPr>
          <w:rFonts w:ascii="Times New Roman" w:hAnsi="Times New Roman"/>
          <w:sz w:val="24"/>
          <w:szCs w:val="24"/>
        </w:rPr>
        <w:t>Právo být informováni o dění ve škole.</w:t>
      </w:r>
    </w:p>
    <w:p w14:paraId="12154530" w14:textId="77777777" w:rsidR="00307F4F" w:rsidRDefault="00DA1827">
      <w:pPr>
        <w:pStyle w:val="Text"/>
        <w:numPr>
          <w:ilvl w:val="0"/>
          <w:numId w:val="8"/>
        </w:numPr>
        <w:spacing w:before="0" w:after="240"/>
        <w:ind w:left="357"/>
        <w:rPr>
          <w:rFonts w:ascii="Times New Roman" w:hAnsi="Times New Roman"/>
          <w:sz w:val="24"/>
          <w:szCs w:val="24"/>
        </w:rPr>
      </w:pPr>
      <w:r>
        <w:rPr>
          <w:rFonts w:ascii="Times New Roman" w:hAnsi="Times New Roman"/>
          <w:sz w:val="24"/>
          <w:szCs w:val="24"/>
        </w:rPr>
        <w:t>Možnost podílet se na tvorbě třídních pravidel.</w:t>
      </w:r>
    </w:p>
    <w:p w14:paraId="12154531" w14:textId="77777777" w:rsidR="00307F4F" w:rsidRDefault="00DA1827">
      <w:pPr>
        <w:pStyle w:val="Text"/>
        <w:numPr>
          <w:ilvl w:val="0"/>
          <w:numId w:val="8"/>
        </w:numPr>
        <w:spacing w:before="0" w:after="240"/>
        <w:ind w:left="357"/>
        <w:rPr>
          <w:rFonts w:ascii="Times New Roman" w:hAnsi="Times New Roman"/>
          <w:sz w:val="24"/>
          <w:szCs w:val="24"/>
        </w:rPr>
      </w:pPr>
      <w:r>
        <w:rPr>
          <w:rFonts w:ascii="Times New Roman" w:hAnsi="Times New Roman"/>
          <w:sz w:val="24"/>
          <w:szCs w:val="24"/>
        </w:rPr>
        <w:t>Právo založit volený žákovský orgán.</w:t>
      </w:r>
    </w:p>
    <w:p w14:paraId="12154532" w14:textId="77777777" w:rsidR="00307F4F" w:rsidRDefault="00DA1827">
      <w:pPr>
        <w:pStyle w:val="Text"/>
        <w:numPr>
          <w:ilvl w:val="0"/>
          <w:numId w:val="8"/>
        </w:numPr>
        <w:spacing w:before="0" w:after="240"/>
        <w:ind w:left="357"/>
        <w:rPr>
          <w:rFonts w:ascii="Times New Roman" w:hAnsi="Times New Roman"/>
          <w:sz w:val="24"/>
          <w:szCs w:val="24"/>
        </w:rPr>
      </w:pPr>
      <w:r>
        <w:rPr>
          <w:rFonts w:ascii="Times New Roman" w:hAnsi="Times New Roman"/>
          <w:sz w:val="24"/>
          <w:szCs w:val="24"/>
        </w:rPr>
        <w:t xml:space="preserve">Možnost vyjádřit vhodnou formou své názory a připomínky k dění ve škole. </w:t>
      </w:r>
    </w:p>
    <w:p w14:paraId="12154533" w14:textId="77777777" w:rsidR="00307F4F" w:rsidRDefault="00307F4F">
      <w:pPr>
        <w:pStyle w:val="Text"/>
        <w:spacing w:before="0" w:after="240"/>
        <w:ind w:left="357" w:firstLine="0"/>
        <w:rPr>
          <w:rFonts w:ascii="Times New Roman" w:hAnsi="Times New Roman"/>
          <w:sz w:val="24"/>
          <w:szCs w:val="24"/>
        </w:rPr>
      </w:pPr>
    </w:p>
    <w:p w14:paraId="12154534" w14:textId="77777777" w:rsidR="00307F4F" w:rsidRDefault="00DA1827">
      <w:pPr>
        <w:pStyle w:val="Nadpis2"/>
        <w:numPr>
          <w:ilvl w:val="0"/>
          <w:numId w:val="39"/>
        </w:numPr>
        <w:spacing w:before="0" w:after="0"/>
      </w:pPr>
      <w:bookmarkStart w:id="3" w:name="_Toc52216565"/>
      <w:r>
        <w:t>Povinnosti žáků</w:t>
      </w:r>
      <w:bookmarkEnd w:id="3"/>
      <w:r>
        <w:t xml:space="preserve"> </w:t>
      </w:r>
    </w:p>
    <w:p w14:paraId="12154535"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Žáci mají povinnost se distančně vzdělávat.</w:t>
      </w:r>
    </w:p>
    <w:p w14:paraId="12154536"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Dodržují všechny zásady slušného chování k učitelům i provozním zaměstnancům a ke spolužákům.</w:t>
      </w:r>
    </w:p>
    <w:p w14:paraId="12154537"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Vědomě nenarušují průběh vyučování.</w:t>
      </w:r>
    </w:p>
    <w:p w14:paraId="12154538" w14:textId="77777777" w:rsidR="00307F4F" w:rsidRDefault="00DA1827">
      <w:pPr>
        <w:pStyle w:val="Text"/>
        <w:numPr>
          <w:ilvl w:val="0"/>
          <w:numId w:val="22"/>
        </w:numPr>
        <w:spacing w:before="0" w:after="240"/>
      </w:pPr>
      <w:r>
        <w:rPr>
          <w:rFonts w:ascii="Times New Roman" w:hAnsi="Times New Roman"/>
          <w:sz w:val="24"/>
          <w:szCs w:val="24"/>
        </w:rPr>
        <w:t xml:space="preserve">Při všech školních činnostech respektují pokyny pedagogů. </w:t>
      </w:r>
    </w:p>
    <w:p w14:paraId="12154539" w14:textId="77777777" w:rsidR="00307F4F" w:rsidRDefault="00DA1827">
      <w:pPr>
        <w:pStyle w:val="Text"/>
        <w:numPr>
          <w:ilvl w:val="0"/>
          <w:numId w:val="22"/>
        </w:numPr>
        <w:spacing w:before="0" w:after="240"/>
      </w:pPr>
      <w:r>
        <w:rPr>
          <w:rFonts w:ascii="Times New Roman" w:hAnsi="Times New Roman"/>
          <w:sz w:val="24"/>
          <w:szCs w:val="24"/>
        </w:rPr>
        <w:t xml:space="preserve">Snaží se svým chováním a jednáním dobře reprezentovat svoji školu. </w:t>
      </w:r>
    </w:p>
    <w:p w14:paraId="1215453A" w14:textId="77777777" w:rsidR="00307F4F" w:rsidRDefault="00DA1827">
      <w:pPr>
        <w:pStyle w:val="Text"/>
        <w:numPr>
          <w:ilvl w:val="0"/>
          <w:numId w:val="22"/>
        </w:numPr>
        <w:spacing w:before="0" w:after="240"/>
      </w:pPr>
      <w:r>
        <w:rPr>
          <w:rFonts w:ascii="Times New Roman" w:hAnsi="Times New Roman"/>
          <w:sz w:val="24"/>
          <w:szCs w:val="24"/>
        </w:rPr>
        <w:t xml:space="preserve">Nepoškozují majetek školy a spolužáků, každou škodu nahlásí zaměstnanci školy, případné škody jsou povinni uhradit. </w:t>
      </w:r>
    </w:p>
    <w:p w14:paraId="1215453B"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Žákům je zakázáno držení, distribuce a zneužívání návykových látek.</w:t>
      </w:r>
    </w:p>
    <w:p w14:paraId="1215453C" w14:textId="0BAEEB0D" w:rsidR="00307F4F" w:rsidRDefault="00DA1827">
      <w:pPr>
        <w:pStyle w:val="Text"/>
        <w:numPr>
          <w:ilvl w:val="0"/>
          <w:numId w:val="22"/>
        </w:numPr>
        <w:spacing w:before="0" w:after="240"/>
      </w:pPr>
      <w:r>
        <w:rPr>
          <w:rFonts w:ascii="Times New Roman" w:hAnsi="Times New Roman"/>
          <w:sz w:val="24"/>
          <w:szCs w:val="24"/>
        </w:rPr>
        <w:t xml:space="preserve">V průběhu vyučování mohou žáci opustit budovu školy jen se souhlasem třídního učitele, vyučujícího, popř. vedení školy, na základě písemné žádosti </w:t>
      </w:r>
      <w:r w:rsidR="003703E5">
        <w:rPr>
          <w:rFonts w:ascii="Times New Roman" w:hAnsi="Times New Roman"/>
          <w:sz w:val="24"/>
          <w:szCs w:val="24"/>
        </w:rPr>
        <w:t xml:space="preserve">zákonného zástupce </w:t>
      </w:r>
      <w:r>
        <w:rPr>
          <w:rFonts w:ascii="Times New Roman" w:hAnsi="Times New Roman"/>
          <w:sz w:val="24"/>
          <w:szCs w:val="24"/>
        </w:rPr>
        <w:t xml:space="preserve">o uvolnění. </w:t>
      </w:r>
    </w:p>
    <w:p w14:paraId="1215453D"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Školní řád jsou žáci povinni dodržovat i na všech mimoškolních akcích.</w:t>
      </w:r>
    </w:p>
    <w:p w14:paraId="1215453E" w14:textId="18AD7F75"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lastRenderedPageBreak/>
        <w:t>Dodržují veškeré pokyny k ochraně zdraví a bezpečnosti, s nimiž byli seznámeni, každý úraz nahlás</w:t>
      </w:r>
      <w:r w:rsidR="003703E5">
        <w:rPr>
          <w:rFonts w:ascii="Times New Roman" w:hAnsi="Times New Roman"/>
          <w:sz w:val="24"/>
          <w:szCs w:val="24"/>
        </w:rPr>
        <w:t>í</w:t>
      </w:r>
      <w:r>
        <w:rPr>
          <w:rFonts w:ascii="Times New Roman" w:hAnsi="Times New Roman"/>
          <w:sz w:val="24"/>
          <w:szCs w:val="24"/>
        </w:rPr>
        <w:t xml:space="preserve"> bezodkladně pedagogickému pracovníkovi školy.</w:t>
      </w:r>
    </w:p>
    <w:p w14:paraId="1215453F"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Žáci nenosí bezdůvodně do školy cenné předměty, které nesouvisí s výukou, za případnou ztrátu, nebo poškození těchto věcí nenese škola zodpovědnost.</w:t>
      </w:r>
    </w:p>
    <w:p w14:paraId="12154540"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Žáci chodí do školy pravidelně a včas podle rozvrhu hodin nebo pokynů vyučujících, účastní se činností organizovaných školou.</w:t>
      </w:r>
    </w:p>
    <w:p w14:paraId="12154541"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 xml:space="preserve">Nosí do školy učebnice a školní potřeby dle rozvrhu hodin a pokynů vyučujících. </w:t>
      </w:r>
    </w:p>
    <w:p w14:paraId="12154542" w14:textId="2B3905DB" w:rsidR="00307F4F" w:rsidRPr="00532959" w:rsidRDefault="00DA1827">
      <w:pPr>
        <w:pStyle w:val="Text"/>
        <w:numPr>
          <w:ilvl w:val="0"/>
          <w:numId w:val="22"/>
        </w:numPr>
        <w:spacing w:before="0" w:after="240"/>
      </w:pPr>
      <w:r>
        <w:rPr>
          <w:rFonts w:ascii="Times New Roman" w:hAnsi="Times New Roman"/>
          <w:color w:val="81D41A"/>
          <w:sz w:val="24"/>
          <w:szCs w:val="24"/>
        </w:rPr>
        <w:t xml:space="preserve"> </w:t>
      </w:r>
      <w:r w:rsidRPr="00532959">
        <w:rPr>
          <w:rFonts w:ascii="Times New Roman" w:hAnsi="Times New Roman"/>
          <w:color w:val="000000"/>
          <w:sz w:val="24"/>
          <w:szCs w:val="24"/>
        </w:rPr>
        <w:t xml:space="preserve">Žáci </w:t>
      </w:r>
      <w:r w:rsidR="008B69D6" w:rsidRPr="00532959">
        <w:rPr>
          <w:rFonts w:ascii="Times New Roman" w:hAnsi="Times New Roman"/>
          <w:color w:val="000000"/>
          <w:sz w:val="24"/>
          <w:szCs w:val="24"/>
        </w:rPr>
        <w:t>1. a 2. ročníku</w:t>
      </w:r>
      <w:r w:rsidRPr="00532959">
        <w:rPr>
          <w:rFonts w:ascii="Times New Roman" w:hAnsi="Times New Roman"/>
          <w:color w:val="000000"/>
          <w:sz w:val="24"/>
          <w:szCs w:val="24"/>
        </w:rPr>
        <w:t xml:space="preserve"> nosí do školy žákovské knížky, zapisují do nich podle pokynů vyučujících, předkládají je k pravidelné kontrole třídnímu učiteli. Pokud si žákovskou knížku zapomenou, jsou povinni to nahlásit učiteli první vyučovací hodin</w:t>
      </w:r>
      <w:r w:rsidR="008B69D6" w:rsidRPr="00532959">
        <w:rPr>
          <w:rFonts w:ascii="Times New Roman" w:hAnsi="Times New Roman"/>
          <w:color w:val="000000"/>
          <w:sz w:val="24"/>
          <w:szCs w:val="24"/>
        </w:rPr>
        <w:t xml:space="preserve">u. </w:t>
      </w:r>
    </w:p>
    <w:p w14:paraId="12154543" w14:textId="2E3EE45D" w:rsidR="00307F4F" w:rsidRPr="00532959" w:rsidRDefault="00DA1827">
      <w:pPr>
        <w:pStyle w:val="Text"/>
        <w:numPr>
          <w:ilvl w:val="0"/>
          <w:numId w:val="22"/>
        </w:numPr>
        <w:spacing w:before="0" w:after="240"/>
        <w:rPr>
          <w:color w:val="000000" w:themeColor="text1"/>
        </w:rPr>
      </w:pPr>
      <w:r w:rsidRPr="00532959">
        <w:rPr>
          <w:rFonts w:ascii="Times New Roman" w:hAnsi="Times New Roman"/>
          <w:sz w:val="24"/>
          <w:szCs w:val="24"/>
        </w:rPr>
        <w:t xml:space="preserve">Žáci </w:t>
      </w:r>
      <w:r w:rsidR="008B69D6" w:rsidRPr="00532959">
        <w:rPr>
          <w:rFonts w:ascii="Times New Roman" w:hAnsi="Times New Roman"/>
          <w:sz w:val="24"/>
          <w:szCs w:val="24"/>
        </w:rPr>
        <w:t>3. – 9. ročníku</w:t>
      </w:r>
      <w:r w:rsidRPr="00532959">
        <w:rPr>
          <w:rFonts w:ascii="Times New Roman" w:hAnsi="Times New Roman"/>
          <w:sz w:val="24"/>
          <w:szCs w:val="24"/>
        </w:rPr>
        <w:t xml:space="preserve"> používají elektronickou žákovskou knížku</w:t>
      </w:r>
      <w:r w:rsidR="00096282" w:rsidRPr="00532959">
        <w:rPr>
          <w:rFonts w:ascii="Times New Roman" w:hAnsi="Times New Roman"/>
          <w:sz w:val="24"/>
          <w:szCs w:val="24"/>
        </w:rPr>
        <w:t xml:space="preserve"> v systému Bakaláři.</w:t>
      </w:r>
      <w:r w:rsidRPr="00532959">
        <w:rPr>
          <w:rFonts w:ascii="Times New Roman" w:hAnsi="Times New Roman"/>
          <w:sz w:val="24"/>
          <w:szCs w:val="24"/>
        </w:rPr>
        <w:t xml:space="preserve"> </w:t>
      </w:r>
    </w:p>
    <w:p w14:paraId="12154544" w14:textId="04A762C9" w:rsidR="00307F4F" w:rsidRPr="00532959" w:rsidRDefault="00DA1827">
      <w:pPr>
        <w:pStyle w:val="Text"/>
        <w:numPr>
          <w:ilvl w:val="0"/>
          <w:numId w:val="22"/>
        </w:numPr>
        <w:spacing w:before="0" w:after="240"/>
        <w:rPr>
          <w:color w:val="000000" w:themeColor="text1"/>
        </w:rPr>
      </w:pPr>
      <w:r w:rsidRPr="00532959">
        <w:rPr>
          <w:rFonts w:ascii="Times New Roman" w:hAnsi="Times New Roman"/>
          <w:color w:val="000000" w:themeColor="text1"/>
          <w:sz w:val="24"/>
          <w:szCs w:val="24"/>
        </w:rPr>
        <w:t xml:space="preserve">Žáci mají povinnost sledovat </w:t>
      </w:r>
      <w:r w:rsidR="00096282" w:rsidRPr="00532959">
        <w:rPr>
          <w:rFonts w:ascii="Times New Roman" w:hAnsi="Times New Roman"/>
          <w:color w:val="000000" w:themeColor="text1"/>
          <w:sz w:val="24"/>
          <w:szCs w:val="24"/>
        </w:rPr>
        <w:t>systém Bakaláři, zejména p</w:t>
      </w:r>
      <w:r w:rsidRPr="00532959">
        <w:rPr>
          <w:rFonts w:ascii="Times New Roman" w:hAnsi="Times New Roman"/>
          <w:color w:val="000000" w:themeColor="text1"/>
          <w:sz w:val="24"/>
          <w:szCs w:val="24"/>
        </w:rPr>
        <w:t>lán akcí</w:t>
      </w:r>
      <w:r w:rsidR="00096282" w:rsidRPr="00532959">
        <w:rPr>
          <w:rFonts w:ascii="Times New Roman" w:hAnsi="Times New Roman"/>
          <w:color w:val="000000" w:themeColor="text1"/>
          <w:sz w:val="24"/>
          <w:szCs w:val="24"/>
        </w:rPr>
        <w:t>, aktuální změny</w:t>
      </w:r>
      <w:r w:rsidR="008B69D6" w:rsidRPr="00532959">
        <w:rPr>
          <w:rFonts w:ascii="Times New Roman" w:hAnsi="Times New Roman"/>
          <w:color w:val="000000" w:themeColor="text1"/>
          <w:sz w:val="24"/>
          <w:szCs w:val="24"/>
        </w:rPr>
        <w:t xml:space="preserve"> </w:t>
      </w:r>
      <w:r w:rsidR="00096282" w:rsidRPr="00532959">
        <w:rPr>
          <w:rFonts w:ascii="Times New Roman" w:hAnsi="Times New Roman"/>
          <w:color w:val="000000" w:themeColor="text1"/>
          <w:sz w:val="24"/>
          <w:szCs w:val="24"/>
        </w:rPr>
        <w:t>rozvrhu.</w:t>
      </w:r>
    </w:p>
    <w:p w14:paraId="12154545" w14:textId="77777777" w:rsidR="00307F4F" w:rsidRDefault="00DA1827">
      <w:pPr>
        <w:pStyle w:val="Text"/>
        <w:numPr>
          <w:ilvl w:val="0"/>
          <w:numId w:val="22"/>
        </w:numPr>
        <w:spacing w:before="0" w:after="240"/>
      </w:pPr>
      <w:r>
        <w:rPr>
          <w:rFonts w:ascii="Times New Roman" w:hAnsi="Times New Roman"/>
          <w:sz w:val="24"/>
          <w:szCs w:val="24"/>
        </w:rPr>
        <w:t xml:space="preserve">Povinně se účastní vyučování nepovinných předmětů, do kterých se přihlásili, pravidelně dochází do zájmových útvarů a do školní družiny, ze zájmového útvaru se může odhlásit pouze po dohodě zákonného zástupce s vedením zájmového útvaru bez finanční náhrady. </w:t>
      </w:r>
    </w:p>
    <w:p w14:paraId="12154546" w14:textId="356724C1" w:rsidR="00307F4F" w:rsidRDefault="00DA1827">
      <w:pPr>
        <w:pStyle w:val="Text"/>
        <w:numPr>
          <w:ilvl w:val="0"/>
          <w:numId w:val="22"/>
        </w:numPr>
        <w:spacing w:before="0" w:after="240"/>
      </w:pPr>
      <w:r w:rsidRPr="007F39FB">
        <w:rPr>
          <w:rFonts w:ascii="Times New Roman" w:hAnsi="Times New Roman"/>
          <w:sz w:val="24"/>
          <w:szCs w:val="24"/>
        </w:rPr>
        <w:t>Mobilní telefon</w:t>
      </w:r>
      <w:r>
        <w:rPr>
          <w:rFonts w:ascii="Times New Roman" w:hAnsi="Times New Roman"/>
          <w:sz w:val="24"/>
          <w:szCs w:val="24"/>
        </w:rPr>
        <w:t xml:space="preserve"> nosí </w:t>
      </w:r>
      <w:r w:rsidR="003703E5">
        <w:rPr>
          <w:rFonts w:ascii="Times New Roman" w:hAnsi="Times New Roman"/>
          <w:sz w:val="24"/>
          <w:szCs w:val="24"/>
        </w:rPr>
        <w:t xml:space="preserve">žáci </w:t>
      </w:r>
      <w:r>
        <w:rPr>
          <w:rFonts w:ascii="Times New Roman" w:hAnsi="Times New Roman"/>
          <w:sz w:val="24"/>
          <w:szCs w:val="24"/>
        </w:rPr>
        <w:t xml:space="preserve">do školy na vlastní zodpovědnost. Mobilní telefon mají žáci 1. stupně vypnutý během celého vyučování od příchodu do školy, žáci 2. stupně během celého dopoledního vyučování od příchodu do školy. Během odpoledního vyučování používají žáci 2. stupně mobilní telefon pouze o přestávkách, při vyučování je vypnutý. </w:t>
      </w:r>
      <w:r w:rsidR="003703E5">
        <w:rPr>
          <w:rFonts w:ascii="Times New Roman" w:hAnsi="Times New Roman"/>
          <w:sz w:val="24"/>
          <w:szCs w:val="24"/>
        </w:rPr>
        <w:t xml:space="preserve"> Mobilní telefon může být použit jen se souhlasem pedagogického pracovníka.</w:t>
      </w:r>
    </w:p>
    <w:p w14:paraId="12154547" w14:textId="77777777" w:rsidR="00307F4F" w:rsidRDefault="00DA1827">
      <w:pPr>
        <w:pStyle w:val="Text"/>
        <w:numPr>
          <w:ilvl w:val="0"/>
          <w:numId w:val="22"/>
        </w:numPr>
        <w:spacing w:before="0" w:after="240"/>
        <w:rPr>
          <w:rFonts w:ascii="Times New Roman" w:hAnsi="Times New Roman"/>
          <w:sz w:val="24"/>
          <w:szCs w:val="24"/>
        </w:rPr>
      </w:pPr>
      <w:r>
        <w:rPr>
          <w:rFonts w:ascii="Times New Roman" w:hAnsi="Times New Roman"/>
          <w:sz w:val="24"/>
          <w:szCs w:val="24"/>
        </w:rPr>
        <w:t xml:space="preserve">Žáci nebudou používat záznamovou techniku k nahrávání nebo fotografování spolužáků, učitelů a jiných zaměstnanců školy bez jejich výslovného souhlasu. Za porušení tohoto zákazu bude žákovi uloženo výchovné opatření. </w:t>
      </w:r>
    </w:p>
    <w:p w14:paraId="12154549" w14:textId="77777777" w:rsidR="00307F4F" w:rsidRDefault="00DA1827">
      <w:pPr>
        <w:pStyle w:val="Nadpis1"/>
        <w:numPr>
          <w:ilvl w:val="0"/>
          <w:numId w:val="15"/>
        </w:numPr>
        <w:spacing w:before="0" w:after="0"/>
        <w:rPr>
          <w:u w:val="single"/>
        </w:rPr>
      </w:pPr>
      <w:bookmarkStart w:id="4" w:name="_Toc52216566"/>
      <w:r>
        <w:rPr>
          <w:u w:val="single"/>
        </w:rPr>
        <w:t>Zákonní zástupci</w:t>
      </w:r>
      <w:bookmarkEnd w:id="4"/>
    </w:p>
    <w:p w14:paraId="1215454A" w14:textId="77777777" w:rsidR="00307F4F" w:rsidRDefault="00DA1827">
      <w:pPr>
        <w:pStyle w:val="Nadpis2"/>
        <w:numPr>
          <w:ilvl w:val="0"/>
          <w:numId w:val="40"/>
        </w:numPr>
        <w:spacing w:before="0" w:after="0"/>
      </w:pPr>
      <w:r>
        <w:rPr>
          <w:rFonts w:cs="Times New Roman"/>
        </w:rPr>
        <w:t xml:space="preserve"> </w:t>
      </w:r>
      <w:bookmarkStart w:id="5" w:name="_Toc52216567"/>
      <w:r>
        <w:t>Práva zákonných zástupců</w:t>
      </w:r>
      <w:bookmarkEnd w:id="5"/>
    </w:p>
    <w:p w14:paraId="1215454B" w14:textId="77777777" w:rsidR="00307F4F" w:rsidRDefault="00DA1827">
      <w:pPr>
        <w:pStyle w:val="Text"/>
        <w:numPr>
          <w:ilvl w:val="0"/>
          <w:numId w:val="23"/>
        </w:numPr>
        <w:spacing w:before="0" w:after="240"/>
        <w:rPr>
          <w:rFonts w:ascii="Times New Roman" w:hAnsi="Times New Roman"/>
          <w:sz w:val="24"/>
          <w:szCs w:val="24"/>
        </w:rPr>
      </w:pPr>
      <w:r>
        <w:rPr>
          <w:rFonts w:ascii="Times New Roman" w:hAnsi="Times New Roman"/>
          <w:sz w:val="24"/>
          <w:szCs w:val="24"/>
        </w:rPr>
        <w:t>Právo být informováni o průběhu a výsledcích vzdělávání svého dítěte.</w:t>
      </w:r>
    </w:p>
    <w:p w14:paraId="1215454C" w14:textId="77777777" w:rsidR="00307F4F" w:rsidRDefault="00DA1827">
      <w:pPr>
        <w:pStyle w:val="Text"/>
        <w:numPr>
          <w:ilvl w:val="0"/>
          <w:numId w:val="23"/>
        </w:numPr>
        <w:spacing w:before="0" w:after="240"/>
        <w:rPr>
          <w:rFonts w:ascii="Times New Roman" w:hAnsi="Times New Roman"/>
          <w:sz w:val="24"/>
          <w:szCs w:val="24"/>
        </w:rPr>
      </w:pPr>
      <w:r>
        <w:rPr>
          <w:rFonts w:ascii="Times New Roman" w:hAnsi="Times New Roman"/>
          <w:sz w:val="24"/>
          <w:szCs w:val="24"/>
        </w:rPr>
        <w:lastRenderedPageBreak/>
        <w:t>Právo volit a být voleni do školské rady.</w:t>
      </w:r>
    </w:p>
    <w:p w14:paraId="1215454D" w14:textId="77777777" w:rsidR="00307F4F" w:rsidRDefault="00DA1827">
      <w:pPr>
        <w:pStyle w:val="Text"/>
        <w:numPr>
          <w:ilvl w:val="0"/>
          <w:numId w:val="23"/>
        </w:numPr>
        <w:spacing w:before="0" w:after="240"/>
      </w:pPr>
      <w:r>
        <w:rPr>
          <w:rFonts w:ascii="Times New Roman" w:hAnsi="Times New Roman"/>
          <w:sz w:val="24"/>
          <w:szCs w:val="24"/>
        </w:rPr>
        <w:t>Právo být informováni o veškerém dění ve škole.</w:t>
      </w:r>
    </w:p>
    <w:p w14:paraId="1215454F" w14:textId="77777777" w:rsidR="00307F4F" w:rsidRDefault="00DA1827">
      <w:pPr>
        <w:pStyle w:val="Nadpis2"/>
        <w:numPr>
          <w:ilvl w:val="0"/>
          <w:numId w:val="40"/>
        </w:numPr>
        <w:spacing w:before="0" w:after="0"/>
      </w:pPr>
      <w:r>
        <w:rPr>
          <w:rFonts w:cs="Times New Roman"/>
          <w:color w:val="1F497D"/>
          <w:sz w:val="24"/>
          <w:szCs w:val="24"/>
        </w:rPr>
        <w:t xml:space="preserve"> </w:t>
      </w:r>
      <w:bookmarkStart w:id="6" w:name="_Toc52216568"/>
      <w:r>
        <w:t>Povinnosti zákonných zástupců</w:t>
      </w:r>
      <w:bookmarkEnd w:id="6"/>
    </w:p>
    <w:p w14:paraId="12154550" w14:textId="77777777" w:rsidR="00307F4F" w:rsidRDefault="00DA1827">
      <w:pPr>
        <w:pStyle w:val="Text"/>
        <w:numPr>
          <w:ilvl w:val="0"/>
          <w:numId w:val="21"/>
        </w:numPr>
        <w:spacing w:before="0" w:after="240"/>
      </w:pPr>
      <w:r>
        <w:rPr>
          <w:rFonts w:ascii="Times New Roman" w:hAnsi="Times New Roman"/>
          <w:sz w:val="24"/>
          <w:szCs w:val="24"/>
        </w:rPr>
        <w:t>Povinnost zajistit řádnou docházku dítěte do školy a v</w:t>
      </w:r>
      <w:r>
        <w:rPr>
          <w:rFonts w:ascii="Times New Roman" w:hAnsi="Times New Roman"/>
          <w:color w:val="FF0000"/>
          <w:sz w:val="24"/>
          <w:szCs w:val="24"/>
        </w:rPr>
        <w:t> </w:t>
      </w:r>
      <w:r>
        <w:rPr>
          <w:rFonts w:ascii="Times New Roman" w:hAnsi="Times New Roman"/>
          <w:sz w:val="24"/>
          <w:szCs w:val="24"/>
        </w:rPr>
        <w:t xml:space="preserve">případě přechodu na distanční výuku dohlížet na její průběh u svého dítěte. </w:t>
      </w:r>
    </w:p>
    <w:p w14:paraId="12154551" w14:textId="77777777" w:rsidR="00307F4F" w:rsidRDefault="00DA1827">
      <w:pPr>
        <w:pStyle w:val="Text"/>
        <w:numPr>
          <w:ilvl w:val="0"/>
          <w:numId w:val="21"/>
        </w:numPr>
        <w:spacing w:before="0" w:after="240"/>
        <w:rPr>
          <w:rFonts w:ascii="Times New Roman" w:hAnsi="Times New Roman"/>
          <w:sz w:val="24"/>
          <w:szCs w:val="24"/>
        </w:rPr>
      </w:pPr>
      <w:r>
        <w:rPr>
          <w:rFonts w:ascii="Times New Roman" w:hAnsi="Times New Roman"/>
          <w:sz w:val="24"/>
          <w:szCs w:val="24"/>
        </w:rPr>
        <w:t>Povinnost osobně se zúčastnit projednávání závažných otázek týkajících se vzdělávání dítěte.</w:t>
      </w:r>
    </w:p>
    <w:p w14:paraId="12154552" w14:textId="77777777" w:rsidR="00307F4F" w:rsidRDefault="00DA1827">
      <w:pPr>
        <w:pStyle w:val="Text"/>
        <w:numPr>
          <w:ilvl w:val="0"/>
          <w:numId w:val="21"/>
        </w:numPr>
        <w:spacing w:before="0" w:after="240"/>
      </w:pPr>
      <w:r w:rsidRPr="007F39FB">
        <w:rPr>
          <w:rFonts w:ascii="Times New Roman" w:hAnsi="Times New Roman"/>
          <w:sz w:val="24"/>
          <w:szCs w:val="24"/>
        </w:rPr>
        <w:t>Povinnost informovat školu o zdravotní způsobilosti žáka</w:t>
      </w:r>
      <w:r>
        <w:rPr>
          <w:rFonts w:ascii="Times New Roman" w:hAnsi="Times New Roman"/>
          <w:sz w:val="24"/>
          <w:szCs w:val="24"/>
        </w:rPr>
        <w:t xml:space="preserve"> ke vzdělávání a případných změnách způsobilosti, o zdravotních obtíží nebo jiných závažných skutečnostech, které by mohly mít vliv na průběh vzdělávání. </w:t>
      </w:r>
    </w:p>
    <w:p w14:paraId="12154553" w14:textId="77777777" w:rsidR="00307F4F" w:rsidRDefault="00DA1827">
      <w:pPr>
        <w:pStyle w:val="Text"/>
        <w:numPr>
          <w:ilvl w:val="0"/>
          <w:numId w:val="21"/>
        </w:numPr>
        <w:spacing w:before="0" w:after="240"/>
      </w:pPr>
      <w:r>
        <w:rPr>
          <w:rFonts w:ascii="Times New Roman" w:hAnsi="Times New Roman"/>
          <w:sz w:val="24"/>
          <w:szCs w:val="24"/>
        </w:rPr>
        <w:t>Povinnost dokládat důvody nepřítomnosti žáka ve vyučování podle bodu IV. C)1.</w:t>
      </w:r>
    </w:p>
    <w:p w14:paraId="12154556" w14:textId="77777777" w:rsidR="00307F4F" w:rsidRDefault="00DA1827">
      <w:pPr>
        <w:pStyle w:val="Nadpis1"/>
        <w:numPr>
          <w:ilvl w:val="0"/>
          <w:numId w:val="15"/>
        </w:numPr>
        <w:spacing w:before="0" w:after="0"/>
        <w:rPr>
          <w:u w:val="single"/>
        </w:rPr>
      </w:pPr>
      <w:bookmarkStart w:id="7" w:name="_Toc52216569"/>
      <w:r>
        <w:rPr>
          <w:u w:val="single"/>
        </w:rPr>
        <w:t>Učitelé</w:t>
      </w:r>
      <w:bookmarkEnd w:id="7"/>
    </w:p>
    <w:p w14:paraId="12154557" w14:textId="77777777" w:rsidR="00307F4F" w:rsidRDefault="00DA1827">
      <w:pPr>
        <w:pStyle w:val="Nadpis2"/>
        <w:numPr>
          <w:ilvl w:val="0"/>
          <w:numId w:val="41"/>
        </w:numPr>
        <w:spacing w:before="0" w:after="0"/>
      </w:pPr>
      <w:bookmarkStart w:id="8" w:name="_Toc52216570"/>
      <w:r>
        <w:t>Práva učitelů</w:t>
      </w:r>
      <w:bookmarkEnd w:id="8"/>
    </w:p>
    <w:p w14:paraId="12154558" w14:textId="77777777" w:rsidR="00307F4F" w:rsidRDefault="00DA1827">
      <w:pPr>
        <w:pStyle w:val="Text"/>
        <w:numPr>
          <w:ilvl w:val="0"/>
          <w:numId w:val="9"/>
        </w:numPr>
        <w:spacing w:before="0" w:after="240"/>
        <w:ind w:left="360"/>
        <w:rPr>
          <w:rFonts w:ascii="Times New Roman" w:hAnsi="Times New Roman"/>
          <w:sz w:val="24"/>
          <w:szCs w:val="24"/>
        </w:rPr>
      </w:pPr>
      <w:r>
        <w:rPr>
          <w:rFonts w:ascii="Times New Roman" w:hAnsi="Times New Roman"/>
          <w:sz w:val="24"/>
          <w:szCs w:val="24"/>
        </w:rPr>
        <w:t>Právo být informováni o veškerém dění ve škole.</w:t>
      </w:r>
    </w:p>
    <w:p w14:paraId="12154559" w14:textId="77777777" w:rsidR="00307F4F" w:rsidRDefault="00DA1827">
      <w:pPr>
        <w:pStyle w:val="Text"/>
        <w:numPr>
          <w:ilvl w:val="0"/>
          <w:numId w:val="9"/>
        </w:numPr>
        <w:spacing w:before="0" w:after="240"/>
        <w:ind w:left="360"/>
      </w:pPr>
      <w:r>
        <w:rPr>
          <w:rFonts w:ascii="Times New Roman" w:hAnsi="Times New Roman"/>
          <w:sz w:val="24"/>
          <w:szCs w:val="24"/>
        </w:rPr>
        <w:t xml:space="preserve">Právo vyjádřit své názory ke všem problémům ve škole. </w:t>
      </w:r>
    </w:p>
    <w:p w14:paraId="1215455B" w14:textId="77777777" w:rsidR="00307F4F" w:rsidRDefault="00DA1827">
      <w:pPr>
        <w:pStyle w:val="Nadpis2"/>
        <w:numPr>
          <w:ilvl w:val="0"/>
          <w:numId w:val="41"/>
        </w:numPr>
        <w:spacing w:before="0" w:after="0"/>
      </w:pPr>
      <w:bookmarkStart w:id="9" w:name="_Toc52216571"/>
      <w:r>
        <w:t>Povinnosti učitelů</w:t>
      </w:r>
      <w:bookmarkEnd w:id="9"/>
    </w:p>
    <w:p w14:paraId="1215455C" w14:textId="14525D57" w:rsidR="00307F4F" w:rsidRDefault="00DA1827">
      <w:pPr>
        <w:pStyle w:val="Text"/>
        <w:numPr>
          <w:ilvl w:val="0"/>
          <w:numId w:val="29"/>
        </w:numPr>
        <w:spacing w:before="0" w:after="240"/>
        <w:rPr>
          <w:rFonts w:ascii="Times New Roman" w:hAnsi="Times New Roman"/>
          <w:sz w:val="24"/>
          <w:szCs w:val="24"/>
        </w:rPr>
      </w:pPr>
      <w:r>
        <w:rPr>
          <w:rFonts w:ascii="Times New Roman" w:hAnsi="Times New Roman"/>
          <w:sz w:val="24"/>
          <w:szCs w:val="24"/>
        </w:rPr>
        <w:t>Dodržovat partnerský vztah k žákům a jejich zákonným zástupcům, respektovat Úmluvu o</w:t>
      </w:r>
      <w:r w:rsidR="00FF6E7C">
        <w:rPr>
          <w:rFonts w:ascii="Times New Roman" w:hAnsi="Times New Roman"/>
          <w:sz w:val="24"/>
          <w:szCs w:val="24"/>
        </w:rPr>
        <w:t> </w:t>
      </w:r>
      <w:r>
        <w:rPr>
          <w:rFonts w:ascii="Times New Roman" w:hAnsi="Times New Roman"/>
          <w:sz w:val="24"/>
          <w:szCs w:val="24"/>
        </w:rPr>
        <w:t>právech dítěte.</w:t>
      </w:r>
    </w:p>
    <w:p w14:paraId="1215455D" w14:textId="77777777" w:rsidR="00307F4F" w:rsidRDefault="00DA1827">
      <w:pPr>
        <w:pStyle w:val="Text"/>
        <w:numPr>
          <w:ilvl w:val="0"/>
          <w:numId w:val="29"/>
        </w:numPr>
        <w:spacing w:before="0" w:after="240"/>
        <w:rPr>
          <w:rFonts w:ascii="Times New Roman" w:hAnsi="Times New Roman"/>
          <w:sz w:val="24"/>
          <w:szCs w:val="24"/>
        </w:rPr>
      </w:pPr>
      <w:r>
        <w:rPr>
          <w:rFonts w:ascii="Times New Roman" w:hAnsi="Times New Roman"/>
          <w:sz w:val="24"/>
          <w:szCs w:val="24"/>
        </w:rPr>
        <w:t>Při hodnocení a klasifikaci se řídit „Pravidly pro hodnocení žáků“.</w:t>
      </w:r>
    </w:p>
    <w:p w14:paraId="1215455E" w14:textId="77777777" w:rsidR="00307F4F" w:rsidRDefault="00DA1827">
      <w:pPr>
        <w:pStyle w:val="Text"/>
        <w:numPr>
          <w:ilvl w:val="0"/>
          <w:numId w:val="29"/>
        </w:numPr>
        <w:spacing w:before="0" w:after="240"/>
        <w:rPr>
          <w:rFonts w:ascii="Times New Roman" w:hAnsi="Times New Roman"/>
          <w:sz w:val="24"/>
          <w:szCs w:val="24"/>
        </w:rPr>
      </w:pPr>
      <w:r>
        <w:rPr>
          <w:rFonts w:ascii="Times New Roman" w:hAnsi="Times New Roman"/>
          <w:sz w:val="24"/>
          <w:szCs w:val="24"/>
        </w:rPr>
        <w:t xml:space="preserve">V případě přechodu na distanční výuku přizpůsobit distanční vzdělávání včetně hodnocení individuálním podmínkám dětí. </w:t>
      </w:r>
    </w:p>
    <w:p w14:paraId="1215455F" w14:textId="77777777" w:rsidR="00307F4F" w:rsidRDefault="00DA1827">
      <w:pPr>
        <w:pStyle w:val="Text"/>
        <w:numPr>
          <w:ilvl w:val="0"/>
          <w:numId w:val="29"/>
        </w:numPr>
        <w:spacing w:before="0" w:after="240"/>
      </w:pPr>
      <w:r w:rsidRPr="007F39FB">
        <w:rPr>
          <w:rFonts w:ascii="Times New Roman" w:hAnsi="Times New Roman"/>
          <w:bCs/>
          <w:sz w:val="24"/>
          <w:szCs w:val="24"/>
        </w:rPr>
        <w:t>Ve smyslu evropského nařízení ke GDPR</w:t>
      </w:r>
      <w:r>
        <w:rPr>
          <w:rFonts w:ascii="Times New Roman" w:hAnsi="Times New Roman"/>
          <w:bCs/>
          <w:sz w:val="24"/>
          <w:szCs w:val="24"/>
        </w:rPr>
        <w:t xml:space="preserve"> zachovávat mlčenlivost a chránit před zneužitím data, údaje a osobní údaje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12154561" w14:textId="6ADFEFE7" w:rsidR="00307F4F" w:rsidRDefault="00DA1827">
      <w:pPr>
        <w:pStyle w:val="Nadpis1"/>
        <w:numPr>
          <w:ilvl w:val="0"/>
          <w:numId w:val="15"/>
        </w:numPr>
        <w:spacing w:before="0" w:after="0"/>
      </w:pPr>
      <w:bookmarkStart w:id="10" w:name="_Toc52216572"/>
      <w:r>
        <w:rPr>
          <w:u w:val="single"/>
        </w:rPr>
        <w:lastRenderedPageBreak/>
        <w:t>Provoz a vnitřní režim školy, podmínky zajištění bezpečnosti a</w:t>
      </w:r>
      <w:r w:rsidR="00FF6E7C">
        <w:rPr>
          <w:u w:val="single"/>
        </w:rPr>
        <w:t> </w:t>
      </w:r>
      <w:r>
        <w:rPr>
          <w:u w:val="single"/>
        </w:rPr>
        <w:t>ochrany zdraví žáků</w:t>
      </w:r>
      <w:bookmarkEnd w:id="10"/>
    </w:p>
    <w:p w14:paraId="12154562" w14:textId="77777777" w:rsidR="00307F4F" w:rsidRDefault="00DA1827">
      <w:pPr>
        <w:pStyle w:val="Nadpis2"/>
        <w:numPr>
          <w:ilvl w:val="0"/>
          <w:numId w:val="42"/>
        </w:numPr>
        <w:spacing w:before="0" w:after="0"/>
      </w:pPr>
      <w:bookmarkStart w:id="11" w:name="_Toc52216573"/>
      <w:r>
        <w:t>Režim činnosti ve škole</w:t>
      </w:r>
      <w:bookmarkEnd w:id="11"/>
      <w:r>
        <w:t xml:space="preserve"> </w:t>
      </w:r>
    </w:p>
    <w:p w14:paraId="12154563" w14:textId="6C7196CE" w:rsidR="00307F4F" w:rsidRPr="007F39FB" w:rsidRDefault="00DA1827">
      <w:pPr>
        <w:numPr>
          <w:ilvl w:val="0"/>
          <w:numId w:val="32"/>
        </w:numPr>
        <w:spacing w:after="0"/>
      </w:pPr>
      <w:r w:rsidRPr="007F39FB">
        <w:rPr>
          <w:color w:val="000000"/>
        </w:rPr>
        <w:t>Vyučování začíná v 8.00 hodin a končí nejpozději v 15.55 hodin, odpolední výuka probíhá z organizačních důvodů blokově (s přihlédnutím k základním fyziologickým potřebám žáků), v tom případě končí výuka v 15.</w:t>
      </w:r>
      <w:r w:rsidR="008A427C" w:rsidRPr="007F39FB">
        <w:rPr>
          <w:color w:val="000000"/>
        </w:rPr>
        <w:t>30</w:t>
      </w:r>
      <w:r w:rsidRPr="007F39FB">
        <w:rPr>
          <w:color w:val="000000"/>
        </w:rPr>
        <w:t xml:space="preserve">. V odůvodněných případech, zejména z důvodu plynulého vydávání obědů ve školní jídelně, lze vyučovat blokově i poslední dvě dopolední vyučovací hodiny. Vyučování výjimečně zařazené na dřívější dobu nesmí začínat dříve než v 7 hodin. Vyučovací hodina trvá 45 minut. Dopolední vyučování trvá nejvýše 6 vyučovacích hodin v 1. –9. ročníku. Přestávka mezi dopoledním a odpoledním vyučováním trvá </w:t>
      </w:r>
      <w:r w:rsidR="008A427C" w:rsidRPr="007F39FB">
        <w:rPr>
          <w:color w:val="000000"/>
        </w:rPr>
        <w:t>ze závažných organizačních důvodů (návaznost na dopravní spojení pro dojíždějící žáky) 30</w:t>
      </w:r>
      <w:r w:rsidRPr="007F39FB">
        <w:rPr>
          <w:color w:val="000000"/>
        </w:rPr>
        <w:t xml:space="preserve"> minut.</w:t>
      </w:r>
    </w:p>
    <w:p w14:paraId="12154564" w14:textId="77777777" w:rsidR="00307F4F" w:rsidRPr="007F39FB" w:rsidRDefault="00DA1827">
      <w:pPr>
        <w:spacing w:after="0" w:line="240" w:lineRule="auto"/>
        <w:ind w:left="360"/>
        <w:jc w:val="left"/>
      </w:pPr>
      <w:r w:rsidRPr="007F39FB">
        <w:t>Rozvržení dopolední výuky:</w:t>
      </w:r>
    </w:p>
    <w:p w14:paraId="12154565" w14:textId="77777777" w:rsidR="00307F4F" w:rsidRPr="007F39FB" w:rsidRDefault="00307F4F">
      <w:pPr>
        <w:spacing w:after="0" w:line="240" w:lineRule="auto"/>
        <w:ind w:left="360"/>
        <w:jc w:val="left"/>
      </w:pPr>
    </w:p>
    <w:p w14:paraId="12154566" w14:textId="77777777" w:rsidR="00307F4F" w:rsidRPr="007F39FB" w:rsidRDefault="00DA1827">
      <w:pPr>
        <w:spacing w:after="0" w:line="240" w:lineRule="auto"/>
        <w:ind w:left="360"/>
        <w:jc w:val="left"/>
      </w:pPr>
      <w:r w:rsidRPr="007F39FB">
        <w:t>1. hodina – 8.00 – 8.45 hod.</w:t>
      </w:r>
    </w:p>
    <w:p w14:paraId="12154567" w14:textId="77777777" w:rsidR="00307F4F" w:rsidRPr="007F39FB" w:rsidRDefault="00DA1827">
      <w:pPr>
        <w:spacing w:after="0" w:line="240" w:lineRule="auto"/>
        <w:ind w:left="360"/>
        <w:jc w:val="left"/>
      </w:pPr>
      <w:r w:rsidRPr="007F39FB">
        <w:t>2. hodina – 8.55 – 9.40 hod.</w:t>
      </w:r>
    </w:p>
    <w:p w14:paraId="12154568" w14:textId="77777777" w:rsidR="00307F4F" w:rsidRPr="007F39FB" w:rsidRDefault="00DA1827">
      <w:pPr>
        <w:spacing w:after="0" w:line="240" w:lineRule="auto"/>
        <w:ind w:left="360"/>
        <w:jc w:val="left"/>
      </w:pPr>
      <w:r w:rsidRPr="007F39FB">
        <w:t>3. hodina – 9.50 – 10.35 hod.</w:t>
      </w:r>
    </w:p>
    <w:p w14:paraId="12154569" w14:textId="77777777" w:rsidR="00307F4F" w:rsidRPr="007F39FB" w:rsidRDefault="00DA1827">
      <w:pPr>
        <w:spacing w:after="0" w:line="240" w:lineRule="auto"/>
        <w:ind w:left="360"/>
        <w:jc w:val="left"/>
      </w:pPr>
      <w:r w:rsidRPr="007F39FB">
        <w:t>4. hodina – 10.55 – 11.40 hod.</w:t>
      </w:r>
    </w:p>
    <w:p w14:paraId="1215456A" w14:textId="77777777" w:rsidR="00307F4F" w:rsidRPr="007F39FB" w:rsidRDefault="00DA1827">
      <w:pPr>
        <w:spacing w:after="0" w:line="240" w:lineRule="auto"/>
        <w:ind w:left="360"/>
        <w:jc w:val="left"/>
      </w:pPr>
      <w:r w:rsidRPr="007F39FB">
        <w:t>5. hodina – 11.50 – 12.35 hod.</w:t>
      </w:r>
    </w:p>
    <w:p w14:paraId="1215456B" w14:textId="77777777" w:rsidR="00307F4F" w:rsidRPr="007F39FB" w:rsidRDefault="00DA1827">
      <w:pPr>
        <w:spacing w:after="0" w:line="240" w:lineRule="auto"/>
        <w:ind w:left="360"/>
        <w:jc w:val="left"/>
      </w:pPr>
      <w:r w:rsidRPr="007F39FB">
        <w:t>6. hodina – 12.45 – 13.30 hod.</w:t>
      </w:r>
    </w:p>
    <w:p w14:paraId="1215456C" w14:textId="77777777" w:rsidR="00307F4F" w:rsidRPr="007F39FB" w:rsidRDefault="00307F4F">
      <w:pPr>
        <w:spacing w:after="0" w:line="240" w:lineRule="auto"/>
        <w:ind w:left="360"/>
        <w:jc w:val="left"/>
      </w:pPr>
    </w:p>
    <w:p w14:paraId="1215456D" w14:textId="77777777" w:rsidR="00307F4F" w:rsidRPr="007F39FB" w:rsidRDefault="00DA1827">
      <w:pPr>
        <w:spacing w:after="0" w:line="240" w:lineRule="auto"/>
        <w:ind w:left="360"/>
        <w:jc w:val="left"/>
      </w:pPr>
      <w:r w:rsidRPr="007F39FB">
        <w:t>Rozvržení odpolední výuky:</w:t>
      </w:r>
    </w:p>
    <w:p w14:paraId="1215456E" w14:textId="77777777" w:rsidR="00307F4F" w:rsidRPr="007F39FB" w:rsidRDefault="00307F4F">
      <w:pPr>
        <w:spacing w:after="0" w:line="240" w:lineRule="auto"/>
        <w:ind w:left="360"/>
        <w:jc w:val="left"/>
      </w:pPr>
    </w:p>
    <w:p w14:paraId="1215456F" w14:textId="5C236FF1" w:rsidR="00307F4F" w:rsidRPr="007F39FB" w:rsidRDefault="00DA1827">
      <w:pPr>
        <w:spacing w:after="0" w:line="240" w:lineRule="auto"/>
        <w:ind w:left="360"/>
        <w:jc w:val="left"/>
      </w:pPr>
      <w:r w:rsidRPr="007F39FB">
        <w:t>8. hodina – 14.</w:t>
      </w:r>
      <w:r w:rsidR="008A427C" w:rsidRPr="007F39FB">
        <w:t>00</w:t>
      </w:r>
      <w:r w:rsidRPr="007F39FB">
        <w:t xml:space="preserve"> – 1</w:t>
      </w:r>
      <w:r w:rsidR="008A427C" w:rsidRPr="007F39FB">
        <w:t>4</w:t>
      </w:r>
      <w:r w:rsidRPr="007F39FB">
        <w:t>.</w:t>
      </w:r>
      <w:r w:rsidR="008A427C" w:rsidRPr="007F39FB">
        <w:t>45</w:t>
      </w:r>
      <w:r w:rsidRPr="007F39FB">
        <w:t xml:space="preserve"> hod.</w:t>
      </w:r>
    </w:p>
    <w:p w14:paraId="12154570" w14:textId="534102E0" w:rsidR="00307F4F" w:rsidRPr="008A427C" w:rsidRDefault="00DA1827">
      <w:pPr>
        <w:spacing w:after="0" w:line="240" w:lineRule="auto"/>
        <w:ind w:left="360"/>
        <w:jc w:val="left"/>
      </w:pPr>
      <w:r w:rsidRPr="007F39FB">
        <w:t>9. hodina – 1</w:t>
      </w:r>
      <w:r w:rsidR="008A427C" w:rsidRPr="007F39FB">
        <w:t>4</w:t>
      </w:r>
      <w:r w:rsidRPr="007F39FB">
        <w:t>.</w:t>
      </w:r>
      <w:r w:rsidR="008A427C" w:rsidRPr="007F39FB">
        <w:t>55</w:t>
      </w:r>
      <w:r w:rsidRPr="007F39FB">
        <w:t xml:space="preserve"> – 15.</w:t>
      </w:r>
      <w:r w:rsidR="008A427C" w:rsidRPr="007F39FB">
        <w:t>40</w:t>
      </w:r>
      <w:r w:rsidRPr="007F39FB">
        <w:t xml:space="preserve"> hod.</w:t>
      </w:r>
    </w:p>
    <w:p w14:paraId="12154571" w14:textId="77777777" w:rsidR="00307F4F" w:rsidRPr="00E21D05" w:rsidRDefault="00307F4F">
      <w:pPr>
        <w:spacing w:after="0"/>
        <w:ind w:left="360"/>
        <w:rPr>
          <w:color w:val="FF0000"/>
        </w:rPr>
      </w:pPr>
    </w:p>
    <w:p w14:paraId="12154572" w14:textId="77777777" w:rsidR="00307F4F" w:rsidRDefault="00DA1827">
      <w:pPr>
        <w:numPr>
          <w:ilvl w:val="0"/>
          <w:numId w:val="32"/>
        </w:numPr>
        <w:spacing w:after="0"/>
        <w:rPr>
          <w:color w:val="000000"/>
        </w:rPr>
      </w:pPr>
      <w:r>
        <w:rPr>
          <w:color w:val="000000"/>
        </w:rPr>
        <w:t>Ve škole nezvoní. Ve všech třídách a na chodbách jsou pro lepší časovou orientaci umístěny hodiny.</w:t>
      </w:r>
    </w:p>
    <w:p w14:paraId="12154573" w14:textId="50F9CCFD" w:rsidR="00307F4F" w:rsidRDefault="00DA1827">
      <w:pPr>
        <w:numPr>
          <w:ilvl w:val="0"/>
          <w:numId w:val="32"/>
        </w:numPr>
        <w:spacing w:after="0"/>
        <w:ind w:left="357"/>
      </w:pPr>
      <w:r>
        <w:rPr>
          <w:color w:val="000000"/>
        </w:rPr>
        <w:t>Přestávky mezi vyučovacími hodinami jsou desetiminutové. O všech přestávkách je umožněn pohyb dětí mimo třídu</w:t>
      </w:r>
      <w:r w:rsidR="006045F7">
        <w:rPr>
          <w:color w:val="000000"/>
        </w:rPr>
        <w:t>, pokud není jiný pokyn.</w:t>
      </w:r>
      <w:r>
        <w:rPr>
          <w:color w:val="000000"/>
        </w:rPr>
        <w:t xml:space="preserve"> </w:t>
      </w:r>
      <w:r>
        <w:t>Žákům není dovoleno otevírat okna v celém objektu školy v době přestávek. V čase mezi vyučovacími hodinami jsou dveře učeben z důvodu bezpečnosti dětí otevřené. Žáci o přestávkách nepoužívají techniku umístěnou ve třídách, využít ji mohou pouze na přípravu prezentace se souhlasem učitele vykonávajícího dohled. Kvůli bezpečnosti nesmějí používat elektrické zásuvky. Žáci 1. stupně se o přestávkách řídí pokyny třídního učitele.</w:t>
      </w:r>
    </w:p>
    <w:p w14:paraId="12154574" w14:textId="77777777" w:rsidR="00307F4F" w:rsidRDefault="00DA1827">
      <w:pPr>
        <w:numPr>
          <w:ilvl w:val="0"/>
          <w:numId w:val="32"/>
        </w:numPr>
        <w:spacing w:after="0"/>
        <w:ind w:left="357" w:hanging="357"/>
      </w:pPr>
      <w:r w:rsidRPr="007F39FB">
        <w:rPr>
          <w:color w:val="000000"/>
        </w:rPr>
        <w:t>Velká přestávka pro</w:t>
      </w:r>
      <w:r>
        <w:rPr>
          <w:color w:val="000000"/>
        </w:rPr>
        <w:t xml:space="preserve"> 1. – 9. ročník následuje po 3. vyučovací hodině a trvá 20 minut.  Z organizačních důvodů může být velká přestávka zařazena po 2. vyučovací hodině. Velké </w:t>
      </w:r>
      <w:r>
        <w:rPr>
          <w:color w:val="000000"/>
        </w:rPr>
        <w:lastRenderedPageBreak/>
        <w:t>přestávky jsou za příznivého počasí určeny k pobytu dětí mimo budovu školy. Míčové hry hrají žáci pouze na školním hřišti. Z důvodu bezpečnosti všech žáků nepoužívají v areálu školy prostředky umožňující pohyb, např. kola, koloběžky, skateboardy.</w:t>
      </w:r>
    </w:p>
    <w:p w14:paraId="12154575" w14:textId="0957861B" w:rsidR="00307F4F" w:rsidRDefault="00DA1827">
      <w:pPr>
        <w:numPr>
          <w:ilvl w:val="0"/>
          <w:numId w:val="32"/>
        </w:numPr>
        <w:spacing w:after="0"/>
        <w:ind w:left="357" w:hanging="357"/>
        <w:rPr>
          <w:color w:val="000000"/>
        </w:rPr>
      </w:pPr>
      <w:r>
        <w:rPr>
          <w:color w:val="000000"/>
        </w:rPr>
        <w:t>Po skončení vyučování se žáci nezdržují ve školních šatnách ani v jiných prostorách školy a</w:t>
      </w:r>
      <w:r w:rsidR="00FF6E7C">
        <w:rPr>
          <w:color w:val="000000"/>
        </w:rPr>
        <w:t> </w:t>
      </w:r>
      <w:r>
        <w:rPr>
          <w:color w:val="000000"/>
        </w:rPr>
        <w:t xml:space="preserve">opouštějí areál školy. </w:t>
      </w:r>
    </w:p>
    <w:p w14:paraId="12154576" w14:textId="390E771A" w:rsidR="00307F4F" w:rsidRPr="007F39FB" w:rsidRDefault="00DA1827">
      <w:pPr>
        <w:numPr>
          <w:ilvl w:val="0"/>
          <w:numId w:val="32"/>
        </w:numPr>
        <w:spacing w:after="0"/>
        <w:ind w:left="357" w:hanging="357"/>
      </w:pPr>
      <w:r w:rsidRPr="007F39FB">
        <w:t xml:space="preserve">Škola </w:t>
      </w:r>
      <w:r w:rsidR="006045F7" w:rsidRPr="007F39FB">
        <w:t xml:space="preserve">umožňuje </w:t>
      </w:r>
      <w:r w:rsidRPr="007F39FB">
        <w:t xml:space="preserve">žákům pobyt ve škole o přestávce mezi dopoledním a odpoledním vyučováním </w:t>
      </w:r>
      <w:r w:rsidR="007679C7" w:rsidRPr="007F39FB">
        <w:t xml:space="preserve"> v prostoru šaten  a ve venkovním areálu školy pod dohledem pověřeného pracovníka.</w:t>
      </w:r>
      <w:r w:rsidRPr="007F39FB">
        <w:t xml:space="preserve"> Škola nenese odpovědnost za žáky, kteří opustí školní areál. Deset minut před začátkem hodiny přecházejí žáci samostatně do tříd, kde probíhá odpolední výuka.</w:t>
      </w:r>
    </w:p>
    <w:p w14:paraId="12154577" w14:textId="30C6F66C" w:rsidR="00307F4F" w:rsidRPr="007F39FB" w:rsidRDefault="00096282">
      <w:pPr>
        <w:numPr>
          <w:ilvl w:val="0"/>
          <w:numId w:val="32"/>
        </w:numPr>
        <w:spacing w:after="0"/>
        <w:ind w:left="357" w:hanging="357"/>
        <w:rPr>
          <w:color w:val="000000"/>
        </w:rPr>
      </w:pPr>
      <w:r w:rsidRPr="007F39FB">
        <w:rPr>
          <w:color w:val="000000"/>
        </w:rPr>
        <w:t xml:space="preserve">Po příchodu do školy se </w:t>
      </w:r>
      <w:r w:rsidR="00E516AC" w:rsidRPr="007F39FB">
        <w:rPr>
          <w:color w:val="000000"/>
        </w:rPr>
        <w:t>pedagogové</w:t>
      </w:r>
      <w:r w:rsidRPr="007F39FB">
        <w:rPr>
          <w:color w:val="000000"/>
        </w:rPr>
        <w:t xml:space="preserve"> </w:t>
      </w:r>
      <w:r w:rsidR="00E516AC" w:rsidRPr="007F39FB">
        <w:rPr>
          <w:color w:val="000000"/>
        </w:rPr>
        <w:t>seznámí v systému Bakaláři, případně v</w:t>
      </w:r>
      <w:r w:rsidRPr="007F39FB">
        <w:rPr>
          <w:color w:val="000000"/>
        </w:rPr>
        <w:t xml:space="preserve">e sborovně </w:t>
      </w:r>
      <w:r w:rsidR="00E516AC" w:rsidRPr="007F39FB">
        <w:rPr>
          <w:color w:val="000000"/>
        </w:rPr>
        <w:t xml:space="preserve">na nástěnce </w:t>
      </w:r>
      <w:r w:rsidR="00EB5F48" w:rsidRPr="007F39FB">
        <w:rPr>
          <w:color w:val="000000"/>
        </w:rPr>
        <w:t>s přehledem zastupování a dohledů</w:t>
      </w:r>
      <w:r w:rsidRPr="007F39FB">
        <w:rPr>
          <w:color w:val="000000"/>
        </w:rPr>
        <w:t xml:space="preserve"> na </w:t>
      </w:r>
      <w:r w:rsidR="007F51F6" w:rsidRPr="007F39FB">
        <w:rPr>
          <w:color w:val="000000"/>
        </w:rPr>
        <w:t xml:space="preserve">aktuální </w:t>
      </w:r>
      <w:r w:rsidRPr="007F39FB">
        <w:rPr>
          <w:color w:val="000000"/>
        </w:rPr>
        <w:t>den.</w:t>
      </w:r>
      <w:r w:rsidR="00E516AC" w:rsidRPr="007F39FB">
        <w:rPr>
          <w:color w:val="000000"/>
        </w:rPr>
        <w:t xml:space="preserve"> </w:t>
      </w:r>
      <w:r w:rsidR="00DA1827" w:rsidRPr="007F39FB">
        <w:rPr>
          <w:color w:val="000000"/>
        </w:rPr>
        <w:t>Po skončení poslední vyučovací hodiny překontrolují pedagogové pořádek ve třídě, uzavření oken, uzavření přívodu vody a vypnutí elektrických spotřebičů. Pedagog odchází ze třídy poslední a uzamyká ji. Při odchodu z budovy kontrolují uzavření a zajištění oken a dveří v</w:t>
      </w:r>
      <w:r w:rsidR="00FF6E7C" w:rsidRPr="007F39FB">
        <w:rPr>
          <w:color w:val="000000"/>
        </w:rPr>
        <w:t> </w:t>
      </w:r>
      <w:r w:rsidR="00DA1827" w:rsidRPr="007F39FB">
        <w:rPr>
          <w:color w:val="000000"/>
        </w:rPr>
        <w:t xml:space="preserve">kabinetech. </w:t>
      </w:r>
    </w:p>
    <w:p w14:paraId="12154578" w14:textId="77777777" w:rsidR="00307F4F" w:rsidRDefault="00DA1827">
      <w:pPr>
        <w:numPr>
          <w:ilvl w:val="0"/>
          <w:numId w:val="32"/>
        </w:numPr>
        <w:spacing w:after="0"/>
        <w:ind w:left="357" w:hanging="357"/>
        <w:rPr>
          <w:color w:val="000000"/>
        </w:rPr>
      </w:pPr>
      <w:r>
        <w:rPr>
          <w:color w:val="000000"/>
        </w:rPr>
        <w:t>Žákům je zakázán vstup ke slunolamům a do prostor mezi budovou školy a slunolamy. Žákům je zakázáno vstupovat na střechu nad šatnou budovy školy a na prosklený koridor. Žáci nesmějí používat výtah.</w:t>
      </w:r>
    </w:p>
    <w:p w14:paraId="12154579" w14:textId="376ABD3E" w:rsidR="00307F4F" w:rsidRDefault="00DA1827">
      <w:pPr>
        <w:numPr>
          <w:ilvl w:val="0"/>
          <w:numId w:val="32"/>
        </w:numPr>
        <w:spacing w:after="0"/>
      </w:pPr>
      <w:r w:rsidRPr="00532959">
        <w:rPr>
          <w:color w:val="000000"/>
        </w:rPr>
        <w:t xml:space="preserve">V odůvodněných případech lze vyučovací hodiny dělit a spojovat, v krajním případě odvolat. </w:t>
      </w:r>
      <w:r w:rsidR="00E516AC" w:rsidRPr="00532959">
        <w:t xml:space="preserve">Odlišná </w:t>
      </w:r>
      <w:r w:rsidRPr="00532959">
        <w:rPr>
          <w:color w:val="000000"/>
        </w:rPr>
        <w:t xml:space="preserve">doba ukončení vyučování </w:t>
      </w:r>
      <w:r w:rsidR="00E516AC" w:rsidRPr="00532959">
        <w:rPr>
          <w:color w:val="000000"/>
        </w:rPr>
        <w:t xml:space="preserve">je zveřejněna </w:t>
      </w:r>
      <w:r w:rsidRPr="00532959">
        <w:rPr>
          <w:color w:val="000000"/>
        </w:rPr>
        <w:t>minimálně den předem</w:t>
      </w:r>
      <w:r w:rsidR="00E516AC" w:rsidRPr="00532959">
        <w:rPr>
          <w:color w:val="000000"/>
        </w:rPr>
        <w:t xml:space="preserve"> v systému Bakaláři. </w:t>
      </w:r>
      <w:r w:rsidR="007F51F6" w:rsidRPr="00532959">
        <w:rPr>
          <w:color w:val="000000"/>
        </w:rPr>
        <w:t>P</w:t>
      </w:r>
      <w:r w:rsidRPr="00532959">
        <w:rPr>
          <w:color w:val="000000"/>
        </w:rPr>
        <w:t>ři</w:t>
      </w:r>
      <w:r>
        <w:rPr>
          <w:color w:val="000000"/>
        </w:rPr>
        <w:t xml:space="preserve"> organizaci výuky </w:t>
      </w:r>
      <w:r w:rsidR="00CB3591">
        <w:rPr>
          <w:color w:val="000000"/>
        </w:rPr>
        <w:t>jinak,</w:t>
      </w:r>
      <w:r>
        <w:rPr>
          <w:color w:val="000000"/>
        </w:rPr>
        <w:t xml:space="preserve"> než ve</w:t>
      </w:r>
      <w:r w:rsidR="00FF6E7C">
        <w:rPr>
          <w:color w:val="000000"/>
        </w:rPr>
        <w:t> </w:t>
      </w:r>
      <w:r>
        <w:rPr>
          <w:color w:val="000000"/>
        </w:rPr>
        <w:t>vyučovacích hodinách stanoví zařazení a délku přestávek pedagog pověřený vedením akce podle charakteru činnosti a s přihlédnutím k základním fyziologickým potřebám žáků.</w:t>
      </w:r>
    </w:p>
    <w:p w14:paraId="1215457A" w14:textId="77777777" w:rsidR="00307F4F" w:rsidRDefault="00DA1827">
      <w:pPr>
        <w:numPr>
          <w:ilvl w:val="0"/>
          <w:numId w:val="32"/>
        </w:numPr>
        <w:spacing w:after="0"/>
        <w:rPr>
          <w:color w:val="000000"/>
        </w:rPr>
      </w:pPr>
      <w:r>
        <w:rPr>
          <w:color w:val="000000"/>
        </w:rPr>
        <w:t xml:space="preserve">Provoz školy probíhá ve všedních dnech od 7.00 do 17.00 hodin. V době vedlejších a hlavních prázdnin je škola uzavřena. </w:t>
      </w:r>
    </w:p>
    <w:p w14:paraId="1215457B" w14:textId="0D8DC6D9" w:rsidR="00307F4F" w:rsidRDefault="00DA1827">
      <w:pPr>
        <w:numPr>
          <w:ilvl w:val="0"/>
          <w:numId w:val="32"/>
        </w:numPr>
        <w:spacing w:after="0"/>
      </w:pPr>
      <w:r>
        <w:rPr>
          <w:color w:val="000000"/>
        </w:rPr>
        <w:t>Žákům je umožněn vstup do budovy v 7.40 hodin, dvacet minu</w:t>
      </w:r>
      <w:r w:rsidR="00EB5F48">
        <w:rPr>
          <w:color w:val="000000"/>
        </w:rPr>
        <w:t>t před začátkem vyučování. Dohled</w:t>
      </w:r>
      <w:r>
        <w:rPr>
          <w:color w:val="000000"/>
        </w:rPr>
        <w:t xml:space="preserve"> nad žáky je zajištěn po celou dobu jejich pobytu </w:t>
      </w:r>
      <w:r w:rsidR="00EB5F48">
        <w:rPr>
          <w:color w:val="000000"/>
        </w:rPr>
        <w:t>ve školní budově, přehled dohledů</w:t>
      </w:r>
      <w:r>
        <w:rPr>
          <w:color w:val="000000"/>
        </w:rPr>
        <w:t xml:space="preserve"> je vyv</w:t>
      </w:r>
      <w:r w:rsidR="00EB5F48">
        <w:rPr>
          <w:color w:val="000000"/>
        </w:rPr>
        <w:t>ěšen na všech úsecích, kde dohled</w:t>
      </w:r>
      <w:r>
        <w:rPr>
          <w:color w:val="000000"/>
        </w:rPr>
        <w:t xml:space="preserve"> probíhá. </w:t>
      </w:r>
    </w:p>
    <w:p w14:paraId="1215457C" w14:textId="77777777" w:rsidR="00307F4F" w:rsidRDefault="00DA1827">
      <w:pPr>
        <w:pStyle w:val="bodytext2"/>
        <w:numPr>
          <w:ilvl w:val="0"/>
          <w:numId w:val="32"/>
        </w:numPr>
        <w:spacing w:before="0" w:after="0"/>
      </w:pPr>
      <w:r>
        <w:rPr>
          <w:color w:val="000000"/>
        </w:rPr>
        <w:t xml:space="preserve">Pokud se vyučující nedostaví do třídy pět minut po začátku hodiny, týdenní služba tuto skutečnost oznámí řediteli nebo zástupci školy. </w:t>
      </w:r>
    </w:p>
    <w:p w14:paraId="1215457D" w14:textId="1EAF398A" w:rsidR="00307F4F" w:rsidRDefault="00DA1827">
      <w:pPr>
        <w:numPr>
          <w:ilvl w:val="0"/>
          <w:numId w:val="32"/>
        </w:numPr>
        <w:spacing w:after="0"/>
      </w:pPr>
      <w:r>
        <w:rPr>
          <w:color w:val="000000"/>
        </w:rPr>
        <w:t>Po příchodu do budovy se žáci v šatnách přezují do vhodné obuvi a ihned odcházejí do učeben. V šatnách se nezdržují. V průběhu vyučování je žákům vstup do šaten povolen pouze se</w:t>
      </w:r>
      <w:r w:rsidR="00FF6E7C">
        <w:rPr>
          <w:color w:val="000000"/>
        </w:rPr>
        <w:t> </w:t>
      </w:r>
      <w:r>
        <w:rPr>
          <w:color w:val="000000"/>
        </w:rPr>
        <w:t xml:space="preserve">svolením vyučujícího. </w:t>
      </w:r>
    </w:p>
    <w:p w14:paraId="1215457E" w14:textId="698C2B3A" w:rsidR="00307F4F" w:rsidRDefault="00DA1827">
      <w:pPr>
        <w:numPr>
          <w:ilvl w:val="0"/>
          <w:numId w:val="32"/>
        </w:numPr>
        <w:spacing w:after="0"/>
        <w:rPr>
          <w:color w:val="000000"/>
        </w:rPr>
      </w:pPr>
      <w:r>
        <w:rPr>
          <w:color w:val="000000"/>
        </w:rPr>
        <w:lastRenderedPageBreak/>
        <w:t>Bezpečnost a ochranu zdraví žáků ve škole zajišťuje škola svými zaměstnanci, pedagogickými i</w:t>
      </w:r>
      <w:r w:rsidR="00FF6E7C">
        <w:rPr>
          <w:color w:val="000000"/>
        </w:rPr>
        <w:t> </w:t>
      </w:r>
      <w:r>
        <w:rPr>
          <w:color w:val="000000"/>
        </w:rPr>
        <w:t xml:space="preserve">nepedagogickými. </w:t>
      </w:r>
    </w:p>
    <w:p w14:paraId="1215457F" w14:textId="77777777" w:rsidR="00307F4F" w:rsidRDefault="00DA1827">
      <w:pPr>
        <w:numPr>
          <w:ilvl w:val="0"/>
          <w:numId w:val="32"/>
        </w:numPr>
        <w:spacing w:after="0"/>
      </w:pPr>
      <w:r>
        <w:rPr>
          <w:color w:val="000000"/>
        </w:rPr>
        <w:t>Nejvyšší počet žáků ve třídě je 30 (navýšení uvedeného počtu lze pouze se souhlasem zřizovatele školy).</w:t>
      </w:r>
    </w:p>
    <w:p w14:paraId="12154580" w14:textId="153476D8" w:rsidR="00307F4F" w:rsidRDefault="00DA1827">
      <w:pPr>
        <w:numPr>
          <w:ilvl w:val="0"/>
          <w:numId w:val="32"/>
        </w:numPr>
        <w:spacing w:after="0"/>
        <w:rPr>
          <w:color w:val="000000"/>
        </w:rPr>
      </w:pPr>
      <w:r>
        <w:rPr>
          <w:color w:val="000000"/>
        </w:rPr>
        <w:t>Při výuce některých předmětů, zejména nepovinných, lze dělit třídy na skupiny, vytvářet skupiny žáků ze stejných nebo různých ročníků nebo spojovat třídy. Počet skupin a počet žáků ve skupině se určí rozvrhem při zahájení výuky, zejména podle prostorových, personálních a</w:t>
      </w:r>
      <w:r w:rsidR="00FF6E7C">
        <w:rPr>
          <w:color w:val="000000"/>
        </w:rPr>
        <w:t> </w:t>
      </w:r>
      <w:r>
        <w:rPr>
          <w:color w:val="000000"/>
        </w:rPr>
        <w:t>finančních podmínek školy, podle charakteru činnosti žáků, v souladu s požadavky na jejich bezpečnost a ochranu zdraví a s ohledem na didaktickou a metodickou náročnost předmětu. Škola může vyučovat volitelný předmět nebo nepovinný předmět, pokud se k němu při zahájení výuky přihlásí alespoň 7 žáků.</w:t>
      </w:r>
    </w:p>
    <w:p w14:paraId="12154581" w14:textId="77777777" w:rsidR="00307F4F" w:rsidRDefault="00DA1827">
      <w:pPr>
        <w:pStyle w:val="Normlnweb"/>
        <w:numPr>
          <w:ilvl w:val="0"/>
          <w:numId w:val="32"/>
        </w:numPr>
        <w:spacing w:before="0" w:after="0"/>
      </w:pPr>
      <w:r>
        <w:rPr>
          <w:color w:val="000000"/>
        </w:rPr>
        <w:t xml:space="preserve">Nejvyšší počet žáků ve skupině je 30. Při výuce cizích jazyků je nejvyšší počet žáků ve skupině 24. </w:t>
      </w:r>
    </w:p>
    <w:p w14:paraId="12154582" w14:textId="0A16AC47" w:rsidR="00307F4F" w:rsidRDefault="00DA1827">
      <w:pPr>
        <w:pStyle w:val="Normlnweb"/>
        <w:numPr>
          <w:ilvl w:val="0"/>
          <w:numId w:val="32"/>
        </w:numPr>
        <w:spacing w:before="0" w:after="0"/>
        <w:rPr>
          <w:color w:val="000000"/>
        </w:rPr>
      </w:pPr>
      <w:r>
        <w:rPr>
          <w:color w:val="000000"/>
        </w:rPr>
        <w:t xml:space="preserve">Třídní učitelé se setkávají se svými žáky při třídnických hodinách, které probíhají formou komunitních kruhů, </w:t>
      </w:r>
      <w:r w:rsidR="006045F7">
        <w:rPr>
          <w:color w:val="000000"/>
        </w:rPr>
        <w:t>podle aktuální potřeby</w:t>
      </w:r>
      <w:r>
        <w:rPr>
          <w:color w:val="000000"/>
        </w:rPr>
        <w:t>.</w:t>
      </w:r>
    </w:p>
    <w:p w14:paraId="12154583" w14:textId="46AA0922" w:rsidR="00307F4F" w:rsidRDefault="00DA1827">
      <w:pPr>
        <w:numPr>
          <w:ilvl w:val="0"/>
          <w:numId w:val="32"/>
        </w:numPr>
        <w:spacing w:after="0"/>
        <w:rPr>
          <w:color w:val="000000"/>
        </w:rPr>
      </w:pPr>
      <w:r>
        <w:rPr>
          <w:color w:val="000000"/>
        </w:rPr>
        <w:t>Učitelé věnují individuální péči dětem se speciálními vzdělávacími potřebami a dětem se</w:t>
      </w:r>
      <w:r w:rsidR="00FF6E7C">
        <w:rPr>
          <w:color w:val="000000"/>
        </w:rPr>
        <w:t> </w:t>
      </w:r>
      <w:r>
        <w:rPr>
          <w:color w:val="000000"/>
        </w:rPr>
        <w:t>zdravotními problémy. Berou ohled na výsledky lékařských vyšetření, řídí se doporučením školského poradenského zařízení. Třídní učitelé a výchovný poradce průběžně seznamují ostatní pedagogy o nových skutečnostech zjištěných u žáka – problémy s chováním, prospěchem, zdravotní a jiné problémy, které by mohly ovlivnit průběh vzdělávání. Sledují zdravotní stav žáků a v případě náhlého onemocnění žáka informují bez zbytečných průtahů zákonného zástupce žáka. Nemocný žák může být odeslán k lékařskému vyšetření či ošetření jen v</w:t>
      </w:r>
      <w:r w:rsidR="00FF6E7C">
        <w:rPr>
          <w:color w:val="000000"/>
        </w:rPr>
        <w:t> </w:t>
      </w:r>
      <w:r>
        <w:rPr>
          <w:color w:val="000000"/>
        </w:rPr>
        <w:t>doprovodu dospělé osoby.</w:t>
      </w:r>
    </w:p>
    <w:p w14:paraId="12154584" w14:textId="77777777" w:rsidR="00307F4F" w:rsidRDefault="00DA1827">
      <w:pPr>
        <w:numPr>
          <w:ilvl w:val="0"/>
          <w:numId w:val="32"/>
        </w:numPr>
        <w:spacing w:after="0"/>
        <w:rPr>
          <w:color w:val="000000"/>
        </w:rPr>
      </w:pPr>
      <w:r>
        <w:rPr>
          <w:color w:val="000000"/>
        </w:rPr>
        <w:t xml:space="preserve">Škola při vzdělávání a s ním přímo souvisejících činnostech, při poskytování školských služeb vytváří podmínky pro zdravý vývoj žáků a pro předcházení vzniku rizikových jevů. </w:t>
      </w:r>
    </w:p>
    <w:p w14:paraId="12154585" w14:textId="3B6905A4" w:rsidR="00307F4F" w:rsidRDefault="00DA1827">
      <w:pPr>
        <w:pStyle w:val="plaintext"/>
        <w:numPr>
          <w:ilvl w:val="0"/>
          <w:numId w:val="32"/>
        </w:numPr>
        <w:spacing w:before="0" w:after="0"/>
      </w:pPr>
      <w:r w:rsidRPr="007F39FB">
        <w:rPr>
          <w:color w:val="000000"/>
        </w:rPr>
        <w:t>Škola zajišťuje be</w:t>
      </w:r>
      <w:r w:rsidR="008333AA" w:rsidRPr="007F39FB">
        <w:rPr>
          <w:color w:val="000000"/>
        </w:rPr>
        <w:t>zpečnost a ochranu zdraví žáků</w:t>
      </w:r>
      <w:r>
        <w:rPr>
          <w:color w:val="000000"/>
        </w:rPr>
        <w:t xml:space="preserve"> při vzdělávání a s ním přímo souvisejících činnostech a při poskytování školských služeb a poskytuje žákům nezbytné informace k zajištění bezpečnosti a ochrany zdraví. Vyučující provedou prokazatelné poučení žáků podle osnovy v první vyučovací hodině školního roku a dodatečné poučení žáků, kteří při první hodině chyběli. O poučení žáků provede učitel záznam do třídní knihy. Poučení o BOZP a</w:t>
      </w:r>
      <w:r w:rsidR="00FF6E7C">
        <w:rPr>
          <w:color w:val="000000"/>
        </w:rPr>
        <w:t> </w:t>
      </w:r>
      <w:r>
        <w:rPr>
          <w:color w:val="000000"/>
        </w:rPr>
        <w:t xml:space="preserve">PO se provádí rovněž před akcemi konanými školou a před každými prázdninami. </w:t>
      </w:r>
    </w:p>
    <w:p w14:paraId="12154586" w14:textId="70B6239D" w:rsidR="00307F4F" w:rsidRDefault="008333AA">
      <w:pPr>
        <w:numPr>
          <w:ilvl w:val="0"/>
          <w:numId w:val="32"/>
        </w:numPr>
        <w:spacing w:after="0"/>
      </w:pPr>
      <w:r>
        <w:rPr>
          <w:color w:val="000000"/>
        </w:rPr>
        <w:t>Škola vede evidenci úrazů žáků,</w:t>
      </w:r>
      <w:r w:rsidR="00DA1827">
        <w:rPr>
          <w:color w:val="000000"/>
        </w:rPr>
        <w:t xml:space="preserve"> vyhotovuje a zasílá záznam o úrazu stanoveným orgánům a institucím. Všichni zaměstnanci školy jsou povinni oznamovat údaje související s úrazy žáků, poskytovat první pomoc. Při úrazu poskytnou žákovi nebo jiné osobě první pomoc, zajistí ošetření </w:t>
      </w:r>
      <w:r w:rsidR="00DA1827">
        <w:rPr>
          <w:color w:val="000000"/>
        </w:rPr>
        <w:lastRenderedPageBreak/>
        <w:t xml:space="preserve">žáka lékařem. Úraz ihned hlásí vedení školy a vyplní záznam do knihy úrazů. Ošetření a vyplnění záznamů zajišťuje ten pracovník, který byl jeho svědkem nebo který se o něm dověděl první. Záznam o úrazu vyplňuje pověřený pracovník školy. </w:t>
      </w:r>
    </w:p>
    <w:p w14:paraId="12154587" w14:textId="77777777" w:rsidR="00307F4F" w:rsidRDefault="00DA1827">
      <w:pPr>
        <w:numPr>
          <w:ilvl w:val="0"/>
          <w:numId w:val="32"/>
        </w:numPr>
        <w:spacing w:after="0"/>
        <w:rPr>
          <w:color w:val="000000"/>
        </w:rPr>
      </w:pPr>
      <w:r>
        <w:rPr>
          <w:color w:val="000000"/>
        </w:rPr>
        <w:t>V případě krádeže cennější věci v areálu školy je postup šetření krádeže uvedený v samostatné směrnici, která je součástí organizačního řádu školy.</w:t>
      </w:r>
    </w:p>
    <w:p w14:paraId="12154588" w14:textId="77777777" w:rsidR="00307F4F" w:rsidRDefault="00DA1827">
      <w:pPr>
        <w:pStyle w:val="Normlnweb"/>
        <w:numPr>
          <w:ilvl w:val="0"/>
          <w:numId w:val="32"/>
        </w:numPr>
        <w:spacing w:before="0" w:after="0"/>
      </w:pPr>
      <w:r>
        <w:t xml:space="preserve">V období školního vyučování může ředitel školy ze závažných důvodů, zejména organizačních a technických, vyhlásit pro žáky nejvýše pět volných dnů ve školním roce. </w:t>
      </w:r>
    </w:p>
    <w:p w14:paraId="12154589" w14:textId="77777777" w:rsidR="00307F4F" w:rsidRDefault="00307F4F">
      <w:pPr>
        <w:pStyle w:val="Normlnweb"/>
        <w:spacing w:before="0" w:after="0"/>
        <w:ind w:left="360"/>
      </w:pPr>
    </w:p>
    <w:p w14:paraId="1215458A" w14:textId="77777777" w:rsidR="00307F4F" w:rsidRDefault="00DA1827">
      <w:pPr>
        <w:pStyle w:val="Nadpis2"/>
        <w:numPr>
          <w:ilvl w:val="0"/>
          <w:numId w:val="42"/>
        </w:numPr>
        <w:spacing w:before="0" w:after="0"/>
      </w:pPr>
      <w:bookmarkStart w:id="12" w:name="_Toc52216574"/>
      <w:r>
        <w:t>Režim při mimoškolních akcích</w:t>
      </w:r>
      <w:bookmarkEnd w:id="12"/>
    </w:p>
    <w:p w14:paraId="1215458B" w14:textId="77777777" w:rsidR="00307F4F" w:rsidRDefault="00DA1827">
      <w:pPr>
        <w:numPr>
          <w:ilvl w:val="0"/>
          <w:numId w:val="33"/>
        </w:numPr>
        <w:spacing w:after="0"/>
      </w:pPr>
      <w:r>
        <w:t xml:space="preserve">Bezpečnost a ochranu zdraví žáků při akcích a vzdělávání mimo místo, kde se uskutečňuje vzdělávání, zajišťuje škola vždy nejméně jedním zaměstnancem školy - pedagogickým pracovníkem. Na jednu osobu zajišťující bezpečnost a ochranu zdraví žáků nesmí připadnout více </w:t>
      </w:r>
      <w:r w:rsidRPr="007F39FB">
        <w:t>než 25 žáků.</w:t>
      </w:r>
      <w:r>
        <w:t xml:space="preserve"> Společně s pedagogickým pracovníkem může akci zajišťovat zaměstnanec, který není pedagogickým pracovníkem, pokud je zletilý a způsobilý k právním úkonům.</w:t>
      </w:r>
    </w:p>
    <w:p w14:paraId="1215458C" w14:textId="77777777" w:rsidR="00307F4F" w:rsidRDefault="00DA1827">
      <w:pPr>
        <w:pStyle w:val="bodytext2"/>
        <w:numPr>
          <w:ilvl w:val="0"/>
          <w:numId w:val="33"/>
        </w:numPr>
        <w:spacing w:before="0" w:after="0"/>
      </w:pPr>
      <w:r>
        <w:rPr>
          <w:color w:val="000000"/>
        </w:rPr>
        <w:t xml:space="preserve">Při organizaci výuky, při akcích souvisejících s výchovně vzdělávací činností školy mimo místo školy stanoví zařazení a délku přestávek pedagog pověřený vedením akce podle charakteru činnosti a s přihlédnutím k základním fyziologickým potřebám žáků. </w:t>
      </w:r>
    </w:p>
    <w:p w14:paraId="259BC47C" w14:textId="655EDA15" w:rsidR="009E1CB6" w:rsidRPr="007F39FB" w:rsidRDefault="00DA1827">
      <w:pPr>
        <w:pStyle w:val="Normlnweb"/>
        <w:numPr>
          <w:ilvl w:val="0"/>
          <w:numId w:val="33"/>
        </w:numPr>
        <w:spacing w:before="0" w:after="0"/>
        <w:rPr>
          <w:color w:val="000000"/>
        </w:rPr>
      </w:pPr>
      <w:r w:rsidRPr="007F39FB">
        <w:rPr>
          <w:color w:val="000000"/>
        </w:rPr>
        <w:t xml:space="preserve">Každou plánovanou akci mimo budovu školy předem projedná organizující pedagog s vedením školy zejména s ohledem na zajištění BOZP. </w:t>
      </w:r>
      <w:r w:rsidRPr="007F39FB">
        <w:rPr>
          <w:color w:val="000000" w:themeColor="text1"/>
        </w:rPr>
        <w:t>Zákonným zástupcům žáka je akce oznámena prokazatelnou formou</w:t>
      </w:r>
      <w:r w:rsidR="00B31335" w:rsidRPr="007F39FB">
        <w:rPr>
          <w:color w:val="000000" w:themeColor="text1"/>
        </w:rPr>
        <w:t xml:space="preserve"> v systému Bakaláři – Plán akcí. </w:t>
      </w:r>
    </w:p>
    <w:p w14:paraId="1215458E" w14:textId="77777777" w:rsidR="00307F4F" w:rsidRDefault="00DA1827">
      <w:pPr>
        <w:numPr>
          <w:ilvl w:val="0"/>
          <w:numId w:val="33"/>
        </w:numPr>
        <w:spacing w:after="0"/>
      </w:pPr>
      <w:r w:rsidRPr="007F39FB">
        <w:rPr>
          <w:color w:val="000000"/>
        </w:rPr>
        <w:t>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w:t>
      </w:r>
      <w:r>
        <w:rPr>
          <w:color w:val="000000"/>
        </w:rPr>
        <w:t xml:space="preserve"> Po skončení akce končí zajišťování bezpečnosti a ochrany zdraví žáků na předem určeném místě a v předem určeném čase. Místo a čas shromáždění žáků a skončení akce oznámí organizující pedagog prokazatelným způsobem nejméně dva dny předem zákonným zástupcům žáků. </w:t>
      </w:r>
    </w:p>
    <w:p w14:paraId="1215458F" w14:textId="77777777" w:rsidR="00307F4F" w:rsidRDefault="00DA1827">
      <w:pPr>
        <w:numPr>
          <w:ilvl w:val="0"/>
          <w:numId w:val="33"/>
        </w:numPr>
        <w:spacing w:after="0"/>
      </w:pPr>
      <w:r>
        <w:rPr>
          <w:color w:val="000000"/>
        </w:rPr>
        <w:t>Udělení osobního volna na školní akci rozhoduje doprovázející učitel na základě rozumové vyspělosti žáků po předchozím poučení o bezpečném chování a na základě předchozího písemného souhlasu zákonných zástupců.</w:t>
      </w:r>
    </w:p>
    <w:p w14:paraId="12154590" w14:textId="786A97DF" w:rsidR="00307F4F" w:rsidRDefault="00DA1827">
      <w:pPr>
        <w:numPr>
          <w:ilvl w:val="0"/>
          <w:numId w:val="33"/>
        </w:numPr>
        <w:spacing w:after="0"/>
        <w:rPr>
          <w:color w:val="000000"/>
        </w:rPr>
      </w:pPr>
      <w:r>
        <w:rPr>
          <w:color w:val="000000"/>
        </w:rPr>
        <w:t>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kurzy, školy v</w:t>
      </w:r>
      <w:r w:rsidR="00FF6E7C">
        <w:rPr>
          <w:color w:val="000000"/>
        </w:rPr>
        <w:t> </w:t>
      </w:r>
      <w:r>
        <w:rPr>
          <w:color w:val="000000"/>
        </w:rPr>
        <w:t xml:space="preserve">přírodě apod. platí zvláštní bezpečnostní předpisy, se kterými jsou žáci předem seznámeni. Za dodržování </w:t>
      </w:r>
      <w:r>
        <w:rPr>
          <w:color w:val="000000"/>
        </w:rPr>
        <w:lastRenderedPageBreak/>
        <w:t xml:space="preserve">předpisů o BOZP odpovídá vedoucí akce, který je určen ředitelem školy. Při pobytu v ubytovacích zařízeních se žáci podřizují vnitřnímu řádu tohoto zařízení a dbají všech pokynů pracovníků tohoto zařízení. </w:t>
      </w:r>
    </w:p>
    <w:p w14:paraId="12154591" w14:textId="77777777" w:rsidR="00307F4F" w:rsidRDefault="00DA1827">
      <w:pPr>
        <w:numPr>
          <w:ilvl w:val="0"/>
          <w:numId w:val="33"/>
        </w:numPr>
        <w:spacing w:after="0"/>
        <w:rPr>
          <w:color w:val="000000"/>
        </w:rPr>
      </w:pPr>
      <w:r>
        <w:rPr>
          <w:color w:val="000000"/>
        </w:rPr>
        <w:t>Součástí výuky mohou být i různé sportovní aktivity, školy v přírodě, zahraniční zájezdy apod. Těchto aktivit se mohou zúčastnit pouze žáci zdravotně způsobilí, jejichž rodiče o tom dodají škole písemné lékařské potvrzení ne starší dvou let.</w:t>
      </w:r>
    </w:p>
    <w:p w14:paraId="12154592" w14:textId="77777777" w:rsidR="00307F4F" w:rsidRDefault="00307F4F">
      <w:pPr>
        <w:spacing w:after="0"/>
        <w:rPr>
          <w:b/>
          <w:color w:val="000000"/>
          <w:sz w:val="28"/>
          <w:szCs w:val="28"/>
        </w:rPr>
      </w:pPr>
    </w:p>
    <w:p w14:paraId="12154593" w14:textId="77777777" w:rsidR="00307F4F" w:rsidRDefault="00DA1827">
      <w:pPr>
        <w:pStyle w:val="Nadpis2"/>
        <w:numPr>
          <w:ilvl w:val="0"/>
          <w:numId w:val="42"/>
        </w:numPr>
        <w:spacing w:before="0" w:after="0"/>
      </w:pPr>
      <w:bookmarkStart w:id="13" w:name="_Toc52216575"/>
      <w:r>
        <w:t>Docházka do školy</w:t>
      </w:r>
      <w:bookmarkEnd w:id="13"/>
      <w:r>
        <w:t xml:space="preserve"> </w:t>
      </w:r>
    </w:p>
    <w:p w14:paraId="12154594" w14:textId="77777777" w:rsidR="00307F4F" w:rsidRPr="007F39FB" w:rsidRDefault="00DA1827">
      <w:pPr>
        <w:numPr>
          <w:ilvl w:val="0"/>
          <w:numId w:val="26"/>
        </w:numPr>
        <w:spacing w:after="0"/>
        <w:rPr>
          <w:color w:val="000000"/>
        </w:rPr>
      </w:pPr>
      <w:r w:rsidRPr="007F39FB">
        <w:rPr>
          <w:color w:val="000000"/>
        </w:rPr>
        <w:t>Zákonný zástupce žáka je povinen písemně nebo telefonicky doložit důvody nepřítomnosti žáka ve vyučování nejpozději do tří kalendářních dnů od počátku nepřítomnosti žáka.</w:t>
      </w:r>
    </w:p>
    <w:p w14:paraId="12154595" w14:textId="5F6DCB18" w:rsidR="00307F4F" w:rsidRPr="00532959" w:rsidRDefault="00DA1827">
      <w:pPr>
        <w:numPr>
          <w:ilvl w:val="0"/>
          <w:numId w:val="26"/>
        </w:numPr>
        <w:spacing w:after="0"/>
      </w:pPr>
      <w:r w:rsidRPr="00532959">
        <w:rPr>
          <w:color w:val="000000"/>
        </w:rPr>
        <w:t xml:space="preserve">Písemnou omluvenku předloží žák </w:t>
      </w:r>
      <w:r w:rsidR="00B31335" w:rsidRPr="00532959">
        <w:rPr>
          <w:color w:val="000000"/>
        </w:rPr>
        <w:t xml:space="preserve">1. – 2. ročníku </w:t>
      </w:r>
      <w:r w:rsidRPr="00532959">
        <w:rPr>
          <w:color w:val="000000"/>
        </w:rPr>
        <w:t>třídnímu učiteli v den návratu do školy na omluvném listu v žákovské knížce</w:t>
      </w:r>
      <w:r w:rsidR="00B31335" w:rsidRPr="00532959">
        <w:rPr>
          <w:color w:val="000000"/>
        </w:rPr>
        <w:t xml:space="preserve">. </w:t>
      </w:r>
      <w:r w:rsidRPr="00532959">
        <w:rPr>
          <w:color w:val="000000"/>
        </w:rPr>
        <w:t xml:space="preserve"> </w:t>
      </w:r>
    </w:p>
    <w:p w14:paraId="17AA830D" w14:textId="654558D2" w:rsidR="008B69D6" w:rsidRPr="00532959" w:rsidRDefault="008B69D6" w:rsidP="00954790">
      <w:pPr>
        <w:spacing w:after="0"/>
        <w:ind w:left="360"/>
      </w:pPr>
      <w:r w:rsidRPr="00532959">
        <w:rPr>
          <w:color w:val="000000"/>
        </w:rPr>
        <w:t xml:space="preserve">Písemnou omluvenku zákonný zástupce žáka </w:t>
      </w:r>
      <w:r w:rsidR="00B31335" w:rsidRPr="00532959">
        <w:rPr>
          <w:color w:val="000000"/>
        </w:rPr>
        <w:t xml:space="preserve">3. – 9. ročníku </w:t>
      </w:r>
      <w:r w:rsidR="00DB3EEA" w:rsidRPr="00532959">
        <w:rPr>
          <w:color w:val="000000"/>
        </w:rPr>
        <w:t xml:space="preserve">učiní přes systém </w:t>
      </w:r>
      <w:r w:rsidR="00532959" w:rsidRPr="00532959">
        <w:rPr>
          <w:color w:val="000000"/>
        </w:rPr>
        <w:t xml:space="preserve">Bakaláři – </w:t>
      </w:r>
      <w:proofErr w:type="spellStart"/>
      <w:r w:rsidR="00532959" w:rsidRPr="00532959">
        <w:rPr>
          <w:color w:val="000000"/>
        </w:rPr>
        <w:t>Komens</w:t>
      </w:r>
      <w:proofErr w:type="spellEnd"/>
      <w:r w:rsidR="0012666C" w:rsidRPr="00532959">
        <w:rPr>
          <w:color w:val="000000"/>
        </w:rPr>
        <w:t xml:space="preserve">.  </w:t>
      </w:r>
    </w:p>
    <w:p w14:paraId="12154596" w14:textId="77777777" w:rsidR="00307F4F" w:rsidRDefault="00DA1827">
      <w:pPr>
        <w:numPr>
          <w:ilvl w:val="0"/>
          <w:numId w:val="26"/>
        </w:numPr>
        <w:spacing w:after="0"/>
      </w:pPr>
      <w:r>
        <w:rPr>
          <w:color w:val="000000"/>
        </w:rPr>
        <w:t xml:space="preserve">Pokud to škola považuje za nezbytné, může požadovat doložení nepřítomnosti žáka z důvodu nemoci lékařem jako součást omluvenky vystavené zákonným zástupcem žáka v případě, že nepřítomnost žáka přesáhne 3 dny školního vyučování, ve zcela výjimečných případech i při nepřítomnosti kratšího trvání. Jestliže škola po posouzení všech okolností pojme podezření na zanedbávání školní docházky, posoudí zameškané hodiny jako neomluvené. Neposkytne-li zákonný zástupce potřebnou součinnost a neomluvená absence přesáhne hranici 25 vyučovacích hodin, ředitel školy zašle bez zbytečného odkladu oznámení o těchto skutečnostech obecnímu úřadu obce s rozšířenou působností. </w:t>
      </w:r>
    </w:p>
    <w:p w14:paraId="12154597" w14:textId="040E9836" w:rsidR="00307F4F" w:rsidRDefault="00DA1827">
      <w:pPr>
        <w:numPr>
          <w:ilvl w:val="0"/>
          <w:numId w:val="26"/>
        </w:numPr>
        <w:spacing w:after="0"/>
        <w:rPr>
          <w:color w:val="000000"/>
        </w:rPr>
      </w:pPr>
      <w:r>
        <w:rPr>
          <w:color w:val="000000"/>
        </w:rPr>
        <w:t xml:space="preserve">Při dlouhodobé absenci známé předem škola vyžaduje od rodičů písemné zdůvodnění absence (např. rodinné rekreace) </w:t>
      </w:r>
      <w:r w:rsidR="0012666C" w:rsidRPr="00954790">
        <w:rPr>
          <w:color w:val="000000"/>
        </w:rPr>
        <w:t>na formuláři</w:t>
      </w:r>
      <w:r w:rsidR="007F51F6">
        <w:rPr>
          <w:color w:val="000000"/>
        </w:rPr>
        <w:t>, umístěném v Dokumentech na webových stránkách školy, nejpozději</w:t>
      </w:r>
      <w:r>
        <w:rPr>
          <w:color w:val="000000"/>
        </w:rPr>
        <w:t xml:space="preserve"> týden před nepřítomností žáka ve škole. Z jedné vyučovací hodiny uvolňuje žáka příslušný vyučující</w:t>
      </w:r>
      <w:r w:rsidRPr="007F39FB">
        <w:rPr>
          <w:color w:val="000000"/>
        </w:rPr>
        <w:t>, maximálně na jeden týden uvolňuje žáka třídní učitel dle vlastního posouzení</w:t>
      </w:r>
      <w:r>
        <w:rPr>
          <w:color w:val="000000"/>
        </w:rPr>
        <w:t>, na delší dobu než týden uvolňuje žáka ředitel školy.</w:t>
      </w:r>
    </w:p>
    <w:p w14:paraId="12154598" w14:textId="199697E1" w:rsidR="00307F4F" w:rsidRDefault="00DA1827">
      <w:pPr>
        <w:numPr>
          <w:ilvl w:val="0"/>
          <w:numId w:val="26"/>
        </w:numPr>
        <w:spacing w:after="0"/>
        <w:rPr>
          <w:color w:val="000000"/>
        </w:rPr>
      </w:pPr>
      <w:r>
        <w:rPr>
          <w:color w:val="000000"/>
        </w:rPr>
        <w:t>Zákonným zástupcům žáků je ředitelem školy a třídními učiteli doporučeno minimalizovat rodinné rekreace a jiné rodinné aktivity v klasifikačním období školního roku – v lednu a</w:t>
      </w:r>
      <w:r w:rsidR="00FF6E7C">
        <w:rPr>
          <w:color w:val="000000"/>
        </w:rPr>
        <w:t> </w:t>
      </w:r>
      <w:r>
        <w:rPr>
          <w:color w:val="000000"/>
        </w:rPr>
        <w:t>v</w:t>
      </w:r>
      <w:r w:rsidR="00FF6E7C">
        <w:rPr>
          <w:color w:val="000000"/>
        </w:rPr>
        <w:t> </w:t>
      </w:r>
      <w:r>
        <w:rPr>
          <w:color w:val="000000"/>
        </w:rPr>
        <w:t xml:space="preserve">červnu. </w:t>
      </w:r>
    </w:p>
    <w:p w14:paraId="52284C66" w14:textId="4A2AF926" w:rsidR="004C544E" w:rsidRPr="00526CF3" w:rsidRDefault="00DA1827" w:rsidP="00526CF3">
      <w:pPr>
        <w:numPr>
          <w:ilvl w:val="0"/>
          <w:numId w:val="26"/>
        </w:numPr>
        <w:spacing w:after="0"/>
        <w:rPr>
          <w:color w:val="000000"/>
        </w:rPr>
      </w:pPr>
      <w:r>
        <w:rPr>
          <w:color w:val="000000"/>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14:paraId="1215459A" w14:textId="3AA5F75E" w:rsidR="00CB3591" w:rsidRDefault="00CB3591">
      <w:pPr>
        <w:spacing w:after="0" w:line="240" w:lineRule="auto"/>
        <w:jc w:val="left"/>
        <w:rPr>
          <w:color w:val="000000"/>
        </w:rPr>
      </w:pPr>
      <w:r>
        <w:rPr>
          <w:color w:val="000000"/>
        </w:rPr>
        <w:br w:type="page"/>
      </w:r>
    </w:p>
    <w:p w14:paraId="55CDDE9D" w14:textId="71EF40F4" w:rsidR="0078752C" w:rsidRPr="00FF6E7C" w:rsidRDefault="00A97CF5">
      <w:pPr>
        <w:pStyle w:val="Nadpis2"/>
        <w:numPr>
          <w:ilvl w:val="0"/>
          <w:numId w:val="42"/>
        </w:numPr>
        <w:spacing w:before="0" w:after="0"/>
      </w:pPr>
      <w:bookmarkStart w:id="14" w:name="_Toc52216576"/>
      <w:r w:rsidRPr="00FF6E7C">
        <w:lastRenderedPageBreak/>
        <w:t>Pravidla p</w:t>
      </w:r>
      <w:r w:rsidR="00BC19BF" w:rsidRPr="00FF6E7C">
        <w:t xml:space="preserve">ři přechodu školy na </w:t>
      </w:r>
      <w:r w:rsidR="00CB3591" w:rsidRPr="00FF6E7C">
        <w:t>distanční,</w:t>
      </w:r>
      <w:r w:rsidRPr="00FF6E7C">
        <w:t xml:space="preserve"> </w:t>
      </w:r>
      <w:r w:rsidR="00BC19BF" w:rsidRPr="00FF6E7C">
        <w:t xml:space="preserve">resp. smíšenou </w:t>
      </w:r>
      <w:r w:rsidRPr="00FF6E7C">
        <w:t>výuk</w:t>
      </w:r>
      <w:r w:rsidR="00BC19BF" w:rsidRPr="00FF6E7C">
        <w:t>u</w:t>
      </w:r>
      <w:bookmarkEnd w:id="14"/>
    </w:p>
    <w:p w14:paraId="2E5C2985" w14:textId="40357035" w:rsidR="00A97CF5" w:rsidRPr="00FF6E7C" w:rsidRDefault="00A97CF5" w:rsidP="0034174B">
      <w:pPr>
        <w:numPr>
          <w:ilvl w:val="0"/>
          <w:numId w:val="19"/>
        </w:numPr>
        <w:spacing w:after="0"/>
      </w:pPr>
      <w:r w:rsidRPr="00FF6E7C">
        <w:t>V případě přechodu na distanční vzdělávání budeme využívat on-line i off-line formu výuky. V případě on-line výuky budeme kombinovat synchronní i asynchronní výuku s ohledem na potřeby a možností žáků, dále pak s ohledem na věk žáků a potřebu konkrétních předmětů.</w:t>
      </w:r>
    </w:p>
    <w:p w14:paraId="73B6E3E1" w14:textId="04C0D85E" w:rsidR="00953C49" w:rsidRPr="00FF6E7C" w:rsidRDefault="00244FD8" w:rsidP="0034174B">
      <w:pPr>
        <w:numPr>
          <w:ilvl w:val="0"/>
          <w:numId w:val="19"/>
        </w:numPr>
        <w:spacing w:after="0"/>
      </w:pPr>
      <w:r w:rsidRPr="00FF6E7C">
        <w:t>V</w:t>
      </w:r>
      <w:r w:rsidR="00A97CF5" w:rsidRPr="00FF6E7C">
        <w:t> momentě, kdy škola přejde na smíšenou výuku či na distanční způsob vzdělávání, zveřejní pravidla pro organizaci výuky jednotlivých ročníků (popř. tříd) na webových stránkách školy a</w:t>
      </w:r>
      <w:r w:rsidR="00D727B6">
        <w:t> </w:t>
      </w:r>
      <w:r w:rsidR="00A97CF5" w:rsidRPr="00FF6E7C">
        <w:t>sdělí</w:t>
      </w:r>
      <w:r w:rsidR="00953C49" w:rsidRPr="00FF6E7C">
        <w:t xml:space="preserve"> je </w:t>
      </w:r>
      <w:r w:rsidR="00A97CF5" w:rsidRPr="00FF6E7C">
        <w:t>prokazatelnou formou rodičům. Taktéž přesně specifikuje způsob komunikace s žáky a</w:t>
      </w:r>
      <w:r w:rsidR="00D727B6">
        <w:t> </w:t>
      </w:r>
      <w:r w:rsidR="00A97CF5" w:rsidRPr="00FF6E7C">
        <w:t xml:space="preserve">jejich zákonnými zástupci, zejména </w:t>
      </w:r>
      <w:r w:rsidR="00953C49" w:rsidRPr="00FF6E7C">
        <w:t>dojde k přesnému vymezení k</w:t>
      </w:r>
      <w:r w:rsidR="00A97CF5" w:rsidRPr="00FF6E7C">
        <w:t>onkrétní</w:t>
      </w:r>
      <w:r w:rsidR="00953C49" w:rsidRPr="00FF6E7C">
        <w:t>ch</w:t>
      </w:r>
      <w:r w:rsidR="00A97CF5" w:rsidRPr="00FF6E7C">
        <w:t xml:space="preserve"> platfor</w:t>
      </w:r>
      <w:r w:rsidR="00953C49" w:rsidRPr="00FF6E7C">
        <w:t>em pro komunikaci.</w:t>
      </w:r>
    </w:p>
    <w:p w14:paraId="5DE03B88" w14:textId="71A8B295" w:rsidR="00E008C0" w:rsidRDefault="00E61FEF" w:rsidP="0034174B">
      <w:pPr>
        <w:numPr>
          <w:ilvl w:val="0"/>
          <w:numId w:val="19"/>
        </w:numPr>
        <w:spacing w:after="0"/>
      </w:pPr>
      <w:r w:rsidRPr="003E4A49">
        <w:t>Hodnocení žáků v</w:t>
      </w:r>
      <w:r w:rsidR="00A97CF5" w:rsidRPr="003E4A49">
        <w:t> </w:t>
      </w:r>
      <w:r w:rsidR="00A97CF5" w:rsidRPr="00FF6E7C">
        <w:t xml:space="preserve">případě distanční výuky bude </w:t>
      </w:r>
      <w:r w:rsidR="00E008C0" w:rsidRPr="00FF6E7C">
        <w:t>kombinací</w:t>
      </w:r>
      <w:r w:rsidR="00A97CF5" w:rsidRPr="00FF6E7C">
        <w:t xml:space="preserve"> formativní</w:t>
      </w:r>
      <w:r w:rsidR="00E008C0" w:rsidRPr="00FF6E7C">
        <w:t>ho</w:t>
      </w:r>
      <w:r w:rsidR="00A97CF5" w:rsidRPr="00FF6E7C">
        <w:t xml:space="preserve"> a </w:t>
      </w:r>
      <w:proofErr w:type="spellStart"/>
      <w:r w:rsidR="00A97CF5" w:rsidRPr="00FF6E7C">
        <w:t>sumativní</w:t>
      </w:r>
      <w:r w:rsidR="00E008C0" w:rsidRPr="00FF6E7C">
        <w:t>ho</w:t>
      </w:r>
      <w:proofErr w:type="spellEnd"/>
      <w:r w:rsidR="00A97CF5" w:rsidRPr="00FF6E7C">
        <w:t xml:space="preserve"> způsob</w:t>
      </w:r>
      <w:r w:rsidR="00E008C0" w:rsidRPr="00FF6E7C">
        <w:t>u.</w:t>
      </w:r>
    </w:p>
    <w:p w14:paraId="6FD7E467" w14:textId="497A5007" w:rsidR="008333AA" w:rsidRPr="00FF6E7C" w:rsidRDefault="003E4A49" w:rsidP="008333AA">
      <w:pPr>
        <w:spacing w:after="0"/>
        <w:ind w:left="360"/>
      </w:pPr>
      <w:r>
        <w:t>Podklady pro hodnocení žáků budou přizpůsobeny podmínkám distanční výuky.</w:t>
      </w:r>
    </w:p>
    <w:p w14:paraId="70C91A55" w14:textId="77777777" w:rsidR="00526CF3" w:rsidRPr="00FF6E7C" w:rsidRDefault="00526CF3" w:rsidP="00526CF3">
      <w:pPr>
        <w:pStyle w:val="Text"/>
        <w:numPr>
          <w:ilvl w:val="0"/>
          <w:numId w:val="19"/>
        </w:numPr>
        <w:spacing w:before="0" w:after="240"/>
      </w:pPr>
      <w:r w:rsidRPr="00FF6E7C">
        <w:rPr>
          <w:rFonts w:ascii="Times New Roman" w:hAnsi="Times New Roman"/>
          <w:sz w:val="24"/>
          <w:szCs w:val="24"/>
        </w:rPr>
        <w:t>V době distančního vzdělávání platí stejná pravidla pro omlouvání absence jako v době prezenční výuky.</w:t>
      </w:r>
    </w:p>
    <w:p w14:paraId="1215459B" w14:textId="15D51D0F" w:rsidR="00307F4F" w:rsidRDefault="00DA1827" w:rsidP="004C544E">
      <w:pPr>
        <w:pStyle w:val="Nadpis2"/>
        <w:numPr>
          <w:ilvl w:val="0"/>
          <w:numId w:val="42"/>
        </w:numPr>
        <w:spacing w:before="0" w:after="0"/>
      </w:pPr>
      <w:bookmarkStart w:id="15" w:name="_Toc52216577"/>
      <w:r>
        <w:t>Ochrana před rizikovými jevy a před projevy rizikového chování</w:t>
      </w:r>
      <w:bookmarkEnd w:id="15"/>
    </w:p>
    <w:p w14:paraId="1215459C" w14:textId="77777777" w:rsidR="00307F4F" w:rsidRDefault="00DA1827">
      <w:pPr>
        <w:pStyle w:val="plaintext"/>
        <w:numPr>
          <w:ilvl w:val="0"/>
          <w:numId w:val="24"/>
        </w:numPr>
        <w:spacing w:before="0" w:after="0"/>
      </w:pPr>
      <w:r>
        <w:t>Škola při řešení projevů rizikového chování postupuje podle Metodického doporučení k primární prevenci rizikového chování u dětí, žáků a studentů ve školách a školských zařízeních č. j. MŠMT 21291/2010-28 a podle Metodického pokynu k prevenci a řešení šikany ve školách a školských zařízeních č. j. MŠMT 21149/2016.</w:t>
      </w:r>
    </w:p>
    <w:p w14:paraId="1215459D" w14:textId="3543A7A6" w:rsidR="00307F4F" w:rsidRDefault="00DA1827">
      <w:pPr>
        <w:numPr>
          <w:ilvl w:val="0"/>
          <w:numId w:val="24"/>
        </w:numPr>
        <w:spacing w:after="0"/>
      </w:pPr>
      <w:r>
        <w:t>Všem osobám je v prostorách školy zakázáno užívat návykové látky (návykovou látkou se</w:t>
      </w:r>
      <w:r w:rsidR="00FF6E7C">
        <w:t> </w:t>
      </w:r>
      <w:r>
        <w:t xml:space="preserve">rozumí alkohol, omamné látky, psychotropní látky a ostatní látky způsobilé nepříznivě ovlivnit psychiku člověka nebo jeho ovládací nebo rozpoznávací schopnosti nebo sociální chování), ve škole s nimi manipulovat (přinášení, nabízení, zprostředkování, prodej, opatření, přechovávání). To neplatí pro případy, kdy osoba užívá návykové látky v rámci léčebného procesu, který jí byl stanoven zdravotnickým zařízením. Používání omamných a psychotropních látek osobami mladšími 18 let je v České republice považováno za nebezpečné chování. </w:t>
      </w:r>
    </w:p>
    <w:p w14:paraId="589A116C" w14:textId="77777777" w:rsidR="00EA48E0" w:rsidRPr="007F39FB" w:rsidRDefault="007679C7" w:rsidP="00EA48E0">
      <w:pPr>
        <w:pStyle w:val="Default"/>
        <w:numPr>
          <w:ilvl w:val="0"/>
          <w:numId w:val="24"/>
        </w:numPr>
        <w:spacing w:line="360" w:lineRule="auto"/>
        <w:rPr>
          <w:rFonts w:ascii="Times New Roman" w:hAnsi="Times New Roman" w:cs="Times New Roman"/>
        </w:rPr>
      </w:pPr>
      <w:r w:rsidRPr="007F39FB">
        <w:rPr>
          <w:rFonts w:ascii="Times New Roman" w:hAnsi="Times New Roman" w:cs="Times New Roman"/>
        </w:rPr>
        <w:t xml:space="preserve">Žákům a studentům je zakázáno do školy vnášet a ve škole užívat návykové látky a jedy a </w:t>
      </w:r>
    </w:p>
    <w:p w14:paraId="7F835A6D" w14:textId="66049376" w:rsidR="007679C7" w:rsidRPr="00EA48E0" w:rsidRDefault="007679C7" w:rsidP="00EA48E0">
      <w:pPr>
        <w:pStyle w:val="Default"/>
        <w:spacing w:line="360" w:lineRule="auto"/>
        <w:ind w:left="360"/>
        <w:rPr>
          <w:rFonts w:ascii="Times New Roman" w:hAnsi="Times New Roman" w:cs="Times New Roman"/>
        </w:rPr>
      </w:pPr>
      <w:r w:rsidRPr="007F39FB">
        <w:rPr>
          <w:rFonts w:ascii="Times New Roman" w:hAnsi="Times New Roman" w:cs="Times New Roman"/>
        </w:rPr>
        <w:t>takové látky, které je svým vzhledem, chutí a konzistencí napodobují.</w:t>
      </w:r>
    </w:p>
    <w:p w14:paraId="1215459E" w14:textId="6696D9FB" w:rsidR="00307F4F" w:rsidRDefault="00DA1827" w:rsidP="00EA48E0">
      <w:pPr>
        <w:pStyle w:val="Odstavecseseznamem"/>
        <w:numPr>
          <w:ilvl w:val="0"/>
          <w:numId w:val="24"/>
        </w:numPr>
        <w:spacing w:after="0"/>
      </w:pPr>
      <w:r>
        <w:t xml:space="preserve">V případě, kdy se škola dozví o používání omamných a psychotropních látek, bude tuto skutečnost hlásit zákonnému zástupci žáka. </w:t>
      </w:r>
    </w:p>
    <w:p w14:paraId="1215459F" w14:textId="77777777" w:rsidR="00307F4F" w:rsidRDefault="00307F4F">
      <w:pPr>
        <w:pStyle w:val="plaintext"/>
        <w:spacing w:before="0" w:after="0"/>
        <w:rPr>
          <w:color w:val="000000"/>
        </w:rPr>
      </w:pPr>
    </w:p>
    <w:p w14:paraId="121545A0" w14:textId="77777777" w:rsidR="00307F4F" w:rsidRDefault="00DA1827">
      <w:pPr>
        <w:pStyle w:val="Nadpis1"/>
        <w:numPr>
          <w:ilvl w:val="0"/>
          <w:numId w:val="15"/>
        </w:numPr>
        <w:spacing w:before="0" w:after="0"/>
        <w:rPr>
          <w:u w:val="single"/>
        </w:rPr>
      </w:pPr>
      <w:bookmarkStart w:id="16" w:name="_Toc52216578"/>
      <w:r>
        <w:rPr>
          <w:u w:val="single"/>
        </w:rPr>
        <w:lastRenderedPageBreak/>
        <w:t>Pravidla pro hodnocení výsledků vzdělávání žáků</w:t>
      </w:r>
      <w:bookmarkEnd w:id="16"/>
      <w:r>
        <w:rPr>
          <w:u w:val="single"/>
        </w:rPr>
        <w:t xml:space="preserve"> </w:t>
      </w:r>
    </w:p>
    <w:p w14:paraId="121545A1" w14:textId="77777777" w:rsidR="00307F4F" w:rsidRDefault="00DA1827">
      <w:pPr>
        <w:pStyle w:val="Nadpis2"/>
        <w:numPr>
          <w:ilvl w:val="0"/>
          <w:numId w:val="43"/>
        </w:numPr>
        <w:spacing w:before="0" w:after="0"/>
      </w:pPr>
      <w:bookmarkStart w:id="17" w:name="_Toc52216579"/>
      <w:r>
        <w:t>Zásady hodnocení průběhu a výsledků vzdělávání a chování ve škole a na akcích pořádaných školou.</w:t>
      </w:r>
      <w:bookmarkEnd w:id="17"/>
    </w:p>
    <w:p w14:paraId="121545A2" w14:textId="4D841AEC" w:rsidR="00307F4F" w:rsidRDefault="00DA1827" w:rsidP="00954790">
      <w:pPr>
        <w:numPr>
          <w:ilvl w:val="0"/>
          <w:numId w:val="45"/>
        </w:numPr>
        <w:spacing w:after="0"/>
      </w:pPr>
      <w:r>
        <w:t>Pedagogičtí pracovníci zajišťují, aby žáci, zákonní zástupci dětí a nezletilých žáků, popřípadě osoby, které vůči zletilým žákům plní vyživovací povinnost, byli včas informováni o průběhu a</w:t>
      </w:r>
      <w:r w:rsidR="00FF6E7C">
        <w:t> </w:t>
      </w:r>
      <w:r w:rsidR="008333AA">
        <w:t>výsledcích vzdělávání</w:t>
      </w:r>
      <w:r>
        <w:t xml:space="preserve"> žáka.</w:t>
      </w:r>
    </w:p>
    <w:p w14:paraId="121545A3" w14:textId="29CEE80C" w:rsidR="00307F4F" w:rsidRDefault="00DA1827" w:rsidP="00954790">
      <w:pPr>
        <w:numPr>
          <w:ilvl w:val="0"/>
          <w:numId w:val="45"/>
        </w:numPr>
        <w:spacing w:after="0"/>
      </w:pPr>
      <w:r>
        <w:t>Každé pololetí se vydává žákovi vysvědčení; za první pololetí vydá škola žákovi výpis z</w:t>
      </w:r>
      <w:r w:rsidR="00FF6E7C">
        <w:t> </w:t>
      </w:r>
      <w:r>
        <w:t>vysvědčení.</w:t>
      </w:r>
    </w:p>
    <w:p w14:paraId="121545A4" w14:textId="77777777" w:rsidR="00307F4F" w:rsidRDefault="00DA1827" w:rsidP="00954790">
      <w:pPr>
        <w:numPr>
          <w:ilvl w:val="0"/>
          <w:numId w:val="45"/>
        </w:numPr>
        <w:spacing w:after="0"/>
      </w:pPr>
      <w:r>
        <w:t xml:space="preserve">Hodnocení výsledků vzdělávání žáka na vysvědčení je vyjádřeno klasifikačním stupněm (dále jen "klasifikace"), slovně nebo kombinací obou způsobů. </w:t>
      </w:r>
    </w:p>
    <w:p w14:paraId="121545A5" w14:textId="77777777" w:rsidR="00307F4F" w:rsidRDefault="00DA1827" w:rsidP="00954790">
      <w:pPr>
        <w:numPr>
          <w:ilvl w:val="0"/>
          <w:numId w:val="45"/>
        </w:numPr>
        <w:spacing w:after="0"/>
      </w:pPr>
      <w:r>
        <w:t>Škola převede slovní hodnocení do klasifikace nebo klasifikaci do slovního hodnocení v případě přestupu žáka na školu, která hodnotí odlišným způsobem, a to na žádost této školy nebo zákonného zástupce žáka. Hodnotí-li škola slovně, převede pro účely přijímacího řízení ke střednímu vzdělávání slovní hodnocení do klasifikace.</w:t>
      </w:r>
    </w:p>
    <w:p w14:paraId="121545A6" w14:textId="6FB19DDD" w:rsidR="00307F4F" w:rsidRDefault="00DA1827" w:rsidP="00954790">
      <w:pPr>
        <w:numPr>
          <w:ilvl w:val="0"/>
          <w:numId w:val="45"/>
        </w:numPr>
        <w:spacing w:after="0"/>
      </w:pPr>
      <w:r>
        <w:t>U žáka se speciálním</w:t>
      </w:r>
      <w:r w:rsidR="008333AA">
        <w:t>i</w:t>
      </w:r>
      <w:r>
        <w:t xml:space="preserve"> vzdělávacími potřebami rozhodne ředitel školy o použití slovního hodnocení na základě žádosti zákonného zástupce žáka. </w:t>
      </w:r>
    </w:p>
    <w:p w14:paraId="121545A7" w14:textId="337BC28A" w:rsidR="00307F4F" w:rsidRDefault="00DA1827" w:rsidP="00954790">
      <w:pPr>
        <w:numPr>
          <w:ilvl w:val="0"/>
          <w:numId w:val="45"/>
        </w:numPr>
        <w:spacing w:after="0"/>
      </w:pPr>
      <w: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w:t>
      </w:r>
      <w:r w:rsidR="007809BB">
        <w:t> </w:t>
      </w:r>
      <w:r>
        <w:t>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121545A8" w14:textId="48681077" w:rsidR="00307F4F" w:rsidRDefault="00DA1827" w:rsidP="00954790">
      <w:pPr>
        <w:numPr>
          <w:ilvl w:val="0"/>
          <w:numId w:val="45"/>
        </w:numPr>
        <w:spacing w:after="0"/>
      </w:pPr>
      <w:r>
        <w:t>Jestliže je žák z výuky některého předmětu v prvním nebo ve druhém pololetí uvolněn, uvádí se</w:t>
      </w:r>
      <w:r w:rsidR="00FF6E7C">
        <w:t> </w:t>
      </w:r>
      <w:r>
        <w:t>na vysvědčení místo hodnocení slovo „uvolněn(a)“.</w:t>
      </w:r>
    </w:p>
    <w:p w14:paraId="121545A9" w14:textId="77777777" w:rsidR="00307F4F" w:rsidRDefault="00DA1827" w:rsidP="00954790">
      <w:pPr>
        <w:numPr>
          <w:ilvl w:val="0"/>
          <w:numId w:val="45"/>
        </w:numPr>
        <w:spacing w:after="0"/>
      </w:pPr>
      <w:r>
        <w:t>Nelze-li žáka z některého nebo ze všech předmětů v prvním nebo ve druhém pololetí hodnotit ani v náhradním termínu, uvádí se na vysvědčení místo hodnocení slovo „nehodnocen(a)“.</w:t>
      </w:r>
    </w:p>
    <w:p w14:paraId="121545AA" w14:textId="77777777" w:rsidR="00307F4F" w:rsidRDefault="00DA1827" w:rsidP="00954790">
      <w:pPr>
        <w:numPr>
          <w:ilvl w:val="0"/>
          <w:numId w:val="45"/>
        </w:numPr>
        <w:spacing w:after="0"/>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121545AB" w14:textId="77777777" w:rsidR="00307F4F" w:rsidRDefault="00DA1827" w:rsidP="00954790">
      <w:pPr>
        <w:numPr>
          <w:ilvl w:val="0"/>
          <w:numId w:val="45"/>
        </w:numPr>
        <w:spacing w:after="0"/>
      </w:pPr>
      <w:r>
        <w:t xml:space="preserve">Nelze-li žáka hodnotit na konci druhého pololetí, určí ředitel školy pro jeho hodnocení náhradní termín, a to tak, aby hodnocení za druhé pololetí bylo provedeno nejpozději do konce září </w:t>
      </w:r>
      <w:r>
        <w:lastRenderedPageBreak/>
        <w:t>následujícího školního roku. V období měsíce září do doby hodnocení navštěvuje žák nejbližší vyšší ročník, popřípadě znovu devátý ročník.</w:t>
      </w:r>
    </w:p>
    <w:p w14:paraId="121545AC" w14:textId="623E9794" w:rsidR="00307F4F" w:rsidRDefault="00DA1827" w:rsidP="00954790">
      <w:pPr>
        <w:numPr>
          <w:ilvl w:val="0"/>
          <w:numId w:val="45"/>
        </w:numPr>
        <w:spacing w:after="0"/>
      </w:pPr>
      <w: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w:t>
      </w:r>
      <w:r w:rsidR="00FF6E7C">
        <w:t> </w:t>
      </w:r>
      <w:r>
        <w:t>komisionální přezkoušení žáka; je-li vyučujícím žáka v daném předmětu ředitel školy, krajský úřad. Komisionální přezkoušení se koná nejpozději do 14 dnů od doručení žádosti nebo v</w:t>
      </w:r>
      <w:r w:rsidR="00FF6E7C">
        <w:t> </w:t>
      </w:r>
      <w:r>
        <w:t>termínu dohodnutém se zákonným zástupcem žáka.</w:t>
      </w:r>
    </w:p>
    <w:p w14:paraId="121545AD" w14:textId="77777777" w:rsidR="00307F4F" w:rsidRDefault="00DA1827" w:rsidP="00954790">
      <w:pPr>
        <w:numPr>
          <w:ilvl w:val="0"/>
          <w:numId w:val="45"/>
        </w:numPr>
        <w:spacing w:after="0"/>
      </w:pPr>
      <w:r>
        <w:t>V případě, že se žádost o přezkoumání výsledků hodnocení žáka týká hodnocení chování nebo předmětů výchovného zaměření, posoudí ředitel školy dodržení pravidel pro hodnocení výsledků vzdělávání žáka, je-li vyučujícím žáka v daném předmětu ředitel školy, posoudí toto krajský úřad, V případě zjištění porušení pravidel ředitel školy nebo krajský úřad výsledek hodnocení změní. Nebyla-li pravidla pro hodnocení výsledků vzdělávání porušena, výsledek hodnocení potvrdí, a to nejpozději do 14 dnů ode dne doručení žádosti. Česká školní inspekce poskytne součinnost na žádost ředitele školy nebo krajského úřadu.</w:t>
      </w:r>
    </w:p>
    <w:p w14:paraId="121545AE" w14:textId="77777777" w:rsidR="00307F4F" w:rsidRDefault="00DA1827" w:rsidP="00954790">
      <w:pPr>
        <w:numPr>
          <w:ilvl w:val="0"/>
          <w:numId w:val="45"/>
        </w:numPr>
        <w:spacing w:after="0"/>
      </w:pPr>
      <w:r>
        <w:t xml:space="preserve">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 </w:t>
      </w:r>
    </w:p>
    <w:p w14:paraId="121545AF" w14:textId="77777777" w:rsidR="00307F4F" w:rsidRDefault="00DA1827" w:rsidP="00954790">
      <w:pPr>
        <w:numPr>
          <w:ilvl w:val="0"/>
          <w:numId w:val="45"/>
        </w:numPr>
        <w:spacing w:after="0"/>
      </w:pPr>
      <w: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121545B0" w14:textId="77777777" w:rsidR="00307F4F" w:rsidRDefault="00DA1827" w:rsidP="00954790">
      <w:pPr>
        <w:numPr>
          <w:ilvl w:val="0"/>
          <w:numId w:val="45"/>
        </w:numPr>
        <w:spacing w:after="0"/>
      </w:pPr>
      <w:r>
        <w:t>Výchovnými opatřeními jsou pochvaly nebo jiná ocenění a kázeňská opatření, která může udělit či uložit ředitel školy nebo třídní učitel.</w:t>
      </w:r>
    </w:p>
    <w:p w14:paraId="121545B1" w14:textId="77777777" w:rsidR="00307F4F" w:rsidRDefault="00DA1827" w:rsidP="00954790">
      <w:pPr>
        <w:numPr>
          <w:ilvl w:val="0"/>
          <w:numId w:val="45"/>
        </w:numPr>
        <w:spacing w:after="0"/>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121545B2" w14:textId="2BE8E196" w:rsidR="00307F4F" w:rsidRDefault="00DA1827" w:rsidP="00954790">
      <w:pPr>
        <w:numPr>
          <w:ilvl w:val="0"/>
          <w:numId w:val="45"/>
        </w:numPr>
        <w:spacing w:after="0"/>
      </w:pPr>
      <w:r>
        <w:t>Třídní učitel může na základě vlastního rozhodnutí nebo na základě podnětu ostatních vyučujících žákovi po projednání s ředitelem školy udělit pochvalu nebo jiné ocenění za</w:t>
      </w:r>
      <w:r w:rsidR="00FF6E7C">
        <w:t> </w:t>
      </w:r>
      <w:r>
        <w:t>výrazný projev školní iniciativy nebo za déletrvající úspěšnou práci.</w:t>
      </w:r>
    </w:p>
    <w:p w14:paraId="121545B3" w14:textId="77777777" w:rsidR="00307F4F" w:rsidRDefault="00DA1827" w:rsidP="00954790">
      <w:pPr>
        <w:numPr>
          <w:ilvl w:val="0"/>
          <w:numId w:val="45"/>
        </w:numPr>
        <w:spacing w:after="0"/>
        <w:ind w:left="357"/>
      </w:pPr>
      <w:r w:rsidRPr="00EA48E0">
        <w:lastRenderedPageBreak/>
        <w:t xml:space="preserve">Při porušení povinností stanovených školním řádem </w:t>
      </w:r>
      <w:r>
        <w:t>lze podle závažnosti tohoto porušení žákovi uložit:</w:t>
      </w:r>
    </w:p>
    <w:p w14:paraId="121545B4" w14:textId="77777777" w:rsidR="00307F4F" w:rsidRDefault="00DA1827">
      <w:pPr>
        <w:spacing w:after="0"/>
        <w:ind w:left="357"/>
      </w:pPr>
      <w:r>
        <w:t>a) napomenutí třídního učitele,</w:t>
      </w:r>
    </w:p>
    <w:p w14:paraId="121545B5" w14:textId="77777777" w:rsidR="00307F4F" w:rsidRDefault="00DA1827">
      <w:pPr>
        <w:spacing w:after="0"/>
        <w:ind w:left="357"/>
      </w:pPr>
      <w:r>
        <w:t>b) důtku třídního učitele,</w:t>
      </w:r>
    </w:p>
    <w:p w14:paraId="54F8A5A9" w14:textId="7C32DF90" w:rsidR="00DB16B0" w:rsidRDefault="00DA1827" w:rsidP="00EA48E0">
      <w:pPr>
        <w:spacing w:after="0"/>
        <w:ind w:left="357"/>
      </w:pPr>
      <w:r>
        <w:t>c) důtku ředitele školy.</w:t>
      </w:r>
    </w:p>
    <w:p w14:paraId="121545B7" w14:textId="77777777" w:rsidR="00307F4F" w:rsidRDefault="00DA1827" w:rsidP="00954790">
      <w:pPr>
        <w:numPr>
          <w:ilvl w:val="0"/>
          <w:numId w:val="45"/>
        </w:numPr>
        <w:spacing w:after="0"/>
      </w:pPr>
      <w:r>
        <w:t xml:space="preserve">Třídní učitel neprodleně oznámí řediteli školy uložení důtky třídního učitele. Důtku ředitele školy lze žákovi uložit pouze po projednání v pedagogické radě. </w:t>
      </w:r>
    </w:p>
    <w:p w14:paraId="121545B8" w14:textId="7E1B7F42" w:rsidR="00307F4F" w:rsidRDefault="00DA1827" w:rsidP="00954790">
      <w:pPr>
        <w:numPr>
          <w:ilvl w:val="0"/>
          <w:numId w:val="45"/>
        </w:numPr>
        <w:spacing w:after="0"/>
      </w:pPr>
      <w:r>
        <w:t xml:space="preserve">Ředitel školy nebo třídní učitel neprodleně oznámí udělení pochvaly a jiného ocenění nebo uložení napomenutí nebo důtky a jeho důvody prokazatelným způsobem žákovi a jeho zákonnému zástupci. Napomenutí třídního učitele a důtka třídního učitele jsou oznámeny zákonným zástupcům prostřednictvím </w:t>
      </w:r>
      <w:r>
        <w:rPr>
          <w:color w:val="000000"/>
        </w:rPr>
        <w:t xml:space="preserve">žákovské knížky či jiným písemným sdělením. </w:t>
      </w:r>
      <w:r>
        <w:t>Důtka ředitele školy je oznámena zákonným zástupcům doporučeným dopisem.</w:t>
      </w:r>
    </w:p>
    <w:p w14:paraId="121545B9" w14:textId="76FAF435" w:rsidR="00307F4F" w:rsidRDefault="00DA1827" w:rsidP="00954790">
      <w:pPr>
        <w:numPr>
          <w:ilvl w:val="0"/>
          <w:numId w:val="45"/>
        </w:numPr>
        <w:spacing w:after="0"/>
      </w:pPr>
      <w:r>
        <w:t>Udělení pochvaly a jiného ocenění ředitele školy a uložení napomenutí nebo důtky se</w:t>
      </w:r>
      <w:r w:rsidR="007809BB">
        <w:t> </w:t>
      </w:r>
      <w:r>
        <w:t>zaznamená do dokumentace školy. Udělení pochvaly a jiného ocenění se zaznamená na vysvědčení za pololetí, v němž bylo uděleno. Na vysvědčení uděluje pochvalu ředitel školy.</w:t>
      </w:r>
    </w:p>
    <w:p w14:paraId="121545BA" w14:textId="77777777" w:rsidR="00307F4F" w:rsidRDefault="00307F4F">
      <w:pPr>
        <w:spacing w:after="0"/>
      </w:pPr>
    </w:p>
    <w:p w14:paraId="121545BB" w14:textId="77777777" w:rsidR="00307F4F" w:rsidRDefault="00DA1827">
      <w:pPr>
        <w:pStyle w:val="Nadpis2"/>
        <w:numPr>
          <w:ilvl w:val="0"/>
          <w:numId w:val="43"/>
        </w:numPr>
        <w:spacing w:before="0" w:after="0"/>
      </w:pPr>
      <w:bookmarkStart w:id="18" w:name="_Toc52216580"/>
      <w:r>
        <w:t>Klasifikační stupně prospěchu a chování, jejich kritéria</w:t>
      </w:r>
      <w:bookmarkEnd w:id="18"/>
    </w:p>
    <w:p w14:paraId="121545BC" w14:textId="77777777" w:rsidR="00307F4F" w:rsidRDefault="00DA1827">
      <w:pPr>
        <w:numPr>
          <w:ilvl w:val="0"/>
          <w:numId w:val="6"/>
        </w:numPr>
        <w:spacing w:after="0"/>
      </w:pPr>
      <w: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14:paraId="121545BD" w14:textId="77777777" w:rsidR="00307F4F" w:rsidRDefault="00DA1827">
      <w:pPr>
        <w:numPr>
          <w:ilvl w:val="0"/>
          <w:numId w:val="6"/>
        </w:numPr>
        <w:spacing w:after="0"/>
        <w:ind w:hanging="357"/>
      </w:pPr>
      <w:r>
        <w:t>Výsledky vzdělávání žáka v jednotlivých povinných a nepovinných předmětech stanovených školním vzdělávacím programem se na vysvědčení hodnotí klasifikačními stupni prospěchu:</w:t>
      </w:r>
    </w:p>
    <w:p w14:paraId="121545BE" w14:textId="77777777" w:rsidR="00307F4F" w:rsidRDefault="00DA1827">
      <w:pPr>
        <w:numPr>
          <w:ilvl w:val="0"/>
          <w:numId w:val="34"/>
        </w:numPr>
        <w:spacing w:after="0"/>
        <w:ind w:hanging="357"/>
      </w:pPr>
      <w:r>
        <w:t>1 - výborný,</w:t>
      </w:r>
    </w:p>
    <w:p w14:paraId="121545BF" w14:textId="77777777" w:rsidR="00307F4F" w:rsidRDefault="00DA1827">
      <w:pPr>
        <w:numPr>
          <w:ilvl w:val="0"/>
          <w:numId w:val="34"/>
        </w:numPr>
        <w:spacing w:after="0"/>
        <w:ind w:hanging="357"/>
      </w:pPr>
      <w:r>
        <w:t>2 - chvalitebný,</w:t>
      </w:r>
    </w:p>
    <w:p w14:paraId="121545C0" w14:textId="77777777" w:rsidR="00307F4F" w:rsidRDefault="00DA1827">
      <w:pPr>
        <w:numPr>
          <w:ilvl w:val="0"/>
          <w:numId w:val="34"/>
        </w:numPr>
        <w:spacing w:after="0"/>
        <w:ind w:hanging="357"/>
      </w:pPr>
      <w:r>
        <w:t>3 - dobrý,</w:t>
      </w:r>
    </w:p>
    <w:p w14:paraId="121545C1" w14:textId="77777777" w:rsidR="00307F4F" w:rsidRDefault="00DA1827">
      <w:pPr>
        <w:numPr>
          <w:ilvl w:val="0"/>
          <w:numId w:val="34"/>
        </w:numPr>
        <w:spacing w:after="0"/>
        <w:ind w:hanging="357"/>
      </w:pPr>
      <w:r>
        <w:t>4 - dostatečný,</w:t>
      </w:r>
    </w:p>
    <w:p w14:paraId="121545C2" w14:textId="77777777" w:rsidR="00307F4F" w:rsidRDefault="00DA1827">
      <w:pPr>
        <w:numPr>
          <w:ilvl w:val="0"/>
          <w:numId w:val="34"/>
        </w:numPr>
        <w:spacing w:after="0"/>
        <w:ind w:hanging="357"/>
      </w:pPr>
      <w:r>
        <w:t>5 - nedostatečný.</w:t>
      </w:r>
    </w:p>
    <w:p w14:paraId="121545C3" w14:textId="788B6785" w:rsidR="00307F4F" w:rsidRDefault="00DA1827">
      <w:pPr>
        <w:spacing w:after="0"/>
        <w:ind w:left="363"/>
      </w:pPr>
      <w: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w:t>
      </w:r>
      <w:r w:rsidR="00FF6E7C">
        <w:t> </w:t>
      </w:r>
      <w:r>
        <w:t>svým vzdělávacím a osobnostním předpokladům a k věku. Klasifikace zahrnuje ohodnocení přístupu žáka a jeho přístupu ke vzdělání i v souvislostech, které ovlivňují jeho výkon.</w:t>
      </w:r>
    </w:p>
    <w:p w14:paraId="121545C4" w14:textId="77777777" w:rsidR="00307F4F" w:rsidRDefault="00DA1827">
      <w:pPr>
        <w:spacing w:after="0"/>
        <w:ind w:left="363"/>
      </w:pPr>
      <w:r>
        <w:rPr>
          <w:b/>
          <w:u w:val="single"/>
        </w:rPr>
        <w:lastRenderedPageBreak/>
        <w:t>Při klasifikaci vychází škola z níže uvedených kritérií:</w:t>
      </w:r>
    </w:p>
    <w:p w14:paraId="121545C5" w14:textId="77777777" w:rsidR="00307F4F" w:rsidRDefault="00DA1827">
      <w:pPr>
        <w:numPr>
          <w:ilvl w:val="0"/>
          <w:numId w:val="5"/>
        </w:numPr>
        <w:spacing w:after="0"/>
        <w:ind w:hanging="357"/>
      </w:pPr>
      <w:r>
        <w:t>míra a kvalita osvojených poznatků, dovedností a zručností</w:t>
      </w:r>
    </w:p>
    <w:p w14:paraId="121545C6" w14:textId="77777777" w:rsidR="00307F4F" w:rsidRDefault="00DA1827">
      <w:pPr>
        <w:numPr>
          <w:ilvl w:val="0"/>
          <w:numId w:val="5"/>
        </w:numPr>
        <w:spacing w:after="0"/>
        <w:ind w:hanging="357"/>
      </w:pPr>
      <w:r>
        <w:t>práce s informacemi a jejich využití v procesu učení</w:t>
      </w:r>
    </w:p>
    <w:p w14:paraId="121545C7" w14:textId="77777777" w:rsidR="00307F4F" w:rsidRDefault="00DA1827">
      <w:pPr>
        <w:numPr>
          <w:ilvl w:val="0"/>
          <w:numId w:val="5"/>
        </w:numPr>
        <w:spacing w:after="0"/>
        <w:ind w:hanging="357"/>
      </w:pPr>
      <w:r>
        <w:t>dovednost samostatné práce</w:t>
      </w:r>
    </w:p>
    <w:p w14:paraId="121545C8" w14:textId="77777777" w:rsidR="00307F4F" w:rsidRDefault="00DA1827">
      <w:pPr>
        <w:numPr>
          <w:ilvl w:val="0"/>
          <w:numId w:val="5"/>
        </w:numPr>
        <w:spacing w:after="0"/>
        <w:ind w:hanging="357"/>
      </w:pPr>
      <w:r>
        <w:t>postoj k učení a schopnost sebehodnocení</w:t>
      </w:r>
    </w:p>
    <w:p w14:paraId="121545C9" w14:textId="77777777" w:rsidR="00307F4F" w:rsidRDefault="00DA1827">
      <w:pPr>
        <w:numPr>
          <w:ilvl w:val="0"/>
          <w:numId w:val="5"/>
        </w:numPr>
        <w:spacing w:after="0"/>
        <w:ind w:hanging="357"/>
      </w:pPr>
      <w:r>
        <w:t>schopnost řešení problémových situací a míra zodpovědnosti za svá rozhodnutí</w:t>
      </w:r>
    </w:p>
    <w:p w14:paraId="121545CA" w14:textId="77777777" w:rsidR="00307F4F" w:rsidRDefault="00DA1827">
      <w:pPr>
        <w:numPr>
          <w:ilvl w:val="0"/>
          <w:numId w:val="5"/>
        </w:numPr>
        <w:spacing w:after="0"/>
        <w:ind w:hanging="357"/>
      </w:pPr>
      <w:r>
        <w:t>úroveň vyjadřování v písemném a ústním projevu, komunikativní dovednosti</w:t>
      </w:r>
    </w:p>
    <w:p w14:paraId="121545CB" w14:textId="77777777" w:rsidR="00307F4F" w:rsidRDefault="00DA1827">
      <w:pPr>
        <w:numPr>
          <w:ilvl w:val="0"/>
          <w:numId w:val="5"/>
        </w:numPr>
        <w:spacing w:after="0"/>
        <w:ind w:hanging="357"/>
      </w:pPr>
      <w:r>
        <w:t>schopnost týmové práce</w:t>
      </w:r>
    </w:p>
    <w:p w14:paraId="121545CC" w14:textId="77777777" w:rsidR="00307F4F" w:rsidRDefault="00DA1827">
      <w:pPr>
        <w:numPr>
          <w:ilvl w:val="0"/>
          <w:numId w:val="5"/>
        </w:numPr>
        <w:spacing w:after="0"/>
        <w:ind w:hanging="357"/>
      </w:pPr>
      <w:r>
        <w:t>mravní a občanské postoje</w:t>
      </w:r>
    </w:p>
    <w:p w14:paraId="121545CD" w14:textId="77777777" w:rsidR="00307F4F" w:rsidRDefault="00DA1827">
      <w:pPr>
        <w:numPr>
          <w:ilvl w:val="0"/>
          <w:numId w:val="5"/>
        </w:numPr>
        <w:spacing w:after="0"/>
        <w:ind w:hanging="357"/>
      </w:pPr>
      <w:r>
        <w:t>osobní vlastnosti (snaživost, odpovědnost při plnění svých povinností, vztah ke spolužákům, základní pravidla kulturního chování a lidského soužití)</w:t>
      </w:r>
    </w:p>
    <w:p w14:paraId="5D5C6DA6" w14:textId="7C36889A" w:rsidR="00F96D1B" w:rsidRDefault="00DA1827" w:rsidP="00F96D1B">
      <w:pPr>
        <w:numPr>
          <w:ilvl w:val="0"/>
          <w:numId w:val="6"/>
        </w:numPr>
        <w:spacing w:after="0"/>
      </w:pPr>
      <w:r>
        <w:t>Při celkové klasifikaci přihlíží učitel k věkovým zvláštnostem žáka, k individuálním potřebám žáků méně nadaných či mimořádně nadaných, ke speciálním vzdělávacím potřebám žáků a</w:t>
      </w:r>
      <w:r w:rsidR="00FF6E7C">
        <w:t> </w:t>
      </w:r>
      <w:r>
        <w:t>k mimořádným okolnostem, které mohou ovlivnit výkon žáka.</w:t>
      </w:r>
    </w:p>
    <w:p w14:paraId="73D4E515" w14:textId="7890ED34" w:rsidR="00F96D1B" w:rsidRPr="007F39FB" w:rsidRDefault="00DA1827" w:rsidP="00F96D1B">
      <w:pPr>
        <w:numPr>
          <w:ilvl w:val="0"/>
          <w:numId w:val="6"/>
        </w:numPr>
        <w:spacing w:after="0"/>
      </w:pPr>
      <w:r w:rsidRPr="007F39FB">
        <w:t>Součástí hodnocení žáka je i domácí příprava, jejímž cílem je procvičit učivo,</w:t>
      </w:r>
      <w:r w:rsidR="00AB2ECA" w:rsidRPr="007F39FB">
        <w:t xml:space="preserve"> </w:t>
      </w:r>
      <w:r w:rsidRPr="007F39FB">
        <w:t>rozvíjet u žáků smysl pro zodpovědnost, schopnost organizovat si čas a samostatně se učit, hledat souvislosti. Zadávání domácích úkolů, jejich četnost a hodnocení je v kompetenci učitele.</w:t>
      </w:r>
      <w:r w:rsidR="00AB2ECA" w:rsidRPr="007F39FB">
        <w:t xml:space="preserve"> Mohou být zadávány s delším časem na splnění.</w:t>
      </w:r>
      <w:r w:rsidRPr="007F39FB">
        <w:t xml:space="preserve"> Domácí úkoly jsou srozumitelné a jsou zadávány přiměřeně schopnostem žáků, střídaj</w:t>
      </w:r>
      <w:r w:rsidR="00AB2ECA" w:rsidRPr="007F39FB">
        <w:t>í se různé formy domácích úkolů.</w:t>
      </w:r>
      <w:r w:rsidRPr="007F39FB">
        <w:t xml:space="preserve"> </w:t>
      </w:r>
      <w:r w:rsidR="00AB2ECA" w:rsidRPr="007F39FB">
        <w:t xml:space="preserve">Může být zadáno vícero úkolů, z nichž si žáci mohou vybrat. </w:t>
      </w:r>
      <w:r w:rsidRPr="007F39FB">
        <w:t>Žáci se speciálními vzdělávacími potřebami mohou dostávat úkoly diferencované s přihlédnutím k předpokladům žáka. Domácí úkoly jsou hodnoceny známkou, slovně či grafickými symboly, mohou být i nehodnoceny, v tom případě jsou spole</w:t>
      </w:r>
      <w:r w:rsidR="00D03BA4" w:rsidRPr="007F39FB">
        <w:t>čně kontrolovány a vysvětlovány.</w:t>
      </w:r>
      <w:r w:rsidR="00366F9D" w:rsidRPr="007F39FB">
        <w:t xml:space="preserve"> </w:t>
      </w:r>
      <w:r w:rsidR="00F96D1B" w:rsidRPr="007F39FB">
        <w:t>Hodnocení domácího úkolu je pouze jednou z mnoha složek, které se na celkovém hodnocení úrovně znalostí a dovedností žáka podílejí.</w:t>
      </w:r>
    </w:p>
    <w:p w14:paraId="121545D0" w14:textId="77777777" w:rsidR="00307F4F" w:rsidRDefault="00DA1827">
      <w:pPr>
        <w:pStyle w:val="Odstavecseseznamem"/>
        <w:spacing w:after="0"/>
        <w:ind w:left="357"/>
        <w:rPr>
          <w:b/>
          <w:u w:val="single"/>
        </w:rPr>
      </w:pPr>
      <w:r>
        <w:rPr>
          <w:b/>
          <w:u w:val="single"/>
        </w:rPr>
        <w:t>Celkové hodnocení žáka se na vysvědčení vyjadřuje stupni:</w:t>
      </w:r>
    </w:p>
    <w:p w14:paraId="121545D1" w14:textId="77777777" w:rsidR="00307F4F" w:rsidRDefault="00DA1827">
      <w:pPr>
        <w:numPr>
          <w:ilvl w:val="0"/>
          <w:numId w:val="31"/>
        </w:numPr>
        <w:spacing w:after="0"/>
        <w:ind w:left="714" w:hanging="357"/>
      </w:pPr>
      <w:r>
        <w:t>prospěl(a) s vyznamenáním,</w:t>
      </w:r>
    </w:p>
    <w:p w14:paraId="121545D2" w14:textId="77777777" w:rsidR="00307F4F" w:rsidRDefault="00DA1827">
      <w:pPr>
        <w:numPr>
          <w:ilvl w:val="0"/>
          <w:numId w:val="31"/>
        </w:numPr>
        <w:spacing w:after="0"/>
        <w:ind w:left="714" w:hanging="357"/>
      </w:pPr>
      <w:r>
        <w:t>prospěl(a),</w:t>
      </w:r>
    </w:p>
    <w:p w14:paraId="121545D3" w14:textId="77777777" w:rsidR="00307F4F" w:rsidRDefault="00DA1827">
      <w:pPr>
        <w:numPr>
          <w:ilvl w:val="0"/>
          <w:numId w:val="31"/>
        </w:numPr>
        <w:spacing w:after="0"/>
        <w:ind w:left="714" w:hanging="357"/>
      </w:pPr>
      <w:r>
        <w:t>neprospěl(a),</w:t>
      </w:r>
    </w:p>
    <w:p w14:paraId="121545D4" w14:textId="77777777" w:rsidR="00307F4F" w:rsidRDefault="00DA1827">
      <w:pPr>
        <w:numPr>
          <w:ilvl w:val="0"/>
          <w:numId w:val="31"/>
        </w:numPr>
        <w:spacing w:after="0"/>
        <w:ind w:left="714" w:hanging="357"/>
      </w:pPr>
      <w:r>
        <w:t>nehodnocen(a),</w:t>
      </w:r>
    </w:p>
    <w:p w14:paraId="121545D5" w14:textId="77777777" w:rsidR="00307F4F" w:rsidRDefault="00DA1827">
      <w:pPr>
        <w:spacing w:after="0"/>
        <w:ind w:left="357"/>
        <w:rPr>
          <w:b/>
          <w:u w:val="single"/>
        </w:rPr>
      </w:pPr>
      <w:r>
        <w:rPr>
          <w:b/>
          <w:u w:val="single"/>
        </w:rPr>
        <w:t>Žák je hodnocen stupněm:</w:t>
      </w:r>
    </w:p>
    <w:p w14:paraId="121545D6" w14:textId="01C8FA67" w:rsidR="00307F4F" w:rsidRDefault="00DA1827">
      <w:pPr>
        <w:numPr>
          <w:ilvl w:val="0"/>
          <w:numId w:val="17"/>
        </w:numPr>
        <w:spacing w:after="0"/>
      </w:pPr>
      <w:r>
        <w:rPr>
          <w:b/>
        </w:rPr>
        <w:t>prospěl(a) s vyznamenáním</w:t>
      </w:r>
      <w:r>
        <w:t xml:space="preserve">, není-li v žádném z povinných předmětů stanovených školním vzdělávacím programem hodnocen na vysvědčení stupněm prospěchu horším než 2 (chvalitebný), průměr stupňů prospěchu ze všech povinných předmětů stanovených </w:t>
      </w:r>
      <w:r>
        <w:lastRenderedPageBreak/>
        <w:t>školním vzdělávacím programem není vyšší než 1,5 a jeho chování je hodnoceno stupněm velmi dobré, v případě použití slovního hodnocení nebo kombinace slovního hodnocení a</w:t>
      </w:r>
      <w:r w:rsidR="00FF6E7C">
        <w:t> </w:t>
      </w:r>
      <w:r>
        <w:t>klasifikace postupuje škola podle pravidel hodnocení žáků stanovených tímto školním řádem.</w:t>
      </w:r>
    </w:p>
    <w:p w14:paraId="121545D7" w14:textId="77777777" w:rsidR="00307F4F" w:rsidRDefault="00DA1827">
      <w:pPr>
        <w:numPr>
          <w:ilvl w:val="0"/>
          <w:numId w:val="17"/>
        </w:numPr>
        <w:spacing w:after="0"/>
      </w:pPr>
      <w:r>
        <w:rPr>
          <w:b/>
        </w:rPr>
        <w:t>prospěl(a)</w:t>
      </w:r>
      <w:r>
        <w:t>, není-li v žádném z povinných předmětů stanovených školním vzdělávacím programem hodnocen na vysvědčení stupněm prospěchu 5 - nedostatečný nebo odpovídajícím slovním hodnocením,</w:t>
      </w:r>
    </w:p>
    <w:p w14:paraId="121545D8" w14:textId="77777777" w:rsidR="00307F4F" w:rsidRDefault="00DA1827">
      <w:pPr>
        <w:numPr>
          <w:ilvl w:val="0"/>
          <w:numId w:val="17"/>
        </w:numPr>
        <w:spacing w:after="0"/>
      </w:pPr>
      <w:r>
        <w:rPr>
          <w:b/>
        </w:rPr>
        <w:t>neprospěl(a)</w:t>
      </w:r>
      <w:r>
        <w:t>, je-li v některém z povinných předmětů stanovených školním vzdělávacím programem hodnocen na vysvědčení stupněm prospěchu 5 - nedostatečný nebo odpovídajícím slovním hodnocením.</w:t>
      </w:r>
    </w:p>
    <w:p w14:paraId="121545D9" w14:textId="77777777" w:rsidR="00307F4F" w:rsidRDefault="00DA1827">
      <w:pPr>
        <w:numPr>
          <w:ilvl w:val="0"/>
          <w:numId w:val="17"/>
        </w:numPr>
        <w:spacing w:after="0"/>
      </w:pPr>
      <w:r>
        <w:rPr>
          <w:b/>
        </w:rPr>
        <w:t>nehodnocen(a)</w:t>
      </w:r>
      <w:r>
        <w:t>, není-li možné žáka hodnotit z některého z povinných předmětů stanovených školním vzdělávacím programem na konci prvního pololetí.</w:t>
      </w:r>
    </w:p>
    <w:p w14:paraId="121545DA" w14:textId="77777777" w:rsidR="00307F4F" w:rsidRDefault="00DA1827">
      <w:pPr>
        <w:numPr>
          <w:ilvl w:val="0"/>
          <w:numId w:val="6"/>
        </w:numPr>
        <w:spacing w:after="0"/>
      </w:pPr>
      <w:r>
        <w:t>Chování žáka ve škole a na akcích pořádaných školou se na vysvědčení hodnotí klasifikačními stupni:</w:t>
      </w:r>
    </w:p>
    <w:p w14:paraId="121545DB" w14:textId="77777777" w:rsidR="00307F4F" w:rsidRDefault="00DA1827">
      <w:pPr>
        <w:numPr>
          <w:ilvl w:val="0"/>
          <w:numId w:val="1"/>
        </w:numPr>
        <w:spacing w:after="0"/>
        <w:ind w:left="714" w:hanging="357"/>
      </w:pPr>
      <w:r>
        <w:t>1 – velmi dobré</w:t>
      </w:r>
    </w:p>
    <w:p w14:paraId="121545DC" w14:textId="77777777" w:rsidR="00307F4F" w:rsidRDefault="00DA1827">
      <w:pPr>
        <w:numPr>
          <w:ilvl w:val="0"/>
          <w:numId w:val="1"/>
        </w:numPr>
        <w:spacing w:after="0"/>
        <w:ind w:left="714" w:hanging="357"/>
      </w:pPr>
      <w:r>
        <w:t>2 – uspokojivé</w:t>
      </w:r>
    </w:p>
    <w:p w14:paraId="121545DD" w14:textId="77777777" w:rsidR="00307F4F" w:rsidRDefault="00DA1827">
      <w:pPr>
        <w:numPr>
          <w:ilvl w:val="0"/>
          <w:numId w:val="1"/>
        </w:numPr>
        <w:spacing w:after="0"/>
        <w:ind w:left="714" w:hanging="357"/>
      </w:pPr>
      <w:r>
        <w:t>3 – neuspokojivé</w:t>
      </w:r>
    </w:p>
    <w:p w14:paraId="121545DE" w14:textId="77777777" w:rsidR="00307F4F" w:rsidRDefault="00DA1827">
      <w:pPr>
        <w:spacing w:after="0"/>
      </w:pPr>
      <w:r>
        <w:rPr>
          <w:b/>
          <w:u w:val="single"/>
        </w:rPr>
        <w:t>Žák je hodnocen stupněm</w:t>
      </w:r>
      <w:r>
        <w:t>:</w:t>
      </w:r>
    </w:p>
    <w:p w14:paraId="121545DF" w14:textId="77777777" w:rsidR="00307F4F" w:rsidRDefault="00DA1827">
      <w:pPr>
        <w:numPr>
          <w:ilvl w:val="0"/>
          <w:numId w:val="4"/>
        </w:numPr>
        <w:spacing w:after="0"/>
      </w:pPr>
      <w:r>
        <w:rPr>
          <w:b/>
        </w:rPr>
        <w:t>Stupeň 1 – velmi dobré:</w:t>
      </w:r>
      <w:r>
        <w:t xml:space="preserve"> Žák uvědoměle dodržuje pravidla chování a ustanovení školního řádu školy. Méně závažných přestupků se dopouští ojediněle. Žák je však přístupný výchovnému působení a snaží se své chyby napravit.</w:t>
      </w:r>
    </w:p>
    <w:p w14:paraId="121545E0" w14:textId="77777777" w:rsidR="00307F4F" w:rsidRDefault="00DA1827">
      <w:pPr>
        <w:numPr>
          <w:ilvl w:val="0"/>
          <w:numId w:val="4"/>
        </w:numPr>
        <w:spacing w:after="0"/>
      </w:pPr>
      <w:r>
        <w:rPr>
          <w:b/>
        </w:rPr>
        <w:t>Stupeň 2 – uspokojivé:</w:t>
      </w:r>
      <w:r>
        <w:t xml:space="preserve"> Chování žáka je v rozporu s pravidly chování a s ustanoveními školního řádu školy. Žák se dopustí závažného přestupku proti pravidlům slušného chování nebo školnímu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121545E1" w14:textId="77777777" w:rsidR="00307F4F" w:rsidRDefault="00DA1827">
      <w:pPr>
        <w:numPr>
          <w:ilvl w:val="0"/>
          <w:numId w:val="4"/>
        </w:numPr>
        <w:spacing w:after="0"/>
      </w:pPr>
      <w:r>
        <w:rPr>
          <w:b/>
        </w:rPr>
        <w:t>Stupeň 3 – neuspokojivé:</w:t>
      </w:r>
      <w: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14:paraId="121545E2" w14:textId="00D15DD0" w:rsidR="00307F4F" w:rsidRDefault="00DA1827">
      <w:pPr>
        <w:numPr>
          <w:ilvl w:val="0"/>
          <w:numId w:val="6"/>
        </w:numPr>
        <w:spacing w:after="0"/>
      </w:pPr>
      <w:r>
        <w:t xml:space="preserve">Při hodnocení žáků podle odstavců 1 a 8 se </w:t>
      </w:r>
      <w:r w:rsidR="00675566">
        <w:t>v 1. – 4. ročníku</w:t>
      </w:r>
      <w:r>
        <w:t xml:space="preserve"> použije pro zápis stupně hodnocení číslice, </w:t>
      </w:r>
      <w:r w:rsidR="00675566">
        <w:t>od 5. ročníku</w:t>
      </w:r>
      <w:r>
        <w:t xml:space="preserve"> se použije slovní označení stupně hodnocení podle odstavců 1 a 8.</w:t>
      </w:r>
    </w:p>
    <w:p w14:paraId="121545E3" w14:textId="77777777" w:rsidR="00307F4F" w:rsidRDefault="00DA1827">
      <w:pPr>
        <w:numPr>
          <w:ilvl w:val="0"/>
          <w:numId w:val="6"/>
        </w:numPr>
        <w:spacing w:after="0"/>
      </w:pPr>
      <w:r>
        <w:lastRenderedPageBreak/>
        <w:t>Při hodnocení žáků cizinců, kteří plní v České republice povinnou školní docházku, se úroveň znalosti českého jazyka považuje za závažnou souvislost podle odstavců 2 a 4, která ovlivňuje jejich výkon.</w:t>
      </w:r>
    </w:p>
    <w:p w14:paraId="121545E4" w14:textId="77777777" w:rsidR="00307F4F" w:rsidRDefault="00DA1827">
      <w:pPr>
        <w:numPr>
          <w:ilvl w:val="0"/>
          <w:numId w:val="6"/>
        </w:numPr>
        <w:spacing w:after="0"/>
      </w:pPr>
      <w: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121545E5" w14:textId="77777777" w:rsidR="00307F4F" w:rsidRDefault="00DA1827">
      <w:pPr>
        <w:numPr>
          <w:ilvl w:val="0"/>
          <w:numId w:val="6"/>
        </w:numPr>
        <w:spacing w:after="0"/>
      </w:pPr>
      <w:r>
        <w:t>Stupně hodnocení prospěchu v případě použití klasifikace a jejich charakteristika, včetně předem stanovených kritérií.</w:t>
      </w:r>
    </w:p>
    <w:p w14:paraId="121545E6" w14:textId="77777777" w:rsidR="00307F4F" w:rsidRDefault="00DA1827">
      <w:pPr>
        <w:pStyle w:val="Psmeno"/>
        <w:tabs>
          <w:tab w:val="left" w:pos="426"/>
        </w:tabs>
        <w:spacing w:line="360" w:lineRule="auto"/>
        <w:ind w:left="0" w:firstLine="0"/>
      </w:pPr>
      <w:r>
        <w:rPr>
          <w:rFonts w:ascii="Times New Roman" w:hAnsi="Times New Roman" w:cs="Times New Roman"/>
          <w:sz w:val="24"/>
        </w:rPr>
        <w:tab/>
      </w:r>
      <w:r>
        <w:rPr>
          <w:rFonts w:ascii="Times New Roman" w:hAnsi="Times New Roman" w:cs="Times New Roman"/>
          <w:b/>
          <w:sz w:val="24"/>
          <w:u w:val="single"/>
        </w:rPr>
        <w:t xml:space="preserve">Pro potřeby klasifikace se předměty dělí do tří skupin: </w:t>
      </w:r>
    </w:p>
    <w:p w14:paraId="121545E7" w14:textId="77777777" w:rsidR="00307F4F" w:rsidRDefault="00DA1827">
      <w:pPr>
        <w:numPr>
          <w:ilvl w:val="0"/>
          <w:numId w:val="30"/>
        </w:numPr>
        <w:spacing w:after="0"/>
      </w:pPr>
      <w:r>
        <w:t xml:space="preserve">předměty s převahou teoretického zaměření, </w:t>
      </w:r>
    </w:p>
    <w:p w14:paraId="121545E8" w14:textId="77777777" w:rsidR="00307F4F" w:rsidRDefault="00DA1827">
      <w:pPr>
        <w:numPr>
          <w:ilvl w:val="0"/>
          <w:numId w:val="30"/>
        </w:numPr>
        <w:spacing w:after="0"/>
      </w:pPr>
      <w:r>
        <w:t>předměty s převahou praktických činností,</w:t>
      </w:r>
    </w:p>
    <w:p w14:paraId="121545E9" w14:textId="77777777" w:rsidR="00307F4F" w:rsidRDefault="00DA1827">
      <w:pPr>
        <w:numPr>
          <w:ilvl w:val="0"/>
          <w:numId w:val="30"/>
        </w:numPr>
        <w:spacing w:after="0"/>
      </w:pPr>
      <w:r>
        <w:t>předměty s převahou výchovného a uměleckého odborného zaměření,</w:t>
      </w:r>
    </w:p>
    <w:p w14:paraId="121545EA" w14:textId="6C7BE1C3" w:rsidR="00307F4F" w:rsidRDefault="00DA1827">
      <w:pPr>
        <w:spacing w:after="0"/>
        <w:ind w:left="360"/>
      </w:pPr>
      <w:r>
        <w:t>Kritéria pro jednotlivé klasifikační stupně jsou formulována především pro celkovou klasifikaci. Učitel však nepřeceňuje žádné z uvedených kritérií, posuzuje žákovy výkony komplexně, v</w:t>
      </w:r>
      <w:r w:rsidR="00FF6E7C">
        <w:t> </w:t>
      </w:r>
      <w:r>
        <w:t xml:space="preserve">souladu se specifikou předmětu. </w:t>
      </w:r>
    </w:p>
    <w:p w14:paraId="121545EB" w14:textId="77777777" w:rsidR="00307F4F" w:rsidRDefault="00DA1827">
      <w:pPr>
        <w:numPr>
          <w:ilvl w:val="0"/>
          <w:numId w:val="2"/>
        </w:numPr>
        <w:spacing w:after="0"/>
        <w:rPr>
          <w:b/>
          <w:u w:val="single"/>
        </w:rPr>
      </w:pPr>
      <w:r>
        <w:rPr>
          <w:b/>
          <w:u w:val="single"/>
        </w:rPr>
        <w:t>Klasifikace ve vyučovacích předmětech s převahou teoretického zaměření</w:t>
      </w:r>
    </w:p>
    <w:p w14:paraId="121545EC" w14:textId="3ED73A32" w:rsidR="00307F4F" w:rsidRDefault="00DA1827">
      <w:pPr>
        <w:spacing w:after="0"/>
        <w:ind w:left="360"/>
      </w:pPr>
      <w:r>
        <w:t>Převahu teoretického zaměření mají jazykové, společenskovědní, přírodovědné předměty a</w:t>
      </w:r>
      <w:r w:rsidR="00FF6E7C">
        <w:t> </w:t>
      </w:r>
      <w:r>
        <w:t>matematika.</w:t>
      </w:r>
    </w:p>
    <w:p w14:paraId="121545ED" w14:textId="47CABC90" w:rsidR="00307F4F" w:rsidRDefault="00DA1827">
      <w:pPr>
        <w:spacing w:after="0"/>
        <w:ind w:left="360"/>
      </w:pPr>
      <w:r>
        <w:t>Při klasifikaci výsledků ve vyučovacích předmětech s převahou teoretického zaměření se</w:t>
      </w:r>
      <w:r w:rsidR="007809BB">
        <w:t> </w:t>
      </w:r>
      <w:r>
        <w:t>v</w:t>
      </w:r>
      <w:r w:rsidR="00FF6E7C">
        <w:t> </w:t>
      </w:r>
      <w:r>
        <w:t xml:space="preserve">souladu s požadavky učebních osnov hodnotí: </w:t>
      </w:r>
    </w:p>
    <w:p w14:paraId="121545EE" w14:textId="77777777" w:rsidR="00307F4F" w:rsidRDefault="00DA1827">
      <w:pPr>
        <w:numPr>
          <w:ilvl w:val="0"/>
          <w:numId w:val="11"/>
        </w:numPr>
        <w:spacing w:after="0"/>
      </w:pPr>
      <w:r>
        <w:t>ucelenost, přesnost a trvalost osvojení požadovaných poznatků, faktů, pojmů, definic, zákonitostí a vztahů, kvalita a rozsah získaných dovedností vykonávat požadované intelektuální a motorické činnosti,</w:t>
      </w:r>
    </w:p>
    <w:p w14:paraId="121545EF" w14:textId="77777777" w:rsidR="00307F4F" w:rsidRDefault="00DA1827">
      <w:pPr>
        <w:numPr>
          <w:ilvl w:val="0"/>
          <w:numId w:val="11"/>
        </w:numPr>
        <w:spacing w:after="0"/>
      </w:pPr>
      <w:r>
        <w:t>schopnost uplatňovat osvojené poznatky a dovednosti při řešení teoretických a praktických úkolů, při výkladu a hodnocení společenských a přírodních jevů a zákonitostí,</w:t>
      </w:r>
    </w:p>
    <w:p w14:paraId="121545F0" w14:textId="77777777" w:rsidR="00307F4F" w:rsidRDefault="00DA1827">
      <w:pPr>
        <w:numPr>
          <w:ilvl w:val="0"/>
          <w:numId w:val="11"/>
        </w:numPr>
        <w:spacing w:after="0"/>
      </w:pPr>
      <w:r>
        <w:t>kvalita myšlení, především jeho logika, samostatnost a tvořivost,</w:t>
      </w:r>
    </w:p>
    <w:p w14:paraId="121545F1" w14:textId="77777777" w:rsidR="00307F4F" w:rsidRDefault="00DA1827">
      <w:pPr>
        <w:numPr>
          <w:ilvl w:val="0"/>
          <w:numId w:val="11"/>
        </w:numPr>
        <w:spacing w:after="0"/>
      </w:pPr>
      <w:r>
        <w:t>aktivita v přístupu k činnostem, zájem o ně a vztah k nim,</w:t>
      </w:r>
    </w:p>
    <w:p w14:paraId="121545F2" w14:textId="77777777" w:rsidR="00307F4F" w:rsidRDefault="00DA1827">
      <w:pPr>
        <w:numPr>
          <w:ilvl w:val="0"/>
          <w:numId w:val="11"/>
        </w:numPr>
        <w:spacing w:after="0"/>
      </w:pPr>
      <w:r>
        <w:t>přesnost, výstižnost a odborná i jazyková správnost ústního a písemného projevu,</w:t>
      </w:r>
    </w:p>
    <w:p w14:paraId="121545F3" w14:textId="77777777" w:rsidR="00307F4F" w:rsidRDefault="00DA1827">
      <w:pPr>
        <w:numPr>
          <w:ilvl w:val="0"/>
          <w:numId w:val="11"/>
        </w:numPr>
        <w:spacing w:after="0"/>
      </w:pPr>
      <w:r>
        <w:t>kvalita výsledků činností,</w:t>
      </w:r>
    </w:p>
    <w:p w14:paraId="121545F4" w14:textId="77777777" w:rsidR="00307F4F" w:rsidRDefault="00DA1827">
      <w:pPr>
        <w:numPr>
          <w:ilvl w:val="0"/>
          <w:numId w:val="11"/>
        </w:numPr>
        <w:spacing w:after="0"/>
      </w:pPr>
      <w:r>
        <w:t>osvojení účinných metod samostatného studia.</w:t>
      </w:r>
    </w:p>
    <w:p w14:paraId="121545F5" w14:textId="77777777" w:rsidR="00307F4F" w:rsidRDefault="00DA1827">
      <w:pPr>
        <w:spacing w:after="0"/>
        <w:ind w:left="360"/>
        <w:rPr>
          <w:b/>
        </w:rPr>
      </w:pPr>
      <w:r>
        <w:rPr>
          <w:b/>
        </w:rPr>
        <w:t>Výchovně vzdělávací výsledky se klasifikují podle těchto kritérií:</w:t>
      </w:r>
    </w:p>
    <w:p w14:paraId="121545F6" w14:textId="77777777" w:rsidR="00307F4F" w:rsidRDefault="00DA1827">
      <w:pPr>
        <w:spacing w:after="0"/>
        <w:ind w:left="360"/>
        <w:rPr>
          <w:b/>
          <w:i/>
          <w:u w:val="single"/>
        </w:rPr>
      </w:pPr>
      <w:r>
        <w:rPr>
          <w:b/>
          <w:i/>
          <w:u w:val="single"/>
        </w:rPr>
        <w:t>Stupeň 1 (výborný)</w:t>
      </w:r>
    </w:p>
    <w:p w14:paraId="121545F7" w14:textId="6DABA5FC" w:rsidR="00307F4F" w:rsidRDefault="00DA1827">
      <w:pPr>
        <w:spacing w:after="0"/>
        <w:ind w:left="360"/>
      </w:pPr>
      <w:r>
        <w:lastRenderedPageBreak/>
        <w:t>Žák ovládá požadované poznatky, fakta, pojmy, definice a zákonitosti uceleně, přesně, úplně a</w:t>
      </w:r>
      <w:r w:rsidR="00FF6E7C">
        <w:t> </w:t>
      </w:r>
      <w:r>
        <w:t>chápe vztahy mezi nimi. Pohotově vykonává požadované intelektuální a motorické činnosti. Samostatně a tvořivě uplatňuje osvojené poznatky a dovednosti při řešení teoretických a</w:t>
      </w:r>
      <w:r w:rsidR="00FF6E7C">
        <w:t> </w:t>
      </w:r>
      <w:r>
        <w:t>praktických úkolů, při výkladu a hodnocení jevů a zákonitostí. Myslí logicky správně, zřetelně se u něho projevuje samostatnost a tvořivost. Jeho ústní a písemný projev je správný, přesný a</w:t>
      </w:r>
      <w:r w:rsidR="00FF6E7C">
        <w:t> </w:t>
      </w:r>
      <w:r>
        <w:t>výstižný. Grafický projev je přesný a estetický. Výsledky jeho činnosti jsou kvalitní, pouze s</w:t>
      </w:r>
      <w:r w:rsidR="00FF6E7C">
        <w:t> </w:t>
      </w:r>
      <w:r>
        <w:t>menšími nedostatky. Je schopen samostatně studovat vhodné texty.</w:t>
      </w:r>
    </w:p>
    <w:p w14:paraId="121545F8" w14:textId="77777777" w:rsidR="00307F4F" w:rsidRDefault="00DA1827">
      <w:pPr>
        <w:spacing w:after="0"/>
        <w:ind w:left="360"/>
        <w:rPr>
          <w:b/>
          <w:i/>
          <w:u w:val="single"/>
        </w:rPr>
      </w:pPr>
      <w:r>
        <w:rPr>
          <w:b/>
          <w:i/>
          <w:u w:val="single"/>
        </w:rPr>
        <w:t>Stupeň 2 (chvalitebný)</w:t>
      </w:r>
    </w:p>
    <w:p w14:paraId="121545F9" w14:textId="77777777" w:rsidR="00307F4F" w:rsidRDefault="00DA1827">
      <w:pPr>
        <w:spacing w:after="0"/>
        <w:ind w:left="360"/>
      </w:pPr>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121545FA" w14:textId="77777777" w:rsidR="00307F4F" w:rsidRDefault="00DA1827">
      <w:pPr>
        <w:spacing w:after="0"/>
        <w:ind w:left="360"/>
        <w:rPr>
          <w:b/>
          <w:i/>
          <w:u w:val="single"/>
        </w:rPr>
      </w:pPr>
      <w:r>
        <w:rPr>
          <w:b/>
          <w:i/>
          <w:u w:val="single"/>
        </w:rPr>
        <w:t>Stupeň 3 (dobrý)</w:t>
      </w:r>
    </w:p>
    <w:p w14:paraId="121545FB" w14:textId="630708BF" w:rsidR="00307F4F" w:rsidRDefault="00DA1827">
      <w:pPr>
        <w:spacing w:after="0"/>
        <w:ind w:left="360"/>
      </w:pPr>
      <w:r>
        <w:t>Žák má v ucelenosti, přesnosti a úplnosti osvojení si požadovaných poznatků, faktů, pojmů, definic a zákonitostí nepodstatné mezery. Při vykonávání požadovaných intelektuálních a</w:t>
      </w:r>
      <w:r w:rsidR="00FF6E7C">
        <w:t> </w:t>
      </w:r>
      <w:r>
        <w:t>motorických činností projevuje nedostatky. Podstatnější nepřesnosti a chyby dovede za</w:t>
      </w:r>
      <w:r w:rsidR="00FF6E7C">
        <w:t> </w:t>
      </w:r>
      <w:r>
        <w:t>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w:t>
      </w:r>
      <w:r w:rsidR="00FF6E7C">
        <w:t> </w:t>
      </w:r>
      <w:r>
        <w:t>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121545FC" w14:textId="77777777" w:rsidR="00307F4F" w:rsidRDefault="00DA1827">
      <w:pPr>
        <w:spacing w:after="0"/>
        <w:ind w:left="360"/>
        <w:rPr>
          <w:b/>
          <w:i/>
          <w:u w:val="single"/>
        </w:rPr>
      </w:pPr>
      <w:r>
        <w:rPr>
          <w:b/>
          <w:i/>
          <w:u w:val="single"/>
        </w:rPr>
        <w:t>Stupeň 4 (dostatečný)</w:t>
      </w:r>
    </w:p>
    <w:p w14:paraId="121545FD" w14:textId="0C7269C3" w:rsidR="00307F4F" w:rsidRDefault="00DA1827">
      <w:pPr>
        <w:spacing w:after="0"/>
        <w:ind w:left="360"/>
      </w:pPr>
      <w: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w:t>
      </w:r>
      <w:r w:rsidR="00FF6E7C">
        <w:t> </w:t>
      </w:r>
      <w:r>
        <w:t xml:space="preserve">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w:t>
      </w:r>
      <w:r>
        <w:lastRenderedPageBreak/>
        <w:t>výsledků jeho činnosti a v grafickém projevu se projevují nedostatky, grafický projev je málo estetický. Závažné nedostatky a chyby dovede žák s pomocí učitele opravit. Při samostatném studiu má velké těžkosti.</w:t>
      </w:r>
    </w:p>
    <w:p w14:paraId="121545FE" w14:textId="77777777" w:rsidR="00307F4F" w:rsidRDefault="00DA1827">
      <w:pPr>
        <w:spacing w:after="0"/>
        <w:ind w:left="360"/>
        <w:rPr>
          <w:b/>
          <w:i/>
          <w:u w:val="single"/>
        </w:rPr>
      </w:pPr>
      <w:r>
        <w:rPr>
          <w:b/>
          <w:i/>
          <w:u w:val="single"/>
        </w:rPr>
        <w:t>Stupeň 5 (nedostatečný)</w:t>
      </w:r>
    </w:p>
    <w:p w14:paraId="121545FF" w14:textId="76C706D0" w:rsidR="00307F4F" w:rsidRDefault="00DA1827">
      <w:pPr>
        <w:spacing w:after="0"/>
        <w:ind w:left="360"/>
      </w:pPr>
      <w: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w:t>
      </w:r>
      <w:r w:rsidR="00FF6E7C">
        <w:t> </w:t>
      </w:r>
      <w:r>
        <w:t>zákonitostí nedovede své vědomosti uplatnit ani s podněty učitele. Neprojevuje samostatnost v</w:t>
      </w:r>
      <w:r w:rsidR="00FF6E7C">
        <w:t> </w:t>
      </w:r>
      <w:r>
        <w:t>myšlení, vyskytují se u něho časté logické nedostatky. V ústním a písemném projevu má závažné nedostatky ve správnosti, přesnosti i výstižnosti. Kvalita výsledků jeho činnosti a</w:t>
      </w:r>
      <w:r w:rsidR="00FF6E7C">
        <w:t> </w:t>
      </w:r>
      <w:r>
        <w:t>grafický projev mají vážné nedostatky. Závažné nedostatky a chyby nedovede opravit ani s</w:t>
      </w:r>
      <w:r w:rsidR="00FF6E7C">
        <w:t> </w:t>
      </w:r>
      <w:r>
        <w:t>pomocí učitele. Nedovede samostatně studovat.</w:t>
      </w:r>
    </w:p>
    <w:p w14:paraId="12154600" w14:textId="77777777" w:rsidR="00307F4F" w:rsidRDefault="00DA1827">
      <w:pPr>
        <w:numPr>
          <w:ilvl w:val="0"/>
          <w:numId w:val="14"/>
        </w:numPr>
        <w:spacing w:after="0"/>
        <w:ind w:left="720"/>
        <w:rPr>
          <w:b/>
          <w:u w:val="single"/>
        </w:rPr>
      </w:pPr>
      <w:r>
        <w:rPr>
          <w:b/>
          <w:u w:val="single"/>
        </w:rPr>
        <w:t>Klasifikace ve vyučovacích předmětech s převahou praktického zaměření</w:t>
      </w:r>
    </w:p>
    <w:p w14:paraId="12154601" w14:textId="77777777" w:rsidR="00307F4F" w:rsidRDefault="00DA1827">
      <w:pPr>
        <w:spacing w:after="0"/>
        <w:ind w:left="360"/>
      </w:pPr>
      <w:r>
        <w:t>Převahu praktické činnosti mají v základní škole pracovní činnosti, praktika, základy techniky, domácí nauky.</w:t>
      </w:r>
    </w:p>
    <w:p w14:paraId="12154602" w14:textId="33860EBF" w:rsidR="00307F4F" w:rsidRDefault="00DA1827">
      <w:pPr>
        <w:spacing w:after="0"/>
        <w:ind w:left="360"/>
      </w:pPr>
      <w:r>
        <w:t>Při klasifikaci v předmětech uvedených v s převahou praktického zaměření v souladu s</w:t>
      </w:r>
      <w:r w:rsidR="00FF6E7C">
        <w:t> </w:t>
      </w:r>
      <w:r>
        <w:t>požadavky učebních osnov se hodnotí:</w:t>
      </w:r>
    </w:p>
    <w:p w14:paraId="12154603" w14:textId="77777777" w:rsidR="00307F4F" w:rsidRDefault="00DA1827">
      <w:pPr>
        <w:numPr>
          <w:ilvl w:val="0"/>
          <w:numId w:val="10"/>
        </w:numPr>
        <w:spacing w:after="0"/>
      </w:pPr>
      <w:r>
        <w:t>vztah k práci, k pracovnímu kolektivu a k praktickým činnostem,</w:t>
      </w:r>
    </w:p>
    <w:p w14:paraId="12154604" w14:textId="77777777" w:rsidR="00307F4F" w:rsidRDefault="00DA1827">
      <w:pPr>
        <w:numPr>
          <w:ilvl w:val="0"/>
          <w:numId w:val="10"/>
        </w:numPr>
        <w:spacing w:after="0"/>
      </w:pPr>
      <w:r>
        <w:t>osvojení praktických dovedností a návyků, zvládnutí účelných způsobů práce,</w:t>
      </w:r>
    </w:p>
    <w:p w14:paraId="12154605" w14:textId="77777777" w:rsidR="00307F4F" w:rsidRDefault="00DA1827">
      <w:pPr>
        <w:numPr>
          <w:ilvl w:val="0"/>
          <w:numId w:val="10"/>
        </w:numPr>
        <w:spacing w:after="0"/>
      </w:pPr>
      <w:r>
        <w:t>využití získaných teoretických vědomostí v praktických činnostech,</w:t>
      </w:r>
    </w:p>
    <w:p w14:paraId="12154606" w14:textId="77777777" w:rsidR="00307F4F" w:rsidRDefault="00DA1827">
      <w:pPr>
        <w:numPr>
          <w:ilvl w:val="0"/>
          <w:numId w:val="10"/>
        </w:numPr>
        <w:spacing w:after="0"/>
      </w:pPr>
      <w:r>
        <w:t>aktivita, samostatnost, tvořivost, iniciativa v praktických činnostech,</w:t>
      </w:r>
    </w:p>
    <w:p w14:paraId="12154607" w14:textId="77777777" w:rsidR="00307F4F" w:rsidRDefault="00DA1827">
      <w:pPr>
        <w:numPr>
          <w:ilvl w:val="0"/>
          <w:numId w:val="10"/>
        </w:numPr>
        <w:spacing w:after="0"/>
      </w:pPr>
      <w:r>
        <w:t>kvalita výsledků činností,</w:t>
      </w:r>
    </w:p>
    <w:p w14:paraId="12154608" w14:textId="77777777" w:rsidR="00307F4F" w:rsidRDefault="00DA1827">
      <w:pPr>
        <w:numPr>
          <w:ilvl w:val="0"/>
          <w:numId w:val="10"/>
        </w:numPr>
        <w:spacing w:after="0"/>
      </w:pPr>
      <w:r>
        <w:t>organizace vlastní práce a pracoviště, udržování pořádku na pracovišti,</w:t>
      </w:r>
    </w:p>
    <w:p w14:paraId="12154609" w14:textId="77777777" w:rsidR="00307F4F" w:rsidRDefault="00DA1827">
      <w:pPr>
        <w:numPr>
          <w:ilvl w:val="0"/>
          <w:numId w:val="10"/>
        </w:numPr>
        <w:spacing w:after="0"/>
      </w:pPr>
      <w:r>
        <w:t>dodržování předpisů o bezpečnosti a ochraně zdraví při práci a péče o životní prostředí,</w:t>
      </w:r>
    </w:p>
    <w:p w14:paraId="1215460A" w14:textId="77777777" w:rsidR="00307F4F" w:rsidRDefault="00DA1827">
      <w:pPr>
        <w:numPr>
          <w:ilvl w:val="0"/>
          <w:numId w:val="10"/>
        </w:numPr>
        <w:spacing w:after="0"/>
      </w:pPr>
      <w:r>
        <w:t>hospodárné využívání surovin, materiálů, energie, překonávání překážek v práci,</w:t>
      </w:r>
    </w:p>
    <w:p w14:paraId="1215460B" w14:textId="77777777" w:rsidR="00307F4F" w:rsidRDefault="00DA1827">
      <w:pPr>
        <w:numPr>
          <w:ilvl w:val="0"/>
          <w:numId w:val="10"/>
        </w:numPr>
        <w:spacing w:after="0"/>
      </w:pPr>
      <w:r>
        <w:t>obsluha a údržba laboratorních zařízení a pomůcek, nástrojů, nářadí a měřidel.</w:t>
      </w:r>
    </w:p>
    <w:p w14:paraId="1215460C" w14:textId="77777777" w:rsidR="00307F4F" w:rsidRDefault="00DA1827">
      <w:pPr>
        <w:spacing w:after="0"/>
        <w:ind w:left="360"/>
        <w:rPr>
          <w:b/>
          <w:u w:val="single"/>
        </w:rPr>
      </w:pPr>
      <w:r>
        <w:rPr>
          <w:b/>
          <w:u w:val="single"/>
        </w:rPr>
        <w:t>Výchovně vzdělávací výsledky se klasifikují podle těchto kritérií:</w:t>
      </w:r>
    </w:p>
    <w:p w14:paraId="1215460D" w14:textId="77777777" w:rsidR="00307F4F" w:rsidRDefault="00DA1827">
      <w:pPr>
        <w:spacing w:after="0"/>
        <w:ind w:left="360"/>
        <w:rPr>
          <w:b/>
          <w:i/>
          <w:u w:val="single"/>
        </w:rPr>
      </w:pPr>
      <w:r>
        <w:rPr>
          <w:b/>
          <w:i/>
          <w:u w:val="single"/>
        </w:rPr>
        <w:t>Stupeň 1 (výborný)</w:t>
      </w:r>
    </w:p>
    <w:p w14:paraId="1215460E" w14:textId="30631131" w:rsidR="00307F4F" w:rsidRDefault="00DA1827">
      <w:pPr>
        <w:spacing w:after="0"/>
        <w:ind w:left="360"/>
      </w:pPr>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w:t>
      </w:r>
      <w:r w:rsidR="00FF6E7C">
        <w:t> </w:t>
      </w:r>
      <w:r>
        <w:t xml:space="preserve">návyky. Bezpečně ovládá postupy a způsoby práce; dopouští se jen menších chyb, výsledky jeho práce </w:t>
      </w:r>
      <w:r>
        <w:lastRenderedPageBreak/>
        <w:t>jsou bez závažnějších nedostatků. Účelně si organizuje vlastní práci, udržuje pracoviště v pořádku. Uvědoměle dodržuje předpisy o bezpečnosti a ochraně zdraví při práci a</w:t>
      </w:r>
      <w:r w:rsidR="00FF6E7C">
        <w:t> </w:t>
      </w:r>
      <w:r>
        <w:t>aktivně se stará o životní prostředí. Hospodárně využívá suroviny, materiál, energii. Vzorně obsluhuje a udržuje laboratorní zařízení a pomůcky, nástroje, nářadí a měřidla. Aktivně překonává vyskytující se překážky.</w:t>
      </w:r>
    </w:p>
    <w:p w14:paraId="1215460F" w14:textId="77777777" w:rsidR="00307F4F" w:rsidRDefault="00DA1827">
      <w:pPr>
        <w:spacing w:after="0"/>
        <w:ind w:left="360"/>
        <w:rPr>
          <w:b/>
          <w:i/>
          <w:u w:val="single"/>
        </w:rPr>
      </w:pPr>
      <w:r>
        <w:rPr>
          <w:b/>
          <w:i/>
          <w:u w:val="single"/>
        </w:rPr>
        <w:t>Stupeň 2 (chvalitebný)</w:t>
      </w:r>
    </w:p>
    <w:p w14:paraId="12154610" w14:textId="49661ED9" w:rsidR="00307F4F" w:rsidRDefault="00DA1827">
      <w:pPr>
        <w:spacing w:after="0"/>
        <w:ind w:left="360"/>
      </w:pPr>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w:t>
      </w:r>
      <w:r w:rsidR="00FF6E7C">
        <w:t> </w:t>
      </w:r>
      <w:r>
        <w:t>ochraně zdraví při práci a stará se o životní prostředí. Při hospodárném využívání surovin, materiálů a energie se dopouští malých chyb. Laboratorní zařízení a pomůcky, nástroje, nářadí a</w:t>
      </w:r>
      <w:r w:rsidR="00FF6E7C">
        <w:t> </w:t>
      </w:r>
      <w:r>
        <w:t>měřidla obsluhuje a udržuje s drobnými nedostatky. Překážky v práci překonává s občasnou pomocí učitele.</w:t>
      </w:r>
    </w:p>
    <w:p w14:paraId="12154611" w14:textId="77777777" w:rsidR="00307F4F" w:rsidRDefault="00DA1827">
      <w:pPr>
        <w:spacing w:after="0"/>
        <w:ind w:left="360"/>
        <w:rPr>
          <w:b/>
          <w:i/>
          <w:u w:val="single"/>
        </w:rPr>
      </w:pPr>
      <w:r>
        <w:rPr>
          <w:b/>
          <w:i/>
          <w:u w:val="single"/>
        </w:rPr>
        <w:t>Stupeň 3 (dobrý)</w:t>
      </w:r>
    </w:p>
    <w:p w14:paraId="12154612" w14:textId="3B0D3E0D" w:rsidR="00307F4F" w:rsidRDefault="00DA1827">
      <w:pPr>
        <w:spacing w:after="0"/>
        <w:ind w:left="360"/>
      </w:pPr>
      <w:r>
        <w:t>Žák projevuje vztah k práci, k pracovnímu kolektivu a k praktickým činnostem s menšími výkyvy. Za pomocí učitele uplatňuje získané teoretické poznatky při praktické činnosti. V</w:t>
      </w:r>
      <w:r w:rsidR="00FF6E7C">
        <w:t> </w:t>
      </w:r>
      <w:r>
        <w:t>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w:t>
      </w:r>
      <w:r w:rsidR="00FF6E7C">
        <w:t> </w:t>
      </w:r>
      <w:r>
        <w:t>v</w:t>
      </w:r>
      <w:r w:rsidR="00FF6E7C">
        <w:t> </w:t>
      </w:r>
      <w:r>
        <w:t>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12154613" w14:textId="77777777" w:rsidR="00307F4F" w:rsidRDefault="00DA1827">
      <w:pPr>
        <w:spacing w:after="0"/>
        <w:ind w:left="360"/>
        <w:rPr>
          <w:b/>
          <w:i/>
          <w:u w:val="single"/>
        </w:rPr>
      </w:pPr>
      <w:r>
        <w:rPr>
          <w:b/>
          <w:i/>
          <w:u w:val="single"/>
        </w:rPr>
        <w:t>Stupeň 4 (dostatečný)</w:t>
      </w:r>
    </w:p>
    <w:p w14:paraId="12154614" w14:textId="3088EAA8" w:rsidR="00307F4F" w:rsidRDefault="00DA1827">
      <w:pPr>
        <w:spacing w:after="0"/>
        <w:ind w:left="360"/>
      </w:pPr>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w:t>
      </w:r>
      <w:r w:rsidR="00FF6E7C">
        <w:t> </w:t>
      </w:r>
      <w:r>
        <w:t>o</w:t>
      </w:r>
      <w:r w:rsidR="00FF6E7C">
        <w:t> </w:t>
      </w:r>
      <w:r>
        <w:t>životní prostředí. Porušuje zásady hospodárnosti využívání surovin, materiálů a energie. V</w:t>
      </w:r>
      <w:r w:rsidR="00FF6E7C">
        <w:t> </w:t>
      </w:r>
      <w:r>
        <w:t>obsluze a údržbě laboratorních zařízení a pomůcek, přístrojů, nářadí a měřidel se dopouští závažných nedostatků. Překážky v práci překonává jen s pomocí učitele.</w:t>
      </w:r>
    </w:p>
    <w:p w14:paraId="12154615" w14:textId="77777777" w:rsidR="00307F4F" w:rsidRDefault="00DA1827">
      <w:pPr>
        <w:spacing w:after="0"/>
        <w:ind w:left="360"/>
        <w:rPr>
          <w:b/>
          <w:i/>
          <w:u w:val="single"/>
        </w:rPr>
      </w:pPr>
      <w:r>
        <w:rPr>
          <w:b/>
          <w:i/>
          <w:u w:val="single"/>
        </w:rPr>
        <w:t>Stupeň 5 (nedostatečný)</w:t>
      </w:r>
    </w:p>
    <w:p w14:paraId="12154616" w14:textId="5661B5CA" w:rsidR="00307F4F" w:rsidRDefault="00DA1827">
      <w:pPr>
        <w:spacing w:after="0"/>
        <w:ind w:left="360"/>
      </w:pPr>
      <w:r>
        <w:lastRenderedPageBreak/>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w:t>
      </w:r>
      <w:r w:rsidR="00FF6E7C">
        <w:t> </w:t>
      </w:r>
      <w:r>
        <w:t>nedbá na ochranu životního prostředí. Nevyužívá hospodárně surovin, materiálů a energie. V</w:t>
      </w:r>
      <w:r w:rsidR="00FF6E7C">
        <w:t> </w:t>
      </w:r>
      <w:r>
        <w:t>obsluze a údržbě laboratorních zařízení a pomůcek, přístrojů a nářadí, nástrojů a měřidel se</w:t>
      </w:r>
      <w:r w:rsidR="00FF6E7C">
        <w:t> </w:t>
      </w:r>
      <w:r>
        <w:t>dopouští závažných nedostatků.</w:t>
      </w:r>
    </w:p>
    <w:p w14:paraId="12154617" w14:textId="77777777" w:rsidR="00307F4F" w:rsidRDefault="00DA1827">
      <w:pPr>
        <w:numPr>
          <w:ilvl w:val="0"/>
          <w:numId w:val="7"/>
        </w:numPr>
        <w:spacing w:after="0"/>
        <w:ind w:left="720"/>
        <w:rPr>
          <w:b/>
          <w:u w:val="single"/>
        </w:rPr>
      </w:pPr>
      <w:r>
        <w:rPr>
          <w:b/>
          <w:u w:val="single"/>
        </w:rPr>
        <w:t>Klasifikace ve vyučovacích předmětech s převahou výchovného zaměření</w:t>
      </w:r>
    </w:p>
    <w:p w14:paraId="12154618" w14:textId="643853C5" w:rsidR="00307F4F" w:rsidRDefault="00DA1827">
      <w:pPr>
        <w:spacing w:after="0"/>
        <w:ind w:left="360"/>
      </w:pPr>
      <w:r>
        <w:t>Převahu výchovného zaměření mají: výtvarná výchova, hudební výchova a zpěv, tělesná a</w:t>
      </w:r>
      <w:r w:rsidR="00FF6E7C">
        <w:t> </w:t>
      </w:r>
      <w:r>
        <w:t>sportovní výchova, výchova k občanství a ke zdraví.</w:t>
      </w:r>
    </w:p>
    <w:p w14:paraId="12154619" w14:textId="77777777" w:rsidR="00307F4F" w:rsidRDefault="00DA1827">
      <w:pPr>
        <w:spacing w:after="0"/>
        <w:ind w:left="360"/>
      </w:pPr>
      <w:r>
        <w:t>Při klasifikaci v předmětech s převahou výchovného zaměření se v souladu s požadavky učebních osnov hodnotí:</w:t>
      </w:r>
    </w:p>
    <w:p w14:paraId="1215461A" w14:textId="77777777" w:rsidR="00307F4F" w:rsidRDefault="00DA1827">
      <w:pPr>
        <w:numPr>
          <w:ilvl w:val="0"/>
          <w:numId w:val="3"/>
        </w:numPr>
        <w:spacing w:after="0"/>
      </w:pPr>
      <w:r>
        <w:t>stupeň tvořivosti a samostatnosti projevu,</w:t>
      </w:r>
    </w:p>
    <w:p w14:paraId="1215461B" w14:textId="77777777" w:rsidR="00307F4F" w:rsidRDefault="00DA1827">
      <w:pPr>
        <w:numPr>
          <w:ilvl w:val="0"/>
          <w:numId w:val="3"/>
        </w:numPr>
        <w:spacing w:after="0"/>
      </w:pPr>
      <w:r>
        <w:t>osvojení potřebných vědomostí, zkušeností, činností a jejich tvořivá aplikace,</w:t>
      </w:r>
    </w:p>
    <w:p w14:paraId="1215461C" w14:textId="77777777" w:rsidR="00307F4F" w:rsidRDefault="00DA1827">
      <w:pPr>
        <w:numPr>
          <w:ilvl w:val="0"/>
          <w:numId w:val="3"/>
        </w:numPr>
        <w:spacing w:after="0"/>
      </w:pPr>
      <w:r>
        <w:t>poznání zákonitostí daných činností a jejich uplatňování ve vlastní činnosti,</w:t>
      </w:r>
    </w:p>
    <w:p w14:paraId="1215461D" w14:textId="77777777" w:rsidR="00307F4F" w:rsidRDefault="00DA1827">
      <w:pPr>
        <w:numPr>
          <w:ilvl w:val="0"/>
          <w:numId w:val="3"/>
        </w:numPr>
        <w:spacing w:after="0"/>
      </w:pPr>
      <w:r>
        <w:t>kvalita projevu,</w:t>
      </w:r>
    </w:p>
    <w:p w14:paraId="1215461E" w14:textId="77777777" w:rsidR="00307F4F" w:rsidRDefault="00DA1827">
      <w:pPr>
        <w:numPr>
          <w:ilvl w:val="0"/>
          <w:numId w:val="3"/>
        </w:numPr>
        <w:spacing w:after="0"/>
      </w:pPr>
      <w:r>
        <w:t>vztah žáka k činnostem a zájem o ně,</w:t>
      </w:r>
    </w:p>
    <w:p w14:paraId="1215461F" w14:textId="77777777" w:rsidR="00307F4F" w:rsidRDefault="00DA1827">
      <w:pPr>
        <w:numPr>
          <w:ilvl w:val="0"/>
          <w:numId w:val="3"/>
        </w:numPr>
        <w:spacing w:after="0"/>
      </w:pPr>
      <w:r>
        <w:t>estetické vnímání, přístup k uměleckému dílu a k estetice ostatní společnosti,</w:t>
      </w:r>
    </w:p>
    <w:p w14:paraId="12154620" w14:textId="77777777" w:rsidR="00307F4F" w:rsidRDefault="00DA1827">
      <w:pPr>
        <w:numPr>
          <w:ilvl w:val="0"/>
          <w:numId w:val="3"/>
        </w:numPr>
        <w:spacing w:after="0"/>
      </w:pPr>
      <w:r>
        <w:t>v tělesné výchově s přihlédnutím ke zdravotnímu stavu žáka všeobecná, tělesná zdatnost, výkonnost a jeho péče o vlastní zdraví.</w:t>
      </w:r>
    </w:p>
    <w:p w14:paraId="12154621" w14:textId="77777777" w:rsidR="00307F4F" w:rsidRDefault="00DA1827">
      <w:pPr>
        <w:spacing w:after="0"/>
        <w:ind w:left="360"/>
        <w:rPr>
          <w:b/>
          <w:u w:val="single"/>
        </w:rPr>
      </w:pPr>
      <w:r>
        <w:rPr>
          <w:b/>
          <w:u w:val="single"/>
        </w:rPr>
        <w:t>Výchovně vzdělávací výsledky se klasifikují podle těchto kritérií:</w:t>
      </w:r>
    </w:p>
    <w:p w14:paraId="12154622" w14:textId="77777777" w:rsidR="00307F4F" w:rsidRDefault="00DA1827">
      <w:pPr>
        <w:spacing w:after="0"/>
        <w:ind w:left="360"/>
        <w:rPr>
          <w:b/>
          <w:i/>
          <w:u w:val="single"/>
        </w:rPr>
      </w:pPr>
      <w:r>
        <w:rPr>
          <w:b/>
          <w:i/>
          <w:u w:val="single"/>
        </w:rPr>
        <w:t>Stupeň 1 (výborný)</w:t>
      </w:r>
    </w:p>
    <w:p w14:paraId="12154623" w14:textId="77968461" w:rsidR="00307F4F" w:rsidRDefault="00DA1827">
      <w:pPr>
        <w:spacing w:after="0"/>
        <w:ind w:left="360"/>
      </w:pPr>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w:t>
      </w:r>
      <w:r w:rsidR="00FF6E7C">
        <w:t> </w:t>
      </w:r>
      <w:r>
        <w:t>umění, estetiku, brannost a tělesnou kulturu a projevuje k nim aktivní vztah. Úspěšně rozvíjí svůj estetický vkus a tělesnou zdatnost.</w:t>
      </w:r>
    </w:p>
    <w:p w14:paraId="12154624" w14:textId="77777777" w:rsidR="00307F4F" w:rsidRDefault="00DA1827">
      <w:pPr>
        <w:spacing w:after="0"/>
        <w:ind w:left="360"/>
        <w:rPr>
          <w:b/>
          <w:i/>
          <w:u w:val="single"/>
        </w:rPr>
      </w:pPr>
      <w:r>
        <w:rPr>
          <w:b/>
          <w:i/>
          <w:u w:val="single"/>
        </w:rPr>
        <w:t>Stupeň 2 (chvalitebný)</w:t>
      </w:r>
    </w:p>
    <w:p w14:paraId="12154625" w14:textId="09FC767A" w:rsidR="00307F4F" w:rsidRDefault="00DA1827">
      <w:pPr>
        <w:spacing w:after="0"/>
        <w:ind w:left="360"/>
      </w:pPr>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w:t>
      </w:r>
      <w:r>
        <w:lastRenderedPageBreak/>
        <w:t>vědomosti, dovednosti a návyky v nových úkolech. Má aktivní zájem o umění, o</w:t>
      </w:r>
      <w:r w:rsidR="00FF6E7C">
        <w:t> </w:t>
      </w:r>
      <w:r>
        <w:t>estetiku a tělesnou zdatnost. Rozvíjí si v požadované míře estetický vkus, brannost a tělesnou zdatnost.</w:t>
      </w:r>
    </w:p>
    <w:p w14:paraId="12154626" w14:textId="77777777" w:rsidR="00307F4F" w:rsidRDefault="00DA1827">
      <w:pPr>
        <w:spacing w:after="0"/>
        <w:ind w:left="360"/>
        <w:rPr>
          <w:b/>
          <w:i/>
          <w:u w:val="single"/>
        </w:rPr>
      </w:pPr>
      <w:r>
        <w:rPr>
          <w:b/>
          <w:i/>
          <w:u w:val="single"/>
        </w:rPr>
        <w:t>Stupeň 3 (dobrý)</w:t>
      </w:r>
    </w:p>
    <w:p w14:paraId="12154627" w14:textId="27054D28" w:rsidR="00307F4F" w:rsidRDefault="00DA1827">
      <w:pPr>
        <w:spacing w:after="0"/>
        <w:ind w:left="360"/>
      </w:pPr>
      <w:r>
        <w:t>Žák je v činnostech méně aktivní, tvořivý, samostatný a pohotový. Nevyužívá dostatečně své schopnosti v individuální a kolektivním projevu. Jeho projev je málo působivý, dopouští se v</w:t>
      </w:r>
      <w:r w:rsidR="00FF6E7C">
        <w:t> </w:t>
      </w:r>
      <w:r>
        <w:t>něm chyb. Jeho vědomosti a dovednosti mají četnější mezery a při jejich aplikaci potřebuje pomoc učitele. Nemá dostatečný aktivní zájem o umění, estetiku a tělesnou kulturu. Nerozvíjí v</w:t>
      </w:r>
      <w:r w:rsidR="00FF6E7C">
        <w:t> </w:t>
      </w:r>
      <w:r>
        <w:t>požadované míře svůj estetický vkus a tělesnou zdatnost.</w:t>
      </w:r>
    </w:p>
    <w:p w14:paraId="12154628" w14:textId="77777777" w:rsidR="00307F4F" w:rsidRDefault="00DA1827">
      <w:pPr>
        <w:spacing w:after="0"/>
        <w:ind w:left="360"/>
        <w:rPr>
          <w:b/>
          <w:i/>
          <w:u w:val="single"/>
        </w:rPr>
      </w:pPr>
      <w:r>
        <w:rPr>
          <w:b/>
          <w:i/>
          <w:u w:val="single"/>
        </w:rPr>
        <w:t>Stupeň 4 (dostatečný)</w:t>
      </w:r>
    </w:p>
    <w:p w14:paraId="12154629" w14:textId="77777777" w:rsidR="00307F4F" w:rsidRDefault="00DA1827">
      <w:pPr>
        <w:spacing w:after="0"/>
        <w:ind w:left="360"/>
      </w:pPr>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14:paraId="1215462A" w14:textId="77777777" w:rsidR="00307F4F" w:rsidRDefault="00DA1827">
      <w:pPr>
        <w:spacing w:after="0"/>
        <w:ind w:left="360"/>
        <w:rPr>
          <w:b/>
          <w:i/>
          <w:u w:val="single"/>
        </w:rPr>
      </w:pPr>
      <w:r>
        <w:rPr>
          <w:b/>
          <w:i/>
          <w:u w:val="single"/>
        </w:rPr>
        <w:t>Stupeň 5 (nedostatečný)</w:t>
      </w:r>
    </w:p>
    <w:p w14:paraId="1215462B" w14:textId="3C39E45E" w:rsidR="00307F4F" w:rsidRDefault="00DA1827">
      <w:pPr>
        <w:spacing w:after="0"/>
        <w:ind w:left="360"/>
      </w:pPr>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w:t>
      </w:r>
      <w:r w:rsidR="00FF6E7C">
        <w:t> </w:t>
      </w:r>
      <w:r>
        <w:t>tělesnou zdatnost.</w:t>
      </w:r>
    </w:p>
    <w:p w14:paraId="1215462C" w14:textId="77777777" w:rsidR="00307F4F" w:rsidRDefault="00307F4F">
      <w:pPr>
        <w:spacing w:after="0"/>
      </w:pPr>
    </w:p>
    <w:p w14:paraId="1215462D" w14:textId="77777777" w:rsidR="00307F4F" w:rsidRDefault="00DA1827">
      <w:pPr>
        <w:pStyle w:val="Nadpis2"/>
        <w:numPr>
          <w:ilvl w:val="0"/>
          <w:numId w:val="43"/>
        </w:numPr>
        <w:spacing w:before="0" w:after="0"/>
      </w:pPr>
      <w:bookmarkStart w:id="19" w:name="_Toc52216581"/>
      <w:r>
        <w:t>Zásady pro používání slovního hodnocení</w:t>
      </w:r>
      <w:bookmarkEnd w:id="19"/>
      <w:r>
        <w:t xml:space="preserve"> </w:t>
      </w:r>
    </w:p>
    <w:p w14:paraId="1215462E" w14:textId="468F9A67" w:rsidR="00307F4F" w:rsidRDefault="00DA1827">
      <w:pPr>
        <w:pStyle w:val="Odstavecaut"/>
        <w:numPr>
          <w:ilvl w:val="0"/>
          <w:numId w:val="37"/>
        </w:numPr>
        <w:tabs>
          <w:tab w:val="left" w:pos="426"/>
        </w:tabs>
        <w:spacing w:before="0" w:after="240"/>
      </w:pPr>
      <w:r>
        <w:t>Při použití slovního hodnocení se výsledky vzdělávání žáka v jednotlivých povinných a</w:t>
      </w:r>
      <w:r w:rsidR="00FF6E7C">
        <w:t> </w:t>
      </w:r>
      <w:r>
        <w:t>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w:t>
      </w:r>
      <w:r w:rsidR="00FF6E7C">
        <w:t> </w:t>
      </w:r>
      <w:r>
        <w:t>naznačení dalšího rozvoje žáka; obsahuje také zdůvodnění a doporučení, jak předcházet případným neúspěchům žáka a jak je překonávat. Výsledky vzdělávání žáka lze hodnotit souhrnně za všechny předměty</w:t>
      </w:r>
      <w:r w:rsidR="00500C67">
        <w:t xml:space="preserve"> nebo samostatně za každý předmět zvlášť. </w:t>
      </w:r>
      <w:r>
        <w:t>Slovní hodnocení lze použít i pro hodnocení chování žáka.</w:t>
      </w:r>
    </w:p>
    <w:p w14:paraId="1215462F" w14:textId="77777777" w:rsidR="00307F4F" w:rsidRDefault="00DA1827">
      <w:pPr>
        <w:numPr>
          <w:ilvl w:val="0"/>
          <w:numId w:val="37"/>
        </w:numPr>
        <w:spacing w:after="0"/>
      </w:pPr>
      <w:r>
        <w:t>Zásady pro vzájemné převedení klasifikace a slovního hodnocení:</w:t>
      </w:r>
    </w:p>
    <w:tbl>
      <w:tblPr>
        <w:tblW w:w="952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0"/>
        <w:gridCol w:w="5735"/>
      </w:tblGrid>
      <w:tr w:rsidR="00307F4F" w14:paraId="12154632" w14:textId="77777777" w:rsidTr="004240B8">
        <w:trPr>
          <w:trHeight w:val="567"/>
        </w:trPr>
        <w:tc>
          <w:tcPr>
            <w:tcW w:w="3790" w:type="dxa"/>
            <w:shd w:val="clear" w:color="auto" w:fill="auto"/>
            <w:vAlign w:val="center"/>
          </w:tcPr>
          <w:p w14:paraId="12154630" w14:textId="77777777" w:rsidR="00307F4F" w:rsidRDefault="00DA1827">
            <w:pPr>
              <w:spacing w:after="0"/>
              <w:jc w:val="left"/>
              <w:rPr>
                <w:b/>
                <w:caps/>
                <w:sz w:val="28"/>
                <w:szCs w:val="28"/>
              </w:rPr>
            </w:pPr>
            <w:r>
              <w:rPr>
                <w:b/>
                <w:caps/>
                <w:sz w:val="28"/>
                <w:szCs w:val="28"/>
              </w:rPr>
              <w:lastRenderedPageBreak/>
              <w:t>Prospěch</w:t>
            </w:r>
          </w:p>
        </w:tc>
        <w:tc>
          <w:tcPr>
            <w:tcW w:w="5734" w:type="dxa"/>
            <w:shd w:val="clear" w:color="auto" w:fill="auto"/>
            <w:vAlign w:val="center"/>
          </w:tcPr>
          <w:p w14:paraId="12154631" w14:textId="77777777" w:rsidR="00307F4F" w:rsidRDefault="00307F4F">
            <w:pPr>
              <w:snapToGrid w:val="0"/>
              <w:spacing w:after="0"/>
              <w:jc w:val="left"/>
              <w:rPr>
                <w:b/>
                <w:caps/>
                <w:sz w:val="28"/>
                <w:szCs w:val="28"/>
              </w:rPr>
            </w:pPr>
          </w:p>
        </w:tc>
      </w:tr>
      <w:tr w:rsidR="00307F4F" w14:paraId="12154635" w14:textId="77777777" w:rsidTr="004240B8">
        <w:trPr>
          <w:trHeight w:val="567"/>
        </w:trPr>
        <w:tc>
          <w:tcPr>
            <w:tcW w:w="3790" w:type="dxa"/>
            <w:shd w:val="clear" w:color="auto" w:fill="auto"/>
            <w:vAlign w:val="center"/>
          </w:tcPr>
          <w:p w14:paraId="12154633" w14:textId="77777777" w:rsidR="00307F4F" w:rsidRDefault="00DA1827">
            <w:pPr>
              <w:spacing w:after="0"/>
              <w:jc w:val="left"/>
              <w:rPr>
                <w:b/>
              </w:rPr>
            </w:pPr>
            <w:r>
              <w:rPr>
                <w:b/>
              </w:rPr>
              <w:t xml:space="preserve">Ovládnutí učiva </w:t>
            </w:r>
          </w:p>
        </w:tc>
        <w:tc>
          <w:tcPr>
            <w:tcW w:w="5734" w:type="dxa"/>
            <w:shd w:val="clear" w:color="auto" w:fill="auto"/>
            <w:vAlign w:val="center"/>
          </w:tcPr>
          <w:p w14:paraId="12154634" w14:textId="77777777" w:rsidR="00307F4F" w:rsidRDefault="00307F4F">
            <w:pPr>
              <w:snapToGrid w:val="0"/>
              <w:spacing w:after="0"/>
              <w:jc w:val="left"/>
              <w:rPr>
                <w:b/>
              </w:rPr>
            </w:pPr>
          </w:p>
        </w:tc>
      </w:tr>
      <w:tr w:rsidR="00307F4F" w14:paraId="12154638" w14:textId="77777777" w:rsidTr="004240B8">
        <w:trPr>
          <w:trHeight w:val="454"/>
        </w:trPr>
        <w:tc>
          <w:tcPr>
            <w:tcW w:w="3790" w:type="dxa"/>
            <w:shd w:val="clear" w:color="auto" w:fill="auto"/>
            <w:vAlign w:val="center"/>
          </w:tcPr>
          <w:p w14:paraId="12154636" w14:textId="77777777" w:rsidR="00307F4F" w:rsidRDefault="00DA1827">
            <w:pPr>
              <w:spacing w:after="0"/>
              <w:jc w:val="left"/>
            </w:pPr>
            <w:r>
              <w:t>1 – výborný</w:t>
            </w:r>
          </w:p>
        </w:tc>
        <w:tc>
          <w:tcPr>
            <w:tcW w:w="5734" w:type="dxa"/>
            <w:shd w:val="clear" w:color="auto" w:fill="auto"/>
            <w:vAlign w:val="center"/>
          </w:tcPr>
          <w:p w14:paraId="12154637" w14:textId="77777777" w:rsidR="00307F4F" w:rsidRDefault="00DA1827">
            <w:pPr>
              <w:spacing w:after="0"/>
              <w:jc w:val="left"/>
            </w:pPr>
            <w:r>
              <w:t xml:space="preserve">ovládá bezpečně </w:t>
            </w:r>
          </w:p>
        </w:tc>
      </w:tr>
      <w:tr w:rsidR="00307F4F" w14:paraId="1215463B" w14:textId="77777777" w:rsidTr="004240B8">
        <w:trPr>
          <w:trHeight w:val="454"/>
        </w:trPr>
        <w:tc>
          <w:tcPr>
            <w:tcW w:w="3790" w:type="dxa"/>
            <w:shd w:val="clear" w:color="auto" w:fill="auto"/>
            <w:vAlign w:val="center"/>
          </w:tcPr>
          <w:p w14:paraId="12154639" w14:textId="77777777" w:rsidR="00307F4F" w:rsidRDefault="00DA1827">
            <w:pPr>
              <w:spacing w:after="0"/>
              <w:jc w:val="left"/>
            </w:pPr>
            <w:r>
              <w:t>2 – chvalitebný</w:t>
            </w:r>
          </w:p>
        </w:tc>
        <w:tc>
          <w:tcPr>
            <w:tcW w:w="5734" w:type="dxa"/>
            <w:shd w:val="clear" w:color="auto" w:fill="auto"/>
            <w:vAlign w:val="center"/>
          </w:tcPr>
          <w:p w14:paraId="1215463A" w14:textId="77777777" w:rsidR="00307F4F" w:rsidRDefault="00DA1827">
            <w:pPr>
              <w:spacing w:after="0"/>
              <w:jc w:val="left"/>
            </w:pPr>
            <w:r>
              <w:t>ovládá</w:t>
            </w:r>
          </w:p>
        </w:tc>
      </w:tr>
      <w:tr w:rsidR="00307F4F" w14:paraId="1215463E" w14:textId="77777777" w:rsidTr="004240B8">
        <w:trPr>
          <w:trHeight w:val="454"/>
        </w:trPr>
        <w:tc>
          <w:tcPr>
            <w:tcW w:w="3790" w:type="dxa"/>
            <w:shd w:val="clear" w:color="auto" w:fill="auto"/>
            <w:vAlign w:val="center"/>
          </w:tcPr>
          <w:p w14:paraId="1215463C" w14:textId="77777777" w:rsidR="00307F4F" w:rsidRDefault="00DA1827">
            <w:pPr>
              <w:spacing w:after="0"/>
              <w:jc w:val="left"/>
            </w:pPr>
            <w:r>
              <w:t>3 – dobrý</w:t>
            </w:r>
          </w:p>
        </w:tc>
        <w:tc>
          <w:tcPr>
            <w:tcW w:w="5734" w:type="dxa"/>
            <w:shd w:val="clear" w:color="auto" w:fill="auto"/>
            <w:vAlign w:val="center"/>
          </w:tcPr>
          <w:p w14:paraId="1215463D" w14:textId="77777777" w:rsidR="00307F4F" w:rsidRDefault="00DA1827">
            <w:pPr>
              <w:spacing w:after="0"/>
              <w:jc w:val="left"/>
            </w:pPr>
            <w:r>
              <w:t>v podstatě ovládá</w:t>
            </w:r>
          </w:p>
        </w:tc>
      </w:tr>
      <w:tr w:rsidR="00307F4F" w14:paraId="12154641" w14:textId="77777777" w:rsidTr="004240B8">
        <w:trPr>
          <w:trHeight w:val="454"/>
        </w:trPr>
        <w:tc>
          <w:tcPr>
            <w:tcW w:w="3790" w:type="dxa"/>
            <w:shd w:val="clear" w:color="auto" w:fill="auto"/>
            <w:vAlign w:val="center"/>
          </w:tcPr>
          <w:p w14:paraId="1215463F" w14:textId="77777777" w:rsidR="00307F4F" w:rsidRDefault="00DA1827">
            <w:pPr>
              <w:spacing w:after="0"/>
              <w:jc w:val="left"/>
            </w:pPr>
            <w:r>
              <w:t>4 – dostatečný</w:t>
            </w:r>
          </w:p>
        </w:tc>
        <w:tc>
          <w:tcPr>
            <w:tcW w:w="5734" w:type="dxa"/>
            <w:shd w:val="clear" w:color="auto" w:fill="auto"/>
            <w:vAlign w:val="center"/>
          </w:tcPr>
          <w:p w14:paraId="12154640" w14:textId="77777777" w:rsidR="00307F4F" w:rsidRDefault="00DA1827">
            <w:pPr>
              <w:spacing w:after="0"/>
              <w:jc w:val="left"/>
            </w:pPr>
            <w:r>
              <w:t>ovládá se značnými mezerami</w:t>
            </w:r>
          </w:p>
        </w:tc>
      </w:tr>
      <w:tr w:rsidR="00307F4F" w14:paraId="12154644" w14:textId="77777777" w:rsidTr="004240B8">
        <w:trPr>
          <w:trHeight w:val="454"/>
        </w:trPr>
        <w:tc>
          <w:tcPr>
            <w:tcW w:w="3790" w:type="dxa"/>
            <w:shd w:val="clear" w:color="auto" w:fill="auto"/>
            <w:vAlign w:val="center"/>
          </w:tcPr>
          <w:p w14:paraId="12154642" w14:textId="77777777" w:rsidR="00307F4F" w:rsidRDefault="00DA1827">
            <w:pPr>
              <w:spacing w:after="0"/>
              <w:jc w:val="left"/>
            </w:pPr>
            <w:r>
              <w:t>5 - nedostatečný</w:t>
            </w:r>
          </w:p>
        </w:tc>
        <w:tc>
          <w:tcPr>
            <w:tcW w:w="5734" w:type="dxa"/>
            <w:shd w:val="clear" w:color="auto" w:fill="auto"/>
            <w:vAlign w:val="center"/>
          </w:tcPr>
          <w:p w14:paraId="12154643" w14:textId="77777777" w:rsidR="00307F4F" w:rsidRDefault="00DA1827">
            <w:pPr>
              <w:spacing w:after="0"/>
              <w:jc w:val="left"/>
            </w:pPr>
            <w:r>
              <w:t>neovládá</w:t>
            </w:r>
          </w:p>
        </w:tc>
      </w:tr>
      <w:tr w:rsidR="00307F4F" w14:paraId="12154647" w14:textId="77777777" w:rsidTr="004240B8">
        <w:trPr>
          <w:trHeight w:val="213"/>
        </w:trPr>
        <w:tc>
          <w:tcPr>
            <w:tcW w:w="3790" w:type="dxa"/>
            <w:shd w:val="clear" w:color="auto" w:fill="AAAAAA"/>
            <w:vAlign w:val="center"/>
          </w:tcPr>
          <w:p w14:paraId="12154645" w14:textId="77777777" w:rsidR="00307F4F" w:rsidRDefault="00307F4F">
            <w:pPr>
              <w:snapToGrid w:val="0"/>
              <w:spacing w:after="0"/>
              <w:jc w:val="left"/>
            </w:pPr>
          </w:p>
        </w:tc>
        <w:tc>
          <w:tcPr>
            <w:tcW w:w="5734" w:type="dxa"/>
            <w:shd w:val="clear" w:color="auto" w:fill="AAAAAA"/>
            <w:vAlign w:val="center"/>
          </w:tcPr>
          <w:p w14:paraId="12154646" w14:textId="77777777" w:rsidR="00307F4F" w:rsidRDefault="00307F4F">
            <w:pPr>
              <w:snapToGrid w:val="0"/>
              <w:spacing w:after="0"/>
              <w:jc w:val="left"/>
            </w:pPr>
          </w:p>
        </w:tc>
      </w:tr>
      <w:tr w:rsidR="00307F4F" w14:paraId="1215464A" w14:textId="77777777" w:rsidTr="004240B8">
        <w:trPr>
          <w:trHeight w:val="567"/>
        </w:trPr>
        <w:tc>
          <w:tcPr>
            <w:tcW w:w="3790" w:type="dxa"/>
            <w:shd w:val="clear" w:color="auto" w:fill="auto"/>
            <w:vAlign w:val="center"/>
          </w:tcPr>
          <w:p w14:paraId="12154648" w14:textId="77777777" w:rsidR="00307F4F" w:rsidRDefault="00DA1827">
            <w:pPr>
              <w:spacing w:after="0"/>
              <w:jc w:val="left"/>
              <w:rPr>
                <w:b/>
              </w:rPr>
            </w:pPr>
            <w:r>
              <w:rPr>
                <w:b/>
              </w:rPr>
              <w:t>Myšlení</w:t>
            </w:r>
          </w:p>
        </w:tc>
        <w:tc>
          <w:tcPr>
            <w:tcW w:w="5734" w:type="dxa"/>
            <w:shd w:val="clear" w:color="auto" w:fill="auto"/>
            <w:vAlign w:val="center"/>
          </w:tcPr>
          <w:p w14:paraId="12154649" w14:textId="77777777" w:rsidR="00307F4F" w:rsidRDefault="00307F4F">
            <w:pPr>
              <w:snapToGrid w:val="0"/>
              <w:spacing w:after="0"/>
              <w:jc w:val="left"/>
              <w:rPr>
                <w:b/>
              </w:rPr>
            </w:pPr>
          </w:p>
        </w:tc>
      </w:tr>
      <w:tr w:rsidR="00307F4F" w14:paraId="1215464D" w14:textId="77777777" w:rsidTr="004240B8">
        <w:trPr>
          <w:trHeight w:val="454"/>
        </w:trPr>
        <w:tc>
          <w:tcPr>
            <w:tcW w:w="3790" w:type="dxa"/>
            <w:shd w:val="clear" w:color="auto" w:fill="auto"/>
            <w:vAlign w:val="center"/>
          </w:tcPr>
          <w:p w14:paraId="1215464B" w14:textId="77777777" w:rsidR="00307F4F" w:rsidRDefault="00DA1827">
            <w:pPr>
              <w:spacing w:after="0"/>
              <w:jc w:val="left"/>
            </w:pPr>
            <w:r>
              <w:t>1 – výborný</w:t>
            </w:r>
          </w:p>
        </w:tc>
        <w:tc>
          <w:tcPr>
            <w:tcW w:w="5734" w:type="dxa"/>
            <w:shd w:val="clear" w:color="auto" w:fill="auto"/>
            <w:vAlign w:val="center"/>
          </w:tcPr>
          <w:p w14:paraId="1215464C" w14:textId="77777777" w:rsidR="00307F4F" w:rsidRDefault="00DA1827">
            <w:pPr>
              <w:spacing w:after="0"/>
              <w:jc w:val="left"/>
            </w:pPr>
            <w:r>
              <w:t>pohotový, bystrý, dobře chápe souvislosti, samostatný</w:t>
            </w:r>
          </w:p>
        </w:tc>
      </w:tr>
      <w:tr w:rsidR="00307F4F" w14:paraId="12154650" w14:textId="77777777" w:rsidTr="004240B8">
        <w:trPr>
          <w:trHeight w:val="454"/>
        </w:trPr>
        <w:tc>
          <w:tcPr>
            <w:tcW w:w="3790" w:type="dxa"/>
            <w:shd w:val="clear" w:color="auto" w:fill="auto"/>
            <w:vAlign w:val="center"/>
          </w:tcPr>
          <w:p w14:paraId="1215464E" w14:textId="77777777" w:rsidR="00307F4F" w:rsidRDefault="00DA1827">
            <w:pPr>
              <w:spacing w:after="0"/>
              <w:jc w:val="left"/>
            </w:pPr>
            <w:r>
              <w:t>2 – chvalitebný</w:t>
            </w:r>
          </w:p>
        </w:tc>
        <w:tc>
          <w:tcPr>
            <w:tcW w:w="5734" w:type="dxa"/>
            <w:shd w:val="clear" w:color="auto" w:fill="auto"/>
            <w:vAlign w:val="center"/>
          </w:tcPr>
          <w:p w14:paraId="1215464F" w14:textId="77777777" w:rsidR="00307F4F" w:rsidRDefault="00DA1827">
            <w:pPr>
              <w:spacing w:after="0"/>
              <w:jc w:val="left"/>
            </w:pPr>
            <w:r>
              <w:t>uvažuje celkem samostatně</w:t>
            </w:r>
          </w:p>
        </w:tc>
      </w:tr>
      <w:tr w:rsidR="00307F4F" w14:paraId="12154653" w14:textId="77777777" w:rsidTr="004240B8">
        <w:trPr>
          <w:trHeight w:val="454"/>
        </w:trPr>
        <w:tc>
          <w:tcPr>
            <w:tcW w:w="3790" w:type="dxa"/>
            <w:shd w:val="clear" w:color="auto" w:fill="auto"/>
            <w:vAlign w:val="center"/>
          </w:tcPr>
          <w:p w14:paraId="12154651" w14:textId="77777777" w:rsidR="00307F4F" w:rsidRDefault="00DA1827">
            <w:pPr>
              <w:spacing w:after="0"/>
              <w:jc w:val="left"/>
            </w:pPr>
            <w:r>
              <w:t>3 – dobrý</w:t>
            </w:r>
          </w:p>
        </w:tc>
        <w:tc>
          <w:tcPr>
            <w:tcW w:w="5734" w:type="dxa"/>
            <w:shd w:val="clear" w:color="auto" w:fill="auto"/>
            <w:vAlign w:val="center"/>
          </w:tcPr>
          <w:p w14:paraId="12154652" w14:textId="77777777" w:rsidR="00307F4F" w:rsidRDefault="00DA1827">
            <w:pPr>
              <w:spacing w:after="0"/>
              <w:jc w:val="left"/>
            </w:pPr>
            <w:r>
              <w:t>menší samostatnost v myšlení</w:t>
            </w:r>
          </w:p>
        </w:tc>
      </w:tr>
      <w:tr w:rsidR="00307F4F" w14:paraId="12154656" w14:textId="77777777" w:rsidTr="004240B8">
        <w:trPr>
          <w:trHeight w:val="454"/>
        </w:trPr>
        <w:tc>
          <w:tcPr>
            <w:tcW w:w="3790" w:type="dxa"/>
            <w:shd w:val="clear" w:color="auto" w:fill="auto"/>
            <w:vAlign w:val="center"/>
          </w:tcPr>
          <w:p w14:paraId="12154654" w14:textId="77777777" w:rsidR="00307F4F" w:rsidRDefault="00DA1827">
            <w:pPr>
              <w:spacing w:after="0"/>
              <w:jc w:val="left"/>
            </w:pPr>
            <w:r>
              <w:t>4 – dostatečný</w:t>
            </w:r>
          </w:p>
        </w:tc>
        <w:tc>
          <w:tcPr>
            <w:tcW w:w="5734" w:type="dxa"/>
            <w:shd w:val="clear" w:color="auto" w:fill="auto"/>
            <w:vAlign w:val="center"/>
          </w:tcPr>
          <w:p w14:paraId="12154655" w14:textId="77777777" w:rsidR="00307F4F" w:rsidRDefault="00DA1827">
            <w:pPr>
              <w:spacing w:after="0"/>
              <w:jc w:val="left"/>
            </w:pPr>
            <w:r>
              <w:t>nesamostatné myšlení, pouze s nápovědou</w:t>
            </w:r>
          </w:p>
        </w:tc>
      </w:tr>
      <w:tr w:rsidR="00307F4F" w14:paraId="12154659" w14:textId="77777777" w:rsidTr="004240B8">
        <w:trPr>
          <w:trHeight w:val="454"/>
        </w:trPr>
        <w:tc>
          <w:tcPr>
            <w:tcW w:w="3790" w:type="dxa"/>
            <w:shd w:val="clear" w:color="auto" w:fill="auto"/>
            <w:vAlign w:val="center"/>
          </w:tcPr>
          <w:p w14:paraId="12154657" w14:textId="77777777" w:rsidR="00307F4F" w:rsidRDefault="00DA1827">
            <w:pPr>
              <w:spacing w:after="0"/>
              <w:jc w:val="left"/>
            </w:pPr>
            <w:r>
              <w:t>5 - nedostatečný</w:t>
            </w:r>
          </w:p>
        </w:tc>
        <w:tc>
          <w:tcPr>
            <w:tcW w:w="5734" w:type="dxa"/>
            <w:shd w:val="clear" w:color="auto" w:fill="auto"/>
            <w:vAlign w:val="center"/>
          </w:tcPr>
          <w:p w14:paraId="12154658" w14:textId="77777777" w:rsidR="00307F4F" w:rsidRDefault="00DA1827">
            <w:pPr>
              <w:spacing w:after="0"/>
              <w:jc w:val="left"/>
            </w:pPr>
            <w:r>
              <w:t>odpovídá nesprávně i na návodné otázky</w:t>
            </w:r>
          </w:p>
        </w:tc>
      </w:tr>
      <w:tr w:rsidR="00307F4F" w14:paraId="1215465C" w14:textId="77777777" w:rsidTr="004240B8">
        <w:trPr>
          <w:trHeight w:val="205"/>
        </w:trPr>
        <w:tc>
          <w:tcPr>
            <w:tcW w:w="3790" w:type="dxa"/>
            <w:shd w:val="clear" w:color="auto" w:fill="AAAAAA"/>
            <w:vAlign w:val="center"/>
          </w:tcPr>
          <w:p w14:paraId="1215465A" w14:textId="77777777" w:rsidR="00307F4F" w:rsidRDefault="00307F4F">
            <w:pPr>
              <w:snapToGrid w:val="0"/>
              <w:spacing w:after="0"/>
              <w:jc w:val="left"/>
            </w:pPr>
          </w:p>
        </w:tc>
        <w:tc>
          <w:tcPr>
            <w:tcW w:w="5734" w:type="dxa"/>
            <w:shd w:val="clear" w:color="auto" w:fill="AAAAAA"/>
            <w:vAlign w:val="center"/>
          </w:tcPr>
          <w:p w14:paraId="1215465B" w14:textId="77777777" w:rsidR="00307F4F" w:rsidRDefault="00307F4F">
            <w:pPr>
              <w:snapToGrid w:val="0"/>
              <w:spacing w:after="0"/>
              <w:jc w:val="left"/>
            </w:pPr>
          </w:p>
        </w:tc>
      </w:tr>
      <w:tr w:rsidR="00307F4F" w14:paraId="1215465F" w14:textId="77777777" w:rsidTr="004240B8">
        <w:trPr>
          <w:trHeight w:val="567"/>
        </w:trPr>
        <w:tc>
          <w:tcPr>
            <w:tcW w:w="3790" w:type="dxa"/>
            <w:shd w:val="clear" w:color="auto" w:fill="auto"/>
            <w:vAlign w:val="center"/>
          </w:tcPr>
          <w:p w14:paraId="1215465D" w14:textId="77777777" w:rsidR="00307F4F" w:rsidRDefault="00DA1827">
            <w:pPr>
              <w:spacing w:after="0"/>
              <w:jc w:val="left"/>
              <w:rPr>
                <w:b/>
              </w:rPr>
            </w:pPr>
            <w:r>
              <w:rPr>
                <w:b/>
              </w:rPr>
              <w:t>Vyjadřování</w:t>
            </w:r>
          </w:p>
        </w:tc>
        <w:tc>
          <w:tcPr>
            <w:tcW w:w="5734" w:type="dxa"/>
            <w:shd w:val="clear" w:color="auto" w:fill="auto"/>
            <w:vAlign w:val="center"/>
          </w:tcPr>
          <w:p w14:paraId="1215465E" w14:textId="77777777" w:rsidR="00307F4F" w:rsidRDefault="00307F4F">
            <w:pPr>
              <w:snapToGrid w:val="0"/>
              <w:spacing w:after="0"/>
              <w:jc w:val="left"/>
              <w:rPr>
                <w:b/>
              </w:rPr>
            </w:pPr>
          </w:p>
        </w:tc>
      </w:tr>
      <w:tr w:rsidR="00307F4F" w14:paraId="12154662" w14:textId="77777777" w:rsidTr="004240B8">
        <w:trPr>
          <w:trHeight w:val="454"/>
        </w:trPr>
        <w:tc>
          <w:tcPr>
            <w:tcW w:w="3790" w:type="dxa"/>
            <w:shd w:val="clear" w:color="auto" w:fill="auto"/>
            <w:vAlign w:val="center"/>
          </w:tcPr>
          <w:p w14:paraId="12154660" w14:textId="77777777" w:rsidR="00307F4F" w:rsidRDefault="00DA1827">
            <w:pPr>
              <w:spacing w:after="0"/>
              <w:jc w:val="left"/>
            </w:pPr>
            <w:r>
              <w:t>1 – výborný</w:t>
            </w:r>
          </w:p>
        </w:tc>
        <w:tc>
          <w:tcPr>
            <w:tcW w:w="5734" w:type="dxa"/>
            <w:shd w:val="clear" w:color="auto" w:fill="auto"/>
            <w:vAlign w:val="center"/>
          </w:tcPr>
          <w:p w14:paraId="12154661" w14:textId="77777777" w:rsidR="00307F4F" w:rsidRDefault="00DA1827">
            <w:pPr>
              <w:spacing w:after="0"/>
              <w:jc w:val="left"/>
            </w:pPr>
            <w:r>
              <w:t xml:space="preserve">výstižné a poměrně přesné </w:t>
            </w:r>
          </w:p>
        </w:tc>
      </w:tr>
      <w:tr w:rsidR="00307F4F" w14:paraId="12154665" w14:textId="77777777" w:rsidTr="004240B8">
        <w:trPr>
          <w:trHeight w:val="454"/>
        </w:trPr>
        <w:tc>
          <w:tcPr>
            <w:tcW w:w="3790" w:type="dxa"/>
            <w:shd w:val="clear" w:color="auto" w:fill="auto"/>
            <w:vAlign w:val="center"/>
          </w:tcPr>
          <w:p w14:paraId="12154663" w14:textId="77777777" w:rsidR="00307F4F" w:rsidRDefault="00DA1827">
            <w:pPr>
              <w:spacing w:after="0"/>
              <w:jc w:val="left"/>
            </w:pPr>
            <w:r>
              <w:t>2 – chvalitebný</w:t>
            </w:r>
          </w:p>
        </w:tc>
        <w:tc>
          <w:tcPr>
            <w:tcW w:w="5734" w:type="dxa"/>
            <w:shd w:val="clear" w:color="auto" w:fill="auto"/>
            <w:vAlign w:val="center"/>
          </w:tcPr>
          <w:p w14:paraId="12154664" w14:textId="77777777" w:rsidR="00307F4F" w:rsidRDefault="00DA1827">
            <w:pPr>
              <w:spacing w:after="0"/>
              <w:jc w:val="left"/>
            </w:pPr>
            <w:r>
              <w:t>celkem výstižné</w:t>
            </w:r>
          </w:p>
        </w:tc>
      </w:tr>
      <w:tr w:rsidR="00307F4F" w14:paraId="12154668" w14:textId="77777777" w:rsidTr="004240B8">
        <w:trPr>
          <w:trHeight w:val="454"/>
        </w:trPr>
        <w:tc>
          <w:tcPr>
            <w:tcW w:w="3790" w:type="dxa"/>
            <w:shd w:val="clear" w:color="auto" w:fill="auto"/>
            <w:vAlign w:val="center"/>
          </w:tcPr>
          <w:p w14:paraId="12154666" w14:textId="77777777" w:rsidR="00307F4F" w:rsidRDefault="00DA1827">
            <w:pPr>
              <w:spacing w:after="0"/>
              <w:jc w:val="left"/>
            </w:pPr>
            <w:r>
              <w:t>3 – dobrý</w:t>
            </w:r>
          </w:p>
        </w:tc>
        <w:tc>
          <w:tcPr>
            <w:tcW w:w="5734" w:type="dxa"/>
            <w:shd w:val="clear" w:color="auto" w:fill="auto"/>
            <w:vAlign w:val="center"/>
          </w:tcPr>
          <w:p w14:paraId="12154667" w14:textId="77777777" w:rsidR="00307F4F" w:rsidRDefault="00DA1827">
            <w:pPr>
              <w:spacing w:after="0"/>
              <w:jc w:val="left"/>
            </w:pPr>
            <w:r>
              <w:t>myšlenky vyjadřuje ne dost přesně</w:t>
            </w:r>
          </w:p>
        </w:tc>
      </w:tr>
      <w:tr w:rsidR="00307F4F" w14:paraId="1215466B" w14:textId="77777777" w:rsidTr="004240B8">
        <w:trPr>
          <w:trHeight w:val="454"/>
        </w:trPr>
        <w:tc>
          <w:tcPr>
            <w:tcW w:w="3790" w:type="dxa"/>
            <w:shd w:val="clear" w:color="auto" w:fill="auto"/>
            <w:vAlign w:val="center"/>
          </w:tcPr>
          <w:p w14:paraId="12154669" w14:textId="77777777" w:rsidR="00307F4F" w:rsidRDefault="00DA1827">
            <w:pPr>
              <w:spacing w:after="0"/>
              <w:jc w:val="left"/>
            </w:pPr>
            <w:r>
              <w:t>4 – dostatečný</w:t>
            </w:r>
          </w:p>
        </w:tc>
        <w:tc>
          <w:tcPr>
            <w:tcW w:w="5734" w:type="dxa"/>
            <w:shd w:val="clear" w:color="auto" w:fill="auto"/>
            <w:vAlign w:val="center"/>
          </w:tcPr>
          <w:p w14:paraId="1215466A" w14:textId="77777777" w:rsidR="00307F4F" w:rsidRDefault="00DA1827">
            <w:pPr>
              <w:spacing w:after="0"/>
              <w:jc w:val="left"/>
            </w:pPr>
            <w:r>
              <w:t>myšlenky vyjadřuje se značnými obtížemi</w:t>
            </w:r>
          </w:p>
        </w:tc>
      </w:tr>
      <w:tr w:rsidR="00307F4F" w14:paraId="1215466E" w14:textId="77777777" w:rsidTr="004240B8">
        <w:trPr>
          <w:trHeight w:val="454"/>
        </w:trPr>
        <w:tc>
          <w:tcPr>
            <w:tcW w:w="3790" w:type="dxa"/>
            <w:shd w:val="clear" w:color="auto" w:fill="auto"/>
            <w:vAlign w:val="center"/>
          </w:tcPr>
          <w:p w14:paraId="1215466C" w14:textId="77777777" w:rsidR="00307F4F" w:rsidRDefault="00DA1827">
            <w:pPr>
              <w:spacing w:after="0"/>
              <w:jc w:val="left"/>
            </w:pPr>
            <w:r>
              <w:t>5 - nedostatečný</w:t>
            </w:r>
          </w:p>
        </w:tc>
        <w:tc>
          <w:tcPr>
            <w:tcW w:w="5734" w:type="dxa"/>
            <w:shd w:val="clear" w:color="auto" w:fill="auto"/>
            <w:vAlign w:val="center"/>
          </w:tcPr>
          <w:p w14:paraId="1215466D" w14:textId="77777777" w:rsidR="00307F4F" w:rsidRDefault="00DA1827">
            <w:pPr>
              <w:spacing w:after="0"/>
              <w:jc w:val="left"/>
            </w:pPr>
            <w:r>
              <w:t>nedokáže se samostatně vyjádřit, i na návodné otázky odpovídá nesprávně</w:t>
            </w:r>
          </w:p>
        </w:tc>
      </w:tr>
      <w:tr w:rsidR="00307F4F" w14:paraId="12154671" w14:textId="77777777" w:rsidTr="004240B8">
        <w:trPr>
          <w:trHeight w:val="245"/>
        </w:trPr>
        <w:tc>
          <w:tcPr>
            <w:tcW w:w="3790" w:type="dxa"/>
            <w:shd w:val="clear" w:color="auto" w:fill="AAAAAA"/>
            <w:vAlign w:val="center"/>
          </w:tcPr>
          <w:p w14:paraId="1215466F" w14:textId="77777777" w:rsidR="00307F4F" w:rsidRDefault="00307F4F">
            <w:pPr>
              <w:snapToGrid w:val="0"/>
              <w:spacing w:after="0"/>
              <w:jc w:val="left"/>
            </w:pPr>
          </w:p>
        </w:tc>
        <w:tc>
          <w:tcPr>
            <w:tcW w:w="5734" w:type="dxa"/>
            <w:shd w:val="clear" w:color="auto" w:fill="AAAAAA"/>
            <w:vAlign w:val="center"/>
          </w:tcPr>
          <w:p w14:paraId="12154670" w14:textId="77777777" w:rsidR="00307F4F" w:rsidRDefault="00307F4F">
            <w:pPr>
              <w:snapToGrid w:val="0"/>
              <w:spacing w:after="0"/>
              <w:jc w:val="left"/>
            </w:pPr>
          </w:p>
        </w:tc>
      </w:tr>
      <w:tr w:rsidR="00307F4F" w14:paraId="12154674" w14:textId="77777777" w:rsidTr="004240B8">
        <w:trPr>
          <w:trHeight w:val="567"/>
        </w:trPr>
        <w:tc>
          <w:tcPr>
            <w:tcW w:w="3790" w:type="dxa"/>
            <w:shd w:val="clear" w:color="auto" w:fill="auto"/>
            <w:vAlign w:val="center"/>
          </w:tcPr>
          <w:p w14:paraId="12154672" w14:textId="77777777" w:rsidR="00307F4F" w:rsidRDefault="00DA1827">
            <w:pPr>
              <w:spacing w:after="0"/>
              <w:jc w:val="left"/>
              <w:rPr>
                <w:b/>
              </w:rPr>
            </w:pPr>
            <w:r>
              <w:rPr>
                <w:b/>
              </w:rPr>
              <w:t>Celková aplikace vědomostí</w:t>
            </w:r>
          </w:p>
        </w:tc>
        <w:tc>
          <w:tcPr>
            <w:tcW w:w="5734" w:type="dxa"/>
            <w:shd w:val="clear" w:color="auto" w:fill="auto"/>
            <w:vAlign w:val="center"/>
          </w:tcPr>
          <w:p w14:paraId="12154673" w14:textId="77777777" w:rsidR="00307F4F" w:rsidRDefault="00307F4F">
            <w:pPr>
              <w:snapToGrid w:val="0"/>
              <w:spacing w:after="0"/>
              <w:jc w:val="left"/>
              <w:rPr>
                <w:b/>
              </w:rPr>
            </w:pPr>
          </w:p>
        </w:tc>
      </w:tr>
      <w:tr w:rsidR="00307F4F" w14:paraId="12154677" w14:textId="77777777" w:rsidTr="004240B8">
        <w:trPr>
          <w:trHeight w:val="454"/>
        </w:trPr>
        <w:tc>
          <w:tcPr>
            <w:tcW w:w="3790" w:type="dxa"/>
            <w:shd w:val="clear" w:color="auto" w:fill="auto"/>
            <w:vAlign w:val="center"/>
          </w:tcPr>
          <w:p w14:paraId="12154675" w14:textId="77777777" w:rsidR="00307F4F" w:rsidRDefault="00DA1827">
            <w:pPr>
              <w:spacing w:after="0"/>
              <w:jc w:val="left"/>
            </w:pPr>
            <w:r>
              <w:t>1 – výborný</w:t>
            </w:r>
          </w:p>
        </w:tc>
        <w:tc>
          <w:tcPr>
            <w:tcW w:w="5734" w:type="dxa"/>
            <w:shd w:val="clear" w:color="auto" w:fill="auto"/>
            <w:vAlign w:val="center"/>
          </w:tcPr>
          <w:p w14:paraId="12154676" w14:textId="77777777" w:rsidR="00307F4F" w:rsidRDefault="00DA1827">
            <w:pPr>
              <w:spacing w:after="0"/>
              <w:jc w:val="left"/>
            </w:pPr>
            <w:r>
              <w:t xml:space="preserve">užívá vědomostí a spolehlivě a uvědoměle dovedností, pracuje samostatně, přesně a s jistotou </w:t>
            </w:r>
          </w:p>
        </w:tc>
      </w:tr>
      <w:tr w:rsidR="00307F4F" w14:paraId="1215467A" w14:textId="77777777" w:rsidTr="004240B8">
        <w:trPr>
          <w:trHeight w:val="454"/>
        </w:trPr>
        <w:tc>
          <w:tcPr>
            <w:tcW w:w="3790" w:type="dxa"/>
            <w:shd w:val="clear" w:color="auto" w:fill="auto"/>
            <w:vAlign w:val="center"/>
          </w:tcPr>
          <w:p w14:paraId="12154678" w14:textId="77777777" w:rsidR="00307F4F" w:rsidRDefault="00DA1827">
            <w:pPr>
              <w:spacing w:after="0"/>
              <w:jc w:val="left"/>
            </w:pPr>
            <w:r>
              <w:t>2 – chvalitebný</w:t>
            </w:r>
          </w:p>
        </w:tc>
        <w:tc>
          <w:tcPr>
            <w:tcW w:w="5734" w:type="dxa"/>
            <w:shd w:val="clear" w:color="auto" w:fill="auto"/>
            <w:vAlign w:val="center"/>
          </w:tcPr>
          <w:p w14:paraId="12154679" w14:textId="77777777" w:rsidR="00307F4F" w:rsidRDefault="00DA1827">
            <w:pPr>
              <w:spacing w:after="0"/>
              <w:jc w:val="left"/>
            </w:pPr>
            <w:r>
              <w:t>dovede používat vědomosti a dovednosti při řešení úkolů, dopouští se jen menších chyb</w:t>
            </w:r>
          </w:p>
        </w:tc>
      </w:tr>
      <w:tr w:rsidR="00307F4F" w14:paraId="1215467D" w14:textId="77777777" w:rsidTr="004240B8">
        <w:trPr>
          <w:trHeight w:val="454"/>
        </w:trPr>
        <w:tc>
          <w:tcPr>
            <w:tcW w:w="3790" w:type="dxa"/>
            <w:shd w:val="clear" w:color="auto" w:fill="auto"/>
            <w:vAlign w:val="center"/>
          </w:tcPr>
          <w:p w14:paraId="1215467B" w14:textId="77777777" w:rsidR="00307F4F" w:rsidRDefault="00DA1827">
            <w:pPr>
              <w:spacing w:after="0"/>
              <w:jc w:val="left"/>
            </w:pPr>
            <w:r>
              <w:lastRenderedPageBreak/>
              <w:t>3 – dobrý</w:t>
            </w:r>
          </w:p>
        </w:tc>
        <w:tc>
          <w:tcPr>
            <w:tcW w:w="5734" w:type="dxa"/>
            <w:shd w:val="clear" w:color="auto" w:fill="auto"/>
            <w:vAlign w:val="center"/>
          </w:tcPr>
          <w:p w14:paraId="1215467C" w14:textId="77777777" w:rsidR="00307F4F" w:rsidRDefault="00DA1827">
            <w:pPr>
              <w:spacing w:after="0"/>
              <w:jc w:val="left"/>
            </w:pPr>
            <w:r>
              <w:t>řeší úkoly s pomocí učitele a s touto pomocí snadno překonává potíže a odstraňuje chyby</w:t>
            </w:r>
          </w:p>
        </w:tc>
      </w:tr>
      <w:tr w:rsidR="00307F4F" w14:paraId="12154680" w14:textId="77777777" w:rsidTr="004240B8">
        <w:trPr>
          <w:trHeight w:val="454"/>
        </w:trPr>
        <w:tc>
          <w:tcPr>
            <w:tcW w:w="3790" w:type="dxa"/>
            <w:shd w:val="clear" w:color="auto" w:fill="auto"/>
            <w:vAlign w:val="center"/>
          </w:tcPr>
          <w:p w14:paraId="1215467E" w14:textId="77777777" w:rsidR="00307F4F" w:rsidRDefault="00DA1827">
            <w:pPr>
              <w:spacing w:after="0"/>
              <w:jc w:val="left"/>
            </w:pPr>
            <w:r>
              <w:t>4 – dostatečný</w:t>
            </w:r>
          </w:p>
        </w:tc>
        <w:tc>
          <w:tcPr>
            <w:tcW w:w="5734" w:type="dxa"/>
            <w:shd w:val="clear" w:color="auto" w:fill="auto"/>
            <w:vAlign w:val="center"/>
          </w:tcPr>
          <w:p w14:paraId="1215467F" w14:textId="77777777" w:rsidR="00307F4F" w:rsidRDefault="00DA1827">
            <w:pPr>
              <w:spacing w:after="0"/>
              <w:jc w:val="left"/>
            </w:pPr>
            <w:r>
              <w:t>dělá podstatné chyby, nesnadno je překonává</w:t>
            </w:r>
          </w:p>
        </w:tc>
      </w:tr>
      <w:tr w:rsidR="00307F4F" w14:paraId="12154683" w14:textId="77777777" w:rsidTr="004240B8">
        <w:trPr>
          <w:trHeight w:val="454"/>
        </w:trPr>
        <w:tc>
          <w:tcPr>
            <w:tcW w:w="3790" w:type="dxa"/>
            <w:shd w:val="clear" w:color="auto" w:fill="auto"/>
          </w:tcPr>
          <w:p w14:paraId="12154681" w14:textId="77777777" w:rsidR="00307F4F" w:rsidRDefault="00DA1827">
            <w:pPr>
              <w:spacing w:after="0"/>
              <w:jc w:val="left"/>
            </w:pPr>
            <w:r>
              <w:t>5 - nedostatečný</w:t>
            </w:r>
          </w:p>
        </w:tc>
        <w:tc>
          <w:tcPr>
            <w:tcW w:w="5734" w:type="dxa"/>
            <w:shd w:val="clear" w:color="auto" w:fill="auto"/>
            <w:vAlign w:val="center"/>
          </w:tcPr>
          <w:p w14:paraId="12154682" w14:textId="77777777" w:rsidR="00307F4F" w:rsidRDefault="00DA1827">
            <w:pPr>
              <w:spacing w:after="0"/>
              <w:jc w:val="left"/>
            </w:pPr>
            <w:r>
              <w:t>praktické úkoly nedokáže splnit ani s pomocí</w:t>
            </w:r>
          </w:p>
        </w:tc>
      </w:tr>
      <w:tr w:rsidR="00307F4F" w14:paraId="12154686" w14:textId="77777777" w:rsidTr="004240B8">
        <w:trPr>
          <w:trHeight w:val="190"/>
        </w:trPr>
        <w:tc>
          <w:tcPr>
            <w:tcW w:w="3790" w:type="dxa"/>
            <w:shd w:val="clear" w:color="auto" w:fill="AAAAAA"/>
            <w:vAlign w:val="center"/>
          </w:tcPr>
          <w:p w14:paraId="12154684" w14:textId="77777777" w:rsidR="00307F4F" w:rsidRDefault="00307F4F">
            <w:pPr>
              <w:snapToGrid w:val="0"/>
              <w:spacing w:after="0"/>
              <w:jc w:val="left"/>
            </w:pPr>
          </w:p>
        </w:tc>
        <w:tc>
          <w:tcPr>
            <w:tcW w:w="5734" w:type="dxa"/>
            <w:shd w:val="clear" w:color="auto" w:fill="AAAAAA"/>
            <w:vAlign w:val="center"/>
          </w:tcPr>
          <w:p w14:paraId="12154685" w14:textId="77777777" w:rsidR="00307F4F" w:rsidRDefault="00307F4F">
            <w:pPr>
              <w:snapToGrid w:val="0"/>
              <w:spacing w:after="0"/>
              <w:jc w:val="left"/>
            </w:pPr>
          </w:p>
        </w:tc>
      </w:tr>
      <w:tr w:rsidR="00307F4F" w14:paraId="12154689" w14:textId="77777777" w:rsidTr="004240B8">
        <w:trPr>
          <w:trHeight w:val="567"/>
        </w:trPr>
        <w:tc>
          <w:tcPr>
            <w:tcW w:w="3790" w:type="dxa"/>
            <w:shd w:val="clear" w:color="auto" w:fill="auto"/>
            <w:vAlign w:val="center"/>
          </w:tcPr>
          <w:p w14:paraId="12154687" w14:textId="77777777" w:rsidR="00307F4F" w:rsidRDefault="00DA1827">
            <w:pPr>
              <w:spacing w:after="0"/>
              <w:jc w:val="left"/>
              <w:rPr>
                <w:b/>
              </w:rPr>
            </w:pPr>
            <w:r>
              <w:rPr>
                <w:b/>
              </w:rPr>
              <w:t>Aktivita, zájem o učení</w:t>
            </w:r>
          </w:p>
        </w:tc>
        <w:tc>
          <w:tcPr>
            <w:tcW w:w="5734" w:type="dxa"/>
            <w:shd w:val="clear" w:color="auto" w:fill="auto"/>
            <w:vAlign w:val="center"/>
          </w:tcPr>
          <w:p w14:paraId="12154688" w14:textId="77777777" w:rsidR="00307F4F" w:rsidRDefault="00307F4F">
            <w:pPr>
              <w:snapToGrid w:val="0"/>
              <w:spacing w:after="0"/>
              <w:jc w:val="left"/>
              <w:rPr>
                <w:b/>
              </w:rPr>
            </w:pPr>
          </w:p>
        </w:tc>
      </w:tr>
      <w:tr w:rsidR="00307F4F" w14:paraId="1215468C" w14:textId="77777777" w:rsidTr="004240B8">
        <w:trPr>
          <w:trHeight w:val="454"/>
        </w:trPr>
        <w:tc>
          <w:tcPr>
            <w:tcW w:w="3790" w:type="dxa"/>
            <w:shd w:val="clear" w:color="auto" w:fill="auto"/>
            <w:vAlign w:val="center"/>
          </w:tcPr>
          <w:p w14:paraId="1215468A" w14:textId="77777777" w:rsidR="00307F4F" w:rsidRDefault="00DA1827">
            <w:pPr>
              <w:spacing w:after="0"/>
              <w:jc w:val="left"/>
            </w:pPr>
            <w:r>
              <w:t>1 – výborný</w:t>
            </w:r>
          </w:p>
        </w:tc>
        <w:tc>
          <w:tcPr>
            <w:tcW w:w="5734" w:type="dxa"/>
            <w:shd w:val="clear" w:color="auto" w:fill="auto"/>
            <w:vAlign w:val="center"/>
          </w:tcPr>
          <w:p w14:paraId="1215468B" w14:textId="77777777" w:rsidR="00307F4F" w:rsidRDefault="00DA1827">
            <w:pPr>
              <w:spacing w:after="0"/>
              <w:jc w:val="left"/>
            </w:pPr>
            <w:r>
              <w:t>aktivní, učí se svědomitě a se zájmem</w:t>
            </w:r>
          </w:p>
        </w:tc>
      </w:tr>
      <w:tr w:rsidR="00307F4F" w14:paraId="1215468F" w14:textId="77777777" w:rsidTr="004240B8">
        <w:trPr>
          <w:trHeight w:val="454"/>
        </w:trPr>
        <w:tc>
          <w:tcPr>
            <w:tcW w:w="3790" w:type="dxa"/>
            <w:shd w:val="clear" w:color="auto" w:fill="auto"/>
            <w:vAlign w:val="center"/>
          </w:tcPr>
          <w:p w14:paraId="1215468D" w14:textId="77777777" w:rsidR="00307F4F" w:rsidRDefault="00DA1827">
            <w:pPr>
              <w:spacing w:after="0"/>
              <w:jc w:val="left"/>
            </w:pPr>
            <w:r>
              <w:t>2 – chvalitebný</w:t>
            </w:r>
          </w:p>
        </w:tc>
        <w:tc>
          <w:tcPr>
            <w:tcW w:w="5734" w:type="dxa"/>
            <w:shd w:val="clear" w:color="auto" w:fill="auto"/>
            <w:vAlign w:val="center"/>
          </w:tcPr>
          <w:p w14:paraId="1215468E" w14:textId="77777777" w:rsidR="00307F4F" w:rsidRDefault="00DA1827">
            <w:pPr>
              <w:spacing w:after="0"/>
              <w:jc w:val="left"/>
            </w:pPr>
            <w:r>
              <w:t>učí se svědomitě</w:t>
            </w:r>
          </w:p>
        </w:tc>
      </w:tr>
      <w:tr w:rsidR="00307F4F" w14:paraId="12154692" w14:textId="77777777" w:rsidTr="004240B8">
        <w:trPr>
          <w:trHeight w:val="454"/>
        </w:trPr>
        <w:tc>
          <w:tcPr>
            <w:tcW w:w="3790" w:type="dxa"/>
            <w:shd w:val="clear" w:color="auto" w:fill="auto"/>
            <w:vAlign w:val="center"/>
          </w:tcPr>
          <w:p w14:paraId="12154690" w14:textId="77777777" w:rsidR="00307F4F" w:rsidRDefault="00DA1827">
            <w:pPr>
              <w:spacing w:after="0"/>
              <w:jc w:val="left"/>
            </w:pPr>
            <w:r>
              <w:t>3 – dobrý</w:t>
            </w:r>
          </w:p>
        </w:tc>
        <w:tc>
          <w:tcPr>
            <w:tcW w:w="5734" w:type="dxa"/>
            <w:shd w:val="clear" w:color="auto" w:fill="auto"/>
            <w:vAlign w:val="center"/>
          </w:tcPr>
          <w:p w14:paraId="12154691" w14:textId="77777777" w:rsidR="00307F4F" w:rsidRDefault="00DA1827">
            <w:pPr>
              <w:spacing w:after="0"/>
              <w:jc w:val="left"/>
            </w:pPr>
            <w:r>
              <w:t>k učení a práci nepotřebuje větších podnětů</w:t>
            </w:r>
          </w:p>
        </w:tc>
      </w:tr>
      <w:tr w:rsidR="00307F4F" w14:paraId="12154695" w14:textId="77777777" w:rsidTr="004240B8">
        <w:trPr>
          <w:trHeight w:val="454"/>
        </w:trPr>
        <w:tc>
          <w:tcPr>
            <w:tcW w:w="3790" w:type="dxa"/>
            <w:shd w:val="clear" w:color="auto" w:fill="auto"/>
            <w:vAlign w:val="center"/>
          </w:tcPr>
          <w:p w14:paraId="12154693" w14:textId="77777777" w:rsidR="00307F4F" w:rsidRDefault="00DA1827">
            <w:pPr>
              <w:spacing w:after="0"/>
              <w:jc w:val="left"/>
            </w:pPr>
            <w:r>
              <w:t>4 – dostatečný</w:t>
            </w:r>
          </w:p>
        </w:tc>
        <w:tc>
          <w:tcPr>
            <w:tcW w:w="5734" w:type="dxa"/>
            <w:shd w:val="clear" w:color="auto" w:fill="auto"/>
            <w:vAlign w:val="center"/>
          </w:tcPr>
          <w:p w14:paraId="12154694" w14:textId="77777777" w:rsidR="00307F4F" w:rsidRDefault="00DA1827">
            <w:pPr>
              <w:spacing w:after="0"/>
              <w:jc w:val="left"/>
            </w:pPr>
            <w:r>
              <w:t>malý zájem o učení, potřebuje stálé podněty</w:t>
            </w:r>
          </w:p>
        </w:tc>
      </w:tr>
      <w:tr w:rsidR="00307F4F" w14:paraId="12154698" w14:textId="77777777" w:rsidTr="004240B8">
        <w:trPr>
          <w:trHeight w:val="454"/>
        </w:trPr>
        <w:tc>
          <w:tcPr>
            <w:tcW w:w="3790" w:type="dxa"/>
            <w:shd w:val="clear" w:color="auto" w:fill="auto"/>
            <w:vAlign w:val="center"/>
          </w:tcPr>
          <w:p w14:paraId="12154696" w14:textId="77777777" w:rsidR="00307F4F" w:rsidRDefault="00DA1827">
            <w:pPr>
              <w:spacing w:after="0"/>
              <w:jc w:val="left"/>
            </w:pPr>
            <w:r>
              <w:t>5 - nedostatečný</w:t>
            </w:r>
          </w:p>
        </w:tc>
        <w:tc>
          <w:tcPr>
            <w:tcW w:w="5734" w:type="dxa"/>
            <w:shd w:val="clear" w:color="auto" w:fill="auto"/>
            <w:vAlign w:val="center"/>
          </w:tcPr>
          <w:p w14:paraId="12154697" w14:textId="77777777" w:rsidR="00307F4F" w:rsidRDefault="00DA1827">
            <w:pPr>
              <w:spacing w:after="0"/>
              <w:jc w:val="left"/>
            </w:pPr>
            <w:r>
              <w:t>pomoc a pobízení k učení jsou zatím neúčinné</w:t>
            </w:r>
          </w:p>
        </w:tc>
      </w:tr>
    </w:tbl>
    <w:p w14:paraId="12154699" w14:textId="77777777" w:rsidR="00307F4F" w:rsidRDefault="00307F4F">
      <w:pPr>
        <w:spacing w:after="0"/>
      </w:pPr>
    </w:p>
    <w:p w14:paraId="1215469B" w14:textId="77777777" w:rsidR="00307F4F" w:rsidRDefault="00DA1827">
      <w:pPr>
        <w:numPr>
          <w:ilvl w:val="0"/>
          <w:numId w:val="37"/>
        </w:numPr>
        <w:spacing w:after="0"/>
      </w:pPr>
      <w:r>
        <w:t>Klasifikaci výsledků vzdělávání žáka v jednotlivých předmětech a chování žáka lze doplnit slovním hodnocením, které bude obsahovat i hodnocení klíčových kompetencí vymezených Rámcovým vzdělávacím programem pro základní vzdělávání.</w:t>
      </w:r>
    </w:p>
    <w:p w14:paraId="1215469C" w14:textId="77777777" w:rsidR="00307F4F" w:rsidRDefault="00DA1827">
      <w:pPr>
        <w:numPr>
          <w:ilvl w:val="0"/>
          <w:numId w:val="37"/>
        </w:numPr>
        <w:spacing w:after="0"/>
      </w:pPr>
      <w:r>
        <w:t>Slovní hodnocení vychází ze sledování studijních výsledků žáka, jeho chování při výuce, připravenosti a postoje k učení. Posuzuje sociální chování žáka a respektuje jeho individuální zvláštnosti. Naznačuje další rozvoj žáka, obsahuje zdůvodnění hodnocení a doporučení, jak předcházet případným neúspěchům žáka.</w:t>
      </w:r>
    </w:p>
    <w:p w14:paraId="1215469D" w14:textId="77777777" w:rsidR="00307F4F" w:rsidRDefault="00DA1827">
      <w:pPr>
        <w:numPr>
          <w:ilvl w:val="0"/>
          <w:numId w:val="37"/>
        </w:numPr>
        <w:spacing w:after="0"/>
      </w:pPr>
      <w:r>
        <w:t>Pro účely stanovení celkového prospěchu při slovním hodnocení nebo v případě použití kombinace slovního hodnocení a klasifikace se slovní hodnocení převede v katalogovém listu na klasifikační stupeň. Přihlédne se ke speciálním vzdělávacím potřebám žáka. Poté se stanoví celkový prospěch podle výše uvedených kritérií.</w:t>
      </w:r>
    </w:p>
    <w:p w14:paraId="1215469E" w14:textId="77777777" w:rsidR="00307F4F" w:rsidRDefault="00DA1827">
      <w:pPr>
        <w:numPr>
          <w:ilvl w:val="0"/>
          <w:numId w:val="37"/>
        </w:numPr>
        <w:spacing w:after="0"/>
      </w:pPr>
      <w:r>
        <w:t>Vyučující daného předmětu volí pro slovní hodnocení formu osobního dopisu dítěti, používá věcné a dobře podložené formulace a celkové hodnocení by mělo vyznít převážně kladně.</w:t>
      </w:r>
    </w:p>
    <w:p w14:paraId="1215469F" w14:textId="77777777" w:rsidR="00307F4F" w:rsidRDefault="00307F4F">
      <w:pPr>
        <w:spacing w:after="0"/>
        <w:ind w:left="360"/>
      </w:pPr>
    </w:p>
    <w:p w14:paraId="121546A0" w14:textId="77777777" w:rsidR="00307F4F" w:rsidRDefault="00DA1827">
      <w:pPr>
        <w:pStyle w:val="Nadpis2"/>
        <w:numPr>
          <w:ilvl w:val="0"/>
          <w:numId w:val="43"/>
        </w:numPr>
        <w:spacing w:before="0" w:after="0"/>
      </w:pPr>
      <w:bookmarkStart w:id="20" w:name="_Toc52216582"/>
      <w:r>
        <w:t>Způsob získávání podkladů pro hodnocení</w:t>
      </w:r>
      <w:bookmarkEnd w:id="20"/>
    </w:p>
    <w:p w14:paraId="121546A1" w14:textId="1202DC47" w:rsidR="00307F4F" w:rsidRDefault="00DA1827">
      <w:pPr>
        <w:numPr>
          <w:ilvl w:val="0"/>
          <w:numId w:val="27"/>
        </w:numPr>
        <w:spacing w:after="0"/>
      </w:pPr>
      <w:r>
        <w:t xml:space="preserve">Podklady pro hodnocení a klasifikaci získávají vyučující zejména: soustavným diagnostickým pozorováním žáků, sledováním jeho výkonů a připravenosti na vyučování, různými druhy zkoušek (písemné, ústní, grafické, praktické, pohybové ...), kontrolními písemnými pracemi, </w:t>
      </w:r>
      <w:r>
        <w:lastRenderedPageBreak/>
        <w:t>analýzou výsledků různých činností žáků, konzultacemi s ostatními vyučujícími, podle potřeby i</w:t>
      </w:r>
      <w:r w:rsidR="004240B8">
        <w:t> </w:t>
      </w:r>
      <w:r>
        <w:t>s psychologickými, zdravotnickými pracovníky a rodiči.</w:t>
      </w:r>
    </w:p>
    <w:p w14:paraId="121546A2" w14:textId="77777777" w:rsidR="00307F4F" w:rsidRPr="007F39FB" w:rsidRDefault="00DA1827">
      <w:pPr>
        <w:numPr>
          <w:ilvl w:val="0"/>
          <w:numId w:val="27"/>
        </w:numPr>
        <w:spacing w:after="0"/>
      </w:pPr>
      <w:r w:rsidRPr="007F39FB">
        <w:t xml:space="preserve">Žák 2. až 9. ročníku základní školy musí mít z každého vyučovacího předmětu teoretického zaměření alespoň tři známky za každé čtvrtletí, z předmětů praktického a výchovného zaměření minimálně 4 známky za pololetí. Známky získávají vyučující průběžně během celého klasifikačního období. Zkoušení je prováděno zásadně před kolektivem třídy, nepřípustné je individuální přezkušování po vyučování v kabinetech. Výjimka je možná jen u žáků zdravotně postižených. </w:t>
      </w:r>
    </w:p>
    <w:p w14:paraId="121546A3" w14:textId="4CBC5008" w:rsidR="00307F4F" w:rsidRDefault="00DA1827">
      <w:pPr>
        <w:numPr>
          <w:ilvl w:val="0"/>
          <w:numId w:val="27"/>
        </w:numPr>
        <w:spacing w:after="0"/>
      </w:pPr>
      <w:r>
        <w:t>Při určování stupně prospěchu v jednotlivých předmětech na konci klasifikačního období se</w:t>
      </w:r>
      <w:r w:rsidR="004240B8">
        <w:t> </w:t>
      </w:r>
      <w:r>
        <w:t xml:space="preserve">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121546A4" w14:textId="77777777" w:rsidR="00307F4F" w:rsidRPr="007F39FB" w:rsidRDefault="00DA1827">
      <w:pPr>
        <w:numPr>
          <w:ilvl w:val="0"/>
          <w:numId w:val="27"/>
        </w:numPr>
        <w:spacing w:after="0"/>
      </w:pPr>
      <w:r w:rsidRPr="007F39FB">
        <w:t xml:space="preserve">Učitel </w:t>
      </w:r>
    </w:p>
    <w:p w14:paraId="121546A5" w14:textId="2AACB97D" w:rsidR="00307F4F" w:rsidRPr="007F39FB" w:rsidRDefault="00DA1827">
      <w:pPr>
        <w:numPr>
          <w:ilvl w:val="0"/>
          <w:numId w:val="38"/>
        </w:numPr>
        <w:spacing w:after="0"/>
      </w:pPr>
      <w:r w:rsidRPr="007F39FB">
        <w:t>Oznamuje žákovi výsledek každé klasifikace, klasifikaci zdůvodňuje a poukazuje na klady a</w:t>
      </w:r>
      <w:r w:rsidR="004240B8" w:rsidRPr="007F39FB">
        <w:t> </w:t>
      </w:r>
      <w:r w:rsidRPr="007F39FB">
        <w:t>nedostatky hodnocených projevů, výkonů, výtvorů. Po ústním vyzkoušení oznámí učitel žákovi výsledek hodnocení okamžitě. Výsledky hodnocení písemných zkoušek, prací a</w:t>
      </w:r>
      <w:r w:rsidR="004240B8" w:rsidRPr="007F39FB">
        <w:t> </w:t>
      </w:r>
      <w:r w:rsidRPr="007F39FB">
        <w:t xml:space="preserve">praktických činností oznámí žákovi v nejkratším možném termínu. </w:t>
      </w:r>
    </w:p>
    <w:p w14:paraId="121546A6" w14:textId="77777777" w:rsidR="00307F4F" w:rsidRPr="007F39FB" w:rsidRDefault="00DA1827">
      <w:pPr>
        <w:numPr>
          <w:ilvl w:val="0"/>
          <w:numId w:val="38"/>
        </w:numPr>
        <w:spacing w:after="0"/>
      </w:pPr>
      <w:r w:rsidRPr="007F39FB">
        <w:t xml:space="preserve">Známky zapisuje do žákovské nebo elektronické žákovské knížky. </w:t>
      </w:r>
    </w:p>
    <w:p w14:paraId="121546A7" w14:textId="77777777" w:rsidR="00307F4F" w:rsidRPr="007F39FB" w:rsidRDefault="00DA1827">
      <w:pPr>
        <w:numPr>
          <w:ilvl w:val="0"/>
          <w:numId w:val="38"/>
        </w:numPr>
        <w:spacing w:after="0"/>
      </w:pPr>
      <w:r w:rsidRPr="007F39FB">
        <w:t>Kontrolní písemné práce a další druhy zkoušek rozvrhne učitel rovnoměrně na celý školní rok.</w:t>
      </w:r>
    </w:p>
    <w:p w14:paraId="121546A8" w14:textId="77777777" w:rsidR="00307F4F" w:rsidRPr="007F39FB" w:rsidRDefault="00DA1827">
      <w:pPr>
        <w:numPr>
          <w:ilvl w:val="0"/>
          <w:numId w:val="38"/>
        </w:numPr>
        <w:spacing w:after="0"/>
      </w:pPr>
      <w:r w:rsidRPr="007F39FB">
        <w:t>O termínu písemné zkoušky, která má trvat celou vyučovací hodinu, informuje vyučující žáky nejméně týden předem. Ostatní vyučující o tom informuje formou zápisu do třídní knihy. V jednom dni mohou žáci konat jen jednu zkoušku uvedeného charakteru.</w:t>
      </w:r>
    </w:p>
    <w:p w14:paraId="121546A9" w14:textId="77777777" w:rsidR="00307F4F" w:rsidRPr="007F39FB" w:rsidRDefault="00DA1827">
      <w:pPr>
        <w:numPr>
          <w:ilvl w:val="0"/>
          <w:numId w:val="38"/>
        </w:numPr>
        <w:spacing w:after="0"/>
      </w:pPr>
      <w:r w:rsidRPr="007F39FB">
        <w:t xml:space="preserve">Učitel je povinen vést soustavnou evidenci o každé klasifikaci žáka průkazným způsobem tak, aby mohl vždy doložit správnost celkové klasifikace žáka i způsob získání známek (ústní zkoušení, písemné...). </w:t>
      </w:r>
    </w:p>
    <w:p w14:paraId="121546AA" w14:textId="77777777" w:rsidR="00307F4F" w:rsidRDefault="00DA1827">
      <w:pPr>
        <w:spacing w:after="0"/>
        <w:ind w:left="720"/>
      </w:pPr>
      <w:r>
        <w:t xml:space="preserve">V případě dlouhodobé nepřítomnosti nebo rozvázání pracovního poměru v průběhu klasifikačního období předá tento klasifikační přehled zastupujícímu učiteli nebo vedení školy. </w:t>
      </w:r>
    </w:p>
    <w:p w14:paraId="121546AB" w14:textId="77777777" w:rsidR="00307F4F" w:rsidRPr="00BC2B30" w:rsidRDefault="00DA1827">
      <w:pPr>
        <w:numPr>
          <w:ilvl w:val="0"/>
          <w:numId w:val="38"/>
        </w:numPr>
        <w:spacing w:after="0"/>
      </w:pPr>
      <w:r>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w:t>
      </w:r>
      <w:r w:rsidRPr="00BC2B30">
        <w:t xml:space="preserve">žák se znovu nepřezkušuje. </w:t>
      </w:r>
    </w:p>
    <w:p w14:paraId="121546AC" w14:textId="0BDF2E54" w:rsidR="00307F4F" w:rsidRPr="007F39FB" w:rsidRDefault="00DA1827">
      <w:pPr>
        <w:numPr>
          <w:ilvl w:val="0"/>
          <w:numId w:val="27"/>
        </w:numPr>
        <w:spacing w:after="0"/>
      </w:pPr>
      <w:r w:rsidRPr="007F39FB">
        <w:t xml:space="preserve">Případy zaostávání žáků v učení a nedostatky v jejich chování se projednají v pedagogické radě, a to zpravidla k 15. listopadu a 15. dubnu. Rodiče jsou se zhoršením prospěchu a chování </w:t>
      </w:r>
      <w:r w:rsidRPr="007F39FB">
        <w:lastRenderedPageBreak/>
        <w:t>bezprostředně písemně informováni prostřednictvím žákovské knížky</w:t>
      </w:r>
      <w:r w:rsidR="00BC2B30" w:rsidRPr="007F39FB">
        <w:t xml:space="preserve"> </w:t>
      </w:r>
      <w:r w:rsidRPr="007F39FB">
        <w:t>či</w:t>
      </w:r>
      <w:r w:rsidR="004240B8" w:rsidRPr="007F39FB">
        <w:t> </w:t>
      </w:r>
      <w:r w:rsidRPr="007F39FB">
        <w:t>jiným písemným sdělením.</w:t>
      </w:r>
    </w:p>
    <w:p w14:paraId="121546AD" w14:textId="77777777" w:rsidR="00307F4F" w:rsidRPr="007F39FB" w:rsidRDefault="00DA1827">
      <w:pPr>
        <w:numPr>
          <w:ilvl w:val="0"/>
          <w:numId w:val="27"/>
        </w:numPr>
        <w:spacing w:after="0"/>
      </w:pPr>
      <w:r w:rsidRPr="007F39FB">
        <w:t>V případě mimořádného zhoršení prospěchu žáka informuje rodiče vyučující předmětu bezprostředně a prokazatelným způsobem.</w:t>
      </w:r>
    </w:p>
    <w:p w14:paraId="121546AE" w14:textId="77777777" w:rsidR="00307F4F" w:rsidRDefault="00DA1827">
      <w:pPr>
        <w:numPr>
          <w:ilvl w:val="0"/>
          <w:numId w:val="27"/>
        </w:numPr>
        <w:spacing w:after="0"/>
      </w:pPr>
      <w:r>
        <w:t xml:space="preserve">Na konci klasifikačního období, v termínu, který určí ředitel školy, nejpozději však 48 hodin před jednáním pedagogické rady o klasifikaci, zapíší učitelé příslušných předmětů číslicí výsledky celkové klasifikace do systému Bakaláři a připraví návrhy na umožnění opravných zkoušek, na klasifikaci v náhradním termínu apod. Do systému Bakaláři jsou průběžně zapisována udělená výchovná opatření. </w:t>
      </w:r>
    </w:p>
    <w:p w14:paraId="121546AF" w14:textId="77777777" w:rsidR="00307F4F" w:rsidRPr="007F39FB" w:rsidRDefault="00DA1827">
      <w:pPr>
        <w:numPr>
          <w:ilvl w:val="0"/>
          <w:numId w:val="27"/>
        </w:numPr>
        <w:spacing w:after="0"/>
      </w:pPr>
      <w:r w:rsidRPr="007F39FB">
        <w:t xml:space="preserve">Zákonné zástupce žáka informuje o prospěchu a chování žáka: třídní učitel a učitelé jednotlivých předmětů v polovině prvního a druhého pololetí na třídních schůzkách, při konzultačních hodinách a kdykoli během školního roku, pokud o to zákonní zástupci žáka požádají. Informace jsou rodičům předávány převážně při osobním jednání. Údaje o klasifikaci a hodnocení chování jsou sdělovány pouze zástupcům žáka, nikoli veřejně. </w:t>
      </w:r>
    </w:p>
    <w:p w14:paraId="121546B0" w14:textId="004ADEA7" w:rsidR="00307F4F" w:rsidRPr="007F39FB" w:rsidRDefault="00DA1827">
      <w:pPr>
        <w:numPr>
          <w:ilvl w:val="0"/>
          <w:numId w:val="27"/>
        </w:numPr>
        <w:spacing w:after="0"/>
      </w:pPr>
      <w:r w:rsidRPr="007F39FB">
        <w:t>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w:t>
      </w:r>
      <w:r w:rsidR="004240B8" w:rsidRPr="007F39FB">
        <w:t> </w:t>
      </w:r>
      <w:r w:rsidRPr="007F39FB">
        <w:t xml:space="preserve">odloženou klasifikací nebo opravnými zkouškami až do 30. 10. dalšího školního roku. Opravené písemné práce musí být předloženy všem žákům a na požádání ve škole také rodičům. </w:t>
      </w:r>
    </w:p>
    <w:p w14:paraId="121546B1" w14:textId="77777777" w:rsidR="00307F4F" w:rsidRPr="007F39FB" w:rsidRDefault="00DA1827">
      <w:pPr>
        <w:numPr>
          <w:ilvl w:val="0"/>
          <w:numId w:val="27"/>
        </w:numPr>
        <w:spacing w:after="0"/>
      </w:pPr>
      <w:r w:rsidRPr="007F39FB">
        <w:t xml:space="preserve">Vyučující dodržují zásady pedagogického taktu, neklasifikují žáky 3 dny po jejich návratu do školy po nepřítomnosti delší než jeden týden z důvodu nemoci. Po dohodě s vyučujícím si žáci zameškané učivo doplní. Pokud je žák uvolněn na dobu jednoho týdne z důvodu rodinné rekreace, je povinen doplnit si zameškané učivo nejpozději do dvou dnů po nástupu do školy. Učitel klasifikuje jen probrané učivo. Před prověřováním znalostí musí mít žáci dostatek času k naučení a procvičení učiva, prověřování znalostí provádět až po dostatečném procvičení učiva. </w:t>
      </w:r>
    </w:p>
    <w:p w14:paraId="121546B2" w14:textId="77777777" w:rsidR="00307F4F" w:rsidRDefault="00DA1827">
      <w:pPr>
        <w:numPr>
          <w:ilvl w:val="0"/>
          <w:numId w:val="27"/>
        </w:numPr>
        <w:spacing w:after="0"/>
      </w:pPr>
      <w:r w:rsidRPr="007F39FB">
        <w:t>Třídní učitelé (výchovný poradce) jsou povinni seznamovat ostatní</w:t>
      </w:r>
      <w:r>
        <w:t xml:space="preserve">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14:paraId="121546B3" w14:textId="77777777" w:rsidR="00307F4F" w:rsidRDefault="00DA1827">
      <w:pPr>
        <w:numPr>
          <w:ilvl w:val="0"/>
          <w:numId w:val="27"/>
        </w:numPr>
        <w:spacing w:after="0"/>
      </w:pPr>
      <w:r>
        <w:t>Podkladem pro hodnocení chování je dodržování školního řádu. Výchovná opatření navrhuje třídní učitel po projednání s ostatními vyučujícími.</w:t>
      </w:r>
    </w:p>
    <w:p w14:paraId="121546B4" w14:textId="77777777" w:rsidR="00307F4F" w:rsidRDefault="00307F4F">
      <w:pPr>
        <w:spacing w:after="0"/>
      </w:pPr>
    </w:p>
    <w:p w14:paraId="121546B5" w14:textId="77777777" w:rsidR="00307F4F" w:rsidRDefault="00DA1827">
      <w:pPr>
        <w:pStyle w:val="Nadpis2"/>
        <w:numPr>
          <w:ilvl w:val="0"/>
          <w:numId w:val="43"/>
        </w:numPr>
        <w:spacing w:before="0" w:after="0"/>
      </w:pPr>
      <w:bookmarkStart w:id="21" w:name="_Toc52216583"/>
      <w:r>
        <w:t>Způsob hodnocení žáků se speciálními vzdělávacími potřebami</w:t>
      </w:r>
      <w:bookmarkEnd w:id="21"/>
    </w:p>
    <w:p w14:paraId="121546B6" w14:textId="327BEF5A" w:rsidR="00307F4F" w:rsidRDefault="00DA1827">
      <w:pPr>
        <w:numPr>
          <w:ilvl w:val="0"/>
          <w:numId w:val="35"/>
        </w:numPr>
        <w:spacing w:after="0"/>
      </w:pPr>
      <w:r>
        <w:lastRenderedPageBreak/>
        <w:t>Dítětem, žákem a studentem se speciálními vzdělávacími potřebami se rozumí osoba, která k</w:t>
      </w:r>
      <w:r w:rsidR="004240B8">
        <w:t> </w:t>
      </w:r>
      <w:r>
        <w:t>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121546B7" w14:textId="4D66BEE7" w:rsidR="00307F4F" w:rsidRDefault="00DA1827">
      <w:pPr>
        <w:numPr>
          <w:ilvl w:val="0"/>
          <w:numId w:val="35"/>
        </w:numPr>
        <w:spacing w:after="0"/>
      </w:pPr>
      <w:r>
        <w:t>Vzdělávání žáků se speciálními vzdělávacími potřebami a žáků nadaných se řídí vyhláškou č.</w:t>
      </w:r>
      <w:r w:rsidR="004240B8">
        <w:t> </w:t>
      </w:r>
      <w:r>
        <w:t>27/2016 Sb. o vzdělávání žáků se speciálními vzdělávacími potřebami a žáků nadaných.</w:t>
      </w:r>
    </w:p>
    <w:p w14:paraId="121546B8" w14:textId="77777777" w:rsidR="00307F4F" w:rsidRDefault="00DA1827">
      <w:pPr>
        <w:numPr>
          <w:ilvl w:val="0"/>
          <w:numId w:val="35"/>
        </w:numPr>
        <w:spacing w:after="0"/>
      </w:pPr>
      <w:r>
        <w:t>Pro žáky se speciálními vzdělávacími potřebami vytváří škola nezbytné podmínky.</w:t>
      </w:r>
    </w:p>
    <w:p w14:paraId="121546B9" w14:textId="68BB7061" w:rsidR="00307F4F" w:rsidRDefault="00DA1827">
      <w:pPr>
        <w:numPr>
          <w:ilvl w:val="0"/>
          <w:numId w:val="16"/>
        </w:numPr>
        <w:spacing w:after="0"/>
      </w:pPr>
      <w:r>
        <w:t>Vyučující respektují doporučení pedagogicko-psychologických vyšetření žáků a uplatňují je při klasifikaci a hodnocení chování žáků ve všech vyučovacích předmětech, ve kterých se</w:t>
      </w:r>
      <w:r w:rsidR="004240B8">
        <w:t> </w:t>
      </w:r>
      <w:r>
        <w:t xml:space="preserve">projevuje postižení žáků. </w:t>
      </w:r>
    </w:p>
    <w:p w14:paraId="121546BA" w14:textId="77777777" w:rsidR="00307F4F" w:rsidRDefault="00DA1827">
      <w:pPr>
        <w:numPr>
          <w:ilvl w:val="0"/>
          <w:numId w:val="16"/>
        </w:numPr>
        <w:spacing w:after="0"/>
      </w:pPr>
      <w:r>
        <w:t xml:space="preserve">Pro zjišťování úrovně žákových vědomostí a dovedností volí učitel takové formy a druhy zkoušení, které odpovídají schopnostem žáka a na něž nemá porucha negativní vliv.  </w:t>
      </w:r>
    </w:p>
    <w:p w14:paraId="121546BB" w14:textId="77777777" w:rsidR="00307F4F" w:rsidRDefault="00DA1827">
      <w:pPr>
        <w:numPr>
          <w:ilvl w:val="0"/>
          <w:numId w:val="16"/>
        </w:numPr>
        <w:spacing w:after="0"/>
      </w:pPr>
      <w:r>
        <w:t xml:space="preserve">Vyučující klade důraz na ten druh projevu, ve kterém má žák předpoklady podávat lepší výkony. </w:t>
      </w:r>
    </w:p>
    <w:p w14:paraId="121546BC" w14:textId="77777777" w:rsidR="00307F4F" w:rsidRDefault="00DA1827">
      <w:pPr>
        <w:numPr>
          <w:ilvl w:val="0"/>
          <w:numId w:val="16"/>
        </w:numPr>
        <w:spacing w:after="0"/>
      </w:pPr>
      <w:r>
        <w:t xml:space="preserve">Klasifikace je provázena hodnocením pozitivních stránek výkonu, objasněním podstaty neúspěchu a návodem, jak mezery a nedostatky překonávat. Při hodnocení respektuje vyučující osobní tempo dítěte a oceňuje jeho snahu. </w:t>
      </w:r>
    </w:p>
    <w:p w14:paraId="121546BD" w14:textId="77777777" w:rsidR="00307F4F" w:rsidRDefault="00DA1827">
      <w:pPr>
        <w:numPr>
          <w:ilvl w:val="0"/>
          <w:numId w:val="35"/>
        </w:numPr>
        <w:spacing w:after="0"/>
      </w:pPr>
      <w:r>
        <w:t xml:space="preserve">Třídní učitel sdělí vhodným způsobem ostatním žákům ve třídě podstatu individuálního přístupu a způsobu hodnocení a klasifikace žáka. </w:t>
      </w:r>
    </w:p>
    <w:p w14:paraId="121546BE" w14:textId="77777777" w:rsidR="00307F4F" w:rsidRDefault="00307F4F">
      <w:pPr>
        <w:spacing w:after="0"/>
      </w:pPr>
    </w:p>
    <w:p w14:paraId="121546BF" w14:textId="77777777" w:rsidR="00307F4F" w:rsidRDefault="00DA1827">
      <w:pPr>
        <w:pStyle w:val="Nadpis2"/>
        <w:numPr>
          <w:ilvl w:val="0"/>
          <w:numId w:val="43"/>
        </w:numPr>
        <w:spacing w:before="0" w:after="0"/>
      </w:pPr>
      <w:bookmarkStart w:id="22" w:name="_Toc52216584"/>
      <w:r>
        <w:t>Zásady a pravidla pro sebehodnocení žáků</w:t>
      </w:r>
      <w:bookmarkEnd w:id="22"/>
    </w:p>
    <w:p w14:paraId="121546C0" w14:textId="77777777" w:rsidR="00307F4F" w:rsidRDefault="00DA1827">
      <w:pPr>
        <w:numPr>
          <w:ilvl w:val="0"/>
          <w:numId w:val="28"/>
        </w:numPr>
        <w:tabs>
          <w:tab w:val="left" w:pos="284"/>
        </w:tabs>
        <w:spacing w:after="0"/>
      </w:pPr>
      <w:r>
        <w:t xml:space="preserve"> Škola pomáhá dětem hodnotit průběh a výsledky učení, podporuje jejich sebedůvěru a pocit úspěšnosti v učení. Snaží se v dětech vypěstovat sebeúctu – prožitek vlastní hodnoty, orientovat je na zvládání požadavků a vytvářet postoj k učení: „Dobře zvládám úkoly a vím, jak na ně.“</w:t>
      </w:r>
    </w:p>
    <w:p w14:paraId="121546C1" w14:textId="77777777" w:rsidR="00307F4F" w:rsidRDefault="00DA1827">
      <w:pPr>
        <w:numPr>
          <w:ilvl w:val="0"/>
          <w:numId w:val="28"/>
        </w:numPr>
        <w:tabs>
          <w:tab w:val="left" w:pos="284"/>
        </w:tabs>
        <w:spacing w:after="0"/>
      </w:pPr>
      <w:r>
        <w:t xml:space="preserve"> Zásady, jak naučit děti učit se a rozvíjet jejich sebevědomí:</w:t>
      </w:r>
    </w:p>
    <w:p w14:paraId="121546C2" w14:textId="77777777" w:rsidR="00307F4F" w:rsidRDefault="00DA1827">
      <w:pPr>
        <w:numPr>
          <w:ilvl w:val="0"/>
          <w:numId w:val="13"/>
        </w:numPr>
        <w:spacing w:after="0"/>
      </w:pPr>
      <w:r>
        <w:t>Ukazovat dětem souvislost učení s osobními zájmy.</w:t>
      </w:r>
    </w:p>
    <w:p w14:paraId="121546C3" w14:textId="77777777" w:rsidR="00307F4F" w:rsidRDefault="00DA1827">
      <w:pPr>
        <w:numPr>
          <w:ilvl w:val="0"/>
          <w:numId w:val="13"/>
        </w:numPr>
        <w:spacing w:after="0"/>
      </w:pPr>
      <w:r>
        <w:t>Vést děti k pochopení důležitosti tématu, kterému se učí, pro jejich život.</w:t>
      </w:r>
    </w:p>
    <w:p w14:paraId="121546C4" w14:textId="77777777" w:rsidR="00307F4F" w:rsidRDefault="00DA1827">
      <w:pPr>
        <w:numPr>
          <w:ilvl w:val="0"/>
          <w:numId w:val="13"/>
        </w:numPr>
        <w:spacing w:after="0"/>
      </w:pPr>
      <w:r>
        <w:t>Přizpůsobovat podle možností výuku zájmům a potřebám žáků.</w:t>
      </w:r>
    </w:p>
    <w:p w14:paraId="121546C5" w14:textId="77777777" w:rsidR="00307F4F" w:rsidRDefault="00DA1827">
      <w:pPr>
        <w:numPr>
          <w:ilvl w:val="0"/>
          <w:numId w:val="13"/>
        </w:numPr>
        <w:spacing w:after="0"/>
      </w:pPr>
      <w:r>
        <w:t>Pomáhat dětem v poznání, v čem a jak se mohou zlepšit.</w:t>
      </w:r>
    </w:p>
    <w:p w14:paraId="121546C6" w14:textId="77777777" w:rsidR="00307F4F" w:rsidRDefault="00DA1827">
      <w:pPr>
        <w:numPr>
          <w:ilvl w:val="0"/>
          <w:numId w:val="28"/>
        </w:numPr>
        <w:tabs>
          <w:tab w:val="left" w:pos="426"/>
        </w:tabs>
        <w:spacing w:after="0"/>
      </w:pPr>
      <w:r>
        <w:t>Metody a formy sebehodnocení žáků:</w:t>
      </w:r>
    </w:p>
    <w:p w14:paraId="121546C7" w14:textId="0D9B7BE5" w:rsidR="00307F4F" w:rsidRDefault="00DA1827">
      <w:pPr>
        <w:numPr>
          <w:ilvl w:val="0"/>
          <w:numId w:val="20"/>
        </w:numPr>
        <w:spacing w:after="0"/>
      </w:pPr>
      <w:r>
        <w:lastRenderedPageBreak/>
        <w:t>Kladení osobně zacílených otázek „typu TY“, které mají žákovi pomoci, aby se s učební látkou ztotožnil /např. Co o tom víš? Co se chceš dozvědět? Už jsi někdy slyšel o …? Co</w:t>
      </w:r>
      <w:r w:rsidR="004240B8">
        <w:t> </w:t>
      </w:r>
      <w:r>
        <w:t>si</w:t>
      </w:r>
      <w:r w:rsidR="004240B8">
        <w:t> </w:t>
      </w:r>
      <w:r>
        <w:t xml:space="preserve">myslíš, jaké to asi je, když …? </w:t>
      </w:r>
    </w:p>
    <w:p w14:paraId="121546C8" w14:textId="77777777" w:rsidR="00307F4F" w:rsidRDefault="00DA1827">
      <w:pPr>
        <w:numPr>
          <w:ilvl w:val="0"/>
          <w:numId w:val="20"/>
        </w:numPr>
        <w:spacing w:after="0"/>
      </w:pPr>
      <w:r>
        <w:t>Osobní pohovor učitele se žákem o jeho pokrocích a úspěších.</w:t>
      </w:r>
    </w:p>
    <w:p w14:paraId="121546C9" w14:textId="35724B31" w:rsidR="00307F4F" w:rsidRDefault="00DA1827">
      <w:pPr>
        <w:numPr>
          <w:ilvl w:val="0"/>
          <w:numId w:val="20"/>
        </w:numPr>
        <w:spacing w:after="0"/>
      </w:pPr>
      <w:r>
        <w:t>Variabilní typy dotazníků, které od dítěte vyžadují vyjádření k různým aspektům učiva a</w:t>
      </w:r>
      <w:r w:rsidR="004240B8">
        <w:t> </w:t>
      </w:r>
      <w:r>
        <w:t>k plnění klíčových kompetencí.</w:t>
      </w:r>
    </w:p>
    <w:p w14:paraId="121546CA" w14:textId="77777777" w:rsidR="00307F4F" w:rsidRDefault="00DA1827">
      <w:pPr>
        <w:numPr>
          <w:ilvl w:val="0"/>
          <w:numId w:val="28"/>
        </w:numPr>
        <w:tabs>
          <w:tab w:val="left" w:pos="284"/>
        </w:tabs>
        <w:spacing w:after="0"/>
      </w:pPr>
      <w:r>
        <w:t>Vhodné formy sebehodnocení volí vyučující podle vlastního uvážení s přihlédnutím k věku žáků.</w:t>
      </w:r>
    </w:p>
    <w:p w14:paraId="121546CB" w14:textId="77777777" w:rsidR="00307F4F" w:rsidRDefault="00DA1827">
      <w:pPr>
        <w:numPr>
          <w:ilvl w:val="0"/>
          <w:numId w:val="28"/>
        </w:numPr>
        <w:tabs>
          <w:tab w:val="left" w:pos="284"/>
        </w:tabs>
        <w:spacing w:after="0"/>
      </w:pPr>
      <w:r>
        <w:t xml:space="preserve"> Sebehodnocení žáků nemá nahradit klasické hodnocení (hodnocení žáka pedagogem), ale má pouze doplňovat a rozšiřovat evaluační procesy a více aktivizovat žáka.</w:t>
      </w:r>
    </w:p>
    <w:p w14:paraId="121546CC" w14:textId="77777777" w:rsidR="00307F4F" w:rsidRDefault="00307F4F">
      <w:pPr>
        <w:spacing w:after="0"/>
      </w:pPr>
    </w:p>
    <w:p w14:paraId="121546CD" w14:textId="77777777" w:rsidR="00307F4F" w:rsidRDefault="00DA1827">
      <w:pPr>
        <w:pStyle w:val="Nadpis2"/>
        <w:numPr>
          <w:ilvl w:val="0"/>
          <w:numId w:val="43"/>
        </w:numPr>
        <w:spacing w:before="0" w:after="0"/>
      </w:pPr>
      <w:bookmarkStart w:id="23" w:name="_Toc52216585"/>
      <w:r>
        <w:t>Plnění povinné školní docházky v zahraničí, v zahraniční škole na území České republiky nebo v evropské škole</w:t>
      </w:r>
      <w:bookmarkEnd w:id="23"/>
    </w:p>
    <w:p w14:paraId="121546CF" w14:textId="16F4C0A4" w:rsidR="00307F4F" w:rsidRDefault="00DA1827">
      <w:pPr>
        <w:pStyle w:val="Default"/>
        <w:spacing w:line="360" w:lineRule="auto"/>
        <w:jc w:val="both"/>
        <w:rPr>
          <w:rFonts w:ascii="Times New Roman" w:hAnsi="Times New Roman" w:cs="Times New Roman"/>
        </w:rPr>
      </w:pPr>
      <w:r>
        <w:rPr>
          <w:rFonts w:ascii="Times New Roman" w:hAnsi="Times New Roman" w:cs="Times New Roman"/>
        </w:rPr>
        <w:t>Žák, který plní povinnou školní docházku ve škole mimo území České republiky (§ 38 odst. 1 písm. a) školského zákona), ve škole zřízené při diplomatické misi nebo konzulárním úřadu České republiky (§ 38 odst. 1 písm. b) školského zákona), v evropské škole působící na základě Úmluvy o</w:t>
      </w:r>
      <w:r w:rsidR="004240B8">
        <w:rPr>
          <w:rFonts w:ascii="Times New Roman" w:hAnsi="Times New Roman" w:cs="Times New Roman"/>
        </w:rPr>
        <w:t> </w:t>
      </w:r>
      <w:r>
        <w:rPr>
          <w:rFonts w:ascii="Times New Roman" w:hAnsi="Times New Roman" w:cs="Times New Roman"/>
        </w:rPr>
        <w:t xml:space="preserve">statutu Evropských škol (§ 38 odst. 1 písm. d) školského zákona) nebo formou individuální výuky v zahraničí (§ 38 odst. 2 školského zákona) </w:t>
      </w:r>
      <w:r>
        <w:rPr>
          <w:rFonts w:ascii="Times New Roman" w:hAnsi="Times New Roman" w:cs="Times New Roman"/>
          <w:b/>
          <w:bCs/>
        </w:rPr>
        <w:t xml:space="preserve">může být </w:t>
      </w:r>
      <w:r>
        <w:rPr>
          <w:rFonts w:ascii="Times New Roman" w:hAnsi="Times New Roman" w:cs="Times New Roman"/>
        </w:rPr>
        <w:t>na základě rozhodnutí zákonného zástupce zároveň žákem spádové školy nebo jiné školy zapsané v České republice do rejstříku škol a</w:t>
      </w:r>
      <w:r w:rsidR="004240B8">
        <w:rPr>
          <w:rFonts w:ascii="Times New Roman" w:hAnsi="Times New Roman" w:cs="Times New Roman"/>
        </w:rPr>
        <w:t> </w:t>
      </w:r>
      <w:r>
        <w:rPr>
          <w:rFonts w:ascii="Times New Roman" w:hAnsi="Times New Roman" w:cs="Times New Roman"/>
        </w:rPr>
        <w:t xml:space="preserve">školských zařízení, kterou zvolil zákonný zástupce žáka (dále jen „kmenová škola“). </w:t>
      </w:r>
    </w:p>
    <w:p w14:paraId="54933ACF" w14:textId="6283F25F" w:rsidR="00793AA4" w:rsidRDefault="00793AA4" w:rsidP="00793AA4">
      <w:pPr>
        <w:tabs>
          <w:tab w:val="left" w:pos="284"/>
        </w:tabs>
        <w:spacing w:after="0"/>
      </w:pPr>
      <w:r w:rsidRPr="00E21D05">
        <w:rPr>
          <w:b/>
        </w:rPr>
        <w:t>Plnění povinné školní docházky se v uvedeném případě řídí aktuálním zněním školského zákona</w:t>
      </w:r>
      <w:r>
        <w:t xml:space="preserve"> (zákon č. 561/2004 Sb. o předškolním, základním, středním, vyšším odborném a jiném vzdělávání, ve znění zákona č. 101/2017 Sb.) </w:t>
      </w:r>
      <w:r w:rsidRPr="00E21D05">
        <w:rPr>
          <w:b/>
        </w:rPr>
        <w:t>a prováděcím právním předpisem</w:t>
      </w:r>
      <w:r>
        <w:t>, který se týká dané problematiky (vyhláška č. 48/2005 Sb., o základním vzdělávání a některých náležitostech p</w:t>
      </w:r>
      <w:r w:rsidR="00AB1A72">
        <w:t>lnění školní docházky, § 18 - 20</w:t>
      </w:r>
      <w:r>
        <w:t>).</w:t>
      </w:r>
    </w:p>
    <w:p w14:paraId="468F0B06" w14:textId="77777777" w:rsidR="00793AA4" w:rsidRDefault="00793AA4">
      <w:pPr>
        <w:pStyle w:val="Default"/>
        <w:spacing w:line="360" w:lineRule="auto"/>
        <w:jc w:val="both"/>
      </w:pPr>
    </w:p>
    <w:p w14:paraId="12154721" w14:textId="77777777" w:rsidR="00307F4F" w:rsidRDefault="00DA1827">
      <w:pPr>
        <w:pStyle w:val="Nadpis2"/>
        <w:numPr>
          <w:ilvl w:val="0"/>
          <w:numId w:val="43"/>
        </w:numPr>
        <w:spacing w:before="0" w:after="0"/>
      </w:pPr>
      <w:bookmarkStart w:id="24" w:name="_Toc52216586"/>
      <w:r>
        <w:t>Podrobnosti o komisionálních a opravných zkouškách.</w:t>
      </w:r>
      <w:bookmarkEnd w:id="24"/>
    </w:p>
    <w:p w14:paraId="12154722" w14:textId="77777777" w:rsidR="00307F4F" w:rsidRDefault="00DA1827">
      <w:pPr>
        <w:numPr>
          <w:ilvl w:val="0"/>
          <w:numId w:val="25"/>
        </w:numPr>
        <w:spacing w:after="0"/>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12154723" w14:textId="77777777" w:rsidR="00307F4F" w:rsidRDefault="00DA1827">
      <w:pPr>
        <w:numPr>
          <w:ilvl w:val="0"/>
          <w:numId w:val="25"/>
        </w:numPr>
        <w:spacing w:after="0"/>
      </w:pPr>
      <w:r>
        <w:t>Opravné zkoušky se konají nejpozději do konce příslušného školního roku v termínu stanoveném ředitelem školy. Žák může v jednom dni skládat pouze jednu opravnou zkoušku. Opravné zkoušky jsou komisionální.</w:t>
      </w:r>
    </w:p>
    <w:p w14:paraId="12154724" w14:textId="77777777" w:rsidR="00307F4F" w:rsidRDefault="00DA1827">
      <w:pPr>
        <w:numPr>
          <w:ilvl w:val="0"/>
          <w:numId w:val="25"/>
        </w:numPr>
        <w:spacing w:after="0"/>
      </w:pPr>
      <w:r>
        <w:lastRenderedPageBreak/>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12154725" w14:textId="7227E426" w:rsidR="00307F4F" w:rsidRDefault="00DA1827">
      <w:pPr>
        <w:numPr>
          <w:ilvl w:val="0"/>
          <w:numId w:val="25"/>
        </w:numPr>
        <w:spacing w:after="0"/>
      </w:pPr>
      <w:r>
        <w:t>V odůvodněných případech může krajský úřad rozhodnout o konání opravné zkoušky a</w:t>
      </w:r>
      <w:r w:rsidR="004240B8">
        <w:t> </w:t>
      </w:r>
      <w:r>
        <w:t>komisionálního přezkoušení na jiné základní škole. Zkoušky se na žádost krajského úřadu účastní školní inspektor.</w:t>
      </w:r>
    </w:p>
    <w:p w14:paraId="12154726" w14:textId="05B4D7F7" w:rsidR="00307F4F" w:rsidRDefault="00AB1A72">
      <w:pPr>
        <w:pStyle w:val="Nadpis2"/>
        <w:spacing w:before="0" w:after="0"/>
        <w:rPr>
          <w:sz w:val="24"/>
          <w:szCs w:val="24"/>
          <w:u w:val="single"/>
        </w:rPr>
      </w:pPr>
      <w:bookmarkStart w:id="25" w:name="_Toc52216587"/>
      <w:r>
        <w:rPr>
          <w:sz w:val="24"/>
          <w:szCs w:val="24"/>
          <w:u w:val="single"/>
        </w:rPr>
        <w:t>K</w:t>
      </w:r>
      <w:r w:rsidR="00DA1827">
        <w:rPr>
          <w:sz w:val="24"/>
          <w:szCs w:val="24"/>
          <w:u w:val="single"/>
        </w:rPr>
        <w:t>omisionální přezkoušení</w:t>
      </w:r>
      <w:bookmarkEnd w:id="25"/>
    </w:p>
    <w:p w14:paraId="12154727" w14:textId="77777777" w:rsidR="00307F4F" w:rsidRDefault="00DA1827">
      <w:pPr>
        <w:numPr>
          <w:ilvl w:val="0"/>
          <w:numId w:val="12"/>
        </w:numPr>
        <w:spacing w:after="0"/>
      </w:pPr>
      <w:r>
        <w:t>Komisi pro komisionální přezkoušení jmenuje ředitel školy; v případě, že je vyučujícím daného předmětu ředitel školy, jmenuje komisi krajský úřad.</w:t>
      </w:r>
    </w:p>
    <w:p w14:paraId="12154728" w14:textId="77777777" w:rsidR="00307F4F" w:rsidRDefault="00DA1827">
      <w:pPr>
        <w:numPr>
          <w:ilvl w:val="0"/>
          <w:numId w:val="12"/>
        </w:numPr>
        <w:spacing w:after="0"/>
      </w:pPr>
      <w:r>
        <w:t>Komise je tříčlenná a tvoří ji:</w:t>
      </w:r>
    </w:p>
    <w:p w14:paraId="12154729" w14:textId="660CA1F0" w:rsidR="00307F4F" w:rsidRDefault="00DA1827">
      <w:pPr>
        <w:numPr>
          <w:ilvl w:val="0"/>
          <w:numId w:val="36"/>
        </w:numPr>
        <w:spacing w:after="0"/>
      </w:pPr>
      <w:r>
        <w:t>předseda, kterým je ředitel školy, popřípadě jím pověřený učitel zkoušející školy, nebo v</w:t>
      </w:r>
      <w:r w:rsidR="004240B8">
        <w:t> </w:t>
      </w:r>
      <w:r>
        <w:t>případě, že vyučujícím daného předmětu je ředitel školy, krajským úřadem jmenovaný jiný pedagogický pracovník školy,</w:t>
      </w:r>
    </w:p>
    <w:p w14:paraId="1215472A" w14:textId="77777777" w:rsidR="00307F4F" w:rsidRDefault="00DA1827">
      <w:pPr>
        <w:numPr>
          <w:ilvl w:val="0"/>
          <w:numId w:val="36"/>
        </w:numPr>
        <w:spacing w:after="0"/>
      </w:pPr>
      <w:r>
        <w:t>zkoušející učitel, jímž je vyučující daného předmětu ve třídě, v níž je žák zařazen, popřípadě jiný vyučující daného předmětu,</w:t>
      </w:r>
    </w:p>
    <w:p w14:paraId="1215472B" w14:textId="77777777" w:rsidR="00307F4F" w:rsidRDefault="00DA1827">
      <w:pPr>
        <w:numPr>
          <w:ilvl w:val="0"/>
          <w:numId w:val="36"/>
        </w:numPr>
        <w:spacing w:after="0"/>
      </w:pPr>
      <w:r>
        <w:t>přísedící, kterým je jiný vyučující daného předmětu nebo předmětu stejné vzdělávací oblasti stanovené Rámcovým vzdělávacím programem pro základní vzdělávání.</w:t>
      </w:r>
    </w:p>
    <w:p w14:paraId="1215472C" w14:textId="77777777" w:rsidR="00307F4F" w:rsidRDefault="00DA1827">
      <w:pPr>
        <w:numPr>
          <w:ilvl w:val="0"/>
          <w:numId w:val="12"/>
        </w:numPr>
        <w:spacing w:after="0"/>
      </w:pPr>
      <w: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1215472D" w14:textId="77777777" w:rsidR="00307F4F" w:rsidRDefault="00DA1827">
      <w:pPr>
        <w:numPr>
          <w:ilvl w:val="0"/>
          <w:numId w:val="12"/>
        </w:numPr>
        <w:spacing w:after="0"/>
      </w:pPr>
      <w:r>
        <w:t>O přezkoušení se pořizuje protokol, který se stává součástí dokumentace školy.</w:t>
      </w:r>
    </w:p>
    <w:p w14:paraId="1215472E" w14:textId="77777777" w:rsidR="00307F4F" w:rsidRDefault="00DA1827">
      <w:pPr>
        <w:numPr>
          <w:ilvl w:val="0"/>
          <w:numId w:val="12"/>
        </w:numPr>
        <w:spacing w:after="0"/>
      </w:pPr>
      <w:r>
        <w:t>Žák může v jednom dni vykonat přezkoušení pouze z jednoho předmětu. Není-li možné žáka ze závažných důvodů ve stanoveném termínu přezkoušet, stanoví orgán jmenující komisi náhradní termín přezkoušení.</w:t>
      </w:r>
    </w:p>
    <w:p w14:paraId="1215472F" w14:textId="77777777" w:rsidR="00307F4F" w:rsidRDefault="00DA1827">
      <w:pPr>
        <w:numPr>
          <w:ilvl w:val="0"/>
          <w:numId w:val="12"/>
        </w:numPr>
        <w:spacing w:after="0"/>
      </w:pPr>
      <w:r>
        <w:t>Konkrétní obsah a rozsah přezkoušení stanoví ředitel školy v souladu se školním vzdělávacím programem.</w:t>
      </w:r>
    </w:p>
    <w:p w14:paraId="12154730" w14:textId="77777777" w:rsidR="00307F4F" w:rsidRDefault="00307F4F">
      <w:pPr>
        <w:spacing w:after="0"/>
        <w:ind w:left="360"/>
      </w:pPr>
    </w:p>
    <w:p w14:paraId="12154731" w14:textId="77777777" w:rsidR="00307F4F" w:rsidRDefault="00DA1827">
      <w:pPr>
        <w:pStyle w:val="Nadpis1"/>
        <w:numPr>
          <w:ilvl w:val="0"/>
          <w:numId w:val="15"/>
        </w:numPr>
        <w:spacing w:before="0" w:after="0"/>
      </w:pPr>
      <w:r>
        <w:t> </w:t>
      </w:r>
      <w:bookmarkStart w:id="26" w:name="_Toc52216588"/>
      <w:r>
        <w:t>Závěrečná ustanovení</w:t>
      </w:r>
      <w:bookmarkEnd w:id="26"/>
      <w:r>
        <w:t xml:space="preserve"> </w:t>
      </w:r>
    </w:p>
    <w:p w14:paraId="12154732" w14:textId="77777777" w:rsidR="00307F4F" w:rsidRDefault="00DA1827">
      <w:pPr>
        <w:numPr>
          <w:ilvl w:val="0"/>
          <w:numId w:val="18"/>
        </w:numPr>
        <w:spacing w:after="0"/>
      </w:pPr>
      <w:r>
        <w:rPr>
          <w:color w:val="000000"/>
        </w:rPr>
        <w:t>Podle § 30 školského zákona č. 561/2004 Sb. zveřejňuje ředitel školy tento řád následujícím způsobem: vyvěšením ve vstupním prostoru školy, ve sborovně a na webových stránkách školy.</w:t>
      </w:r>
    </w:p>
    <w:p w14:paraId="12154733" w14:textId="525CB1BE" w:rsidR="00307F4F" w:rsidRDefault="00DA1827">
      <w:pPr>
        <w:numPr>
          <w:ilvl w:val="0"/>
          <w:numId w:val="18"/>
        </w:numPr>
        <w:spacing w:after="0"/>
        <w:rPr>
          <w:color w:val="000000"/>
        </w:rPr>
      </w:pPr>
      <w:r>
        <w:rPr>
          <w:color w:val="000000"/>
        </w:rPr>
        <w:lastRenderedPageBreak/>
        <w:t>Zaměstnanci školy jsou se školním řádem seznámeni vždy v přípravném týdnu nebo ihned po</w:t>
      </w:r>
      <w:r w:rsidR="004240B8">
        <w:rPr>
          <w:color w:val="000000"/>
        </w:rPr>
        <w:t> </w:t>
      </w:r>
      <w:r>
        <w:rPr>
          <w:color w:val="000000"/>
        </w:rPr>
        <w:t>jeho novém vydání.</w:t>
      </w:r>
    </w:p>
    <w:p w14:paraId="12154734" w14:textId="77777777" w:rsidR="00307F4F" w:rsidRDefault="00DA1827">
      <w:pPr>
        <w:numPr>
          <w:ilvl w:val="0"/>
          <w:numId w:val="18"/>
        </w:numPr>
        <w:spacing w:after="0"/>
      </w:pPr>
      <w:r>
        <w:rPr>
          <w:color w:val="000000"/>
        </w:rPr>
        <w:t>Žáci školy jsou s tímto řádem seznámeni třídními učiteli vždy na začátku školního roku, seznámení je zaznamenáno v třídních knihách.</w:t>
      </w:r>
    </w:p>
    <w:p w14:paraId="12154735" w14:textId="77777777" w:rsidR="00307F4F" w:rsidRDefault="00DA1827">
      <w:pPr>
        <w:numPr>
          <w:ilvl w:val="0"/>
          <w:numId w:val="18"/>
        </w:numPr>
        <w:spacing w:after="0"/>
        <w:rPr>
          <w:color w:val="000000"/>
        </w:rPr>
      </w:pPr>
      <w:r>
        <w:rPr>
          <w:color w:val="000000"/>
        </w:rPr>
        <w:t>Zákonní zástupci žáků jsou informováni o vydání a obsahu školního řádu vždy na prvních třídních schůzkách daného školního roku.</w:t>
      </w:r>
    </w:p>
    <w:p w14:paraId="12154736" w14:textId="77777777" w:rsidR="00307F4F" w:rsidRDefault="00307F4F">
      <w:pPr>
        <w:spacing w:after="0"/>
        <w:rPr>
          <w:color w:val="000000"/>
        </w:rPr>
      </w:pPr>
    </w:p>
    <w:p w14:paraId="12154737" w14:textId="27030ABD" w:rsidR="00307F4F" w:rsidRDefault="00DA1827">
      <w:pPr>
        <w:spacing w:after="0"/>
        <w:rPr>
          <w:color w:val="000000"/>
        </w:rPr>
      </w:pPr>
      <w:r>
        <w:rPr>
          <w:color w:val="000000"/>
        </w:rPr>
        <w:t xml:space="preserve"> V Praze dne </w:t>
      </w:r>
      <w:r w:rsidR="00AB1A72">
        <w:rPr>
          <w:color w:val="000000"/>
        </w:rPr>
        <w:t xml:space="preserve"> </w:t>
      </w:r>
      <w:r w:rsidR="00BC2B30">
        <w:rPr>
          <w:color w:val="000000"/>
        </w:rPr>
        <w:t>20. 6. 2022</w:t>
      </w:r>
      <w:r w:rsidR="00AB1A72">
        <w:rPr>
          <w:color w:val="000000"/>
        </w:rPr>
        <w:t xml:space="preserve">    </w:t>
      </w:r>
      <w:r w:rsidR="00532959">
        <w:rPr>
          <w:color w:val="000000"/>
        </w:rPr>
        <w:tab/>
      </w:r>
      <w:r w:rsidR="00532959">
        <w:rPr>
          <w:color w:val="000000"/>
        </w:rPr>
        <w:tab/>
      </w:r>
      <w:r>
        <w:rPr>
          <w:color w:val="000000"/>
        </w:rPr>
        <w:tab/>
      </w:r>
      <w:r>
        <w:rPr>
          <w:color w:val="000000"/>
        </w:rPr>
        <w:tab/>
        <w:t xml:space="preserve"> Mgr. Eliška Jančíková, ředitelka školy</w:t>
      </w:r>
    </w:p>
    <w:p w14:paraId="12154738" w14:textId="77777777" w:rsidR="00307F4F" w:rsidRDefault="00307F4F">
      <w:pPr>
        <w:spacing w:after="0"/>
        <w:rPr>
          <w:color w:val="000000"/>
        </w:rPr>
      </w:pPr>
    </w:p>
    <w:sectPr w:rsidR="00307F4F">
      <w:footerReference w:type="default" r:id="rId11"/>
      <w:pgSz w:w="11906" w:h="16838"/>
      <w:pgMar w:top="1134" w:right="1134" w:bottom="1134"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8913" w14:textId="77777777" w:rsidR="00FA4017" w:rsidRDefault="00FA4017">
      <w:pPr>
        <w:spacing w:after="0" w:line="240" w:lineRule="auto"/>
      </w:pPr>
      <w:r>
        <w:separator/>
      </w:r>
    </w:p>
  </w:endnote>
  <w:endnote w:type="continuationSeparator" w:id="0">
    <w:p w14:paraId="44EB5E36" w14:textId="77777777" w:rsidR="00FA4017" w:rsidRDefault="00FA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4741" w14:textId="1EE16171" w:rsidR="00FA4017" w:rsidRDefault="00FA4017">
    <w:pPr>
      <w:pStyle w:val="Zpat"/>
      <w:jc w:val="center"/>
    </w:pPr>
    <w:r>
      <w:fldChar w:fldCharType="begin"/>
    </w:r>
    <w:r>
      <w:instrText>PAGE</w:instrText>
    </w:r>
    <w:r>
      <w:fldChar w:fldCharType="separate"/>
    </w:r>
    <w:r w:rsidR="00F41E79">
      <w:rPr>
        <w:noProof/>
      </w:rPr>
      <w:t>27</w:t>
    </w:r>
    <w:r>
      <w:fldChar w:fldCharType="end"/>
    </w:r>
  </w:p>
  <w:p w14:paraId="12154742" w14:textId="77777777" w:rsidR="00FA4017" w:rsidRDefault="00FA4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F97A" w14:textId="77777777" w:rsidR="00FA4017" w:rsidRDefault="00FA4017">
      <w:pPr>
        <w:spacing w:after="0" w:line="240" w:lineRule="auto"/>
      </w:pPr>
      <w:r>
        <w:separator/>
      </w:r>
    </w:p>
  </w:footnote>
  <w:footnote w:type="continuationSeparator" w:id="0">
    <w:p w14:paraId="11A763DD" w14:textId="77777777" w:rsidR="00FA4017" w:rsidRDefault="00FA40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710"/>
    <w:multiLevelType w:val="multilevel"/>
    <w:tmpl w:val="5C50FEDE"/>
    <w:lvl w:ilvl="0">
      <w:start w:val="1"/>
      <w:numFmt w:val="lowerLetter"/>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14869"/>
    <w:multiLevelType w:val="multilevel"/>
    <w:tmpl w:val="715064B0"/>
    <w:lvl w:ilvl="0">
      <w:start w:val="3"/>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7E760F"/>
    <w:multiLevelType w:val="multilevel"/>
    <w:tmpl w:val="E1DE942A"/>
    <w:lvl w:ilvl="0">
      <w:start w:val="1"/>
      <w:numFmt w:val="upperRoman"/>
      <w:lvlText w:val="%1."/>
      <w:lvlJc w:val="righ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E110A5"/>
    <w:multiLevelType w:val="multilevel"/>
    <w:tmpl w:val="92147C3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6D4662"/>
    <w:multiLevelType w:val="multilevel"/>
    <w:tmpl w:val="B8D4561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073A9B"/>
    <w:multiLevelType w:val="multilevel"/>
    <w:tmpl w:val="1248C87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F782490"/>
    <w:multiLevelType w:val="multilevel"/>
    <w:tmpl w:val="C95C79E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C779C6"/>
    <w:multiLevelType w:val="multilevel"/>
    <w:tmpl w:val="D25EEA0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4006AB"/>
    <w:multiLevelType w:val="multilevel"/>
    <w:tmpl w:val="0E8E9A6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5C4FFD"/>
    <w:multiLevelType w:val="multilevel"/>
    <w:tmpl w:val="BEFECC22"/>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4B3513F"/>
    <w:multiLevelType w:val="multilevel"/>
    <w:tmpl w:val="4CDAC81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4BF1801"/>
    <w:multiLevelType w:val="multilevel"/>
    <w:tmpl w:val="250C976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6E1617D"/>
    <w:multiLevelType w:val="multilevel"/>
    <w:tmpl w:val="78A49CB6"/>
    <w:lvl w:ilvl="0">
      <w:start w:val="1"/>
      <w:numFmt w:val="lowerLetter"/>
      <w:lvlText w:val="%1)"/>
      <w:lvlJc w:val="left"/>
      <w:pPr>
        <w:tabs>
          <w:tab w:val="num" w:pos="7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7A6005F"/>
    <w:multiLevelType w:val="multilevel"/>
    <w:tmpl w:val="FA48617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F361602"/>
    <w:multiLevelType w:val="multilevel"/>
    <w:tmpl w:val="125816D4"/>
    <w:lvl w:ilvl="0">
      <w:start w:val="1"/>
      <w:numFmt w:val="decimal"/>
      <w:lvlText w:val="%1."/>
      <w:lvlJc w:val="left"/>
      <w:pPr>
        <w:tabs>
          <w:tab w:val="num" w:pos="708"/>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064480A"/>
    <w:multiLevelType w:val="multilevel"/>
    <w:tmpl w:val="B0C039D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444C20"/>
    <w:multiLevelType w:val="multilevel"/>
    <w:tmpl w:val="497C9FD2"/>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26C1C10"/>
    <w:multiLevelType w:val="multilevel"/>
    <w:tmpl w:val="AA52B42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905047"/>
    <w:multiLevelType w:val="multilevel"/>
    <w:tmpl w:val="F16A33A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6E4029D"/>
    <w:multiLevelType w:val="multilevel"/>
    <w:tmpl w:val="E872082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8AD15ED"/>
    <w:multiLevelType w:val="multilevel"/>
    <w:tmpl w:val="D25A5512"/>
    <w:lvl w:ilvl="0">
      <w:start w:val="1"/>
      <w:numFmt w:val="decimal"/>
      <w:lvlText w:val="%1."/>
      <w:lvlJc w:val="left"/>
      <w:pPr>
        <w:ind w:left="360" w:hanging="360"/>
      </w:pPr>
      <w:rPr>
        <w:rFonts w:ascii="Times New Roman" w:hAnsi="Times New Roman" w:cs="Times New Roman"/>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0E77F0"/>
    <w:multiLevelType w:val="multilevel"/>
    <w:tmpl w:val="21F2BB06"/>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F3772CC"/>
    <w:multiLevelType w:val="multilevel"/>
    <w:tmpl w:val="91527DE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10054FB"/>
    <w:multiLevelType w:val="multilevel"/>
    <w:tmpl w:val="B76A0E6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13B46B7"/>
    <w:multiLevelType w:val="multilevel"/>
    <w:tmpl w:val="59209CD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43D2541"/>
    <w:multiLevelType w:val="multilevel"/>
    <w:tmpl w:val="D36C84C6"/>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E17CCE"/>
    <w:multiLevelType w:val="multilevel"/>
    <w:tmpl w:val="5E68503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6FD1B1B"/>
    <w:multiLevelType w:val="multilevel"/>
    <w:tmpl w:val="0830793C"/>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7500739"/>
    <w:multiLevelType w:val="multilevel"/>
    <w:tmpl w:val="59209CDA"/>
    <w:lvl w:ilvl="0">
      <w:start w:val="1"/>
      <w:numFmt w:val="decimal"/>
      <w:lvlText w:val="%1."/>
      <w:lvlJc w:val="left"/>
      <w:pPr>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8CC0F72"/>
    <w:multiLevelType w:val="multilevel"/>
    <w:tmpl w:val="9AB48D0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0CB3E8E"/>
    <w:multiLevelType w:val="multilevel"/>
    <w:tmpl w:val="0778C378"/>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3DC7353"/>
    <w:multiLevelType w:val="multilevel"/>
    <w:tmpl w:val="27BCE16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5003AF2"/>
    <w:multiLevelType w:val="multilevel"/>
    <w:tmpl w:val="0E50651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703515C"/>
    <w:multiLevelType w:val="multilevel"/>
    <w:tmpl w:val="14624D3C"/>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E7448C1"/>
    <w:multiLevelType w:val="multilevel"/>
    <w:tmpl w:val="AC48EA96"/>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ECB5098"/>
    <w:multiLevelType w:val="multilevel"/>
    <w:tmpl w:val="498032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630B6D"/>
    <w:multiLevelType w:val="multilevel"/>
    <w:tmpl w:val="1648336A"/>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AFD3035"/>
    <w:multiLevelType w:val="multilevel"/>
    <w:tmpl w:val="4E4AE81C"/>
    <w:lvl w:ilvl="0">
      <w:start w:val="1"/>
      <w:numFmt w:val="bullet"/>
      <w:lvlText w:va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B336443"/>
    <w:multiLevelType w:val="multilevel"/>
    <w:tmpl w:val="4CEA438E"/>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6B9805FE"/>
    <w:multiLevelType w:val="multilevel"/>
    <w:tmpl w:val="23665054"/>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1436A67"/>
    <w:multiLevelType w:val="multilevel"/>
    <w:tmpl w:val="9730A09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2E74974"/>
    <w:multiLevelType w:val="multilevel"/>
    <w:tmpl w:val="49C67DC2"/>
    <w:lvl w:ilvl="0">
      <w:start w:val="2"/>
      <w:numFmt w:val="lowerLetter"/>
      <w:lvlText w:val="%1)"/>
      <w:lvlJc w:val="left"/>
      <w:pPr>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A7417F3"/>
    <w:multiLevelType w:val="multilevel"/>
    <w:tmpl w:val="076E50D2"/>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0632F7"/>
    <w:multiLevelType w:val="multilevel"/>
    <w:tmpl w:val="FA181F28"/>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CCB4C67"/>
    <w:multiLevelType w:val="multilevel"/>
    <w:tmpl w:val="88CEE76C"/>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526672767">
    <w:abstractNumId w:val="32"/>
  </w:num>
  <w:num w:numId="2" w16cid:durableId="155649931">
    <w:abstractNumId w:val="43"/>
  </w:num>
  <w:num w:numId="3" w16cid:durableId="1362173150">
    <w:abstractNumId w:val="36"/>
  </w:num>
  <w:num w:numId="4" w16cid:durableId="731930055">
    <w:abstractNumId w:val="42"/>
  </w:num>
  <w:num w:numId="5" w16cid:durableId="2084796058">
    <w:abstractNumId w:val="0"/>
  </w:num>
  <w:num w:numId="6" w16cid:durableId="510338590">
    <w:abstractNumId w:val="14"/>
  </w:num>
  <w:num w:numId="7" w16cid:durableId="757991135">
    <w:abstractNumId w:val="1"/>
  </w:num>
  <w:num w:numId="8" w16cid:durableId="1417940947">
    <w:abstractNumId w:val="3"/>
  </w:num>
  <w:num w:numId="9" w16cid:durableId="1415008737">
    <w:abstractNumId w:val="21"/>
  </w:num>
  <w:num w:numId="10" w16cid:durableId="35930036">
    <w:abstractNumId w:val="16"/>
  </w:num>
  <w:num w:numId="11" w16cid:durableId="498161761">
    <w:abstractNumId w:val="33"/>
  </w:num>
  <w:num w:numId="12" w16cid:durableId="903105017">
    <w:abstractNumId w:val="26"/>
  </w:num>
  <w:num w:numId="13" w16cid:durableId="842552510">
    <w:abstractNumId w:val="29"/>
  </w:num>
  <w:num w:numId="14" w16cid:durableId="905650478">
    <w:abstractNumId w:val="41"/>
  </w:num>
  <w:num w:numId="15" w16cid:durableId="371467944">
    <w:abstractNumId w:val="2"/>
  </w:num>
  <w:num w:numId="16" w16cid:durableId="1944219383">
    <w:abstractNumId w:val="25"/>
  </w:num>
  <w:num w:numId="17" w16cid:durableId="432171551">
    <w:abstractNumId w:val="11"/>
  </w:num>
  <w:num w:numId="18" w16cid:durableId="1608199930">
    <w:abstractNumId w:val="23"/>
  </w:num>
  <w:num w:numId="19" w16cid:durableId="1243948040">
    <w:abstractNumId w:val="24"/>
  </w:num>
  <w:num w:numId="20" w16cid:durableId="497842006">
    <w:abstractNumId w:val="39"/>
  </w:num>
  <w:num w:numId="21" w16cid:durableId="393626182">
    <w:abstractNumId w:val="44"/>
  </w:num>
  <w:num w:numId="22" w16cid:durableId="1289624725">
    <w:abstractNumId w:val="34"/>
  </w:num>
  <w:num w:numId="23" w16cid:durableId="323902037">
    <w:abstractNumId w:val="7"/>
  </w:num>
  <w:num w:numId="24" w16cid:durableId="1837914396">
    <w:abstractNumId w:val="9"/>
  </w:num>
  <w:num w:numId="25" w16cid:durableId="762534909">
    <w:abstractNumId w:val="40"/>
  </w:num>
  <w:num w:numId="26" w16cid:durableId="1788967805">
    <w:abstractNumId w:val="38"/>
  </w:num>
  <w:num w:numId="27" w16cid:durableId="814420095">
    <w:abstractNumId w:val="30"/>
  </w:num>
  <w:num w:numId="28" w16cid:durableId="1560365345">
    <w:abstractNumId w:val="18"/>
  </w:num>
  <w:num w:numId="29" w16cid:durableId="999313300">
    <w:abstractNumId w:val="20"/>
  </w:num>
  <w:num w:numId="30" w16cid:durableId="2030371298">
    <w:abstractNumId w:val="10"/>
  </w:num>
  <w:num w:numId="31" w16cid:durableId="96143605">
    <w:abstractNumId w:val="27"/>
  </w:num>
  <w:num w:numId="32" w16cid:durableId="1810781588">
    <w:abstractNumId w:val="19"/>
  </w:num>
  <w:num w:numId="33" w16cid:durableId="1690911883">
    <w:abstractNumId w:val="4"/>
  </w:num>
  <w:num w:numId="34" w16cid:durableId="9649898">
    <w:abstractNumId w:val="12"/>
  </w:num>
  <w:num w:numId="35" w16cid:durableId="1502816171">
    <w:abstractNumId w:val="22"/>
  </w:num>
  <w:num w:numId="36" w16cid:durableId="643773078">
    <w:abstractNumId w:val="31"/>
  </w:num>
  <w:num w:numId="37" w16cid:durableId="315229936">
    <w:abstractNumId w:val="17"/>
  </w:num>
  <w:num w:numId="38" w16cid:durableId="1457211424">
    <w:abstractNumId w:val="37"/>
  </w:num>
  <w:num w:numId="39" w16cid:durableId="255789598">
    <w:abstractNumId w:val="8"/>
  </w:num>
  <w:num w:numId="40" w16cid:durableId="1161433361">
    <w:abstractNumId w:val="5"/>
  </w:num>
  <w:num w:numId="41" w16cid:durableId="1608729879">
    <w:abstractNumId w:val="15"/>
  </w:num>
  <w:num w:numId="42" w16cid:durableId="1863392586">
    <w:abstractNumId w:val="6"/>
  </w:num>
  <w:num w:numId="43" w16cid:durableId="2042509189">
    <w:abstractNumId w:val="13"/>
  </w:num>
  <w:num w:numId="44" w16cid:durableId="221723494">
    <w:abstractNumId w:val="35"/>
  </w:num>
  <w:num w:numId="45" w16cid:durableId="1499491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4F"/>
    <w:rsid w:val="00093212"/>
    <w:rsid w:val="00096282"/>
    <w:rsid w:val="00101F9F"/>
    <w:rsid w:val="0010716E"/>
    <w:rsid w:val="0011315D"/>
    <w:rsid w:val="0012666C"/>
    <w:rsid w:val="001863A6"/>
    <w:rsid w:val="001F2FBC"/>
    <w:rsid w:val="002045B9"/>
    <w:rsid w:val="00244FD8"/>
    <w:rsid w:val="00305B46"/>
    <w:rsid w:val="00307F4F"/>
    <w:rsid w:val="0034174B"/>
    <w:rsid w:val="00366F9D"/>
    <w:rsid w:val="003703E5"/>
    <w:rsid w:val="00387AE3"/>
    <w:rsid w:val="003B26B6"/>
    <w:rsid w:val="003E4A49"/>
    <w:rsid w:val="004240B8"/>
    <w:rsid w:val="00471B9B"/>
    <w:rsid w:val="004C544E"/>
    <w:rsid w:val="004F60B8"/>
    <w:rsid w:val="00500C67"/>
    <w:rsid w:val="00526CF3"/>
    <w:rsid w:val="00532959"/>
    <w:rsid w:val="006045F7"/>
    <w:rsid w:val="00673458"/>
    <w:rsid w:val="00675566"/>
    <w:rsid w:val="006D5498"/>
    <w:rsid w:val="007679C7"/>
    <w:rsid w:val="007809BB"/>
    <w:rsid w:val="0078752C"/>
    <w:rsid w:val="00793AA4"/>
    <w:rsid w:val="007F39FB"/>
    <w:rsid w:val="007F51F6"/>
    <w:rsid w:val="008333AA"/>
    <w:rsid w:val="008A427C"/>
    <w:rsid w:val="008B69D6"/>
    <w:rsid w:val="008F5181"/>
    <w:rsid w:val="00953C49"/>
    <w:rsid w:val="00954790"/>
    <w:rsid w:val="00984E4E"/>
    <w:rsid w:val="009E1CB6"/>
    <w:rsid w:val="00A863C9"/>
    <w:rsid w:val="00A96685"/>
    <w:rsid w:val="00A97CF5"/>
    <w:rsid w:val="00AB1A72"/>
    <w:rsid w:val="00AB2ECA"/>
    <w:rsid w:val="00AF3AC7"/>
    <w:rsid w:val="00B16149"/>
    <w:rsid w:val="00B31335"/>
    <w:rsid w:val="00BB53DF"/>
    <w:rsid w:val="00BC19BF"/>
    <w:rsid w:val="00BC2B30"/>
    <w:rsid w:val="00BC3F46"/>
    <w:rsid w:val="00C202D9"/>
    <w:rsid w:val="00CB3591"/>
    <w:rsid w:val="00D03BA4"/>
    <w:rsid w:val="00D4259E"/>
    <w:rsid w:val="00D727B6"/>
    <w:rsid w:val="00DA1827"/>
    <w:rsid w:val="00DB16B0"/>
    <w:rsid w:val="00DB3EEA"/>
    <w:rsid w:val="00DC77CB"/>
    <w:rsid w:val="00E008C0"/>
    <w:rsid w:val="00E21D05"/>
    <w:rsid w:val="00E516AC"/>
    <w:rsid w:val="00E61FEF"/>
    <w:rsid w:val="00EA48E0"/>
    <w:rsid w:val="00EB5F48"/>
    <w:rsid w:val="00F14C31"/>
    <w:rsid w:val="00F31971"/>
    <w:rsid w:val="00F41E79"/>
    <w:rsid w:val="00F428A2"/>
    <w:rsid w:val="00F96D1B"/>
    <w:rsid w:val="00FA4017"/>
    <w:rsid w:val="00FF6E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44EB"/>
  <w15:docId w15:val="{5C9E1876-EDFF-4870-8D93-D02CEE2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40" w:line="360" w:lineRule="auto"/>
      <w:jc w:val="both"/>
    </w:pPr>
    <w:rPr>
      <w:rFonts w:ascii="Times New Roman" w:eastAsia="Times New Roman" w:hAnsi="Times New Roman" w:cs="Times New Roman"/>
      <w:sz w:val="24"/>
      <w:lang w:bidi="ar-SA"/>
    </w:rPr>
  </w:style>
  <w:style w:type="paragraph" w:styleId="Nadpis1">
    <w:name w:val="heading 1"/>
    <w:basedOn w:val="Normln"/>
    <w:next w:val="Normln"/>
    <w:qFormat/>
    <w:pPr>
      <w:keepNext/>
      <w:spacing w:before="240" w:after="60"/>
      <w:outlineLvl w:val="0"/>
    </w:pPr>
    <w:rPr>
      <w:b/>
      <w:bCs/>
      <w:kern w:val="2"/>
      <w:sz w:val="32"/>
      <w:szCs w:val="32"/>
    </w:rPr>
  </w:style>
  <w:style w:type="paragraph" w:styleId="Nadpis2">
    <w:name w:val="heading 2"/>
    <w:basedOn w:val="Normln"/>
    <w:next w:val="Zkladntext"/>
    <w:qFormat/>
    <w:pPr>
      <w:spacing w:before="280"/>
      <w:outlineLvl w:val="1"/>
    </w:pPr>
    <w:rPr>
      <w:rFonts w:cs="Arial"/>
      <w:b/>
      <w:sz w:val="28"/>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b w:val="0"/>
    </w:rPr>
  </w:style>
  <w:style w:type="character" w:customStyle="1" w:styleId="WW8Num8z1">
    <w:name w:val="WW8Num8z1"/>
    <w:qFormat/>
    <w:rPr>
      <w:rFonts w:ascii="Wingdings" w:hAnsi="Wingdings" w:cs="Wingdings"/>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Wingdings" w:hAnsi="Wingdings" w:cs="Wingdings"/>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sz w:val="24"/>
      <w:szCs w:val="24"/>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Times New Roman" w:hAnsi="Times New Roman" w:cs="Times New Roman"/>
      <w:sz w:val="24"/>
      <w:szCs w:val="24"/>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Wingdings" w:hAnsi="Wingdings" w:cs="Wingding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Times New Roman" w:hAnsi="Times New Roman" w:cs="Times New Roman"/>
      <w:sz w:val="24"/>
      <w:szCs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sz w:val="24"/>
      <w:szCs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hAnsi="Times New Roman" w:cs="Times New Roman"/>
      <w:sz w:val="24"/>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bCs/>
      <w:sz w:val="24"/>
      <w:szCs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Symbol" w:hAnsi="Symbol" w:cs="Symbol"/>
      <w:sz w:val="20"/>
    </w:rPr>
  </w:style>
  <w:style w:type="character" w:customStyle="1" w:styleId="WW8Num44z1">
    <w:name w:val="WW8Num44z1"/>
    <w:qFormat/>
    <w:rPr>
      <w:rFonts w:ascii="Courier New" w:hAnsi="Courier New" w:cs="Courier New"/>
      <w:sz w:val="20"/>
    </w:rPr>
  </w:style>
  <w:style w:type="character" w:customStyle="1" w:styleId="WW8Num44z2">
    <w:name w:val="WW8Num44z2"/>
    <w:qFormat/>
    <w:rPr>
      <w:rFonts w:ascii="Wingdings" w:hAnsi="Wingdings" w:cs="Wingdings"/>
      <w:sz w:val="20"/>
    </w:rPr>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Wingdings" w:hAnsi="Wingdings" w:cs="Wingdings"/>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cs="Symbol"/>
    </w:rPr>
  </w:style>
  <w:style w:type="character" w:customStyle="1" w:styleId="ZhlavChar">
    <w:name w:val="Záhlaví Char"/>
    <w:qFormat/>
    <w:rPr>
      <w:sz w:val="24"/>
      <w:szCs w:val="24"/>
    </w:rPr>
  </w:style>
  <w:style w:type="character" w:customStyle="1" w:styleId="ZpatChar">
    <w:name w:val="Zápatí Char"/>
    <w:qFormat/>
    <w:rPr>
      <w:sz w:val="24"/>
      <w:szCs w:val="24"/>
    </w:rPr>
  </w:style>
  <w:style w:type="character" w:customStyle="1" w:styleId="TextbublinyChar">
    <w:name w:val="Text bubliny Char"/>
    <w:qFormat/>
    <w:rPr>
      <w:rFonts w:ascii="Tahoma" w:hAnsi="Tahoma" w:cs="Tahoma"/>
      <w:sz w:val="16"/>
      <w:szCs w:val="16"/>
    </w:rPr>
  </w:style>
  <w:style w:type="character" w:customStyle="1" w:styleId="Nadpis1Char">
    <w:name w:val="Nadpis 1 Char"/>
    <w:qFormat/>
    <w:rPr>
      <w:b/>
      <w:bCs/>
      <w:kern w:val="2"/>
      <w:sz w:val="32"/>
      <w:szCs w:val="32"/>
      <w:lang w:val="cs-CZ"/>
    </w:rPr>
  </w:style>
  <w:style w:type="character" w:styleId="Odkaznakoment">
    <w:name w:val="annotation reference"/>
    <w:qFormat/>
    <w:rPr>
      <w:sz w:val="16"/>
      <w:szCs w:val="16"/>
    </w:rPr>
  </w:style>
  <w:style w:type="character" w:customStyle="1" w:styleId="TextkomenteChar">
    <w:name w:val="Text komentáře Char"/>
    <w:basedOn w:val="Standardnpsmoodstavce"/>
    <w:qFormat/>
  </w:style>
  <w:style w:type="character" w:customStyle="1" w:styleId="PedmtkomenteChar">
    <w:name w:val="Předmět komentáře Char"/>
    <w:qFormat/>
    <w:rPr>
      <w:b/>
      <w:bCs/>
    </w:rPr>
  </w:style>
  <w:style w:type="character" w:customStyle="1" w:styleId="Internetovodkaz">
    <w:name w:val="Internetový odkaz"/>
    <w:rPr>
      <w:color w:val="0000FF"/>
      <w:u w:val="single"/>
    </w:rPr>
  </w:style>
  <w:style w:type="character" w:customStyle="1" w:styleId="Silnzdraznn">
    <w:name w:val="Silné zdůraznění"/>
    <w:qFormat/>
    <w:rPr>
      <w:b/>
      <w:bCs/>
    </w:rPr>
  </w:style>
  <w:style w:type="character" w:customStyle="1" w:styleId="RozvrendokumentuChar">
    <w:name w:val="Rozvržení dokumentu Char"/>
    <w:qFormat/>
    <w:rPr>
      <w:rFonts w:ascii="Tahoma" w:hAnsi="Tahoma" w:cs="Tahoma"/>
      <w:sz w:val="16"/>
      <w:szCs w:val="16"/>
    </w:rPr>
  </w:style>
  <w:style w:type="character" w:customStyle="1" w:styleId="ListLabel1">
    <w:name w:val="ListLabel 1"/>
    <w:qFormat/>
    <w:rPr>
      <w:rFonts w:cs="Wingdings"/>
    </w:rPr>
  </w:style>
  <w:style w:type="character" w:customStyle="1" w:styleId="ListLabel2">
    <w:name w:val="ListLabel 2"/>
    <w:qFormat/>
    <w:rPr>
      <w:b/>
    </w:rPr>
  </w:style>
  <w:style w:type="character" w:customStyle="1" w:styleId="ListLabel3">
    <w:name w:val="ListLabel 3"/>
    <w:qFormat/>
    <w:rPr>
      <w:rFonts w:ascii="Times New Roman" w:hAnsi="Times New Roman" w:cs="Times New Roman"/>
      <w:sz w:val="24"/>
      <w:szCs w:val="24"/>
    </w:rPr>
  </w:style>
  <w:style w:type="character" w:customStyle="1" w:styleId="ListLabel4">
    <w:name w:val="ListLabel 4"/>
    <w:qFormat/>
    <w:rPr>
      <w:rFonts w:ascii="Times New Roman" w:hAnsi="Times New Roman" w:cs="Times New Roman"/>
      <w:sz w:val="24"/>
      <w:szCs w:val="24"/>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b/>
    </w:rPr>
  </w:style>
  <w:style w:type="character" w:customStyle="1" w:styleId="ListLabel8">
    <w:name w:val="ListLabel 8"/>
    <w:qFormat/>
    <w:rPr>
      <w:rFonts w:cs="Wingdings"/>
    </w:rPr>
  </w:style>
  <w:style w:type="character" w:customStyle="1" w:styleId="ListLabel9">
    <w:name w:val="ListLabel 9"/>
    <w:qFormat/>
    <w:rPr>
      <w:rFonts w:ascii="Times New Roman" w:hAnsi="Times New Roman" w:cs="Times New Roman"/>
      <w:sz w:val="24"/>
      <w:szCs w:val="24"/>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ascii="Times New Roman" w:hAnsi="Times New Roman" w:cs="Times New Roman"/>
      <w:sz w:val="24"/>
      <w:szCs w:val="24"/>
    </w:rPr>
  </w:style>
  <w:style w:type="character" w:customStyle="1" w:styleId="ListLabel12">
    <w:name w:val="ListLabel 12"/>
    <w:qFormat/>
    <w:rPr>
      <w:rFonts w:ascii="Times New Roman" w:hAnsi="Times New Roman" w:cs="Times New Roman"/>
      <w:bCs/>
      <w:sz w:val="24"/>
      <w:szCs w:val="24"/>
    </w:rPr>
  </w:style>
  <w:style w:type="character" w:customStyle="1" w:styleId="ListLabel13">
    <w:name w:val="ListLabel 13"/>
    <w:qFormat/>
    <w:rPr>
      <w:rFonts w:cs="Wingdings"/>
    </w:rPr>
  </w:style>
  <w:style w:type="character" w:customStyle="1" w:styleId="Odkaznarejstk">
    <w:name w:val="Odkaz na rejstřík"/>
    <w:qFormat/>
  </w:style>
  <w:style w:type="character" w:customStyle="1" w:styleId="ListLabel14">
    <w:name w:val="ListLabel 14"/>
    <w:qFormat/>
    <w:rPr>
      <w:rFonts w:cs="Wingdings"/>
    </w:rPr>
  </w:style>
  <w:style w:type="character" w:customStyle="1" w:styleId="ListLabel15">
    <w:name w:val="ListLabel 15"/>
    <w:qFormat/>
    <w:rPr>
      <w:b/>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cs="Times New Roman"/>
      <w:sz w:val="24"/>
      <w:szCs w:val="24"/>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b/>
    </w:rPr>
  </w:style>
  <w:style w:type="character" w:customStyle="1" w:styleId="ListLabel21">
    <w:name w:val="ListLabel 21"/>
    <w:qFormat/>
    <w:rPr>
      <w:rFonts w:cs="Wingdings"/>
    </w:rPr>
  </w:style>
  <w:style w:type="character" w:customStyle="1" w:styleId="ListLabel22">
    <w:name w:val="ListLabel 22"/>
    <w:qFormat/>
    <w:rPr>
      <w:rFonts w:ascii="Times New Roman" w:hAnsi="Times New Roman" w:cs="Times New Roman"/>
      <w:sz w:val="24"/>
      <w:szCs w:val="24"/>
    </w:rPr>
  </w:style>
  <w:style w:type="character" w:customStyle="1" w:styleId="ListLabel23">
    <w:name w:val="ListLabel 23"/>
    <w:qFormat/>
    <w:rPr>
      <w:rFonts w:ascii="Times New Roman" w:hAnsi="Times New Roman" w:cs="Times New Roman"/>
      <w:sz w:val="24"/>
      <w:szCs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cs="Times New Roman"/>
      <w:bCs/>
      <w:sz w:val="24"/>
      <w:szCs w:val="24"/>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b/>
    </w:rPr>
  </w:style>
  <w:style w:type="character" w:customStyle="1" w:styleId="ListLabel29">
    <w:name w:val="ListLabel 29"/>
    <w:qFormat/>
    <w:rPr>
      <w:rFonts w:ascii="Times New Roman" w:hAnsi="Times New Roman" w:cs="Times New Roman"/>
      <w:sz w:val="24"/>
      <w:szCs w:val="24"/>
    </w:rPr>
  </w:style>
  <w:style w:type="character" w:customStyle="1" w:styleId="ListLabel30">
    <w:name w:val="ListLabel 30"/>
    <w:qFormat/>
    <w:rPr>
      <w:rFonts w:ascii="Times New Roman" w:hAnsi="Times New Roman" w:cs="Times New Roman"/>
      <w:sz w:val="24"/>
      <w:szCs w:val="24"/>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b/>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Times New Roman"/>
      <w:sz w:val="24"/>
      <w:szCs w:val="24"/>
    </w:rPr>
  </w:style>
  <w:style w:type="character" w:customStyle="1" w:styleId="ListLabel36">
    <w:name w:val="ListLabel 36"/>
    <w:qFormat/>
    <w:rPr>
      <w:rFonts w:ascii="Times New Roman" w:hAnsi="Times New Roman" w:cs="Times New Roman"/>
      <w:sz w:val="24"/>
      <w:szCs w:val="24"/>
    </w:rPr>
  </w:style>
  <w:style w:type="character" w:customStyle="1" w:styleId="ListLabel37">
    <w:name w:val="ListLabel 37"/>
    <w:qFormat/>
    <w:rPr>
      <w:rFonts w:ascii="Times New Roman" w:hAnsi="Times New Roman" w:cs="Times New Roman"/>
      <w:sz w:val="24"/>
      <w:szCs w:val="24"/>
    </w:rPr>
  </w:style>
  <w:style w:type="character" w:customStyle="1" w:styleId="ListLabel38">
    <w:name w:val="ListLabel 38"/>
    <w:qFormat/>
    <w:rPr>
      <w:rFonts w:ascii="Times New Roman" w:hAnsi="Times New Roman" w:cs="Times New Roman"/>
      <w:bCs/>
      <w:sz w:val="24"/>
      <w:szCs w:val="24"/>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b/>
    </w:rPr>
  </w:style>
  <w:style w:type="character" w:customStyle="1" w:styleId="ListLabel42">
    <w:name w:val="ListLabel 42"/>
    <w:qFormat/>
    <w:rPr>
      <w:rFonts w:ascii="Times New Roman" w:hAnsi="Times New Roman" w:cs="Times New Roman"/>
      <w:sz w:val="24"/>
      <w:szCs w:val="24"/>
    </w:rPr>
  </w:style>
  <w:style w:type="character" w:customStyle="1" w:styleId="ListLabel43">
    <w:name w:val="ListLabel 43"/>
    <w:qFormat/>
    <w:rPr>
      <w:rFonts w:ascii="Times New Roman" w:hAnsi="Times New Roman" w:cs="Times New Roman"/>
      <w:sz w:val="24"/>
      <w:szCs w:val="24"/>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b/>
    </w:rPr>
  </w:style>
  <w:style w:type="character" w:customStyle="1" w:styleId="ListLabel47">
    <w:name w:val="ListLabel 47"/>
    <w:qFormat/>
    <w:rPr>
      <w:rFonts w:cs="Wingdings"/>
    </w:rPr>
  </w:style>
  <w:style w:type="character" w:customStyle="1" w:styleId="ListLabel48">
    <w:name w:val="ListLabel 48"/>
    <w:qFormat/>
    <w:rPr>
      <w:rFonts w:ascii="Times New Roman" w:hAnsi="Times New Roman" w:cs="Times New Roman"/>
      <w:sz w:val="24"/>
      <w:szCs w:val="24"/>
    </w:rPr>
  </w:style>
  <w:style w:type="character" w:customStyle="1" w:styleId="ListLabel49">
    <w:name w:val="ListLabel 49"/>
    <w:qFormat/>
    <w:rPr>
      <w:rFonts w:ascii="Times New Roman" w:hAnsi="Times New Roman" w:cs="Times New Roman"/>
      <w:sz w:val="24"/>
      <w:szCs w:val="24"/>
    </w:rPr>
  </w:style>
  <w:style w:type="character" w:customStyle="1" w:styleId="ListLabel50">
    <w:name w:val="ListLabel 50"/>
    <w:qFormat/>
    <w:rPr>
      <w:rFonts w:ascii="Times New Roman" w:hAnsi="Times New Roman" w:cs="Times New Roman"/>
      <w:sz w:val="24"/>
      <w:szCs w:val="24"/>
    </w:rPr>
  </w:style>
  <w:style w:type="character" w:customStyle="1" w:styleId="ListLabel51">
    <w:name w:val="ListLabel 51"/>
    <w:qFormat/>
    <w:rPr>
      <w:rFonts w:ascii="Times New Roman" w:hAnsi="Times New Roman" w:cs="Times New Roman"/>
      <w:bCs/>
      <w:sz w:val="24"/>
      <w:szCs w:val="24"/>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b/>
    </w:rPr>
  </w:style>
  <w:style w:type="character" w:customStyle="1" w:styleId="ListLabel55">
    <w:name w:val="ListLabel 55"/>
    <w:qFormat/>
    <w:rPr>
      <w:rFonts w:ascii="Times New Roman" w:hAnsi="Times New Roman" w:cs="Times New Roman"/>
      <w:sz w:val="24"/>
      <w:szCs w:val="24"/>
    </w:rPr>
  </w:style>
  <w:style w:type="character" w:customStyle="1" w:styleId="ListLabel56">
    <w:name w:val="ListLabel 56"/>
    <w:qFormat/>
    <w:rPr>
      <w:rFonts w:ascii="Times New Roman" w:hAnsi="Times New Roman" w:cs="Times New Roman"/>
      <w:sz w:val="24"/>
      <w:szCs w:val="24"/>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b/>
    </w:rPr>
  </w:style>
  <w:style w:type="character" w:customStyle="1" w:styleId="ListLabel60">
    <w:name w:val="ListLabel 60"/>
    <w:qFormat/>
    <w:rPr>
      <w:rFonts w:cs="Wingdings"/>
    </w:rPr>
  </w:style>
  <w:style w:type="character" w:customStyle="1" w:styleId="ListLabel61">
    <w:name w:val="ListLabel 61"/>
    <w:qFormat/>
    <w:rPr>
      <w:rFonts w:ascii="Times New Roman" w:hAnsi="Times New Roman" w:cs="Times New Roman"/>
      <w:sz w:val="24"/>
      <w:szCs w:val="24"/>
    </w:rPr>
  </w:style>
  <w:style w:type="character" w:customStyle="1" w:styleId="ListLabel62">
    <w:name w:val="ListLabel 62"/>
    <w:qFormat/>
    <w:rPr>
      <w:rFonts w:ascii="Times New Roman" w:hAnsi="Times New Roman" w:cs="Times New Roman"/>
      <w:sz w:val="24"/>
      <w:szCs w:val="24"/>
    </w:rPr>
  </w:style>
  <w:style w:type="character" w:customStyle="1" w:styleId="ListLabel63">
    <w:name w:val="ListLabel 63"/>
    <w:qFormat/>
    <w:rPr>
      <w:rFonts w:ascii="Times New Roman" w:hAnsi="Times New Roman" w:cs="Times New Roman"/>
      <w:sz w:val="24"/>
      <w:szCs w:val="24"/>
    </w:rPr>
  </w:style>
  <w:style w:type="character" w:customStyle="1" w:styleId="ListLabel64">
    <w:name w:val="ListLabel 64"/>
    <w:qFormat/>
    <w:rPr>
      <w:rFonts w:ascii="Times New Roman" w:hAnsi="Times New Roman" w:cs="Times New Roman"/>
      <w:bCs/>
      <w:sz w:val="24"/>
      <w:szCs w:val="24"/>
    </w:rPr>
  </w:style>
  <w:style w:type="character" w:customStyle="1" w:styleId="ListLabel65">
    <w:name w:val="ListLabel 65"/>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before="28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customStyle="1" w:styleId="definitionterm">
    <w:name w:val="definitionterm"/>
    <w:basedOn w:val="Normln"/>
    <w:qFormat/>
    <w:pPr>
      <w:spacing w:before="280"/>
    </w:pPr>
  </w:style>
  <w:style w:type="paragraph" w:customStyle="1" w:styleId="plaintext">
    <w:name w:val="plaintext"/>
    <w:basedOn w:val="Normln"/>
    <w:qFormat/>
    <w:pPr>
      <w:spacing w:before="280"/>
    </w:pPr>
  </w:style>
  <w:style w:type="paragraph" w:customStyle="1" w:styleId="bodytext2">
    <w:name w:val="bodytext2"/>
    <w:basedOn w:val="Normln"/>
    <w:qFormat/>
    <w:pPr>
      <w:spacing w:before="280"/>
    </w:pPr>
  </w:style>
  <w:style w:type="paragraph" w:styleId="Normlnweb">
    <w:name w:val="Normal (Web)"/>
    <w:basedOn w:val="Normln"/>
    <w:qFormat/>
    <w:pPr>
      <w:spacing w:before="280"/>
    </w:pPr>
  </w:style>
  <w:style w:type="paragraph" w:customStyle="1" w:styleId="Zkladntext21">
    <w:name w:val="Základní text 21"/>
    <w:basedOn w:val="Normln"/>
    <w:qFormat/>
    <w:pPr>
      <w:spacing w:before="120" w:after="0" w:line="240" w:lineRule="atLeast"/>
    </w:pPr>
    <w:rPr>
      <w:szCs w:val="20"/>
    </w:rPr>
  </w:style>
  <w:style w:type="paragraph" w:customStyle="1" w:styleId="Psmeno">
    <w:name w:val="Písmeno"/>
    <w:basedOn w:val="Normln"/>
    <w:qFormat/>
    <w:pPr>
      <w:keepNext/>
      <w:spacing w:after="0" w:line="200" w:lineRule="atLeast"/>
      <w:ind w:left="624" w:hanging="340"/>
    </w:pPr>
    <w:rPr>
      <w:rFonts w:ascii="Arial" w:hAnsi="Arial" w:cs="Arial"/>
      <w:sz w:val="16"/>
      <w:szCs w:val="20"/>
    </w:rPr>
  </w:style>
  <w:style w:type="paragraph" w:customStyle="1" w:styleId="Odstavecaut">
    <w:name w:val="Odstavec aut"/>
    <w:basedOn w:val="Normln"/>
    <w:qFormat/>
    <w:pPr>
      <w:spacing w:before="120" w:after="0"/>
    </w:pPr>
    <w:rPr>
      <w:szCs w:val="20"/>
    </w:rPr>
  </w:style>
  <w:style w:type="paragraph" w:customStyle="1" w:styleId="Text">
    <w:name w:val="Text"/>
    <w:basedOn w:val="Normln"/>
    <w:qFormat/>
    <w:pPr>
      <w:spacing w:before="120" w:after="0"/>
      <w:ind w:firstLine="851"/>
    </w:pPr>
    <w:rPr>
      <w:rFonts w:ascii="Calibri" w:eastAsia="Calibri" w:hAnsi="Calibri"/>
      <w:sz w:val="22"/>
      <w:szCs w:val="22"/>
    </w:rPr>
  </w:style>
  <w:style w:type="paragraph" w:styleId="Odstavecseseznamem">
    <w:name w:val="List Paragraph"/>
    <w:basedOn w:val="Normln"/>
    <w:qFormat/>
    <w:pPr>
      <w:ind w:left="720"/>
      <w:contextualSpacing/>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qFormat/>
    <w:pPr>
      <w:spacing w:after="0"/>
    </w:pPr>
    <w:rPr>
      <w:rFonts w:ascii="Tahoma" w:hAnsi="Tahoma" w:cs="Tahoma"/>
      <w:sz w:val="16"/>
      <w:szCs w:val="16"/>
    </w:rPr>
  </w:style>
  <w:style w:type="paragraph" w:styleId="Textkomente">
    <w:name w:val="annotation text"/>
    <w:basedOn w:val="Normln"/>
    <w:qFormat/>
    <w:rPr>
      <w:sz w:val="20"/>
      <w:szCs w:val="20"/>
    </w:rPr>
  </w:style>
  <w:style w:type="paragraph" w:styleId="Pedmtkomente">
    <w:name w:val="annotation subject"/>
    <w:basedOn w:val="Textkomente"/>
    <w:next w:val="Textkomente"/>
    <w:qFormat/>
    <w:rPr>
      <w:b/>
      <w:bCs/>
    </w:rPr>
  </w:style>
  <w:style w:type="paragraph" w:styleId="Hlavikaobsahu">
    <w:name w:val="toa heading"/>
    <w:basedOn w:val="Nadpis1"/>
    <w:next w:val="Normln"/>
    <w:qFormat/>
    <w:pPr>
      <w:keepLines/>
      <w:spacing w:before="480" w:after="0" w:line="276" w:lineRule="auto"/>
      <w:jc w:val="left"/>
    </w:pPr>
    <w:rPr>
      <w:rFonts w:ascii="Cambria" w:hAnsi="Cambria" w:cs="Cambria"/>
      <w:color w:val="365F91"/>
      <w:kern w:val="0"/>
      <w:sz w:val="28"/>
      <w:szCs w:val="28"/>
    </w:rPr>
  </w:style>
  <w:style w:type="paragraph" w:styleId="Obsah2">
    <w:name w:val="toc 2"/>
    <w:basedOn w:val="Normln"/>
    <w:next w:val="Normln"/>
    <w:uiPriority w:val="39"/>
    <w:pPr>
      <w:ind w:left="240"/>
    </w:pPr>
  </w:style>
  <w:style w:type="paragraph" w:styleId="Obsah1">
    <w:name w:val="toc 1"/>
    <w:basedOn w:val="Normln"/>
    <w:next w:val="Normln"/>
    <w:uiPriority w:val="39"/>
    <w:pPr>
      <w:tabs>
        <w:tab w:val="left" w:pos="440"/>
        <w:tab w:val="right" w:leader="dot" w:pos="9628"/>
      </w:tabs>
    </w:pPr>
    <w:rPr>
      <w:b/>
      <w:lang w:eastAsia="cs-CZ"/>
    </w:rPr>
  </w:style>
  <w:style w:type="paragraph" w:customStyle="1" w:styleId="Default">
    <w:name w:val="Default"/>
    <w:qFormat/>
    <w:rPr>
      <w:rFonts w:ascii="Calibri" w:eastAsia="Times New Roman" w:hAnsi="Calibri" w:cs="Calibri"/>
      <w:color w:val="000000"/>
      <w:sz w:val="24"/>
      <w:lang w:bidi="ar-SA"/>
    </w:rPr>
  </w:style>
  <w:style w:type="paragraph" w:customStyle="1" w:styleId="Rozvrendokumentu">
    <w:name w:val="Rozvržení dokumentu"/>
    <w:basedOn w:val="Normln"/>
    <w:qFormat/>
    <w:rPr>
      <w:rFonts w:ascii="Tahoma" w:hAnsi="Tahoma" w:cs="Tahoma"/>
      <w:sz w:val="16"/>
      <w:szCs w:val="16"/>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character" w:styleId="Hypertextovodkaz">
    <w:name w:val="Hyperlink"/>
    <w:basedOn w:val="Standardnpsmoodstavce"/>
    <w:uiPriority w:val="99"/>
    <w:unhideWhenUsed/>
    <w:rsid w:val="00DC7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E6F7EA9801E844BA243011808F60C3" ma:contentTypeVersion="7" ma:contentTypeDescription="Vytvoří nový dokument" ma:contentTypeScope="" ma:versionID="3c1b31a5414060ef5222064762836154">
  <xsd:schema xmlns:xsd="http://www.w3.org/2001/XMLSchema" xmlns:xs="http://www.w3.org/2001/XMLSchema" xmlns:p="http://schemas.microsoft.com/office/2006/metadata/properties" xmlns:ns3="89d22a71-e0f7-45c7-91eb-e6c3d622f478" targetNamespace="http://schemas.microsoft.com/office/2006/metadata/properties" ma:root="true" ma:fieldsID="86b06388633a10673b0d0e3ba88754a3" ns3:_="">
    <xsd:import namespace="89d22a71-e0f7-45c7-91eb-e6c3d622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22a71-e0f7-45c7-91eb-e6c3d622f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7953-626F-453A-BE26-395D2184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22a71-e0f7-45c7-91eb-e6c3d622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3E117-9C9B-4E55-8C1B-7598A5AAE2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6180B-B976-4E21-8D00-761F51A0AAF0}">
  <ds:schemaRefs>
    <ds:schemaRef ds:uri="http://schemas.microsoft.com/sharepoint/v3/contenttype/forms"/>
  </ds:schemaRefs>
</ds:datastoreItem>
</file>

<file path=customXml/itemProps4.xml><?xml version="1.0" encoding="utf-8"?>
<ds:datastoreItem xmlns:ds="http://schemas.openxmlformats.org/officeDocument/2006/customXml" ds:itemID="{363D9642-FE34-4410-957E-F150421D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31</Pages>
  <Words>9151</Words>
  <Characters>53996</Characters>
  <Application>Microsoft Office Word</Application>
  <DocSecurity>0</DocSecurity>
  <Lines>449</Lines>
  <Paragraphs>126</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63021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reditel</dc:creator>
  <cp:lastModifiedBy>Jančíková Eliška</cp:lastModifiedBy>
  <cp:revision>16</cp:revision>
  <cp:lastPrinted>2020-09-02T07:19:00Z</cp:lastPrinted>
  <dcterms:created xsi:type="dcterms:W3CDTF">2021-08-30T12:56:00Z</dcterms:created>
  <dcterms:modified xsi:type="dcterms:W3CDTF">2022-08-30T10:43:00Z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0x0101004EE6F7EA9801E844BA243011808F60C3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