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6DF8" w14:textId="0F21098A" w:rsidR="00235CED" w:rsidRPr="00235CED" w:rsidRDefault="00235CED" w:rsidP="00235CED">
      <w:pPr>
        <w:spacing w:after="0" w:line="240" w:lineRule="auto"/>
        <w:contextualSpacing/>
        <w:jc w:val="center"/>
        <w:rPr>
          <w:rFonts w:ascii="Broadway" w:eastAsia="Times New Roman" w:hAnsi="Broadway" w:cs="Arial CE"/>
          <w:sz w:val="40"/>
          <w:szCs w:val="40"/>
          <w:lang w:eastAsia="cs-CZ"/>
        </w:rPr>
      </w:pPr>
      <w:r w:rsidRPr="00235CED">
        <w:rPr>
          <w:rFonts w:ascii="Broadway" w:eastAsia="Times New Roman" w:hAnsi="Broadway" w:cs="Arial CE"/>
          <w:sz w:val="40"/>
          <w:szCs w:val="40"/>
          <w:lang w:eastAsia="cs-CZ"/>
        </w:rPr>
        <w:t>KONCEPCE   ROZVOJE</w:t>
      </w:r>
    </w:p>
    <w:p w14:paraId="53C3A985" w14:textId="77777777" w:rsidR="00235CED" w:rsidRPr="00080CBD" w:rsidRDefault="00235CED" w:rsidP="00235CED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cs-CZ"/>
        </w:rPr>
      </w:pPr>
    </w:p>
    <w:p w14:paraId="144B38C6" w14:textId="77777777" w:rsidR="00235CED" w:rsidRPr="00080CBD" w:rsidRDefault="00235CED" w:rsidP="00235CED">
      <w:pPr>
        <w:tabs>
          <w:tab w:val="left" w:pos="284"/>
        </w:tabs>
        <w:spacing w:after="0" w:line="240" w:lineRule="auto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  <w:proofErr w:type="gramStart"/>
      <w:r w:rsidRPr="00080CBD">
        <w:rPr>
          <w:rFonts w:eastAsia="Times New Roman" w:cs="Times New Roman"/>
          <w:b/>
          <w:sz w:val="28"/>
          <w:szCs w:val="28"/>
          <w:lang w:eastAsia="cs-CZ"/>
        </w:rPr>
        <w:t xml:space="preserve">Cíl:   </w:t>
      </w:r>
      <w:proofErr w:type="gramEnd"/>
      <w:r w:rsidRPr="00080CBD">
        <w:rPr>
          <w:rFonts w:eastAsia="Times New Roman" w:cs="Times New Roman"/>
          <w:b/>
          <w:sz w:val="28"/>
          <w:szCs w:val="28"/>
          <w:lang w:eastAsia="cs-CZ"/>
        </w:rPr>
        <w:t xml:space="preserve">     1. 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Vytvá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et zdrav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ý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ivotn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styl u d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ě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t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a ml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á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de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e, formovat    </w:t>
      </w:r>
    </w:p>
    <w:p w14:paraId="24CDB529" w14:textId="77777777" w:rsidR="00235CED" w:rsidRPr="00080CBD" w:rsidRDefault="00235CED" w:rsidP="00235CED">
      <w:pPr>
        <w:spacing w:after="0" w:line="240" w:lineRule="auto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                 jejich osobnost, jejich originalitu, jedine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n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é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vlastnosti,</w:t>
      </w:r>
    </w:p>
    <w:p w14:paraId="02ABA656" w14:textId="77777777" w:rsidR="00235CED" w:rsidRPr="00080CBD" w:rsidRDefault="00235CED" w:rsidP="00235CED">
      <w:pPr>
        <w:spacing w:after="0" w:line="240" w:lineRule="auto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                 rozvíjet a podporovat jejich talent.</w:t>
      </w:r>
    </w:p>
    <w:p w14:paraId="0E18ECD0" w14:textId="77777777" w:rsidR="00235CED" w:rsidRPr="00080CBD" w:rsidRDefault="00235CED" w:rsidP="00235CED">
      <w:pPr>
        <w:spacing w:after="0" w:line="240" w:lineRule="auto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</w:p>
    <w:p w14:paraId="6D41AA8C" w14:textId="77777777" w:rsidR="00235CED" w:rsidRPr="00080CBD" w:rsidRDefault="00235CED" w:rsidP="00235CED">
      <w:pPr>
        <w:spacing w:after="0" w:line="240" w:lineRule="auto"/>
        <w:ind w:left="360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  <w:r w:rsidRPr="00080CBD">
        <w:rPr>
          <w:rFonts w:eastAsia="Times New Roman" w:cs="Times New Roman"/>
          <w:b/>
          <w:sz w:val="28"/>
          <w:szCs w:val="28"/>
          <w:lang w:eastAsia="cs-CZ"/>
        </w:rPr>
        <w:t xml:space="preserve">        2. 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Stát se spole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ensk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ý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m a t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ě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lov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ý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chovn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ý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m centrem v obci, vyu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t</w:t>
      </w:r>
    </w:p>
    <w:p w14:paraId="0B38BC8A" w14:textId="77777777" w:rsidR="00235CED" w:rsidRPr="00080CBD" w:rsidRDefault="00235CED" w:rsidP="00235CED">
      <w:pPr>
        <w:spacing w:after="0" w:line="240" w:lineRule="auto"/>
        <w:ind w:left="360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            polohy </w:t>
      </w:r>
      <w:proofErr w:type="gramStart"/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za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zen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 k</w:t>
      </w:r>
      <w:proofErr w:type="gramEnd"/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 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vytv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á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en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vztahu a k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 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p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é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i o ekologick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é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prost</w:t>
      </w:r>
      <w:r w:rsidRPr="00080CB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ř</w:t>
      </w: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>ed</w:t>
      </w:r>
      <w:r w:rsidRPr="00080CBD">
        <w:rPr>
          <w:rFonts w:ascii="Bernard MT Condensed" w:eastAsia="Times New Roman" w:hAnsi="Bernard MT Condensed" w:cs="Bernard MT Condensed"/>
          <w:b/>
          <w:sz w:val="28"/>
          <w:szCs w:val="28"/>
          <w:lang w:eastAsia="cs-CZ"/>
        </w:rPr>
        <w:t>í</w:t>
      </w:r>
    </w:p>
    <w:p w14:paraId="1AA5C164" w14:textId="77777777" w:rsidR="00235CED" w:rsidRPr="00080CBD" w:rsidRDefault="00235CED" w:rsidP="00235CED">
      <w:pPr>
        <w:spacing w:after="0" w:line="240" w:lineRule="auto"/>
        <w:ind w:left="360"/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</w:pPr>
      <w:r w:rsidRPr="00080CBD">
        <w:rPr>
          <w:rFonts w:ascii="Bernard MT Condensed" w:eastAsia="Times New Roman" w:hAnsi="Bernard MT Condensed" w:cs="Times New Roman"/>
          <w:b/>
          <w:sz w:val="28"/>
          <w:szCs w:val="28"/>
          <w:lang w:eastAsia="cs-CZ"/>
        </w:rPr>
        <w:t xml:space="preserve">             a vztahu k regionu.</w:t>
      </w:r>
    </w:p>
    <w:p w14:paraId="63F8E933" w14:textId="77777777" w:rsidR="00235CED" w:rsidRPr="00080CBD" w:rsidRDefault="00235CED" w:rsidP="00235CED">
      <w:pPr>
        <w:spacing w:after="0" w:line="240" w:lineRule="auto"/>
        <w:ind w:left="630"/>
        <w:rPr>
          <w:rFonts w:eastAsia="Times New Roman" w:cs="Times New Roman"/>
          <w:b/>
          <w:sz w:val="28"/>
          <w:szCs w:val="28"/>
          <w:lang w:eastAsia="cs-CZ"/>
        </w:rPr>
      </w:pPr>
    </w:p>
    <w:p w14:paraId="5F173B7E" w14:textId="77777777" w:rsidR="00235CED" w:rsidRPr="00080CBD" w:rsidRDefault="00235CED" w:rsidP="00235CE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</w:pPr>
      <w:proofErr w:type="gramStart"/>
      <w:r w:rsidRPr="00080CBD">
        <w:rPr>
          <w:rFonts w:eastAsia="Times New Roman" w:cs="Times New Roman"/>
          <w:b/>
          <w:sz w:val="28"/>
          <w:szCs w:val="28"/>
          <w:lang w:eastAsia="cs-CZ"/>
        </w:rPr>
        <w:t xml:space="preserve">Úkol:   </w:t>
      </w:r>
      <w:proofErr w:type="gramEnd"/>
      <w:r w:rsidRPr="00080CBD">
        <w:rPr>
          <w:rFonts w:eastAsia="Times New Roman" w:cs="Times New Roman"/>
          <w:b/>
          <w:sz w:val="28"/>
          <w:szCs w:val="28"/>
          <w:lang w:eastAsia="cs-CZ"/>
        </w:rPr>
        <w:t xml:space="preserve"> 1. </w:t>
      </w:r>
      <w:r w:rsidRPr="00080CBD"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  <w:t>Zaměřit pozornost na prevenci jak v oblasti zdraví,</w:t>
      </w:r>
    </w:p>
    <w:p w14:paraId="1952352E" w14:textId="77777777" w:rsidR="00235CED" w:rsidRPr="00080CBD" w:rsidRDefault="00235CED" w:rsidP="00235CE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</w:pPr>
      <w:r w:rsidRPr="00080CBD"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  <w:t xml:space="preserve">                  tak v rámci společenských vztahů</w:t>
      </w:r>
    </w:p>
    <w:p w14:paraId="01CEE87A" w14:textId="77777777" w:rsidR="00235CED" w:rsidRPr="00080CBD" w:rsidRDefault="00235CED" w:rsidP="00235CE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</w:pPr>
    </w:p>
    <w:p w14:paraId="79B93DB9" w14:textId="77777777" w:rsidR="00235CED" w:rsidRPr="00080CBD" w:rsidRDefault="00235CED" w:rsidP="00235CE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</w:pPr>
      <w:r w:rsidRPr="00080CBD">
        <w:rPr>
          <w:rFonts w:eastAsia="Times New Roman" w:cs="Times New Roman"/>
          <w:b/>
          <w:sz w:val="28"/>
          <w:szCs w:val="28"/>
          <w:lang w:eastAsia="cs-CZ"/>
        </w:rPr>
        <w:t xml:space="preserve">              2. </w:t>
      </w:r>
      <w:r w:rsidRPr="00080CBD"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  <w:t>Rozvíjet spolupráci mezi školským zařízením, rodiči</w:t>
      </w:r>
    </w:p>
    <w:p w14:paraId="5281E542" w14:textId="77777777" w:rsidR="00235CED" w:rsidRPr="00080CBD" w:rsidRDefault="00235CED" w:rsidP="00235CE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</w:pPr>
      <w:r w:rsidRPr="00080CBD"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  <w:t xml:space="preserve">                 a obcí, zvyšovat podíl rodičů na výchově v otevřené kooperaci</w:t>
      </w:r>
    </w:p>
    <w:p w14:paraId="5C44F9E7" w14:textId="77777777" w:rsidR="00235CED" w:rsidRPr="00080CBD" w:rsidRDefault="00235CED" w:rsidP="00235CE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</w:pPr>
      <w:r w:rsidRPr="00080CBD">
        <w:rPr>
          <w:rFonts w:ascii="Monotype Corsiva" w:eastAsia="Times New Roman" w:hAnsi="Monotype Corsiva" w:cs="Times New Roman"/>
          <w:b/>
          <w:sz w:val="28"/>
          <w:szCs w:val="28"/>
          <w:lang w:eastAsia="cs-CZ"/>
        </w:rPr>
        <w:t xml:space="preserve">                  se školou.</w:t>
      </w:r>
    </w:p>
    <w:p w14:paraId="5D340675" w14:textId="77777777" w:rsidR="00235CED" w:rsidRPr="00080CBD" w:rsidRDefault="00235CED" w:rsidP="00235CED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cs-CZ"/>
        </w:rPr>
      </w:pPr>
    </w:p>
    <w:p w14:paraId="2FE893CA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 xml:space="preserve">Od mého nástupu do mateřské školy uplynulo již dvacet </w:t>
      </w:r>
      <w:r>
        <w:rPr>
          <w:sz w:val="24"/>
          <w:szCs w:val="24"/>
        </w:rPr>
        <w:t>osm</w:t>
      </w:r>
      <w:r w:rsidRPr="00080CBD">
        <w:rPr>
          <w:sz w:val="24"/>
          <w:szCs w:val="24"/>
        </w:rPr>
        <w:t xml:space="preserve"> let. Je to doba, během které jsem poznávala nejen děti, zaměstnance zařízení a obyvatele obce, ale i podmínky školy se všemi jejími klady a zápory.</w:t>
      </w:r>
    </w:p>
    <w:p w14:paraId="087A8BB2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>Jestliže je někomu, kdo cítí, že mu jeho práce přináší uspokojení, dána příležitost jako mně, neváhá ji přijmout. Proto i mé rozhodnutí před sedmadvaceti lety, přihlásit se do konkurzního řízení, je toho důkazem.</w:t>
      </w:r>
    </w:p>
    <w:p w14:paraId="604DE0F0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>V současné době je budova a školní zahrada připravena na další konkrétní využití, a to pro děti mateřské školy, školní družiny, a také je z ní vytvořeno společenské a tělovýchovné centrum obce. Půdní prostory se přímo nabízejí tělovýchovným aktivitám, zároveň jsou schopné poskytnout přístřeší mladým, kteří potřebují prohovořit svůj problém s učitelkou, případně využít videa, hudebních nástrojů apod.</w:t>
      </w:r>
    </w:p>
    <w:p w14:paraId="26BB36A6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>Ve všech záměrech hrají svoji roli pravidla a jejich dodržování. Ty jsem musela stanovit a taktéž kontrolovat. Protože při vytváření zdravého životního stylu dětí a mládeže a formování jejich osobnosti se nelze spoléhat na nahodilost, je pravidelně zařazován tzv. „Komunikační kruh“. Že lze v úzkém kontaktu – učitelka a dítě – společně vyřešit vzniklé konflikty, případně problémy, jsem se již přesvědčila. A k tomu nám pomáhá navíc prostředí, relaxační hudba, schopnost pedagogických pracovnic navodit u dětí pozitivní myšlení. Proto také vzájemnou důvěru mezi dospělými – učitelkou a rodiči – chci nadále rozvíjet prostřednictvím těsného kontaktu, uspořádáním společenských akcí (společné výlety, společenské a tělovýchovné akce…). Individuální pohovory s rodiči o dítěti a následná diskrétnost je dle mého názoru základem k vybudování vzájemné důvěry a spolupráce.</w:t>
      </w:r>
    </w:p>
    <w:p w14:paraId="772C4183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 xml:space="preserve">Pedagogické pracovnice proto musí v následných letech pokračovat v dalším sebevzdělávání, plánováno je jejich zapojení do vzdělávacích akcí, školení logopedie, jóga pro děti, samostudium, školení ředitelky ke zkvalitnění řídící práce apod. Pokud budou naše </w:t>
      </w:r>
      <w:r w:rsidRPr="00080CBD">
        <w:rPr>
          <w:sz w:val="24"/>
          <w:szCs w:val="24"/>
        </w:rPr>
        <w:lastRenderedPageBreak/>
        <w:t>učitelky považovány za odbornice schopné objektivního dialogu, ale také pracovnice s uměním vyslechnout a poradit, bude to v mé řídící práci velká výhra.</w:t>
      </w:r>
    </w:p>
    <w:p w14:paraId="77DA3C2B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 xml:space="preserve">K tomu, aby se děti jak v mateřské škole, ale především ve školní družině učily </w:t>
      </w:r>
      <w:proofErr w:type="gramStart"/>
      <w:r w:rsidRPr="00080CBD">
        <w:rPr>
          <w:sz w:val="24"/>
          <w:szCs w:val="24"/>
        </w:rPr>
        <w:t>chápat  nutnost</w:t>
      </w:r>
      <w:proofErr w:type="gramEnd"/>
      <w:r w:rsidRPr="00080CBD">
        <w:rPr>
          <w:sz w:val="24"/>
          <w:szCs w:val="24"/>
        </w:rPr>
        <w:t xml:space="preserve"> zdravého životního stylu, je nutná prevence. Proto seznámení s obsahem PEER programu, dále dovednost vést besedu na konkrétní téma, je součástí práce vychovatelky ve školní družině. Využití znalostí o józe v konkrétních situacích je úkolem pro celé školské zařízení. Faktem je, že uvolňovat napětí v psychice jak dětí, tak dospělých prostřednictvím Jógy, je jedním z nejúčinnějších způsobů prevence v oblasti zdraví.</w:t>
      </w:r>
    </w:p>
    <w:p w14:paraId="0A4327F3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>Společenské vztahy, kterým se musí lidé učit od raného dětství, lze v našem zařízení při dalších aktivitách utvářet. Poskytujeme oddílu junák prostory pro uskutečňování schůzek s tím, že jejich činnost přispěje k obohacení všech dětí, obzvláště v rámci ekologické výchovy. Záměrem tedy je, aby se Junáci společně s našimi dětmi podíleli na úpravě školní zahrady. Naše společné dílo nadále pokračuje v utváření načatého projektu Živá zahrada. Byl nutný zásah týkající se výměny kovových konstrukcí za konstrukce dřevěné, osázení plotu popínavými rostlinami apod. Potom je namístě záměr využívat školní zahradu rodiči s malými dětmi (mimo provoz školy).</w:t>
      </w:r>
    </w:p>
    <w:p w14:paraId="4D603F29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  <w:r w:rsidRPr="00080CBD">
        <w:rPr>
          <w:sz w:val="24"/>
          <w:szCs w:val="24"/>
        </w:rPr>
        <w:t xml:space="preserve">To, že konkrétní činnosti, především tělovýchovné, hrají v utváření osobnosti dítěte významnou úlohu, vedou děti, mládež ale i dospělé k toleranci, ke spolupráci, je všeobecně známo. Proto považuji za správné, aby prostory v půdní vestavbě byly využívány i v době mimopracovní, pro spontánní pohyb všech věkových kategorií (Cvičení žen, Cvičení matek s dětmi, folklorní kroužek </w:t>
      </w:r>
      <w:proofErr w:type="spellStart"/>
      <w:r w:rsidRPr="00080CBD">
        <w:rPr>
          <w:sz w:val="24"/>
          <w:szCs w:val="24"/>
        </w:rPr>
        <w:t>Drslavjánek</w:t>
      </w:r>
      <w:proofErr w:type="spellEnd"/>
      <w:r w:rsidRPr="00080CBD">
        <w:rPr>
          <w:sz w:val="24"/>
          <w:szCs w:val="24"/>
        </w:rPr>
        <w:t xml:space="preserve">, nácvik pásma na hody, kroužek stolního tenisu, Florbal apod.). </w:t>
      </w:r>
    </w:p>
    <w:p w14:paraId="0063F658" w14:textId="77777777" w:rsidR="00235CED" w:rsidRPr="00080CBD" w:rsidRDefault="00235CED" w:rsidP="00235CED">
      <w:pPr>
        <w:spacing w:after="0"/>
        <w:ind w:firstLine="708"/>
        <w:rPr>
          <w:sz w:val="24"/>
          <w:szCs w:val="24"/>
        </w:rPr>
      </w:pPr>
    </w:p>
    <w:p w14:paraId="15EE3768" w14:textId="77777777" w:rsidR="00235CED" w:rsidRPr="00080CBD" w:rsidRDefault="00235CED" w:rsidP="00235CED">
      <w:pPr>
        <w:spacing w:after="0"/>
        <w:rPr>
          <w:b/>
          <w:i/>
          <w:sz w:val="28"/>
          <w:szCs w:val="28"/>
        </w:rPr>
      </w:pPr>
      <w:r w:rsidRPr="00080CBD">
        <w:rPr>
          <w:b/>
          <w:i/>
          <w:sz w:val="28"/>
          <w:szCs w:val="28"/>
        </w:rPr>
        <w:t>Jestliže dokáže ředitelka svým vystupováním přispět k </w:t>
      </w:r>
      <w:proofErr w:type="spellStart"/>
      <w:r w:rsidRPr="00080CBD">
        <w:rPr>
          <w:b/>
          <w:i/>
          <w:sz w:val="28"/>
          <w:szCs w:val="28"/>
        </w:rPr>
        <w:t>bezstresové</w:t>
      </w:r>
      <w:proofErr w:type="spellEnd"/>
      <w:r w:rsidRPr="00080CBD">
        <w:rPr>
          <w:b/>
          <w:i/>
          <w:sz w:val="28"/>
          <w:szCs w:val="28"/>
        </w:rPr>
        <w:t xml:space="preserve"> atmosféře na pracovišti, dospěje jistě k pohodě a vzájemné důvěře, bez níž si nedovedu práci v našem krásném zařízení představit.</w:t>
      </w:r>
    </w:p>
    <w:p w14:paraId="6ED0556A" w14:textId="77777777" w:rsidR="00235CED" w:rsidRPr="00080CBD" w:rsidRDefault="00235CED" w:rsidP="00235CED">
      <w:pPr>
        <w:spacing w:after="0"/>
        <w:ind w:firstLine="708"/>
        <w:rPr>
          <w:b/>
          <w:i/>
          <w:sz w:val="28"/>
          <w:szCs w:val="28"/>
        </w:rPr>
      </w:pPr>
    </w:p>
    <w:p w14:paraId="26547577" w14:textId="1A52CF8B" w:rsidR="001A6918" w:rsidRDefault="00235CED" w:rsidP="00235CED">
      <w:pPr>
        <w:jc w:val="center"/>
      </w:pPr>
      <w:r w:rsidRPr="00080CBD">
        <w:rPr>
          <w:rFonts w:asciiTheme="majorHAnsi" w:eastAsiaTheme="majorEastAsia" w:hAnsiTheme="majorHAnsi" w:cstheme="majorBidi"/>
          <w:b/>
          <w:bCs/>
          <w:noProof/>
          <w:sz w:val="28"/>
          <w:szCs w:val="26"/>
          <w:lang w:eastAsia="cs-CZ"/>
        </w:rPr>
        <w:drawing>
          <wp:inline distT="0" distB="0" distL="0" distR="0" wp14:anchorId="75F0D977" wp14:editId="213DB142">
            <wp:extent cx="5248275" cy="24955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982" cy="249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9E"/>
    <w:rsid w:val="001A6918"/>
    <w:rsid w:val="00235CED"/>
    <w:rsid w:val="002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4FBF"/>
  <w15:chartTrackingRefBased/>
  <w15:docId w15:val="{0534D869-D3BE-4F69-B33C-B71F5FBF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CE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msred</dc:creator>
  <cp:keywords/>
  <dc:description/>
  <cp:lastModifiedBy>msred</cp:lastModifiedBy>
  <cp:revision>2</cp:revision>
  <dcterms:created xsi:type="dcterms:W3CDTF">2024-02-20T15:15:00Z</dcterms:created>
  <dcterms:modified xsi:type="dcterms:W3CDTF">2024-02-20T15:18:00Z</dcterms:modified>
</cp:coreProperties>
</file>