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6A" w:rsidRDefault="00997D28" w:rsidP="00997D28">
      <w:pPr>
        <w:jc w:val="both"/>
      </w:pPr>
      <w:hyperlink r:id="rId4" w:history="1">
        <w:r w:rsidRPr="00251681">
          <w:rPr>
            <w:rStyle w:val="Hypertextovodkaz"/>
          </w:rPr>
          <w:t>www.secr.cz</w:t>
        </w:r>
      </w:hyperlink>
      <w:r>
        <w:t xml:space="preserve"> </w:t>
      </w:r>
    </w:p>
    <w:sectPr w:rsidR="007A3F6A" w:rsidSect="007A3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7D28"/>
    <w:rsid w:val="00444C52"/>
    <w:rsid w:val="007A3F6A"/>
    <w:rsid w:val="0099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F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97D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cr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42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Vitek</dc:creator>
  <cp:lastModifiedBy>Vitek</cp:lastModifiedBy>
  <cp:revision>1</cp:revision>
  <dcterms:created xsi:type="dcterms:W3CDTF">2018-01-31T10:19:00Z</dcterms:created>
  <dcterms:modified xsi:type="dcterms:W3CDTF">2018-01-31T10:20:00Z</dcterms:modified>
</cp:coreProperties>
</file>