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A9" w:rsidRDefault="00065DA9" w:rsidP="00065DA9">
      <w:pPr>
        <w:rPr>
          <w:b/>
          <w:color w:val="002060"/>
          <w:sz w:val="36"/>
          <w:szCs w:val="36"/>
          <w:u w:val="single"/>
        </w:rPr>
      </w:pPr>
    </w:p>
    <w:tbl>
      <w:tblPr>
        <w:tblStyle w:val="Mkatabulky"/>
        <w:tblW w:w="5353" w:type="dxa"/>
        <w:tblLook w:val="04A0" w:firstRow="1" w:lastRow="0" w:firstColumn="1" w:lastColumn="0" w:noHBand="0" w:noVBand="1"/>
      </w:tblPr>
      <w:tblGrid>
        <w:gridCol w:w="1809"/>
        <w:gridCol w:w="1560"/>
        <w:gridCol w:w="1984"/>
      </w:tblGrid>
      <w:tr w:rsidR="00F94E65" w:rsidTr="00F94E65">
        <w:trPr>
          <w:trHeight w:val="1536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F94E65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t>pí. vychovatelka</w:t>
            </w:r>
            <w:r>
              <w:rPr>
                <w:color w:val="002060"/>
                <w:sz w:val="22"/>
                <w:u w:val="single"/>
              </w:rPr>
              <w:t xml:space="preserve"> </w:t>
            </w:r>
            <w:r>
              <w:rPr>
                <w:color w:val="002060"/>
                <w:sz w:val="22"/>
              </w:rPr>
              <w:t>Mgr. Pavel Lebduška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F94E65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F94E65" w:rsidTr="00F94E65">
        <w:trPr>
          <w:trHeight w:val="410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</w:tr>
      <w:tr w:rsidR="00F94E65" w:rsidTr="00F94E65">
        <w:trPr>
          <w:trHeight w:val="1262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F94E65" w:rsidRDefault="00F94E65" w:rsidP="00F94E65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A20A91">
              <w:rPr>
                <w:color w:val="002060"/>
                <w:szCs w:val="24"/>
              </w:rPr>
              <w:t xml:space="preserve">12,35 – </w:t>
            </w:r>
            <w:r>
              <w:rPr>
                <w:color w:val="002060"/>
                <w:szCs w:val="24"/>
              </w:rPr>
              <w:t>15,30</w:t>
            </w:r>
          </w:p>
        </w:tc>
      </w:tr>
      <w:tr w:rsidR="00F94E65" w:rsidTr="00F94E65">
        <w:trPr>
          <w:trHeight w:val="1247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A20A91">
              <w:rPr>
                <w:color w:val="002060"/>
                <w:szCs w:val="24"/>
              </w:rPr>
              <w:t xml:space="preserve">12,35 – </w:t>
            </w:r>
            <w:r>
              <w:rPr>
                <w:color w:val="002060"/>
                <w:szCs w:val="24"/>
              </w:rPr>
              <w:t>15,30</w:t>
            </w:r>
          </w:p>
        </w:tc>
      </w:tr>
      <w:tr w:rsidR="00F94E65" w:rsidTr="00F94E65">
        <w:trPr>
          <w:trHeight w:val="1262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A20A91">
              <w:rPr>
                <w:color w:val="002060"/>
                <w:szCs w:val="24"/>
              </w:rPr>
              <w:t xml:space="preserve">12,35 – </w:t>
            </w:r>
            <w:r>
              <w:rPr>
                <w:color w:val="002060"/>
                <w:szCs w:val="24"/>
              </w:rPr>
              <w:t>15,30</w:t>
            </w:r>
          </w:p>
        </w:tc>
      </w:tr>
      <w:tr w:rsidR="00F94E65" w:rsidTr="00F94E65">
        <w:trPr>
          <w:trHeight w:val="1247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A20A91">
              <w:rPr>
                <w:color w:val="002060"/>
                <w:szCs w:val="24"/>
              </w:rPr>
              <w:t xml:space="preserve">12,35 – </w:t>
            </w:r>
            <w:r>
              <w:rPr>
                <w:color w:val="002060"/>
                <w:szCs w:val="24"/>
              </w:rPr>
              <w:t>15,30</w:t>
            </w:r>
          </w:p>
        </w:tc>
      </w:tr>
      <w:tr w:rsidR="00F94E65" w:rsidTr="00F94E65">
        <w:trPr>
          <w:trHeight w:val="1247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F94E65" w:rsidRDefault="00F94E65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F94E65" w:rsidRDefault="00F94E65" w:rsidP="009A4C91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A20A91">
              <w:rPr>
                <w:color w:val="002060"/>
                <w:szCs w:val="24"/>
              </w:rPr>
              <w:t xml:space="preserve">12,35 – </w:t>
            </w:r>
            <w:r>
              <w:rPr>
                <w:color w:val="002060"/>
                <w:szCs w:val="24"/>
              </w:rPr>
              <w:t>15,30</w:t>
            </w:r>
          </w:p>
        </w:tc>
      </w:tr>
    </w:tbl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sectPr w:rsidR="00065DA9" w:rsidSect="00065D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26" w:rsidRDefault="00C50E26" w:rsidP="00065DA9">
      <w:pPr>
        <w:spacing w:after="0" w:line="240" w:lineRule="auto"/>
      </w:pPr>
      <w:r>
        <w:separator/>
      </w:r>
    </w:p>
  </w:endnote>
  <w:endnote w:type="continuationSeparator" w:id="0">
    <w:p w:rsidR="00C50E26" w:rsidRDefault="00C50E26" w:rsidP="000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26" w:rsidRDefault="00C50E26" w:rsidP="00065DA9">
      <w:pPr>
        <w:spacing w:after="0" w:line="240" w:lineRule="auto"/>
      </w:pPr>
      <w:r>
        <w:separator/>
      </w:r>
    </w:p>
  </w:footnote>
  <w:footnote w:type="continuationSeparator" w:id="0">
    <w:p w:rsidR="00C50E26" w:rsidRDefault="00C50E26" w:rsidP="000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  <w:r>
      <w:tab/>
    </w:r>
    <w:r>
      <w:rPr>
        <w:b/>
        <w:noProof/>
        <w:color w:val="002060"/>
        <w:sz w:val="56"/>
        <w:highlight w:val="green"/>
        <w:lang w:eastAsia="cs-CZ"/>
      </w:rPr>
      <w:drawing>
        <wp:anchor distT="0" distB="0" distL="114300" distR="114300" simplePos="0" relativeHeight="251659264" behindDoc="0" locked="0" layoutInCell="1" allowOverlap="1" wp14:anchorId="7F920CA4" wp14:editId="20FBDB41">
          <wp:simplePos x="0" y="0"/>
          <wp:positionH relativeFrom="margin">
            <wp:posOffset>283210</wp:posOffset>
          </wp:positionH>
          <wp:positionV relativeFrom="paragraph">
            <wp:posOffset>-411480</wp:posOffset>
          </wp:positionV>
          <wp:extent cx="4411980" cy="1235075"/>
          <wp:effectExtent l="0" t="0" r="7620" b="3175"/>
          <wp:wrapSquare wrapText="bothSides"/>
          <wp:docPr id="3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1980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  <w:r>
      <w:rPr>
        <w:rFonts w:cs="Times New Roman"/>
        <w:b/>
        <w:szCs w:val="24"/>
      </w:rPr>
      <w:t>Úvazky</w:t>
    </w:r>
    <w:r w:rsidR="00F94E65">
      <w:rPr>
        <w:rFonts w:cs="Times New Roman"/>
        <w:b/>
        <w:szCs w:val="24"/>
      </w:rPr>
      <w:t>: školní klub</w:t>
    </w:r>
  </w:p>
  <w:p w:rsidR="00F94E65" w:rsidRPr="00A21E41" w:rsidRDefault="00F94E65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</w:p>
  <w:p w:rsidR="00065DA9" w:rsidRP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  <w:r w:rsidRPr="00A21E41">
      <w:rPr>
        <w:rFonts w:cs="Times New Roman"/>
        <w:b/>
        <w:szCs w:val="24"/>
      </w:rPr>
      <w:t xml:space="preserve"> školní rok 2021-2022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01063"/>
    <w:multiLevelType w:val="hybridMultilevel"/>
    <w:tmpl w:val="459E0C9E"/>
    <w:lvl w:ilvl="0" w:tplc="527CC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A9"/>
    <w:rsid w:val="00065DA9"/>
    <w:rsid w:val="00154FD4"/>
    <w:rsid w:val="00207362"/>
    <w:rsid w:val="0052549D"/>
    <w:rsid w:val="00AD017E"/>
    <w:rsid w:val="00BD1782"/>
    <w:rsid w:val="00C50E26"/>
    <w:rsid w:val="00D37F07"/>
    <w:rsid w:val="00D7541D"/>
    <w:rsid w:val="00F9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DA9"/>
    <w:pPr>
      <w:spacing w:after="160" w:line="360" w:lineRule="auto"/>
    </w:pPr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A9"/>
  </w:style>
  <w:style w:type="paragraph" w:styleId="Zpat">
    <w:name w:val="footer"/>
    <w:basedOn w:val="Normln"/>
    <w:link w:val="Zpat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A9"/>
  </w:style>
  <w:style w:type="table" w:styleId="Mkatabulky">
    <w:name w:val="Table Grid"/>
    <w:basedOn w:val="Normlntabulka"/>
    <w:uiPriority w:val="59"/>
    <w:rsid w:val="00065DA9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49D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DA9"/>
    <w:pPr>
      <w:spacing w:after="160" w:line="360" w:lineRule="auto"/>
    </w:pPr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A9"/>
  </w:style>
  <w:style w:type="paragraph" w:styleId="Zpat">
    <w:name w:val="footer"/>
    <w:basedOn w:val="Normln"/>
    <w:link w:val="Zpat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A9"/>
  </w:style>
  <w:style w:type="table" w:styleId="Mkatabulky">
    <w:name w:val="Table Grid"/>
    <w:basedOn w:val="Normlntabulka"/>
    <w:uiPriority w:val="59"/>
    <w:rsid w:val="00065DA9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49D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Tomáš Policer</cp:lastModifiedBy>
  <cp:revision>2</cp:revision>
  <dcterms:created xsi:type="dcterms:W3CDTF">2021-10-08T07:14:00Z</dcterms:created>
  <dcterms:modified xsi:type="dcterms:W3CDTF">2021-10-08T07:14:00Z</dcterms:modified>
</cp:coreProperties>
</file>