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16C1F" w14:textId="77777777" w:rsidR="000C3832" w:rsidRDefault="000C3832">
      <w:pPr>
        <w:spacing w:after="200" w:line="276" w:lineRule="auto"/>
      </w:pPr>
      <w:r>
        <w:rPr>
          <w:b/>
          <w:noProof/>
          <w:sz w:val="40"/>
          <w:szCs w:val="40"/>
        </w:rPr>
        <w:drawing>
          <wp:inline distT="0" distB="0" distL="0" distR="0" wp14:anchorId="0828B000" wp14:editId="1BF4B157">
            <wp:extent cx="5760000" cy="2036572"/>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824_Oficialni - podlouhla-01.png"/>
                    <pic:cNvPicPr/>
                  </pic:nvPicPr>
                  <pic:blipFill rotWithShape="1">
                    <a:blip r:embed="rId9" cstate="print">
                      <a:extLst>
                        <a:ext uri="{28A0092B-C50C-407E-A947-70E740481C1C}">
                          <a14:useLocalDpi xmlns:a14="http://schemas.microsoft.com/office/drawing/2010/main" val="0"/>
                        </a:ext>
                      </a:extLst>
                    </a:blip>
                    <a:srcRect l="5678" t="14063" r="5994" b="8523"/>
                    <a:stretch/>
                  </pic:blipFill>
                  <pic:spPr bwMode="auto">
                    <a:xfrm>
                      <a:off x="0" y="0"/>
                      <a:ext cx="5760000" cy="2036572"/>
                    </a:xfrm>
                    <a:prstGeom prst="rect">
                      <a:avLst/>
                    </a:prstGeom>
                    <a:ln>
                      <a:noFill/>
                    </a:ln>
                    <a:extLst>
                      <a:ext uri="{53640926-AAD7-44D8-BBD7-CCE9431645EC}">
                        <a14:shadowObscured xmlns:a14="http://schemas.microsoft.com/office/drawing/2010/main"/>
                      </a:ext>
                    </a:extLst>
                  </pic:spPr>
                </pic:pic>
              </a:graphicData>
            </a:graphic>
          </wp:inline>
        </w:drawing>
      </w:r>
    </w:p>
    <w:p w14:paraId="40D209B4" w14:textId="77777777" w:rsidR="000C3832" w:rsidRPr="000C3832" w:rsidRDefault="000C3832" w:rsidP="000C3832">
      <w:pPr>
        <w:spacing w:after="720" w:line="276" w:lineRule="auto"/>
        <w:jc w:val="center"/>
        <w:rPr>
          <w:rFonts w:asciiTheme="minorHAnsi" w:eastAsiaTheme="minorHAnsi" w:hAnsiTheme="minorHAnsi" w:cs="Verdana"/>
          <w:b/>
          <w:color w:val="84BC26"/>
          <w:sz w:val="96"/>
          <w:szCs w:val="96"/>
          <w:lang w:eastAsia="en-US"/>
        </w:rPr>
      </w:pPr>
      <w:r w:rsidRPr="000C3832">
        <w:rPr>
          <w:rFonts w:asciiTheme="minorHAnsi" w:eastAsiaTheme="minorHAnsi" w:hAnsiTheme="minorHAnsi" w:cs="Verdana"/>
          <w:b/>
          <w:color w:val="84BC26"/>
          <w:sz w:val="96"/>
          <w:szCs w:val="96"/>
          <w:lang w:eastAsia="en-US"/>
        </w:rPr>
        <w:t>Výroční zpráva</w:t>
      </w:r>
    </w:p>
    <w:p w14:paraId="54CB1861" w14:textId="28668F37" w:rsidR="000C3832" w:rsidRPr="000C3832" w:rsidRDefault="007F2AE6" w:rsidP="000C3832">
      <w:pPr>
        <w:spacing w:after="200" w:line="276"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w:drawing>
          <wp:inline distT="0" distB="0" distL="0" distR="0" wp14:anchorId="0190FEC3" wp14:editId="1A8093D9">
            <wp:extent cx="5760720" cy="3840480"/>
            <wp:effectExtent l="152400" t="114300" r="68580" b="1981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line-learning-5163107_192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840480"/>
                    </a:xfrm>
                    <a:prstGeom prst="roundRect">
                      <a:avLst>
                        <a:gd name="adj" fmla="val 11111"/>
                      </a:avLst>
                    </a:prstGeom>
                    <a:ln w="190500" cap="rnd">
                      <a:solidFill>
                        <a:srgbClr val="C8C6BD"/>
                      </a:solidFill>
                      <a:prstDash val="solid"/>
                    </a:ln>
                    <a:effectLst>
                      <a:outerShdw blurRad="101600" dist="50800" dir="7200000" algn="tl" rotWithShape="0">
                        <a:srgbClr val="000000">
                          <a:alpha val="45000"/>
                        </a:srgbClr>
                      </a:outerShdw>
                    </a:effectLst>
                    <a:scene3d>
                      <a:camera prst="perspectiveFront" fov="5400000"/>
                      <a:lightRig rig="threePt" dir="t">
                        <a:rot lat="0" lon="0" rev="19200000"/>
                      </a:lightRig>
                    </a:scene3d>
                    <a:sp3d extrusionH="25400">
                      <a:bevelT w="304800" h="152400" prst="hardEdge"/>
                      <a:extrusionClr>
                        <a:srgbClr val="FFFFFF"/>
                      </a:extrusionClr>
                    </a:sp3d>
                  </pic:spPr>
                </pic:pic>
              </a:graphicData>
            </a:graphic>
          </wp:inline>
        </w:drawing>
      </w:r>
    </w:p>
    <w:p w14:paraId="0E7320DA" w14:textId="08EEB158" w:rsidR="000C3832" w:rsidRPr="000C3832" w:rsidRDefault="000C3832" w:rsidP="000C3832">
      <w:pPr>
        <w:spacing w:before="360" w:after="240" w:line="276" w:lineRule="auto"/>
        <w:jc w:val="center"/>
        <w:rPr>
          <w:rFonts w:asciiTheme="minorHAnsi" w:eastAsiaTheme="minorHAnsi" w:hAnsiTheme="minorHAnsi" w:cs="Verdana"/>
          <w:b/>
          <w:color w:val="84BC26"/>
          <w:sz w:val="60"/>
          <w:szCs w:val="60"/>
          <w:lang w:eastAsia="en-US"/>
        </w:rPr>
      </w:pPr>
      <w:r w:rsidRPr="000C3832">
        <w:rPr>
          <w:rFonts w:asciiTheme="minorHAnsi" w:eastAsiaTheme="minorHAnsi" w:hAnsiTheme="minorHAnsi" w:cs="Verdana"/>
          <w:b/>
          <w:color w:val="84BC26"/>
          <w:sz w:val="60"/>
          <w:szCs w:val="60"/>
          <w:lang w:eastAsia="en-US"/>
        </w:rPr>
        <w:t>školní rok 201</w:t>
      </w:r>
      <w:r w:rsidRPr="006F4CBB">
        <w:rPr>
          <w:rFonts w:asciiTheme="minorHAnsi" w:eastAsiaTheme="minorHAnsi" w:hAnsiTheme="minorHAnsi" w:cs="Verdana"/>
          <w:b/>
          <w:color w:val="84BC26"/>
          <w:sz w:val="60"/>
          <w:szCs w:val="60"/>
          <w:lang w:eastAsia="en-US"/>
        </w:rPr>
        <w:t>9</w:t>
      </w:r>
      <w:r w:rsidRPr="000C3832">
        <w:rPr>
          <w:rFonts w:asciiTheme="minorHAnsi" w:eastAsiaTheme="minorHAnsi" w:hAnsiTheme="minorHAnsi" w:cs="Verdana"/>
          <w:b/>
          <w:color w:val="84BC26"/>
          <w:sz w:val="60"/>
          <w:szCs w:val="60"/>
          <w:lang w:eastAsia="en-US"/>
        </w:rPr>
        <w:t>/20</w:t>
      </w:r>
      <w:r w:rsidRPr="006F4CBB">
        <w:rPr>
          <w:rFonts w:asciiTheme="minorHAnsi" w:eastAsiaTheme="minorHAnsi" w:hAnsiTheme="minorHAnsi" w:cs="Verdana"/>
          <w:b/>
          <w:color w:val="84BC26"/>
          <w:sz w:val="60"/>
          <w:szCs w:val="60"/>
          <w:lang w:eastAsia="en-US"/>
        </w:rPr>
        <w:t>20</w:t>
      </w:r>
    </w:p>
    <w:p w14:paraId="20C7382B" w14:textId="77777777" w:rsidR="000C3832" w:rsidRDefault="000C3832" w:rsidP="003D378E">
      <w:pPr>
        <w:pStyle w:val="A-odstavec"/>
      </w:pPr>
    </w:p>
    <w:p w14:paraId="2BD1EAE8" w14:textId="77777777" w:rsidR="006F4CBB" w:rsidRPr="006F4CBB" w:rsidRDefault="006F4CBB" w:rsidP="0090143C">
      <w:pPr>
        <w:pStyle w:val="A-nadpis1"/>
      </w:pPr>
      <w:r w:rsidRPr="0090143C">
        <w:lastRenderedPageBreak/>
        <w:t>Úvod</w:t>
      </w:r>
    </w:p>
    <w:p w14:paraId="2F2D9841" w14:textId="25E714E7" w:rsidR="006F4CBB" w:rsidRPr="006F4CBB" w:rsidRDefault="006F4CBB" w:rsidP="00896DB2">
      <w:pPr>
        <w:pStyle w:val="A-odstavec"/>
        <w:rPr>
          <w:i/>
        </w:rPr>
      </w:pPr>
      <w:r w:rsidRPr="006F4CBB">
        <w:t xml:space="preserve">Vedení Obchodní akademie v souladu s ustanovením § 10 zákona 561/2004 Sb., školský zákon, v platném znění, a § 7 vyhlášky MŠMT č. 15/2005 Sb., kterou se stanoví náležitosti dlouhodobých záměrů, výročních zpráv a vlastního hodnocení školy, v platném znění, předkládá tuto </w:t>
      </w:r>
      <w:r w:rsidRPr="006F4CBB">
        <w:rPr>
          <w:i/>
        </w:rPr>
        <w:t>Výroční zprávu za školní rok 201</w:t>
      </w:r>
      <w:r>
        <w:rPr>
          <w:i/>
        </w:rPr>
        <w:t>9</w:t>
      </w:r>
      <w:r w:rsidRPr="006F4CBB">
        <w:rPr>
          <w:i/>
        </w:rPr>
        <w:t>/20</w:t>
      </w:r>
      <w:r>
        <w:rPr>
          <w:i/>
        </w:rPr>
        <w:t>20</w:t>
      </w:r>
      <w:r w:rsidRPr="006F4CBB">
        <w:rPr>
          <w:i/>
        </w:rPr>
        <w:t>.</w:t>
      </w:r>
    </w:p>
    <w:p w14:paraId="0336C484" w14:textId="77777777" w:rsidR="006F4CBB" w:rsidRPr="006F4CBB" w:rsidRDefault="006F4CBB" w:rsidP="00896DB2">
      <w:pPr>
        <w:pStyle w:val="A-odstavec"/>
      </w:pPr>
      <w:r w:rsidRPr="006F4CBB">
        <w:t>Jedná se o dokument, jehož prostřednictvím se získají informace o stavu a výsledcích činnosti školy.</w:t>
      </w:r>
    </w:p>
    <w:p w14:paraId="671DB9B1" w14:textId="77777777" w:rsidR="006F4CBB" w:rsidRPr="006F4CBB" w:rsidRDefault="006F4CBB" w:rsidP="00896DB2">
      <w:pPr>
        <w:pStyle w:val="A-odstavec"/>
      </w:pPr>
      <w:r w:rsidRPr="006F4CBB">
        <w:t>Zpráva je rozvržena do těchto kapitol:</w:t>
      </w:r>
    </w:p>
    <w:p w14:paraId="7A69AEEA" w14:textId="77777777" w:rsidR="006F4CBB" w:rsidRPr="006F4CBB" w:rsidRDefault="006F4CBB" w:rsidP="006F4CBB">
      <w:pPr>
        <w:numPr>
          <w:ilvl w:val="0"/>
          <w:numId w:val="4"/>
        </w:numPr>
        <w:spacing w:after="200" w:line="276" w:lineRule="auto"/>
        <w:contextualSpacing/>
        <w:jc w:val="both"/>
        <w:rPr>
          <w:rFonts w:asciiTheme="minorHAnsi" w:hAnsiTheme="minorHAnsi"/>
          <w:bCs/>
          <w:sz w:val="22"/>
        </w:rPr>
      </w:pPr>
      <w:r w:rsidRPr="006F4CBB">
        <w:rPr>
          <w:rFonts w:asciiTheme="minorHAnsi" w:hAnsiTheme="minorHAnsi"/>
          <w:bCs/>
          <w:sz w:val="22"/>
        </w:rPr>
        <w:t>Charakteristika školy</w:t>
      </w:r>
    </w:p>
    <w:p w14:paraId="43684244" w14:textId="77777777" w:rsidR="006F4CBB" w:rsidRPr="006F4CBB" w:rsidRDefault="006F4CBB" w:rsidP="006F4CBB">
      <w:pPr>
        <w:numPr>
          <w:ilvl w:val="0"/>
          <w:numId w:val="4"/>
        </w:numPr>
        <w:spacing w:after="200" w:line="276" w:lineRule="auto"/>
        <w:contextualSpacing/>
        <w:jc w:val="both"/>
        <w:rPr>
          <w:rFonts w:asciiTheme="minorHAnsi" w:hAnsiTheme="minorHAnsi"/>
          <w:bCs/>
          <w:sz w:val="22"/>
        </w:rPr>
      </w:pPr>
      <w:r w:rsidRPr="006F4CBB">
        <w:rPr>
          <w:rFonts w:asciiTheme="minorHAnsi" w:hAnsiTheme="minorHAnsi"/>
          <w:bCs/>
          <w:sz w:val="22"/>
        </w:rPr>
        <w:t>Údaje o pracovnících školy</w:t>
      </w:r>
    </w:p>
    <w:p w14:paraId="11C2FCE7" w14:textId="77777777" w:rsidR="006F4CBB" w:rsidRPr="006F4CBB" w:rsidRDefault="006F4CBB" w:rsidP="006F4CBB">
      <w:pPr>
        <w:numPr>
          <w:ilvl w:val="0"/>
          <w:numId w:val="4"/>
        </w:numPr>
        <w:spacing w:after="200" w:line="276" w:lineRule="auto"/>
        <w:contextualSpacing/>
        <w:jc w:val="both"/>
        <w:rPr>
          <w:rFonts w:asciiTheme="minorHAnsi" w:hAnsiTheme="minorHAnsi"/>
          <w:bCs/>
          <w:sz w:val="22"/>
        </w:rPr>
      </w:pPr>
      <w:r w:rsidRPr="006F4CBB">
        <w:rPr>
          <w:rFonts w:asciiTheme="minorHAnsi" w:hAnsiTheme="minorHAnsi"/>
          <w:bCs/>
          <w:sz w:val="22"/>
        </w:rPr>
        <w:t>Údaje o přijímacím řízení</w:t>
      </w:r>
    </w:p>
    <w:p w14:paraId="006CE75D" w14:textId="77777777" w:rsidR="006F4CBB" w:rsidRPr="006F4CBB" w:rsidRDefault="006F4CBB" w:rsidP="006F4CBB">
      <w:pPr>
        <w:numPr>
          <w:ilvl w:val="0"/>
          <w:numId w:val="4"/>
        </w:numPr>
        <w:spacing w:after="200" w:line="276" w:lineRule="auto"/>
        <w:contextualSpacing/>
        <w:jc w:val="both"/>
        <w:rPr>
          <w:rFonts w:asciiTheme="minorHAnsi" w:hAnsiTheme="minorHAnsi"/>
          <w:bCs/>
          <w:sz w:val="22"/>
        </w:rPr>
      </w:pPr>
      <w:r w:rsidRPr="006F4CBB">
        <w:rPr>
          <w:rFonts w:asciiTheme="minorHAnsi" w:hAnsiTheme="minorHAnsi"/>
          <w:bCs/>
          <w:sz w:val="22"/>
        </w:rPr>
        <w:t>Výsledky výchovy a vzdělávání</w:t>
      </w:r>
    </w:p>
    <w:p w14:paraId="6CF48C29" w14:textId="77777777" w:rsidR="006F4CBB" w:rsidRPr="006F4CBB" w:rsidRDefault="006F4CBB" w:rsidP="006F4CBB">
      <w:pPr>
        <w:numPr>
          <w:ilvl w:val="0"/>
          <w:numId w:val="4"/>
        </w:numPr>
        <w:spacing w:after="200" w:line="276" w:lineRule="auto"/>
        <w:contextualSpacing/>
        <w:jc w:val="both"/>
        <w:rPr>
          <w:rFonts w:asciiTheme="minorHAnsi" w:hAnsiTheme="minorHAnsi"/>
          <w:bCs/>
          <w:sz w:val="22"/>
        </w:rPr>
      </w:pPr>
      <w:r w:rsidRPr="006F4CBB">
        <w:rPr>
          <w:rFonts w:asciiTheme="minorHAnsi" w:hAnsiTheme="minorHAnsi"/>
          <w:bCs/>
          <w:sz w:val="22"/>
        </w:rPr>
        <w:t xml:space="preserve">Zhodnocení kvality výuky podle jednotlivých předmětových komisí </w:t>
      </w:r>
    </w:p>
    <w:p w14:paraId="7CB1F5A1" w14:textId="77777777" w:rsidR="006F4CBB" w:rsidRPr="006F4CBB" w:rsidRDefault="006F4CBB" w:rsidP="006F4CBB">
      <w:pPr>
        <w:numPr>
          <w:ilvl w:val="0"/>
          <w:numId w:val="4"/>
        </w:numPr>
        <w:spacing w:after="200" w:line="276" w:lineRule="auto"/>
        <w:contextualSpacing/>
        <w:jc w:val="both"/>
        <w:rPr>
          <w:rFonts w:asciiTheme="minorHAnsi" w:hAnsiTheme="minorHAnsi"/>
          <w:bCs/>
          <w:sz w:val="22"/>
        </w:rPr>
      </w:pPr>
      <w:r w:rsidRPr="006F4CBB">
        <w:rPr>
          <w:rFonts w:asciiTheme="minorHAnsi" w:hAnsiTheme="minorHAnsi"/>
          <w:bCs/>
          <w:sz w:val="22"/>
        </w:rPr>
        <w:t>Výchovné poradenství a prevence sociálně patologických jevů</w:t>
      </w:r>
    </w:p>
    <w:p w14:paraId="52292D14" w14:textId="77777777" w:rsidR="006F4CBB" w:rsidRPr="006F4CBB" w:rsidRDefault="006F4CBB" w:rsidP="006F4CBB">
      <w:pPr>
        <w:numPr>
          <w:ilvl w:val="0"/>
          <w:numId w:val="4"/>
        </w:numPr>
        <w:spacing w:after="200" w:line="276" w:lineRule="auto"/>
        <w:contextualSpacing/>
        <w:jc w:val="both"/>
        <w:rPr>
          <w:rFonts w:asciiTheme="minorHAnsi" w:hAnsiTheme="minorHAnsi"/>
          <w:bCs/>
          <w:sz w:val="22"/>
        </w:rPr>
      </w:pPr>
      <w:r w:rsidRPr="006F4CBB">
        <w:rPr>
          <w:rFonts w:asciiTheme="minorHAnsi" w:hAnsiTheme="minorHAnsi"/>
          <w:bCs/>
          <w:sz w:val="22"/>
        </w:rPr>
        <w:t>Údaje o výsledcích inspekce provedené ČŠI</w:t>
      </w:r>
    </w:p>
    <w:p w14:paraId="10B34165" w14:textId="77777777" w:rsidR="006F4CBB" w:rsidRPr="006F4CBB" w:rsidRDefault="006F4CBB" w:rsidP="006F4CBB">
      <w:pPr>
        <w:numPr>
          <w:ilvl w:val="0"/>
          <w:numId w:val="4"/>
        </w:numPr>
        <w:spacing w:after="200" w:line="276" w:lineRule="auto"/>
        <w:contextualSpacing/>
        <w:jc w:val="both"/>
        <w:rPr>
          <w:rFonts w:asciiTheme="minorHAnsi" w:hAnsiTheme="minorHAnsi"/>
          <w:bCs/>
          <w:sz w:val="22"/>
        </w:rPr>
      </w:pPr>
      <w:r w:rsidRPr="006F4CBB">
        <w:rPr>
          <w:rFonts w:asciiTheme="minorHAnsi" w:hAnsiTheme="minorHAnsi"/>
          <w:bCs/>
          <w:sz w:val="22"/>
        </w:rPr>
        <w:t>Hospodaření školy</w:t>
      </w:r>
    </w:p>
    <w:p w14:paraId="47E06D19" w14:textId="77777777" w:rsidR="006F4CBB" w:rsidRPr="006F4CBB" w:rsidRDefault="006F4CBB" w:rsidP="006F4CBB">
      <w:pPr>
        <w:numPr>
          <w:ilvl w:val="0"/>
          <w:numId w:val="4"/>
        </w:numPr>
        <w:spacing w:after="200" w:line="276" w:lineRule="auto"/>
        <w:contextualSpacing/>
        <w:jc w:val="both"/>
        <w:rPr>
          <w:rFonts w:asciiTheme="minorHAnsi" w:hAnsiTheme="minorHAnsi"/>
          <w:bCs/>
          <w:sz w:val="22"/>
        </w:rPr>
      </w:pPr>
      <w:r w:rsidRPr="006F4CBB">
        <w:rPr>
          <w:rFonts w:asciiTheme="minorHAnsi" w:hAnsiTheme="minorHAnsi"/>
          <w:bCs/>
          <w:sz w:val="22"/>
        </w:rPr>
        <w:t>Závěr</w:t>
      </w:r>
    </w:p>
    <w:p w14:paraId="07C634C6" w14:textId="77777777" w:rsidR="006F4CBB" w:rsidRPr="006F4CBB" w:rsidRDefault="006F4CBB" w:rsidP="006F4CBB">
      <w:pPr>
        <w:spacing w:after="240"/>
        <w:jc w:val="both"/>
        <w:rPr>
          <w:rFonts w:asciiTheme="minorHAnsi" w:hAnsiTheme="minorHAnsi"/>
          <w:sz w:val="22"/>
        </w:rPr>
      </w:pPr>
      <w:r w:rsidRPr="006F4CBB">
        <w:rPr>
          <w:rFonts w:asciiTheme="minorHAnsi" w:hAnsiTheme="minorHAnsi"/>
          <w:sz w:val="22"/>
        </w:rPr>
        <w:t>Příloha</w:t>
      </w:r>
    </w:p>
    <w:p w14:paraId="71ACE924" w14:textId="139D9E1B" w:rsidR="000C3832" w:rsidRDefault="000C3832" w:rsidP="0090143C">
      <w:pPr>
        <w:pStyle w:val="A-nadpis2"/>
      </w:pPr>
      <w:r>
        <w:br w:type="page"/>
      </w:r>
    </w:p>
    <w:p w14:paraId="2F7BDE13" w14:textId="77777777" w:rsidR="003D378E" w:rsidRPr="003D378E" w:rsidRDefault="003D378E" w:rsidP="0090143C">
      <w:pPr>
        <w:pStyle w:val="A-nadpis1"/>
      </w:pPr>
      <w:r w:rsidRPr="003D378E">
        <w:lastRenderedPageBreak/>
        <w:t>Charakteristika školy</w:t>
      </w:r>
    </w:p>
    <w:p w14:paraId="3E0355D2" w14:textId="1F2DF72E" w:rsidR="003D378E" w:rsidRPr="0090143C" w:rsidRDefault="003D378E" w:rsidP="0090143C">
      <w:pPr>
        <w:pStyle w:val="A-nadpis2"/>
      </w:pPr>
      <w:r w:rsidRPr="0090143C">
        <w:t xml:space="preserve">Údaje o škole </w:t>
      </w:r>
    </w:p>
    <w:p w14:paraId="210027BE" w14:textId="6A06FD75" w:rsidR="003D378E" w:rsidRPr="003D378E" w:rsidRDefault="003D378E" w:rsidP="003D378E">
      <w:pPr>
        <w:pStyle w:val="A-odstavec"/>
      </w:pPr>
      <w:r w:rsidRPr="003D378E">
        <w:t>Škola byla zřízena jako příspěvková organizace zřizovací listinou č. j. 4/2001, vydanou na základě usnesení Rady Ústeckého kraje č. 2/10/2001 ze dne 20</w:t>
      </w:r>
      <w:r w:rsidR="009679DA">
        <w:t>. června 2001, a navazuje na více než 100</w:t>
      </w:r>
      <w:r w:rsidRPr="003D378E">
        <w:t>letou tradici odborné školy.</w:t>
      </w:r>
    </w:p>
    <w:p w14:paraId="1E015E52" w14:textId="77777777" w:rsidR="003D378E" w:rsidRPr="003D378E" w:rsidRDefault="003D378E" w:rsidP="003D378E">
      <w:pPr>
        <w:pStyle w:val="A-odstavec"/>
      </w:pPr>
      <w:r w:rsidRPr="003D378E">
        <w:t>S účinností od 1. září 2011 došlo na základě usnesení Zastupitelstva Ústeckého kraje ke sloučení s Obchodní akademií, Ústí nad Labem, Národního odboje 17. Škola je vedena pod identifikačním číslem IZO 000 082 287 od 24. června 1996.</w:t>
      </w:r>
    </w:p>
    <w:p w14:paraId="358C2F67" w14:textId="77777777" w:rsidR="003D378E" w:rsidRPr="003D378E" w:rsidRDefault="003D378E" w:rsidP="003D378E">
      <w:pPr>
        <w:pStyle w:val="A-odstavec"/>
      </w:pPr>
      <w:r w:rsidRPr="003D378E">
        <w:t>Předmětem činnosti školy, v souladu se zřizovací listinou, je zejména:</w:t>
      </w:r>
    </w:p>
    <w:p w14:paraId="5E03646C" w14:textId="77777777" w:rsidR="003D378E" w:rsidRPr="003D378E" w:rsidRDefault="003D378E" w:rsidP="003D378E">
      <w:pPr>
        <w:pStyle w:val="A-odrky"/>
      </w:pPr>
      <w:r w:rsidRPr="003D378E">
        <w:t>poskytování úplného středního odborného vzdělání,</w:t>
      </w:r>
    </w:p>
    <w:p w14:paraId="4330738D" w14:textId="77777777" w:rsidR="003D378E" w:rsidRPr="003D378E" w:rsidRDefault="003D378E" w:rsidP="003D378E">
      <w:pPr>
        <w:pStyle w:val="A-odrky"/>
      </w:pPr>
      <w:r w:rsidRPr="003D378E">
        <w:t>příprava žáků pro výkon povolání a činností v hospodářské sféře, správě, kultuře a v ostatních oblastech,</w:t>
      </w:r>
    </w:p>
    <w:p w14:paraId="34CDCCC7" w14:textId="77777777" w:rsidR="003D378E" w:rsidRPr="003D378E" w:rsidRDefault="003D378E" w:rsidP="003D378E">
      <w:pPr>
        <w:pStyle w:val="A-odrky"/>
      </w:pPr>
      <w:r w:rsidRPr="003D378E">
        <w:t>jazykové vzdělání v hlavních světových jazycích i v jazycích jiných, organizování výuky jazyků s odborným zaměřením,</w:t>
      </w:r>
    </w:p>
    <w:p w14:paraId="5635BEFD" w14:textId="77777777" w:rsidR="003D378E" w:rsidRPr="003D378E" w:rsidRDefault="003D378E" w:rsidP="003D378E">
      <w:pPr>
        <w:pStyle w:val="A-odrky"/>
      </w:pPr>
      <w:r w:rsidRPr="003D378E">
        <w:t>příprava po jazykové stránce pro výkon činností v mezinárodních stycích, pro překladatelskou, tlumočnickou a jinou činnost,</w:t>
      </w:r>
    </w:p>
    <w:p w14:paraId="66ECE1CD" w14:textId="77777777" w:rsidR="003D378E" w:rsidRPr="003D378E" w:rsidRDefault="003D378E" w:rsidP="003D378E">
      <w:pPr>
        <w:pStyle w:val="A-odrky"/>
      </w:pPr>
      <w:r w:rsidRPr="003D378E">
        <w:t>organizace státních jazykových zkoušek,</w:t>
      </w:r>
    </w:p>
    <w:p w14:paraId="289F52E9" w14:textId="77777777" w:rsidR="003D378E" w:rsidRPr="003D378E" w:rsidRDefault="003D378E" w:rsidP="003D378E">
      <w:pPr>
        <w:pStyle w:val="A-odrky"/>
        <w:spacing w:after="240"/>
      </w:pPr>
      <w:r w:rsidRPr="003D378E">
        <w:t>technickoekonomické a personální činnosti související s výchovně vzdělávací činností a provozem školy.</w:t>
      </w:r>
    </w:p>
    <w:p w14:paraId="033C7B88" w14:textId="77777777" w:rsidR="003D378E" w:rsidRPr="003D378E" w:rsidRDefault="003D378E" w:rsidP="003D378E">
      <w:pPr>
        <w:spacing w:after="240"/>
        <w:jc w:val="both"/>
        <w:rPr>
          <w:rFonts w:asciiTheme="minorHAnsi" w:hAnsiTheme="minorHAnsi"/>
          <w:b/>
          <w:sz w:val="22"/>
        </w:rPr>
      </w:pPr>
      <w:r w:rsidRPr="003D378E">
        <w:rPr>
          <w:rFonts w:asciiTheme="minorHAnsi" w:hAnsiTheme="minorHAnsi"/>
          <w:b/>
          <w:sz w:val="22"/>
        </w:rPr>
        <w:t>Název školy, sídlo</w:t>
      </w:r>
    </w:p>
    <w:p w14:paraId="425BBD70" w14:textId="77777777" w:rsidR="003D378E" w:rsidRPr="003D378E" w:rsidRDefault="003D378E" w:rsidP="003D378E">
      <w:pPr>
        <w:jc w:val="both"/>
        <w:rPr>
          <w:rFonts w:asciiTheme="minorHAnsi" w:hAnsiTheme="minorHAnsi"/>
          <w:sz w:val="22"/>
        </w:rPr>
      </w:pPr>
      <w:r w:rsidRPr="003D378E">
        <w:rPr>
          <w:rFonts w:asciiTheme="minorHAnsi" w:hAnsiTheme="minorHAnsi"/>
          <w:sz w:val="22"/>
        </w:rPr>
        <w:t>Od 1. ledna 2006</w:t>
      </w:r>
    </w:p>
    <w:p w14:paraId="547F51E6" w14:textId="77777777" w:rsidR="003D378E" w:rsidRPr="003D378E" w:rsidRDefault="003D378E" w:rsidP="003D378E">
      <w:pPr>
        <w:jc w:val="both"/>
        <w:rPr>
          <w:rFonts w:asciiTheme="minorHAnsi" w:hAnsiTheme="minorHAnsi"/>
          <w:sz w:val="22"/>
        </w:rPr>
      </w:pPr>
      <w:r w:rsidRPr="003D378E">
        <w:rPr>
          <w:rFonts w:asciiTheme="minorHAnsi" w:hAnsiTheme="minorHAnsi"/>
          <w:sz w:val="22"/>
        </w:rPr>
        <w:t>Obchodní akademie a jazyková škola s právem státní jazykové zkoušky, Ústí nad Labem, příspěvková organizace</w:t>
      </w:r>
    </w:p>
    <w:p w14:paraId="3375B7BA" w14:textId="77777777" w:rsidR="003D378E" w:rsidRPr="003D378E" w:rsidRDefault="003D378E" w:rsidP="003D378E">
      <w:pPr>
        <w:spacing w:after="240"/>
        <w:jc w:val="both"/>
        <w:rPr>
          <w:rFonts w:asciiTheme="minorHAnsi" w:hAnsiTheme="minorHAnsi"/>
          <w:sz w:val="22"/>
        </w:rPr>
      </w:pPr>
      <w:r w:rsidRPr="003D378E">
        <w:rPr>
          <w:rFonts w:asciiTheme="minorHAnsi" w:hAnsiTheme="minorHAnsi"/>
          <w:sz w:val="22"/>
        </w:rPr>
        <w:t>Pařížská 1670/15, Ústí nad Labem-centrum, PSČ 400 01</w:t>
      </w:r>
    </w:p>
    <w:p w14:paraId="461625E0" w14:textId="77777777" w:rsidR="003D378E" w:rsidRPr="003D378E" w:rsidRDefault="003D378E" w:rsidP="003D378E">
      <w:pPr>
        <w:tabs>
          <w:tab w:val="left" w:pos="2552"/>
        </w:tabs>
        <w:jc w:val="both"/>
        <w:rPr>
          <w:rFonts w:asciiTheme="minorHAnsi" w:hAnsiTheme="minorHAnsi"/>
          <w:sz w:val="22"/>
        </w:rPr>
      </w:pPr>
      <w:r w:rsidRPr="003D378E">
        <w:rPr>
          <w:rFonts w:asciiTheme="minorHAnsi" w:hAnsiTheme="minorHAnsi"/>
          <w:sz w:val="22"/>
        </w:rPr>
        <w:t xml:space="preserve">Odloučená pracoviště: </w:t>
      </w:r>
      <w:r w:rsidRPr="003D378E">
        <w:rPr>
          <w:rFonts w:asciiTheme="minorHAnsi" w:hAnsiTheme="minorHAnsi"/>
          <w:sz w:val="22"/>
        </w:rPr>
        <w:tab/>
        <w:t xml:space="preserve">Národního odboje 17, Ústí nad Labem, PSČ 400 03 </w:t>
      </w:r>
    </w:p>
    <w:p w14:paraId="5AB7CAE7" w14:textId="77777777" w:rsidR="003D378E" w:rsidRPr="003D378E" w:rsidRDefault="003D378E" w:rsidP="003D378E">
      <w:pPr>
        <w:tabs>
          <w:tab w:val="left" w:pos="2552"/>
        </w:tabs>
        <w:spacing w:after="240"/>
        <w:jc w:val="both"/>
        <w:rPr>
          <w:rFonts w:asciiTheme="minorHAnsi" w:hAnsiTheme="minorHAnsi"/>
          <w:sz w:val="22"/>
        </w:rPr>
      </w:pPr>
      <w:r w:rsidRPr="003D378E">
        <w:rPr>
          <w:rFonts w:asciiTheme="minorHAnsi" w:hAnsiTheme="minorHAnsi"/>
          <w:sz w:val="22"/>
        </w:rPr>
        <w:tab/>
        <w:t>Bratislavská 515, Ústí nad Labem, PSČ 400 01</w:t>
      </w:r>
    </w:p>
    <w:p w14:paraId="57EFF987" w14:textId="77777777" w:rsidR="003D378E" w:rsidRPr="003D378E" w:rsidRDefault="003D378E" w:rsidP="003D378E">
      <w:pPr>
        <w:jc w:val="both"/>
        <w:rPr>
          <w:rFonts w:asciiTheme="minorHAnsi" w:hAnsiTheme="minorHAnsi"/>
          <w:sz w:val="22"/>
        </w:rPr>
      </w:pPr>
      <w:r w:rsidRPr="003D378E">
        <w:rPr>
          <w:rFonts w:asciiTheme="minorHAnsi" w:hAnsiTheme="minorHAnsi"/>
          <w:sz w:val="22"/>
        </w:rPr>
        <w:t>Do 31. prosince 2005</w:t>
      </w:r>
    </w:p>
    <w:p w14:paraId="2C448251" w14:textId="77777777" w:rsidR="003D378E" w:rsidRPr="003D378E" w:rsidRDefault="003D378E" w:rsidP="003D378E">
      <w:pPr>
        <w:jc w:val="both"/>
        <w:rPr>
          <w:rFonts w:asciiTheme="minorHAnsi" w:hAnsiTheme="minorHAnsi"/>
          <w:sz w:val="22"/>
        </w:rPr>
      </w:pPr>
      <w:r w:rsidRPr="003D378E">
        <w:rPr>
          <w:rFonts w:asciiTheme="minorHAnsi" w:hAnsiTheme="minorHAnsi"/>
          <w:sz w:val="22"/>
        </w:rPr>
        <w:t>Obchodní akademie, Ústí nad Labem, Pařížská 15, příspěvková organizace</w:t>
      </w:r>
    </w:p>
    <w:p w14:paraId="5B4821D5" w14:textId="77777777" w:rsidR="003D378E" w:rsidRPr="003D378E" w:rsidRDefault="003D378E" w:rsidP="003D378E">
      <w:pPr>
        <w:spacing w:after="240"/>
        <w:jc w:val="both"/>
        <w:rPr>
          <w:rFonts w:asciiTheme="minorHAnsi" w:hAnsiTheme="minorHAnsi"/>
          <w:sz w:val="22"/>
        </w:rPr>
      </w:pPr>
      <w:r w:rsidRPr="003D378E">
        <w:rPr>
          <w:rFonts w:asciiTheme="minorHAnsi" w:hAnsiTheme="minorHAnsi"/>
          <w:sz w:val="22"/>
        </w:rPr>
        <w:t>Pařížská 15, Ústí nad Labem, PSČ 400 01</w:t>
      </w:r>
    </w:p>
    <w:p w14:paraId="7946E25C" w14:textId="77777777" w:rsidR="003D378E" w:rsidRPr="003D378E" w:rsidRDefault="003D378E" w:rsidP="003D378E">
      <w:pPr>
        <w:spacing w:after="240"/>
        <w:jc w:val="both"/>
        <w:rPr>
          <w:rFonts w:asciiTheme="minorHAnsi" w:hAnsiTheme="minorHAnsi"/>
          <w:b/>
          <w:sz w:val="22"/>
        </w:rPr>
      </w:pPr>
      <w:r w:rsidRPr="003D378E">
        <w:rPr>
          <w:rFonts w:asciiTheme="minorHAnsi" w:hAnsiTheme="minorHAnsi"/>
          <w:b/>
          <w:sz w:val="22"/>
        </w:rPr>
        <w:t>Zřizovatel, adresa zřizovatele</w:t>
      </w:r>
    </w:p>
    <w:p w14:paraId="2F66D889" w14:textId="77777777" w:rsidR="003D378E" w:rsidRPr="003D378E" w:rsidRDefault="003D378E" w:rsidP="003D378E">
      <w:pPr>
        <w:jc w:val="both"/>
        <w:rPr>
          <w:rFonts w:asciiTheme="minorHAnsi" w:hAnsiTheme="minorHAnsi"/>
          <w:sz w:val="22"/>
        </w:rPr>
      </w:pPr>
      <w:r w:rsidRPr="003D378E">
        <w:rPr>
          <w:rFonts w:asciiTheme="minorHAnsi" w:hAnsiTheme="minorHAnsi"/>
          <w:sz w:val="22"/>
        </w:rPr>
        <w:t>Ústecký kraj</w:t>
      </w:r>
    </w:p>
    <w:p w14:paraId="178DD604" w14:textId="77777777" w:rsidR="003D378E" w:rsidRPr="003D378E" w:rsidRDefault="003D378E" w:rsidP="003D378E">
      <w:pPr>
        <w:jc w:val="both"/>
        <w:rPr>
          <w:rFonts w:asciiTheme="minorHAnsi" w:hAnsiTheme="minorHAnsi"/>
          <w:sz w:val="22"/>
        </w:rPr>
      </w:pPr>
      <w:r w:rsidRPr="003D378E">
        <w:rPr>
          <w:rFonts w:asciiTheme="minorHAnsi" w:hAnsiTheme="minorHAnsi"/>
          <w:sz w:val="22"/>
        </w:rPr>
        <w:t>Velká Hradební 48</w:t>
      </w:r>
    </w:p>
    <w:p w14:paraId="37580D8D" w14:textId="77777777" w:rsidR="003D378E" w:rsidRPr="003D378E" w:rsidRDefault="003D378E" w:rsidP="003D378E">
      <w:pPr>
        <w:spacing w:after="240"/>
        <w:jc w:val="both"/>
        <w:rPr>
          <w:rFonts w:asciiTheme="minorHAnsi" w:hAnsiTheme="minorHAnsi"/>
          <w:sz w:val="22"/>
        </w:rPr>
      </w:pPr>
      <w:r w:rsidRPr="003D378E">
        <w:rPr>
          <w:rFonts w:asciiTheme="minorHAnsi" w:hAnsiTheme="minorHAnsi"/>
          <w:sz w:val="22"/>
        </w:rPr>
        <w:t>400 02 Ústí nad Labem</w:t>
      </w:r>
    </w:p>
    <w:p w14:paraId="480CB99B" w14:textId="77777777" w:rsidR="003D378E" w:rsidRPr="003D378E" w:rsidRDefault="003D378E" w:rsidP="003D378E">
      <w:pPr>
        <w:spacing w:after="200" w:line="276" w:lineRule="auto"/>
        <w:rPr>
          <w:rFonts w:asciiTheme="minorHAnsi" w:hAnsiTheme="minorHAnsi"/>
          <w:b/>
          <w:sz w:val="22"/>
        </w:rPr>
      </w:pPr>
      <w:r w:rsidRPr="003D378E">
        <w:rPr>
          <w:rFonts w:asciiTheme="minorHAnsi" w:eastAsiaTheme="minorHAnsi" w:hAnsiTheme="minorHAnsi" w:cstheme="minorBidi"/>
          <w:sz w:val="22"/>
          <w:szCs w:val="22"/>
          <w:lang w:eastAsia="en-US"/>
        </w:rPr>
        <w:br w:type="page"/>
      </w:r>
    </w:p>
    <w:p w14:paraId="0F5CFDB5" w14:textId="77777777" w:rsidR="003D378E" w:rsidRPr="003D378E" w:rsidRDefault="003D378E" w:rsidP="003D378E">
      <w:pPr>
        <w:spacing w:after="240"/>
        <w:jc w:val="both"/>
        <w:rPr>
          <w:rFonts w:asciiTheme="minorHAnsi" w:hAnsiTheme="minorHAnsi"/>
          <w:b/>
          <w:sz w:val="22"/>
        </w:rPr>
      </w:pPr>
      <w:r w:rsidRPr="003D378E">
        <w:rPr>
          <w:rFonts w:asciiTheme="minorHAnsi" w:hAnsiTheme="minorHAnsi"/>
          <w:b/>
          <w:sz w:val="22"/>
        </w:rPr>
        <w:lastRenderedPageBreak/>
        <w:t>Jméno ředitele školy, statutární zástupce ředitele</w:t>
      </w:r>
    </w:p>
    <w:p w14:paraId="7D7DB449" w14:textId="77777777" w:rsidR="003D378E" w:rsidRPr="003D378E" w:rsidRDefault="003D378E" w:rsidP="003D378E">
      <w:pPr>
        <w:tabs>
          <w:tab w:val="left" w:pos="3686"/>
        </w:tabs>
        <w:jc w:val="both"/>
        <w:rPr>
          <w:rFonts w:asciiTheme="minorHAnsi" w:hAnsiTheme="minorHAnsi"/>
          <w:sz w:val="22"/>
        </w:rPr>
      </w:pPr>
      <w:r w:rsidRPr="003D378E">
        <w:rPr>
          <w:rFonts w:asciiTheme="minorHAnsi" w:hAnsiTheme="minorHAnsi"/>
          <w:sz w:val="22"/>
        </w:rPr>
        <w:t>Ředitel:</w:t>
      </w:r>
      <w:r w:rsidRPr="003D378E">
        <w:rPr>
          <w:rFonts w:asciiTheme="minorHAnsi" w:hAnsiTheme="minorHAnsi"/>
          <w:sz w:val="22"/>
        </w:rPr>
        <w:tab/>
        <w:t>Ing. Roman Jireš</w:t>
      </w:r>
    </w:p>
    <w:p w14:paraId="5A7A42D0" w14:textId="77777777" w:rsidR="003D378E" w:rsidRPr="003D378E" w:rsidRDefault="003D378E" w:rsidP="003D378E">
      <w:pPr>
        <w:tabs>
          <w:tab w:val="left" w:pos="3686"/>
        </w:tabs>
        <w:spacing w:after="240"/>
        <w:jc w:val="both"/>
        <w:rPr>
          <w:rFonts w:asciiTheme="minorHAnsi" w:hAnsiTheme="minorHAnsi"/>
          <w:sz w:val="22"/>
        </w:rPr>
      </w:pPr>
      <w:r w:rsidRPr="003D378E">
        <w:rPr>
          <w:rFonts w:asciiTheme="minorHAnsi" w:hAnsiTheme="minorHAnsi"/>
          <w:sz w:val="22"/>
        </w:rPr>
        <w:t>Statutární zástupce ředitele:</w:t>
      </w:r>
      <w:r w:rsidRPr="003D378E">
        <w:rPr>
          <w:rFonts w:asciiTheme="minorHAnsi" w:hAnsiTheme="minorHAnsi"/>
          <w:sz w:val="22"/>
        </w:rPr>
        <w:tab/>
        <w:t>Mgr. Lucie Tesařová</w:t>
      </w:r>
    </w:p>
    <w:p w14:paraId="1F620DCA" w14:textId="77777777" w:rsidR="003D378E" w:rsidRPr="003D378E" w:rsidRDefault="003D378E" w:rsidP="003D378E">
      <w:pPr>
        <w:spacing w:after="240"/>
        <w:jc w:val="both"/>
        <w:rPr>
          <w:rFonts w:asciiTheme="minorHAnsi" w:hAnsiTheme="minorHAnsi"/>
          <w:b/>
          <w:sz w:val="22"/>
        </w:rPr>
      </w:pPr>
      <w:r w:rsidRPr="003D378E">
        <w:rPr>
          <w:rFonts w:asciiTheme="minorHAnsi" w:hAnsiTheme="minorHAnsi"/>
          <w:b/>
          <w:sz w:val="22"/>
        </w:rPr>
        <w:t>Kontakt na zařízení (tel., e-mail, web), jméno pracovníka pro informace</w:t>
      </w:r>
    </w:p>
    <w:p w14:paraId="0FB7CB43" w14:textId="77777777" w:rsidR="003D378E" w:rsidRPr="003D378E" w:rsidRDefault="003D378E" w:rsidP="003D378E">
      <w:pPr>
        <w:tabs>
          <w:tab w:val="left" w:pos="3686"/>
          <w:tab w:val="left" w:pos="6237"/>
        </w:tabs>
        <w:jc w:val="both"/>
        <w:rPr>
          <w:rFonts w:asciiTheme="minorHAnsi" w:hAnsiTheme="minorHAnsi"/>
          <w:sz w:val="22"/>
        </w:rPr>
      </w:pPr>
      <w:r w:rsidRPr="003D378E">
        <w:rPr>
          <w:rFonts w:asciiTheme="minorHAnsi" w:hAnsiTheme="minorHAnsi"/>
          <w:sz w:val="22"/>
        </w:rPr>
        <w:t>Ředitel – Ing. Roman Jireš</w:t>
      </w:r>
      <w:r w:rsidRPr="003D378E">
        <w:rPr>
          <w:rFonts w:asciiTheme="minorHAnsi" w:hAnsiTheme="minorHAnsi"/>
          <w:sz w:val="22"/>
        </w:rPr>
        <w:tab/>
        <w:t>tel.: 475 316 813</w:t>
      </w:r>
      <w:r w:rsidRPr="003D378E">
        <w:rPr>
          <w:rFonts w:asciiTheme="minorHAnsi" w:hAnsiTheme="minorHAnsi"/>
          <w:sz w:val="22"/>
        </w:rPr>
        <w:tab/>
        <w:t>jires@oaulpar.cz</w:t>
      </w:r>
    </w:p>
    <w:p w14:paraId="18FD8AC1" w14:textId="77777777" w:rsidR="003D378E" w:rsidRPr="003D378E" w:rsidRDefault="003D378E" w:rsidP="003D378E">
      <w:pPr>
        <w:tabs>
          <w:tab w:val="left" w:pos="3686"/>
          <w:tab w:val="left" w:pos="6237"/>
        </w:tabs>
        <w:jc w:val="both"/>
        <w:rPr>
          <w:rFonts w:asciiTheme="minorHAnsi" w:hAnsiTheme="minorHAnsi"/>
          <w:sz w:val="22"/>
        </w:rPr>
      </w:pPr>
      <w:r w:rsidRPr="003D378E">
        <w:rPr>
          <w:rFonts w:asciiTheme="minorHAnsi" w:hAnsiTheme="minorHAnsi"/>
          <w:sz w:val="22"/>
        </w:rPr>
        <w:t xml:space="preserve">Studijní oddělení – Iva Motyčková </w:t>
      </w:r>
      <w:r w:rsidRPr="003D378E">
        <w:rPr>
          <w:rFonts w:asciiTheme="minorHAnsi" w:hAnsiTheme="minorHAnsi"/>
          <w:sz w:val="22"/>
        </w:rPr>
        <w:tab/>
        <w:t>tel.: 475 316 811</w:t>
      </w:r>
      <w:r w:rsidRPr="003D378E">
        <w:rPr>
          <w:rFonts w:asciiTheme="minorHAnsi" w:hAnsiTheme="minorHAnsi"/>
          <w:sz w:val="22"/>
        </w:rPr>
        <w:tab/>
        <w:t>motyckova@oaulpar.cz</w:t>
      </w:r>
    </w:p>
    <w:p w14:paraId="51C0D78B" w14:textId="77777777" w:rsidR="003D378E" w:rsidRPr="003D378E" w:rsidRDefault="003D378E" w:rsidP="003D378E">
      <w:pPr>
        <w:tabs>
          <w:tab w:val="left" w:pos="3686"/>
          <w:tab w:val="left" w:pos="6237"/>
        </w:tabs>
        <w:jc w:val="both"/>
        <w:rPr>
          <w:rFonts w:asciiTheme="minorHAnsi" w:hAnsiTheme="minorHAnsi"/>
          <w:sz w:val="22"/>
        </w:rPr>
      </w:pPr>
      <w:r w:rsidRPr="003D378E">
        <w:rPr>
          <w:rFonts w:asciiTheme="minorHAnsi" w:hAnsiTheme="minorHAnsi"/>
          <w:sz w:val="22"/>
        </w:rPr>
        <w:t xml:space="preserve">Zuzana </w:t>
      </w:r>
      <w:proofErr w:type="spellStart"/>
      <w:r w:rsidRPr="003D378E">
        <w:rPr>
          <w:rFonts w:asciiTheme="minorHAnsi" w:hAnsiTheme="minorHAnsi"/>
          <w:sz w:val="22"/>
        </w:rPr>
        <w:t>Kramulová</w:t>
      </w:r>
      <w:proofErr w:type="spellEnd"/>
      <w:r w:rsidRPr="003D378E">
        <w:rPr>
          <w:rFonts w:asciiTheme="minorHAnsi" w:hAnsiTheme="minorHAnsi"/>
          <w:sz w:val="22"/>
        </w:rPr>
        <w:tab/>
        <w:t>tel.: 475 316 812</w:t>
      </w:r>
      <w:r w:rsidRPr="003D378E">
        <w:rPr>
          <w:rFonts w:asciiTheme="minorHAnsi" w:hAnsiTheme="minorHAnsi"/>
          <w:sz w:val="22"/>
        </w:rPr>
        <w:tab/>
        <w:t>skola@oaulpar.cz</w:t>
      </w:r>
    </w:p>
    <w:p w14:paraId="6E19C9A2" w14:textId="77777777" w:rsidR="003D378E" w:rsidRPr="003D378E" w:rsidRDefault="003D378E" w:rsidP="003D378E">
      <w:pPr>
        <w:tabs>
          <w:tab w:val="left" w:pos="3686"/>
          <w:tab w:val="left" w:pos="6237"/>
        </w:tabs>
        <w:spacing w:after="240"/>
        <w:jc w:val="both"/>
        <w:rPr>
          <w:rFonts w:asciiTheme="minorHAnsi" w:hAnsiTheme="minorHAnsi"/>
          <w:sz w:val="22"/>
        </w:rPr>
      </w:pPr>
      <w:r w:rsidRPr="003D378E">
        <w:rPr>
          <w:rFonts w:asciiTheme="minorHAnsi" w:hAnsiTheme="minorHAnsi"/>
          <w:sz w:val="22"/>
        </w:rPr>
        <w:t>Webové stránky</w:t>
      </w:r>
      <w:r w:rsidRPr="003D378E">
        <w:rPr>
          <w:rFonts w:asciiTheme="minorHAnsi" w:hAnsiTheme="minorHAnsi"/>
          <w:sz w:val="22"/>
        </w:rPr>
        <w:tab/>
      </w:r>
      <w:r w:rsidRPr="003D378E">
        <w:rPr>
          <w:rFonts w:asciiTheme="minorHAnsi" w:hAnsiTheme="minorHAnsi"/>
          <w:sz w:val="22"/>
        </w:rPr>
        <w:tab/>
        <w:t>www.oaulpar.cz</w:t>
      </w:r>
    </w:p>
    <w:p w14:paraId="6E593965" w14:textId="77777777" w:rsidR="003D378E" w:rsidRPr="003D378E" w:rsidRDefault="003D378E" w:rsidP="003D378E">
      <w:pPr>
        <w:spacing w:after="240"/>
        <w:jc w:val="both"/>
        <w:rPr>
          <w:rFonts w:asciiTheme="minorHAnsi" w:hAnsiTheme="minorHAnsi"/>
          <w:b/>
          <w:sz w:val="22"/>
        </w:rPr>
      </w:pPr>
      <w:r w:rsidRPr="003D378E">
        <w:rPr>
          <w:rFonts w:asciiTheme="minorHAnsi" w:hAnsiTheme="minorHAnsi"/>
          <w:b/>
          <w:sz w:val="22"/>
        </w:rPr>
        <w:t xml:space="preserve">Datum zřízení (založení) školy, datum zařazení do sítě, poslední aktualizace v síti </w:t>
      </w:r>
    </w:p>
    <w:p w14:paraId="6FFBC71B" w14:textId="77777777" w:rsidR="003D378E" w:rsidRPr="003D378E" w:rsidRDefault="003D378E" w:rsidP="003D378E">
      <w:pPr>
        <w:tabs>
          <w:tab w:val="left" w:pos="3686"/>
        </w:tabs>
        <w:jc w:val="both"/>
        <w:rPr>
          <w:rFonts w:asciiTheme="minorHAnsi" w:hAnsiTheme="minorHAnsi"/>
          <w:sz w:val="22"/>
        </w:rPr>
      </w:pPr>
      <w:r w:rsidRPr="003D378E">
        <w:rPr>
          <w:rFonts w:asciiTheme="minorHAnsi" w:hAnsiTheme="minorHAnsi"/>
          <w:sz w:val="22"/>
        </w:rPr>
        <w:t xml:space="preserve">Založení školy: </w:t>
      </w:r>
      <w:r w:rsidRPr="003D378E">
        <w:rPr>
          <w:rFonts w:asciiTheme="minorHAnsi" w:hAnsiTheme="minorHAnsi"/>
          <w:sz w:val="22"/>
        </w:rPr>
        <w:tab/>
        <w:t>17. října 1886</w:t>
      </w:r>
    </w:p>
    <w:p w14:paraId="29125AE9" w14:textId="77777777" w:rsidR="003D378E" w:rsidRPr="003D378E" w:rsidRDefault="003D378E" w:rsidP="003D378E">
      <w:pPr>
        <w:tabs>
          <w:tab w:val="left" w:pos="3686"/>
        </w:tabs>
        <w:jc w:val="both"/>
        <w:rPr>
          <w:rFonts w:asciiTheme="minorHAnsi" w:hAnsiTheme="minorHAnsi"/>
          <w:sz w:val="22"/>
        </w:rPr>
      </w:pPr>
      <w:r w:rsidRPr="003D378E">
        <w:rPr>
          <w:rFonts w:asciiTheme="minorHAnsi" w:hAnsiTheme="minorHAnsi"/>
          <w:sz w:val="22"/>
        </w:rPr>
        <w:t xml:space="preserve">Zařazení do sítě škol: </w:t>
      </w:r>
      <w:r w:rsidRPr="003D378E">
        <w:rPr>
          <w:rFonts w:asciiTheme="minorHAnsi" w:hAnsiTheme="minorHAnsi"/>
          <w:sz w:val="22"/>
        </w:rPr>
        <w:tab/>
        <w:t>24. června 1996</w:t>
      </w:r>
    </w:p>
    <w:p w14:paraId="4036591D" w14:textId="77777777" w:rsidR="003D378E" w:rsidRPr="003D378E" w:rsidRDefault="003D378E" w:rsidP="003D378E">
      <w:pPr>
        <w:tabs>
          <w:tab w:val="left" w:pos="3686"/>
        </w:tabs>
        <w:spacing w:after="240"/>
        <w:jc w:val="both"/>
        <w:rPr>
          <w:rFonts w:asciiTheme="minorHAnsi" w:hAnsiTheme="minorHAnsi"/>
          <w:sz w:val="22"/>
        </w:rPr>
      </w:pPr>
      <w:r w:rsidRPr="003D378E">
        <w:rPr>
          <w:rFonts w:asciiTheme="minorHAnsi" w:hAnsiTheme="minorHAnsi"/>
          <w:sz w:val="22"/>
        </w:rPr>
        <w:t xml:space="preserve">Poslední aktualizace v síti: </w:t>
      </w:r>
      <w:r w:rsidRPr="003D378E">
        <w:rPr>
          <w:rFonts w:asciiTheme="minorHAnsi" w:hAnsiTheme="minorHAnsi"/>
          <w:sz w:val="22"/>
        </w:rPr>
        <w:tab/>
        <w:t>21. února 2011 s účinností od 1. září 2011</w:t>
      </w:r>
    </w:p>
    <w:p w14:paraId="0005776B" w14:textId="77777777" w:rsidR="003D378E" w:rsidRPr="003D378E" w:rsidRDefault="003D378E" w:rsidP="003D378E">
      <w:pPr>
        <w:spacing w:after="240"/>
        <w:jc w:val="both"/>
        <w:rPr>
          <w:rFonts w:asciiTheme="minorHAnsi" w:hAnsiTheme="minorHAnsi"/>
          <w:b/>
          <w:sz w:val="22"/>
        </w:rPr>
      </w:pPr>
      <w:r w:rsidRPr="003D378E">
        <w:rPr>
          <w:rFonts w:asciiTheme="minorHAnsi" w:hAnsiTheme="minorHAnsi"/>
          <w:b/>
          <w:sz w:val="22"/>
        </w:rPr>
        <w:t>Součásti školy podle Rozhodnutí o zařazení do sítě a jejich kapacity</w:t>
      </w:r>
    </w:p>
    <w:p w14:paraId="6CC2FB17" w14:textId="77777777" w:rsidR="003D378E" w:rsidRPr="003D378E" w:rsidRDefault="003D378E" w:rsidP="003D378E">
      <w:pPr>
        <w:spacing w:after="240"/>
        <w:jc w:val="both"/>
        <w:rPr>
          <w:rFonts w:asciiTheme="minorHAnsi" w:hAnsiTheme="minorHAnsi"/>
          <w:sz w:val="22"/>
        </w:rPr>
      </w:pPr>
      <w:r w:rsidRPr="003D378E">
        <w:rPr>
          <w:rFonts w:asciiTheme="minorHAnsi" w:hAnsiTheme="minorHAnsi"/>
          <w:sz w:val="22"/>
        </w:rPr>
        <w:t>Obchodní akademie</w:t>
      </w:r>
    </w:p>
    <w:p w14:paraId="0F279C8B" w14:textId="77777777" w:rsidR="003D378E" w:rsidRPr="003D378E" w:rsidRDefault="003D378E" w:rsidP="003D378E">
      <w:pPr>
        <w:tabs>
          <w:tab w:val="left" w:pos="3686"/>
          <w:tab w:val="right" w:pos="8505"/>
        </w:tabs>
        <w:jc w:val="both"/>
        <w:rPr>
          <w:rFonts w:asciiTheme="minorHAnsi" w:hAnsiTheme="minorHAnsi"/>
          <w:sz w:val="22"/>
        </w:rPr>
      </w:pPr>
      <w:r w:rsidRPr="003D378E">
        <w:rPr>
          <w:rFonts w:asciiTheme="minorHAnsi" w:hAnsiTheme="minorHAnsi"/>
          <w:sz w:val="22"/>
        </w:rPr>
        <w:t>denní forma vzdělávání</w:t>
      </w:r>
      <w:r w:rsidRPr="003D378E">
        <w:rPr>
          <w:rFonts w:asciiTheme="minorHAnsi" w:hAnsiTheme="minorHAnsi"/>
          <w:sz w:val="22"/>
        </w:rPr>
        <w:tab/>
        <w:t>maximální kapacita všech oborů:</w:t>
      </w:r>
      <w:r w:rsidRPr="003D378E">
        <w:rPr>
          <w:rFonts w:asciiTheme="minorHAnsi" w:hAnsiTheme="minorHAnsi"/>
          <w:sz w:val="22"/>
        </w:rPr>
        <w:tab/>
        <w:t>1 110 žáků</w:t>
      </w:r>
    </w:p>
    <w:p w14:paraId="7DAD3338" w14:textId="32131CC7" w:rsidR="003D378E" w:rsidRPr="003D378E" w:rsidRDefault="003D378E" w:rsidP="009679DA">
      <w:pPr>
        <w:tabs>
          <w:tab w:val="left" w:pos="3686"/>
          <w:tab w:val="right" w:pos="8364"/>
        </w:tabs>
        <w:spacing w:after="240"/>
        <w:jc w:val="both"/>
        <w:rPr>
          <w:rFonts w:asciiTheme="minorHAnsi" w:hAnsiTheme="minorHAnsi"/>
          <w:sz w:val="22"/>
        </w:rPr>
      </w:pPr>
      <w:r w:rsidRPr="003D378E">
        <w:rPr>
          <w:rFonts w:asciiTheme="minorHAnsi" w:hAnsiTheme="minorHAnsi"/>
          <w:sz w:val="22"/>
        </w:rPr>
        <w:t>dálková forma vzdělávání</w:t>
      </w:r>
      <w:r w:rsidRPr="003D378E">
        <w:rPr>
          <w:rFonts w:asciiTheme="minorHAnsi" w:hAnsiTheme="minorHAnsi"/>
          <w:sz w:val="22"/>
        </w:rPr>
        <w:tab/>
      </w:r>
      <w:r w:rsidR="009679DA" w:rsidRPr="003D378E">
        <w:rPr>
          <w:rFonts w:asciiTheme="minorHAnsi" w:hAnsiTheme="minorHAnsi"/>
          <w:sz w:val="22"/>
        </w:rPr>
        <w:t>maximální kapacita všech oborů:</w:t>
      </w:r>
      <w:r w:rsidR="009679DA">
        <w:rPr>
          <w:rFonts w:asciiTheme="minorHAnsi" w:hAnsiTheme="minorHAnsi"/>
          <w:sz w:val="22"/>
        </w:rPr>
        <w:tab/>
        <w:t>112 žáků</w:t>
      </w:r>
      <w:r w:rsidRPr="003D378E">
        <w:rPr>
          <w:rFonts w:asciiTheme="minorHAnsi" w:hAnsiTheme="minorHAnsi"/>
          <w:sz w:val="22"/>
        </w:rPr>
        <w:tab/>
      </w:r>
    </w:p>
    <w:p w14:paraId="7892EA6B" w14:textId="77777777" w:rsidR="003D378E" w:rsidRPr="003D378E" w:rsidRDefault="003D378E" w:rsidP="003D378E">
      <w:pPr>
        <w:spacing w:after="240"/>
        <w:jc w:val="both"/>
        <w:rPr>
          <w:rFonts w:asciiTheme="minorHAnsi" w:hAnsiTheme="minorHAnsi"/>
          <w:sz w:val="22"/>
        </w:rPr>
      </w:pPr>
      <w:r w:rsidRPr="003D378E">
        <w:rPr>
          <w:rFonts w:asciiTheme="minorHAnsi" w:hAnsiTheme="minorHAnsi"/>
          <w:sz w:val="22"/>
        </w:rPr>
        <w:t>Jazyková škola s právem státní jazykové zkoušky</w:t>
      </w:r>
    </w:p>
    <w:p w14:paraId="37380D79" w14:textId="7B091EE6" w:rsidR="003D378E" w:rsidRPr="003D378E" w:rsidRDefault="003D378E" w:rsidP="003D378E">
      <w:pPr>
        <w:tabs>
          <w:tab w:val="left" w:pos="3686"/>
          <w:tab w:val="right" w:pos="8505"/>
        </w:tabs>
        <w:jc w:val="both"/>
        <w:rPr>
          <w:rFonts w:asciiTheme="minorHAnsi" w:hAnsiTheme="minorHAnsi"/>
          <w:sz w:val="22"/>
        </w:rPr>
      </w:pPr>
      <w:r w:rsidRPr="003D378E">
        <w:rPr>
          <w:rFonts w:asciiTheme="minorHAnsi" w:hAnsiTheme="minorHAnsi"/>
          <w:sz w:val="22"/>
        </w:rPr>
        <w:tab/>
      </w:r>
      <w:r w:rsidR="009679DA">
        <w:rPr>
          <w:rFonts w:asciiTheme="minorHAnsi" w:hAnsiTheme="minorHAnsi"/>
          <w:sz w:val="22"/>
        </w:rPr>
        <w:t>maximální kapacita všech kurzů</w:t>
      </w:r>
      <w:r w:rsidR="009679DA" w:rsidRPr="003D378E">
        <w:rPr>
          <w:rFonts w:asciiTheme="minorHAnsi" w:hAnsiTheme="minorHAnsi"/>
          <w:sz w:val="22"/>
        </w:rPr>
        <w:t>:</w:t>
      </w:r>
      <w:r w:rsidR="009679DA">
        <w:rPr>
          <w:rFonts w:asciiTheme="minorHAnsi" w:hAnsiTheme="minorHAnsi"/>
          <w:sz w:val="22"/>
        </w:rPr>
        <w:tab/>
      </w:r>
      <w:r w:rsidRPr="003D378E">
        <w:rPr>
          <w:rFonts w:asciiTheme="minorHAnsi" w:hAnsiTheme="minorHAnsi"/>
          <w:sz w:val="22"/>
        </w:rPr>
        <w:t>710 žáků</w:t>
      </w:r>
    </w:p>
    <w:p w14:paraId="7C69A582" w14:textId="77777777" w:rsidR="003D378E" w:rsidRPr="003D378E" w:rsidRDefault="003D378E" w:rsidP="003D378E">
      <w:pPr>
        <w:spacing w:after="240"/>
        <w:jc w:val="both"/>
        <w:rPr>
          <w:rFonts w:asciiTheme="minorHAnsi" w:hAnsiTheme="minorHAnsi"/>
          <w:sz w:val="22"/>
        </w:rPr>
      </w:pPr>
      <w:r w:rsidRPr="003D378E">
        <w:rPr>
          <w:rFonts w:asciiTheme="minorHAnsi" w:hAnsiTheme="minorHAnsi"/>
          <w:sz w:val="22"/>
        </w:rPr>
        <w:t>Školní jídelna</w:t>
      </w:r>
    </w:p>
    <w:p w14:paraId="7BFF6229" w14:textId="337BE4B6" w:rsidR="003D378E" w:rsidRPr="003D378E" w:rsidRDefault="003D378E" w:rsidP="003D378E">
      <w:pPr>
        <w:tabs>
          <w:tab w:val="left" w:pos="3686"/>
          <w:tab w:val="right" w:pos="8505"/>
        </w:tabs>
        <w:jc w:val="both"/>
        <w:rPr>
          <w:rFonts w:asciiTheme="minorHAnsi" w:hAnsiTheme="minorHAnsi"/>
          <w:sz w:val="22"/>
        </w:rPr>
      </w:pPr>
      <w:r w:rsidRPr="003D378E">
        <w:rPr>
          <w:rFonts w:asciiTheme="minorHAnsi" w:hAnsiTheme="minorHAnsi"/>
          <w:sz w:val="22"/>
        </w:rPr>
        <w:t>Výdejna, Bratislavsk</w:t>
      </w:r>
      <w:r w:rsidR="009679DA">
        <w:rPr>
          <w:rFonts w:asciiTheme="minorHAnsi" w:hAnsiTheme="minorHAnsi"/>
          <w:sz w:val="22"/>
        </w:rPr>
        <w:t>á</w:t>
      </w:r>
      <w:r w:rsidR="009679DA">
        <w:rPr>
          <w:rFonts w:asciiTheme="minorHAnsi" w:hAnsiTheme="minorHAnsi"/>
          <w:sz w:val="22"/>
        </w:rPr>
        <w:tab/>
        <w:t>kapacita: 110 obědů</w:t>
      </w:r>
      <w:r w:rsidR="009679DA">
        <w:rPr>
          <w:rFonts w:asciiTheme="minorHAnsi" w:hAnsiTheme="minorHAnsi"/>
          <w:sz w:val="22"/>
        </w:rPr>
        <w:tab/>
        <w:t>cílová: 200</w:t>
      </w:r>
      <w:r w:rsidRPr="003D378E">
        <w:rPr>
          <w:rFonts w:asciiTheme="minorHAnsi" w:hAnsiTheme="minorHAnsi"/>
          <w:sz w:val="22"/>
        </w:rPr>
        <w:t xml:space="preserve"> obědů</w:t>
      </w:r>
    </w:p>
    <w:p w14:paraId="0F65BB81" w14:textId="395B2B0F" w:rsidR="003D378E" w:rsidRPr="003D378E" w:rsidRDefault="003D378E" w:rsidP="003D378E">
      <w:pPr>
        <w:tabs>
          <w:tab w:val="left" w:pos="3686"/>
          <w:tab w:val="right" w:pos="8505"/>
        </w:tabs>
        <w:spacing w:after="240"/>
        <w:jc w:val="both"/>
        <w:rPr>
          <w:rFonts w:asciiTheme="minorHAnsi" w:hAnsiTheme="minorHAnsi"/>
          <w:sz w:val="22"/>
        </w:rPr>
      </w:pPr>
      <w:r w:rsidRPr="003D378E">
        <w:rPr>
          <w:rFonts w:asciiTheme="minorHAnsi" w:hAnsiTheme="minorHAnsi"/>
          <w:sz w:val="22"/>
        </w:rPr>
        <w:t xml:space="preserve">Výdejna, </w:t>
      </w:r>
      <w:proofErr w:type="spellStart"/>
      <w:r w:rsidRPr="003D378E">
        <w:rPr>
          <w:rFonts w:asciiTheme="minorHAnsi" w:hAnsiTheme="minorHAnsi"/>
          <w:sz w:val="22"/>
        </w:rPr>
        <w:t>Nár</w:t>
      </w:r>
      <w:proofErr w:type="spellEnd"/>
      <w:r w:rsidRPr="003D378E">
        <w:rPr>
          <w:rFonts w:asciiTheme="minorHAnsi" w:hAnsiTheme="minorHAnsi"/>
          <w:sz w:val="22"/>
        </w:rPr>
        <w:t xml:space="preserve">. </w:t>
      </w:r>
      <w:proofErr w:type="gramStart"/>
      <w:r w:rsidRPr="003D378E">
        <w:rPr>
          <w:rFonts w:asciiTheme="minorHAnsi" w:hAnsiTheme="minorHAnsi"/>
          <w:sz w:val="22"/>
        </w:rPr>
        <w:t>odboj</w:t>
      </w:r>
      <w:r w:rsidR="009679DA">
        <w:rPr>
          <w:rFonts w:asciiTheme="minorHAnsi" w:hAnsiTheme="minorHAnsi"/>
          <w:sz w:val="22"/>
        </w:rPr>
        <w:t>e</w:t>
      </w:r>
      <w:proofErr w:type="gramEnd"/>
      <w:r w:rsidR="009679DA">
        <w:rPr>
          <w:rFonts w:asciiTheme="minorHAnsi" w:hAnsiTheme="minorHAnsi"/>
          <w:sz w:val="22"/>
        </w:rPr>
        <w:tab/>
        <w:t>kapacita: 120 obědů</w:t>
      </w:r>
      <w:r w:rsidR="009679DA">
        <w:rPr>
          <w:rFonts w:asciiTheme="minorHAnsi" w:hAnsiTheme="minorHAnsi"/>
          <w:sz w:val="22"/>
        </w:rPr>
        <w:tab/>
        <w:t>cílová: 200</w:t>
      </w:r>
      <w:r w:rsidRPr="003D378E">
        <w:rPr>
          <w:rFonts w:asciiTheme="minorHAnsi" w:hAnsiTheme="minorHAnsi"/>
          <w:sz w:val="22"/>
        </w:rPr>
        <w:t xml:space="preserve"> obědů</w:t>
      </w:r>
    </w:p>
    <w:p w14:paraId="4CD6FA09" w14:textId="77777777" w:rsidR="003D378E" w:rsidRPr="003D378E" w:rsidRDefault="003D378E" w:rsidP="003D378E">
      <w:pPr>
        <w:spacing w:after="240"/>
        <w:jc w:val="both"/>
        <w:rPr>
          <w:rFonts w:asciiTheme="minorHAnsi" w:hAnsiTheme="minorHAnsi"/>
          <w:b/>
          <w:sz w:val="22"/>
        </w:rPr>
      </w:pPr>
      <w:r w:rsidRPr="003D378E">
        <w:rPr>
          <w:rFonts w:asciiTheme="minorHAnsi" w:hAnsiTheme="minorHAnsi"/>
          <w:b/>
          <w:sz w:val="22"/>
        </w:rPr>
        <w:t>Školská rada</w:t>
      </w:r>
    </w:p>
    <w:p w14:paraId="6E43119E" w14:textId="77777777" w:rsidR="003D378E" w:rsidRPr="003D378E" w:rsidRDefault="003D378E" w:rsidP="003D378E">
      <w:pPr>
        <w:spacing w:after="240"/>
        <w:jc w:val="both"/>
        <w:rPr>
          <w:rFonts w:asciiTheme="minorHAnsi" w:hAnsiTheme="minorHAnsi"/>
          <w:sz w:val="22"/>
        </w:rPr>
      </w:pPr>
      <w:r w:rsidRPr="003D378E">
        <w:rPr>
          <w:rFonts w:asciiTheme="minorHAnsi" w:hAnsiTheme="minorHAnsi"/>
          <w:sz w:val="22"/>
        </w:rPr>
        <w:t>Školská rada byla zřízena na základě zřizovací listiny čj. ŠR 34/2005 ze dne 15. června 2005. Dle volebního řádu vydaného Krajským úřadem Ústeckého kraje a v souladu s § 167 zákona 561/2004 Sb. působila školská rada v tomto složení:</w:t>
      </w:r>
    </w:p>
    <w:p w14:paraId="1E07DF40" w14:textId="77777777" w:rsidR="003D378E" w:rsidRPr="003D378E" w:rsidRDefault="003D378E" w:rsidP="003D378E">
      <w:pPr>
        <w:tabs>
          <w:tab w:val="left" w:pos="3686"/>
          <w:tab w:val="left" w:pos="6804"/>
        </w:tabs>
        <w:jc w:val="both"/>
        <w:rPr>
          <w:rFonts w:asciiTheme="minorHAnsi" w:hAnsiTheme="minorHAnsi"/>
          <w:sz w:val="22"/>
        </w:rPr>
      </w:pPr>
      <w:r w:rsidRPr="003D378E">
        <w:rPr>
          <w:rFonts w:asciiTheme="minorHAnsi" w:hAnsiTheme="minorHAnsi"/>
          <w:i/>
          <w:sz w:val="22"/>
        </w:rPr>
        <w:t>předseda</w:t>
      </w:r>
      <w:r w:rsidRPr="003D378E">
        <w:rPr>
          <w:rFonts w:asciiTheme="minorHAnsi" w:hAnsiTheme="minorHAnsi"/>
          <w:i/>
          <w:sz w:val="22"/>
        </w:rPr>
        <w:tab/>
      </w:r>
      <w:r w:rsidRPr="003D378E">
        <w:rPr>
          <w:rFonts w:asciiTheme="minorHAnsi" w:hAnsiTheme="minorHAnsi"/>
          <w:sz w:val="22"/>
        </w:rPr>
        <w:t>Ing. Blanka Babická</w:t>
      </w:r>
      <w:r w:rsidRPr="003D378E">
        <w:rPr>
          <w:rFonts w:asciiTheme="minorHAnsi" w:hAnsiTheme="minorHAnsi"/>
          <w:i/>
          <w:sz w:val="22"/>
        </w:rPr>
        <w:tab/>
      </w:r>
      <w:r w:rsidRPr="003D378E">
        <w:rPr>
          <w:rFonts w:asciiTheme="minorHAnsi" w:hAnsiTheme="minorHAnsi"/>
          <w:sz w:val="22"/>
        </w:rPr>
        <w:t>zástupce pedagogů</w:t>
      </w:r>
    </w:p>
    <w:p w14:paraId="2F0C4FAD" w14:textId="77777777" w:rsidR="003D378E" w:rsidRPr="003D378E" w:rsidRDefault="003D378E" w:rsidP="003D378E">
      <w:pPr>
        <w:tabs>
          <w:tab w:val="left" w:pos="3686"/>
          <w:tab w:val="left" w:pos="6804"/>
        </w:tabs>
        <w:jc w:val="both"/>
        <w:rPr>
          <w:rFonts w:asciiTheme="minorHAnsi" w:hAnsiTheme="minorHAnsi"/>
          <w:sz w:val="22"/>
        </w:rPr>
      </w:pPr>
      <w:r w:rsidRPr="003D378E">
        <w:rPr>
          <w:rFonts w:asciiTheme="minorHAnsi" w:hAnsiTheme="minorHAnsi"/>
          <w:sz w:val="22"/>
        </w:rPr>
        <w:t>člen</w:t>
      </w:r>
      <w:r w:rsidRPr="003D378E">
        <w:rPr>
          <w:rFonts w:asciiTheme="minorHAnsi" w:hAnsiTheme="minorHAnsi"/>
          <w:sz w:val="22"/>
        </w:rPr>
        <w:tab/>
        <w:t>RNDr. Jaroslav Koutský, Ph.D.</w:t>
      </w:r>
      <w:r w:rsidRPr="003D378E">
        <w:rPr>
          <w:rFonts w:asciiTheme="minorHAnsi" w:hAnsiTheme="minorHAnsi"/>
          <w:sz w:val="22"/>
        </w:rPr>
        <w:tab/>
        <w:t>zástupce zřizovatele</w:t>
      </w:r>
    </w:p>
    <w:p w14:paraId="065966E2" w14:textId="77777777" w:rsidR="003D378E" w:rsidRPr="003D378E" w:rsidRDefault="003D378E" w:rsidP="003D378E">
      <w:pPr>
        <w:tabs>
          <w:tab w:val="left" w:pos="3686"/>
          <w:tab w:val="left" w:pos="6804"/>
        </w:tabs>
        <w:jc w:val="both"/>
        <w:rPr>
          <w:rFonts w:asciiTheme="minorHAnsi" w:hAnsiTheme="minorHAnsi"/>
          <w:sz w:val="22"/>
        </w:rPr>
      </w:pPr>
      <w:r w:rsidRPr="003D378E">
        <w:rPr>
          <w:rFonts w:asciiTheme="minorHAnsi" w:hAnsiTheme="minorHAnsi"/>
          <w:sz w:val="22"/>
        </w:rPr>
        <w:t>člen</w:t>
      </w:r>
      <w:r w:rsidRPr="003D378E">
        <w:rPr>
          <w:rFonts w:asciiTheme="minorHAnsi" w:hAnsiTheme="minorHAnsi"/>
          <w:sz w:val="22"/>
        </w:rPr>
        <w:tab/>
        <w:t xml:space="preserve">Ing. Libuše </w:t>
      </w:r>
      <w:proofErr w:type="spellStart"/>
      <w:r w:rsidRPr="003D378E">
        <w:rPr>
          <w:rFonts w:asciiTheme="minorHAnsi" w:hAnsiTheme="minorHAnsi"/>
          <w:sz w:val="22"/>
        </w:rPr>
        <w:t>Hančlová</w:t>
      </w:r>
      <w:proofErr w:type="spellEnd"/>
      <w:r w:rsidRPr="003D378E">
        <w:rPr>
          <w:rFonts w:asciiTheme="minorHAnsi" w:hAnsiTheme="minorHAnsi"/>
          <w:sz w:val="22"/>
        </w:rPr>
        <w:tab/>
        <w:t>zástupce zřizovatele</w:t>
      </w:r>
    </w:p>
    <w:p w14:paraId="2ECCA712" w14:textId="77777777" w:rsidR="003D378E" w:rsidRPr="003D378E" w:rsidRDefault="003D378E" w:rsidP="003D378E">
      <w:pPr>
        <w:tabs>
          <w:tab w:val="left" w:pos="3686"/>
          <w:tab w:val="left" w:pos="6804"/>
        </w:tabs>
        <w:jc w:val="both"/>
        <w:rPr>
          <w:rFonts w:asciiTheme="minorHAnsi" w:hAnsiTheme="minorHAnsi"/>
          <w:sz w:val="22"/>
        </w:rPr>
      </w:pPr>
      <w:r w:rsidRPr="003D378E">
        <w:rPr>
          <w:rFonts w:asciiTheme="minorHAnsi" w:hAnsiTheme="minorHAnsi"/>
          <w:sz w:val="22"/>
        </w:rPr>
        <w:t>člen</w:t>
      </w:r>
      <w:r w:rsidRPr="003D378E">
        <w:rPr>
          <w:rFonts w:asciiTheme="minorHAnsi" w:hAnsiTheme="minorHAnsi"/>
          <w:sz w:val="22"/>
        </w:rPr>
        <w:tab/>
        <w:t>Dita Sedláková</w:t>
      </w:r>
      <w:r w:rsidRPr="003D378E">
        <w:rPr>
          <w:rFonts w:asciiTheme="minorHAnsi" w:hAnsiTheme="minorHAnsi"/>
          <w:sz w:val="22"/>
        </w:rPr>
        <w:tab/>
        <w:t>zástupce rodičů</w:t>
      </w:r>
    </w:p>
    <w:p w14:paraId="7C323580" w14:textId="77777777" w:rsidR="003D378E" w:rsidRPr="003D378E" w:rsidRDefault="003D378E" w:rsidP="003D378E">
      <w:pPr>
        <w:tabs>
          <w:tab w:val="left" w:pos="3686"/>
          <w:tab w:val="left" w:pos="6804"/>
        </w:tabs>
        <w:jc w:val="both"/>
        <w:rPr>
          <w:rFonts w:asciiTheme="minorHAnsi" w:hAnsiTheme="minorHAnsi"/>
          <w:sz w:val="22"/>
        </w:rPr>
      </w:pPr>
      <w:r w:rsidRPr="003D378E">
        <w:rPr>
          <w:rFonts w:asciiTheme="minorHAnsi" w:hAnsiTheme="minorHAnsi"/>
          <w:sz w:val="22"/>
        </w:rPr>
        <w:t>člen</w:t>
      </w:r>
      <w:r w:rsidRPr="003D378E">
        <w:rPr>
          <w:rFonts w:asciiTheme="minorHAnsi" w:hAnsiTheme="minorHAnsi"/>
          <w:sz w:val="22"/>
        </w:rPr>
        <w:tab/>
        <w:t>Ing. Pavel Zajíc</w:t>
      </w:r>
      <w:r w:rsidRPr="003D378E">
        <w:rPr>
          <w:rFonts w:asciiTheme="minorHAnsi" w:hAnsiTheme="minorHAnsi"/>
          <w:sz w:val="22"/>
        </w:rPr>
        <w:tab/>
        <w:t>zástupce rodičů</w:t>
      </w:r>
    </w:p>
    <w:p w14:paraId="2D3B7925" w14:textId="77777777" w:rsidR="003D378E" w:rsidRPr="003D378E" w:rsidRDefault="003D378E" w:rsidP="003D378E">
      <w:pPr>
        <w:tabs>
          <w:tab w:val="left" w:pos="3686"/>
          <w:tab w:val="left" w:pos="6804"/>
        </w:tabs>
        <w:spacing w:after="240"/>
        <w:jc w:val="both"/>
        <w:rPr>
          <w:rFonts w:asciiTheme="minorHAnsi" w:hAnsiTheme="minorHAnsi"/>
          <w:sz w:val="22"/>
        </w:rPr>
      </w:pPr>
      <w:r w:rsidRPr="003D378E">
        <w:rPr>
          <w:rFonts w:asciiTheme="minorHAnsi" w:hAnsiTheme="minorHAnsi"/>
          <w:sz w:val="22"/>
        </w:rPr>
        <w:t>člen</w:t>
      </w:r>
      <w:r w:rsidRPr="003D378E">
        <w:rPr>
          <w:rFonts w:asciiTheme="minorHAnsi" w:hAnsiTheme="minorHAnsi"/>
          <w:sz w:val="22"/>
        </w:rPr>
        <w:tab/>
        <w:t>Mgr. Aleš Běhounek</w:t>
      </w:r>
      <w:r w:rsidRPr="003D378E">
        <w:rPr>
          <w:rFonts w:asciiTheme="minorHAnsi" w:hAnsiTheme="minorHAnsi"/>
          <w:sz w:val="22"/>
        </w:rPr>
        <w:tab/>
        <w:t>zástupce pedagogů</w:t>
      </w:r>
    </w:p>
    <w:p w14:paraId="5DA34DD7" w14:textId="77777777" w:rsidR="003D378E" w:rsidRPr="003D378E" w:rsidRDefault="003D378E" w:rsidP="003D378E">
      <w:pPr>
        <w:spacing w:after="240"/>
        <w:jc w:val="both"/>
        <w:rPr>
          <w:rFonts w:asciiTheme="minorHAnsi" w:hAnsiTheme="minorHAnsi"/>
          <w:b/>
          <w:sz w:val="22"/>
        </w:rPr>
      </w:pPr>
      <w:r w:rsidRPr="003D378E">
        <w:rPr>
          <w:rFonts w:asciiTheme="minorHAnsi" w:hAnsiTheme="minorHAnsi"/>
          <w:b/>
          <w:sz w:val="22"/>
        </w:rPr>
        <w:t>Škola se skládá ze dvou organizačních celků:</w:t>
      </w:r>
    </w:p>
    <w:p w14:paraId="5CEE234B" w14:textId="77777777" w:rsidR="003D378E" w:rsidRPr="003D378E" w:rsidRDefault="003D378E" w:rsidP="003D378E">
      <w:pPr>
        <w:numPr>
          <w:ilvl w:val="0"/>
          <w:numId w:val="6"/>
        </w:numPr>
        <w:spacing w:after="200" w:line="264" w:lineRule="auto"/>
        <w:contextualSpacing/>
        <w:jc w:val="both"/>
        <w:rPr>
          <w:rFonts w:asciiTheme="minorHAnsi" w:hAnsiTheme="minorHAnsi"/>
          <w:bCs/>
          <w:sz w:val="22"/>
          <w:szCs w:val="22"/>
        </w:rPr>
      </w:pPr>
      <w:r w:rsidRPr="003D378E">
        <w:rPr>
          <w:rFonts w:asciiTheme="minorHAnsi" w:hAnsiTheme="minorHAnsi"/>
          <w:bCs/>
          <w:sz w:val="22"/>
          <w:szCs w:val="22"/>
        </w:rPr>
        <w:t>Obchodní akademie</w:t>
      </w:r>
    </w:p>
    <w:p w14:paraId="36CCED8E" w14:textId="77777777" w:rsidR="003D378E" w:rsidRPr="003D378E" w:rsidRDefault="003D378E" w:rsidP="003D378E">
      <w:pPr>
        <w:numPr>
          <w:ilvl w:val="0"/>
          <w:numId w:val="6"/>
        </w:numPr>
        <w:spacing w:after="200" w:line="264" w:lineRule="auto"/>
        <w:jc w:val="both"/>
        <w:rPr>
          <w:rFonts w:asciiTheme="minorHAnsi" w:hAnsiTheme="minorHAnsi"/>
          <w:bCs/>
          <w:sz w:val="22"/>
          <w:szCs w:val="22"/>
        </w:rPr>
      </w:pPr>
      <w:r w:rsidRPr="003D378E">
        <w:rPr>
          <w:rFonts w:asciiTheme="minorHAnsi" w:hAnsiTheme="minorHAnsi"/>
          <w:bCs/>
          <w:sz w:val="22"/>
          <w:szCs w:val="22"/>
        </w:rPr>
        <w:t>Jazykové školy s právem státní jazykové zkoušky</w:t>
      </w:r>
    </w:p>
    <w:p w14:paraId="6EC23D58" w14:textId="77777777" w:rsidR="003D378E" w:rsidRPr="003D378E" w:rsidRDefault="003D378E" w:rsidP="003D378E">
      <w:pPr>
        <w:spacing w:after="200" w:line="276" w:lineRule="auto"/>
        <w:rPr>
          <w:rFonts w:asciiTheme="minorHAnsi" w:hAnsiTheme="minorHAnsi"/>
          <w:bCs/>
          <w:sz w:val="22"/>
        </w:rPr>
      </w:pPr>
      <w:r w:rsidRPr="003D378E">
        <w:rPr>
          <w:rFonts w:asciiTheme="minorHAnsi" w:eastAsiaTheme="minorHAnsi" w:hAnsiTheme="minorHAnsi" w:cstheme="minorBidi"/>
          <w:sz w:val="22"/>
          <w:szCs w:val="22"/>
          <w:lang w:eastAsia="en-US"/>
        </w:rPr>
        <w:br w:type="page"/>
      </w:r>
    </w:p>
    <w:p w14:paraId="15C0C3B3" w14:textId="77777777" w:rsidR="006C4BAA" w:rsidRPr="005E1D0E" w:rsidRDefault="006C4BAA" w:rsidP="006C4BAA">
      <w:pPr>
        <w:pStyle w:val="A-slovn"/>
        <w:numPr>
          <w:ilvl w:val="0"/>
          <w:numId w:val="7"/>
        </w:numPr>
        <w:spacing w:after="240"/>
      </w:pPr>
      <w:r w:rsidRPr="005E1D0E">
        <w:lastRenderedPageBreak/>
        <w:t>Obchodní akademie</w:t>
      </w:r>
    </w:p>
    <w:tbl>
      <w:tblPr>
        <w:tblStyle w:val="Stednseznam1zvraznn6"/>
        <w:tblW w:w="6406" w:type="dxa"/>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5102"/>
        <w:gridCol w:w="1304"/>
      </w:tblGrid>
      <w:tr w:rsidR="006C4BAA" w:rsidRPr="00D023EB" w14:paraId="03770351" w14:textId="77777777" w:rsidTr="006C4BAA">
        <w:trPr>
          <w:cnfStyle w:val="000000100000" w:firstRow="0" w:lastRow="0" w:firstColumn="0" w:lastColumn="0" w:oddVBand="0" w:evenVBand="0" w:oddHBand="1" w:evenHBand="0" w:firstRowFirstColumn="0" w:firstRowLastColumn="0" w:lastRowFirstColumn="0" w:lastRowLastColumn="0"/>
          <w:trHeight w:hRule="exact" w:val="340"/>
          <w:jc w:val="center"/>
        </w:trPr>
        <w:tc>
          <w:tcPr>
            <w:tcW w:w="5102" w:type="dxa"/>
            <w:shd w:val="clear" w:color="auto" w:fill="auto"/>
            <w:vAlign w:val="center"/>
          </w:tcPr>
          <w:p w14:paraId="1F2055DD" w14:textId="77777777" w:rsidR="006C4BAA" w:rsidRPr="003636C6" w:rsidRDefault="006C4BAA" w:rsidP="00D90423">
            <w:pPr>
              <w:pStyle w:val="A-tab-text"/>
            </w:pPr>
            <w:r w:rsidRPr="003636C6">
              <w:t>Počet tříd denní forma vzdělávání</w:t>
            </w:r>
          </w:p>
        </w:tc>
        <w:tc>
          <w:tcPr>
            <w:tcW w:w="1304" w:type="dxa"/>
            <w:shd w:val="clear" w:color="auto" w:fill="auto"/>
            <w:vAlign w:val="center"/>
          </w:tcPr>
          <w:p w14:paraId="368ABCBA" w14:textId="1C810433" w:rsidR="006C4BAA" w:rsidRPr="003636C6" w:rsidRDefault="006C4BAA" w:rsidP="00D90423">
            <w:pPr>
              <w:pStyle w:val="A-tab-cislo"/>
            </w:pPr>
            <w:r w:rsidRPr="003636C6">
              <w:t>2</w:t>
            </w:r>
            <w:r w:rsidR="009679DA">
              <w:t>2</w:t>
            </w:r>
          </w:p>
        </w:tc>
      </w:tr>
      <w:tr w:rsidR="006C4BAA" w:rsidRPr="00D023EB" w14:paraId="68EC98F9" w14:textId="77777777" w:rsidTr="006C4BAA">
        <w:trPr>
          <w:trHeight w:hRule="exact" w:val="340"/>
          <w:jc w:val="center"/>
        </w:trPr>
        <w:tc>
          <w:tcPr>
            <w:tcW w:w="5102" w:type="dxa"/>
            <w:vAlign w:val="center"/>
          </w:tcPr>
          <w:p w14:paraId="07C6E271" w14:textId="77777777" w:rsidR="006C4BAA" w:rsidRPr="003636C6" w:rsidRDefault="006C4BAA" w:rsidP="00D90423">
            <w:pPr>
              <w:pStyle w:val="A-tab-text"/>
            </w:pPr>
            <w:r w:rsidRPr="003636C6">
              <w:t>Z toho tříd střední vzdělání</w:t>
            </w:r>
          </w:p>
        </w:tc>
        <w:tc>
          <w:tcPr>
            <w:tcW w:w="1304" w:type="dxa"/>
            <w:vAlign w:val="center"/>
          </w:tcPr>
          <w:p w14:paraId="73E9BC60" w14:textId="77777777" w:rsidR="006C4BAA" w:rsidRPr="003636C6" w:rsidRDefault="006C4BAA" w:rsidP="00D90423">
            <w:pPr>
              <w:pStyle w:val="A-tab-cislo"/>
            </w:pPr>
            <w:r w:rsidRPr="003636C6">
              <w:t>–</w:t>
            </w:r>
          </w:p>
        </w:tc>
      </w:tr>
      <w:tr w:rsidR="006C4BAA" w:rsidRPr="00D023EB" w14:paraId="3C1FDB2D" w14:textId="77777777" w:rsidTr="006C4BAA">
        <w:trPr>
          <w:cnfStyle w:val="000000100000" w:firstRow="0" w:lastRow="0" w:firstColumn="0" w:lastColumn="0" w:oddVBand="0" w:evenVBand="0" w:oddHBand="1" w:evenHBand="0" w:firstRowFirstColumn="0" w:firstRowLastColumn="0" w:lastRowFirstColumn="0" w:lastRowLastColumn="0"/>
          <w:trHeight w:hRule="exact" w:val="340"/>
          <w:jc w:val="center"/>
        </w:trPr>
        <w:tc>
          <w:tcPr>
            <w:tcW w:w="5102" w:type="dxa"/>
            <w:shd w:val="clear" w:color="auto" w:fill="auto"/>
            <w:vAlign w:val="center"/>
          </w:tcPr>
          <w:p w14:paraId="57B56A16" w14:textId="77777777" w:rsidR="006C4BAA" w:rsidRPr="003636C6" w:rsidRDefault="006C4BAA" w:rsidP="00D90423">
            <w:pPr>
              <w:pStyle w:val="A-tab-text"/>
            </w:pPr>
            <w:r w:rsidRPr="003636C6">
              <w:t xml:space="preserve">Z toho tříd </w:t>
            </w:r>
            <w:proofErr w:type="spellStart"/>
            <w:r w:rsidRPr="003636C6">
              <w:t>stř</w:t>
            </w:r>
            <w:proofErr w:type="spellEnd"/>
            <w:r w:rsidRPr="003636C6">
              <w:t xml:space="preserve">. </w:t>
            </w:r>
            <w:proofErr w:type="spellStart"/>
            <w:r w:rsidRPr="003636C6">
              <w:t>vzděl</w:t>
            </w:r>
            <w:proofErr w:type="spellEnd"/>
            <w:r w:rsidRPr="003636C6">
              <w:t xml:space="preserve">. s </w:t>
            </w:r>
            <w:proofErr w:type="spellStart"/>
            <w:r w:rsidRPr="003636C6">
              <w:t>výuč</w:t>
            </w:r>
            <w:proofErr w:type="spellEnd"/>
            <w:r w:rsidRPr="003636C6">
              <w:t>. listem</w:t>
            </w:r>
          </w:p>
        </w:tc>
        <w:tc>
          <w:tcPr>
            <w:tcW w:w="1304" w:type="dxa"/>
            <w:shd w:val="clear" w:color="auto" w:fill="auto"/>
            <w:vAlign w:val="center"/>
          </w:tcPr>
          <w:p w14:paraId="65B3C1D4" w14:textId="77777777" w:rsidR="006C4BAA" w:rsidRPr="003636C6" w:rsidRDefault="006C4BAA" w:rsidP="00D90423">
            <w:pPr>
              <w:pStyle w:val="A-tab-cislo"/>
            </w:pPr>
            <w:r w:rsidRPr="003636C6">
              <w:t>–</w:t>
            </w:r>
          </w:p>
        </w:tc>
      </w:tr>
      <w:tr w:rsidR="006C4BAA" w:rsidRPr="00D023EB" w14:paraId="49AAF3A2" w14:textId="77777777" w:rsidTr="006C4BAA">
        <w:trPr>
          <w:trHeight w:hRule="exact" w:val="340"/>
          <w:jc w:val="center"/>
        </w:trPr>
        <w:tc>
          <w:tcPr>
            <w:tcW w:w="5102" w:type="dxa"/>
            <w:vAlign w:val="center"/>
          </w:tcPr>
          <w:p w14:paraId="2D281C2C" w14:textId="77777777" w:rsidR="006C4BAA" w:rsidRPr="003636C6" w:rsidRDefault="006C4BAA" w:rsidP="00D90423">
            <w:pPr>
              <w:pStyle w:val="A-tab-text"/>
            </w:pPr>
            <w:r w:rsidRPr="003636C6">
              <w:t xml:space="preserve">Z toho tříd </w:t>
            </w:r>
            <w:proofErr w:type="spellStart"/>
            <w:r w:rsidRPr="003636C6">
              <w:t>stř</w:t>
            </w:r>
            <w:proofErr w:type="spellEnd"/>
            <w:r w:rsidRPr="003636C6">
              <w:t xml:space="preserve">. </w:t>
            </w:r>
            <w:proofErr w:type="spellStart"/>
            <w:r w:rsidRPr="003636C6">
              <w:t>vzděl</w:t>
            </w:r>
            <w:proofErr w:type="spellEnd"/>
            <w:r w:rsidRPr="003636C6">
              <w:t>. s mat.</w:t>
            </w:r>
          </w:p>
        </w:tc>
        <w:tc>
          <w:tcPr>
            <w:tcW w:w="1304" w:type="dxa"/>
            <w:vAlign w:val="center"/>
          </w:tcPr>
          <w:p w14:paraId="76CDA11E" w14:textId="7A8F56EE" w:rsidR="006C4BAA" w:rsidRPr="003636C6" w:rsidRDefault="006C4BAA" w:rsidP="00D90423">
            <w:pPr>
              <w:pStyle w:val="A-tab-cislo"/>
            </w:pPr>
            <w:r w:rsidRPr="003636C6">
              <w:t>2</w:t>
            </w:r>
            <w:r w:rsidR="009679DA">
              <w:t>2</w:t>
            </w:r>
          </w:p>
        </w:tc>
      </w:tr>
      <w:tr w:rsidR="006C4BAA" w:rsidRPr="00D023EB" w14:paraId="44C3E4FA" w14:textId="77777777" w:rsidTr="006C4BAA">
        <w:trPr>
          <w:cnfStyle w:val="000000100000" w:firstRow="0" w:lastRow="0" w:firstColumn="0" w:lastColumn="0" w:oddVBand="0" w:evenVBand="0" w:oddHBand="1" w:evenHBand="0" w:firstRowFirstColumn="0" w:firstRowLastColumn="0" w:lastRowFirstColumn="0" w:lastRowLastColumn="0"/>
          <w:trHeight w:hRule="exact" w:val="340"/>
          <w:jc w:val="center"/>
        </w:trPr>
        <w:tc>
          <w:tcPr>
            <w:tcW w:w="5102" w:type="dxa"/>
            <w:shd w:val="clear" w:color="auto" w:fill="auto"/>
            <w:vAlign w:val="center"/>
          </w:tcPr>
          <w:p w14:paraId="3E5171E2" w14:textId="77777777" w:rsidR="006C4BAA" w:rsidRPr="003636C6" w:rsidRDefault="006C4BAA" w:rsidP="00D90423">
            <w:pPr>
              <w:pStyle w:val="A-tab-text"/>
            </w:pPr>
            <w:r w:rsidRPr="003636C6">
              <w:t xml:space="preserve">Počet tříd s uprav. </w:t>
            </w:r>
            <w:proofErr w:type="spellStart"/>
            <w:r w:rsidRPr="003636C6">
              <w:t>vzděl</w:t>
            </w:r>
            <w:proofErr w:type="spellEnd"/>
            <w:r w:rsidRPr="003636C6">
              <w:t>. programem</w:t>
            </w:r>
          </w:p>
        </w:tc>
        <w:tc>
          <w:tcPr>
            <w:tcW w:w="1304" w:type="dxa"/>
            <w:shd w:val="clear" w:color="auto" w:fill="auto"/>
            <w:vAlign w:val="center"/>
          </w:tcPr>
          <w:p w14:paraId="558AB162" w14:textId="77777777" w:rsidR="006C4BAA" w:rsidRPr="003636C6" w:rsidRDefault="006C4BAA" w:rsidP="00D90423">
            <w:pPr>
              <w:pStyle w:val="A-tab-cislo"/>
            </w:pPr>
            <w:r w:rsidRPr="003636C6">
              <w:t>–</w:t>
            </w:r>
          </w:p>
        </w:tc>
      </w:tr>
      <w:tr w:rsidR="006C4BAA" w:rsidRPr="00D023EB" w14:paraId="38807B25" w14:textId="77777777" w:rsidTr="006C4BAA">
        <w:trPr>
          <w:trHeight w:hRule="exact" w:val="340"/>
          <w:jc w:val="center"/>
        </w:trPr>
        <w:tc>
          <w:tcPr>
            <w:tcW w:w="5102" w:type="dxa"/>
            <w:vAlign w:val="center"/>
          </w:tcPr>
          <w:p w14:paraId="2A3425A3" w14:textId="77777777" w:rsidR="006C4BAA" w:rsidRPr="003636C6" w:rsidRDefault="006C4BAA" w:rsidP="00D90423">
            <w:pPr>
              <w:pStyle w:val="A-tab-text"/>
            </w:pPr>
            <w:r w:rsidRPr="003636C6">
              <w:t>Počet žáků denní formy vzdělávání</w:t>
            </w:r>
          </w:p>
        </w:tc>
        <w:tc>
          <w:tcPr>
            <w:tcW w:w="1304" w:type="dxa"/>
            <w:vAlign w:val="center"/>
          </w:tcPr>
          <w:p w14:paraId="2D949763" w14:textId="5A7045EC" w:rsidR="006C4BAA" w:rsidRPr="003636C6" w:rsidRDefault="005E16DE" w:rsidP="00D90423">
            <w:pPr>
              <w:pStyle w:val="A-tab-cislo"/>
            </w:pPr>
            <w:r>
              <w:t>655</w:t>
            </w:r>
          </w:p>
        </w:tc>
      </w:tr>
      <w:tr w:rsidR="006C4BAA" w:rsidRPr="003636C6" w14:paraId="3B9D673F" w14:textId="77777777" w:rsidTr="006C4BAA">
        <w:trPr>
          <w:cnfStyle w:val="000000100000" w:firstRow="0" w:lastRow="0" w:firstColumn="0" w:lastColumn="0" w:oddVBand="0" w:evenVBand="0" w:oddHBand="1" w:evenHBand="0" w:firstRowFirstColumn="0" w:firstRowLastColumn="0" w:lastRowFirstColumn="0" w:lastRowLastColumn="0"/>
          <w:trHeight w:hRule="exact" w:val="340"/>
          <w:jc w:val="center"/>
        </w:trPr>
        <w:tc>
          <w:tcPr>
            <w:tcW w:w="5102" w:type="dxa"/>
            <w:shd w:val="clear" w:color="auto" w:fill="auto"/>
            <w:vAlign w:val="center"/>
          </w:tcPr>
          <w:p w14:paraId="34010D8A" w14:textId="77777777" w:rsidR="006C4BAA" w:rsidRPr="003636C6" w:rsidRDefault="006C4BAA" w:rsidP="00D90423">
            <w:pPr>
              <w:pStyle w:val="A-tab-text"/>
            </w:pPr>
            <w:r w:rsidRPr="003636C6">
              <w:t>Z toho žáků střední vzdělání</w:t>
            </w:r>
          </w:p>
        </w:tc>
        <w:tc>
          <w:tcPr>
            <w:tcW w:w="1304" w:type="dxa"/>
            <w:shd w:val="clear" w:color="auto" w:fill="auto"/>
            <w:vAlign w:val="center"/>
          </w:tcPr>
          <w:p w14:paraId="27712B78" w14:textId="77777777" w:rsidR="006C4BAA" w:rsidRPr="003636C6" w:rsidRDefault="006C4BAA" w:rsidP="00D90423">
            <w:pPr>
              <w:pStyle w:val="A-tab-cislo"/>
            </w:pPr>
            <w:r w:rsidRPr="003636C6">
              <w:t>–</w:t>
            </w:r>
          </w:p>
        </w:tc>
      </w:tr>
      <w:tr w:rsidR="006C4BAA" w:rsidRPr="00D023EB" w14:paraId="6A3D1614" w14:textId="77777777" w:rsidTr="006C4BAA">
        <w:trPr>
          <w:trHeight w:hRule="exact" w:val="340"/>
          <w:jc w:val="center"/>
        </w:trPr>
        <w:tc>
          <w:tcPr>
            <w:tcW w:w="5102" w:type="dxa"/>
            <w:vAlign w:val="center"/>
          </w:tcPr>
          <w:p w14:paraId="208EAEC2" w14:textId="77777777" w:rsidR="006C4BAA" w:rsidRPr="003636C6" w:rsidRDefault="006C4BAA" w:rsidP="00D90423">
            <w:pPr>
              <w:pStyle w:val="A-tab-text"/>
            </w:pPr>
            <w:r w:rsidRPr="003636C6">
              <w:t xml:space="preserve">Z toho žáků </w:t>
            </w:r>
            <w:proofErr w:type="spellStart"/>
            <w:r w:rsidRPr="003636C6">
              <w:t>stř</w:t>
            </w:r>
            <w:proofErr w:type="spellEnd"/>
            <w:r w:rsidRPr="003636C6">
              <w:t xml:space="preserve">. </w:t>
            </w:r>
            <w:proofErr w:type="spellStart"/>
            <w:r w:rsidRPr="003636C6">
              <w:t>vzděl</w:t>
            </w:r>
            <w:proofErr w:type="spellEnd"/>
            <w:r w:rsidRPr="003636C6">
              <w:t xml:space="preserve">. s </w:t>
            </w:r>
            <w:proofErr w:type="spellStart"/>
            <w:r w:rsidRPr="003636C6">
              <w:t>výuč</w:t>
            </w:r>
            <w:proofErr w:type="spellEnd"/>
            <w:r w:rsidRPr="003636C6">
              <w:t>. listem</w:t>
            </w:r>
          </w:p>
        </w:tc>
        <w:tc>
          <w:tcPr>
            <w:tcW w:w="1304" w:type="dxa"/>
            <w:vAlign w:val="center"/>
          </w:tcPr>
          <w:p w14:paraId="1CD31E46" w14:textId="77777777" w:rsidR="006C4BAA" w:rsidRPr="003636C6" w:rsidRDefault="006C4BAA" w:rsidP="00D90423">
            <w:pPr>
              <w:pStyle w:val="A-tab-cislo"/>
            </w:pPr>
            <w:r w:rsidRPr="003636C6">
              <w:t>–</w:t>
            </w:r>
          </w:p>
        </w:tc>
      </w:tr>
      <w:tr w:rsidR="006C4BAA" w:rsidRPr="00D023EB" w14:paraId="40347BE7" w14:textId="77777777" w:rsidTr="006C4BAA">
        <w:trPr>
          <w:cnfStyle w:val="000000100000" w:firstRow="0" w:lastRow="0" w:firstColumn="0" w:lastColumn="0" w:oddVBand="0" w:evenVBand="0" w:oddHBand="1" w:evenHBand="0" w:firstRowFirstColumn="0" w:firstRowLastColumn="0" w:lastRowFirstColumn="0" w:lastRowLastColumn="0"/>
          <w:trHeight w:hRule="exact" w:val="340"/>
          <w:jc w:val="center"/>
        </w:trPr>
        <w:tc>
          <w:tcPr>
            <w:tcW w:w="5102" w:type="dxa"/>
            <w:shd w:val="clear" w:color="auto" w:fill="auto"/>
            <w:vAlign w:val="center"/>
          </w:tcPr>
          <w:p w14:paraId="4484F560" w14:textId="77777777" w:rsidR="006C4BAA" w:rsidRPr="003636C6" w:rsidRDefault="006C4BAA" w:rsidP="00D90423">
            <w:pPr>
              <w:pStyle w:val="A-tab-text"/>
            </w:pPr>
            <w:r w:rsidRPr="003636C6">
              <w:t xml:space="preserve">Z toho žáků </w:t>
            </w:r>
            <w:proofErr w:type="spellStart"/>
            <w:r w:rsidRPr="003636C6">
              <w:t>stř</w:t>
            </w:r>
            <w:proofErr w:type="spellEnd"/>
            <w:r w:rsidRPr="003636C6">
              <w:t xml:space="preserve">. </w:t>
            </w:r>
            <w:proofErr w:type="spellStart"/>
            <w:r w:rsidRPr="003636C6">
              <w:t>vzděl</w:t>
            </w:r>
            <w:proofErr w:type="spellEnd"/>
            <w:r w:rsidRPr="003636C6">
              <w:t>. s mat.</w:t>
            </w:r>
          </w:p>
        </w:tc>
        <w:tc>
          <w:tcPr>
            <w:tcW w:w="1304" w:type="dxa"/>
            <w:shd w:val="clear" w:color="auto" w:fill="auto"/>
            <w:vAlign w:val="center"/>
          </w:tcPr>
          <w:p w14:paraId="3BC6443C" w14:textId="4D9A4B9B" w:rsidR="006C4BAA" w:rsidRPr="003636C6" w:rsidRDefault="005E16DE" w:rsidP="00D90423">
            <w:pPr>
              <w:pStyle w:val="A-tab-cislo"/>
            </w:pPr>
            <w:r>
              <w:t>655</w:t>
            </w:r>
          </w:p>
        </w:tc>
      </w:tr>
      <w:tr w:rsidR="006C4BAA" w:rsidRPr="00D023EB" w14:paraId="2B0A8334" w14:textId="77777777" w:rsidTr="006C4BAA">
        <w:trPr>
          <w:trHeight w:hRule="exact" w:val="340"/>
          <w:jc w:val="center"/>
        </w:trPr>
        <w:tc>
          <w:tcPr>
            <w:tcW w:w="5102" w:type="dxa"/>
            <w:vAlign w:val="center"/>
          </w:tcPr>
          <w:p w14:paraId="3882190C" w14:textId="77777777" w:rsidR="006C4BAA" w:rsidRPr="003636C6" w:rsidRDefault="006C4BAA" w:rsidP="00D90423">
            <w:pPr>
              <w:pStyle w:val="A-tab-text"/>
            </w:pPr>
            <w:r w:rsidRPr="003636C6">
              <w:t xml:space="preserve">Počet žáků ve třídách s uprav. </w:t>
            </w:r>
            <w:proofErr w:type="spellStart"/>
            <w:r w:rsidRPr="003636C6">
              <w:t>vzděl</w:t>
            </w:r>
            <w:proofErr w:type="spellEnd"/>
            <w:r w:rsidRPr="003636C6">
              <w:t>. programem</w:t>
            </w:r>
          </w:p>
        </w:tc>
        <w:tc>
          <w:tcPr>
            <w:tcW w:w="1304" w:type="dxa"/>
            <w:vAlign w:val="center"/>
          </w:tcPr>
          <w:p w14:paraId="7207A9D0" w14:textId="77777777" w:rsidR="006C4BAA" w:rsidRPr="003636C6" w:rsidRDefault="006C4BAA" w:rsidP="00D90423">
            <w:pPr>
              <w:pStyle w:val="A-tab-cislo"/>
            </w:pPr>
            <w:r w:rsidRPr="003636C6">
              <w:t>–</w:t>
            </w:r>
          </w:p>
        </w:tc>
      </w:tr>
    </w:tbl>
    <w:p w14:paraId="4D58386F" w14:textId="77777777" w:rsidR="006C4BAA" w:rsidRPr="00D023EB" w:rsidRDefault="006C4BAA" w:rsidP="006C4BAA">
      <w:pPr>
        <w:pStyle w:val="A-odstavec-bezmezer"/>
        <w:rPr>
          <w:highlight w:val="yellow"/>
        </w:rPr>
      </w:pPr>
    </w:p>
    <w:tbl>
      <w:tblPr>
        <w:tblStyle w:val="Stednseznam1zvraznn6"/>
        <w:tblW w:w="6406" w:type="dxa"/>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5102"/>
        <w:gridCol w:w="1304"/>
      </w:tblGrid>
      <w:tr w:rsidR="006C4BAA" w:rsidRPr="003636C6" w14:paraId="3593B555" w14:textId="77777777" w:rsidTr="006C4BAA">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4C79CC4C" w14:textId="77777777" w:rsidR="006C4BAA" w:rsidRPr="003636C6" w:rsidRDefault="006C4BAA" w:rsidP="002D2E01">
            <w:pPr>
              <w:pStyle w:val="A-odstavec-bezmezer"/>
              <w:jc w:val="left"/>
              <w:rPr>
                <w:sz w:val="20"/>
                <w:szCs w:val="20"/>
              </w:rPr>
            </w:pPr>
            <w:r w:rsidRPr="003636C6">
              <w:rPr>
                <w:sz w:val="20"/>
                <w:szCs w:val="20"/>
              </w:rPr>
              <w:t>Počet tříd ostatní formy vzdělávání </w:t>
            </w:r>
          </w:p>
        </w:tc>
        <w:tc>
          <w:tcPr>
            <w:tcW w:w="1304" w:type="dxa"/>
            <w:shd w:val="clear" w:color="auto" w:fill="auto"/>
            <w:vAlign w:val="center"/>
          </w:tcPr>
          <w:p w14:paraId="779F4E81" w14:textId="77777777" w:rsidR="006C4BAA" w:rsidRPr="003636C6" w:rsidRDefault="006C4BAA" w:rsidP="00D90423">
            <w:pPr>
              <w:pStyle w:val="A-tab-cislo"/>
            </w:pPr>
            <w:r w:rsidRPr="003636C6">
              <w:t>0</w:t>
            </w:r>
          </w:p>
        </w:tc>
      </w:tr>
      <w:tr w:rsidR="006C4BAA" w:rsidRPr="003636C6" w14:paraId="4E8EC6DC" w14:textId="77777777" w:rsidTr="006C4BAA">
        <w:trPr>
          <w:trHeight w:val="340"/>
          <w:jc w:val="center"/>
        </w:trPr>
        <w:tc>
          <w:tcPr>
            <w:tcW w:w="5102" w:type="dxa"/>
            <w:vAlign w:val="center"/>
          </w:tcPr>
          <w:p w14:paraId="7EA04B20" w14:textId="77777777" w:rsidR="006C4BAA" w:rsidRPr="003636C6" w:rsidRDefault="006C4BAA" w:rsidP="002D2E01">
            <w:pPr>
              <w:pStyle w:val="A-odstavec-bezmezer"/>
              <w:jc w:val="left"/>
              <w:rPr>
                <w:sz w:val="20"/>
                <w:szCs w:val="20"/>
              </w:rPr>
            </w:pPr>
            <w:r w:rsidRPr="003636C6">
              <w:rPr>
                <w:sz w:val="20"/>
                <w:szCs w:val="20"/>
              </w:rPr>
              <w:t>Z toho tříd střední vzdělání </w:t>
            </w:r>
          </w:p>
        </w:tc>
        <w:tc>
          <w:tcPr>
            <w:tcW w:w="1304" w:type="dxa"/>
            <w:vAlign w:val="center"/>
          </w:tcPr>
          <w:p w14:paraId="666F153E" w14:textId="77777777" w:rsidR="006C4BAA" w:rsidRPr="003636C6" w:rsidRDefault="006C4BAA" w:rsidP="00D90423">
            <w:pPr>
              <w:pStyle w:val="A-tab-cislo"/>
            </w:pPr>
            <w:r w:rsidRPr="003636C6">
              <w:t>–</w:t>
            </w:r>
          </w:p>
        </w:tc>
      </w:tr>
      <w:tr w:rsidR="006C4BAA" w:rsidRPr="003636C6" w14:paraId="32C50279" w14:textId="77777777" w:rsidTr="006C4BAA">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566FCFDF" w14:textId="77777777" w:rsidR="006C4BAA" w:rsidRPr="003636C6" w:rsidRDefault="006C4BAA" w:rsidP="002D2E01">
            <w:pPr>
              <w:pStyle w:val="A-odstavec-bezmezer"/>
              <w:jc w:val="left"/>
              <w:rPr>
                <w:sz w:val="20"/>
                <w:szCs w:val="20"/>
              </w:rPr>
            </w:pPr>
            <w:r w:rsidRPr="003636C6">
              <w:rPr>
                <w:sz w:val="20"/>
                <w:szCs w:val="20"/>
              </w:rPr>
              <w:t xml:space="preserve">Z toho tříd </w:t>
            </w:r>
            <w:proofErr w:type="spellStart"/>
            <w:r w:rsidRPr="003636C6">
              <w:rPr>
                <w:sz w:val="20"/>
                <w:szCs w:val="20"/>
              </w:rPr>
              <w:t>stř</w:t>
            </w:r>
            <w:proofErr w:type="spellEnd"/>
            <w:r w:rsidRPr="003636C6">
              <w:rPr>
                <w:sz w:val="20"/>
                <w:szCs w:val="20"/>
              </w:rPr>
              <w:t xml:space="preserve">. </w:t>
            </w:r>
            <w:proofErr w:type="spellStart"/>
            <w:r w:rsidRPr="003636C6">
              <w:rPr>
                <w:sz w:val="20"/>
                <w:szCs w:val="20"/>
              </w:rPr>
              <w:t>vzděl</w:t>
            </w:r>
            <w:proofErr w:type="spellEnd"/>
            <w:r w:rsidRPr="003636C6">
              <w:rPr>
                <w:sz w:val="20"/>
                <w:szCs w:val="20"/>
              </w:rPr>
              <w:t xml:space="preserve">. s </w:t>
            </w:r>
            <w:proofErr w:type="spellStart"/>
            <w:r w:rsidRPr="003636C6">
              <w:rPr>
                <w:sz w:val="20"/>
                <w:szCs w:val="20"/>
              </w:rPr>
              <w:t>výuč</w:t>
            </w:r>
            <w:proofErr w:type="spellEnd"/>
            <w:r w:rsidRPr="003636C6">
              <w:rPr>
                <w:sz w:val="20"/>
                <w:szCs w:val="20"/>
              </w:rPr>
              <w:t>. listem </w:t>
            </w:r>
          </w:p>
        </w:tc>
        <w:tc>
          <w:tcPr>
            <w:tcW w:w="1304" w:type="dxa"/>
            <w:shd w:val="clear" w:color="auto" w:fill="auto"/>
            <w:vAlign w:val="center"/>
          </w:tcPr>
          <w:p w14:paraId="1A8671B6" w14:textId="77777777" w:rsidR="006C4BAA" w:rsidRPr="003636C6" w:rsidRDefault="006C4BAA" w:rsidP="00D90423">
            <w:pPr>
              <w:pStyle w:val="A-tab-cislo"/>
            </w:pPr>
            <w:r w:rsidRPr="003636C6">
              <w:t>–</w:t>
            </w:r>
          </w:p>
        </w:tc>
      </w:tr>
      <w:tr w:rsidR="006C4BAA" w:rsidRPr="003636C6" w14:paraId="1B0FE16B" w14:textId="77777777" w:rsidTr="006C4BAA">
        <w:trPr>
          <w:trHeight w:val="340"/>
          <w:jc w:val="center"/>
        </w:trPr>
        <w:tc>
          <w:tcPr>
            <w:tcW w:w="5102" w:type="dxa"/>
            <w:vAlign w:val="center"/>
          </w:tcPr>
          <w:p w14:paraId="4AFCAE01" w14:textId="77777777" w:rsidR="006C4BAA" w:rsidRPr="003636C6" w:rsidRDefault="006C4BAA" w:rsidP="002D2E01">
            <w:pPr>
              <w:pStyle w:val="A-odstavec-bezmezer"/>
              <w:jc w:val="left"/>
              <w:rPr>
                <w:sz w:val="20"/>
                <w:szCs w:val="20"/>
              </w:rPr>
            </w:pPr>
            <w:r w:rsidRPr="003636C6">
              <w:rPr>
                <w:sz w:val="20"/>
                <w:szCs w:val="20"/>
              </w:rPr>
              <w:t xml:space="preserve">Z toho tříd </w:t>
            </w:r>
            <w:proofErr w:type="spellStart"/>
            <w:r w:rsidRPr="003636C6">
              <w:rPr>
                <w:sz w:val="20"/>
                <w:szCs w:val="20"/>
              </w:rPr>
              <w:t>stř</w:t>
            </w:r>
            <w:proofErr w:type="spellEnd"/>
            <w:r w:rsidRPr="003636C6">
              <w:rPr>
                <w:sz w:val="20"/>
                <w:szCs w:val="20"/>
              </w:rPr>
              <w:t xml:space="preserve">. </w:t>
            </w:r>
            <w:proofErr w:type="spellStart"/>
            <w:r w:rsidRPr="003636C6">
              <w:rPr>
                <w:sz w:val="20"/>
                <w:szCs w:val="20"/>
              </w:rPr>
              <w:t>vzděl</w:t>
            </w:r>
            <w:proofErr w:type="spellEnd"/>
            <w:r w:rsidRPr="003636C6">
              <w:rPr>
                <w:sz w:val="20"/>
                <w:szCs w:val="20"/>
              </w:rPr>
              <w:t>. s mat. </w:t>
            </w:r>
          </w:p>
        </w:tc>
        <w:tc>
          <w:tcPr>
            <w:tcW w:w="1304" w:type="dxa"/>
            <w:vAlign w:val="center"/>
          </w:tcPr>
          <w:p w14:paraId="5AAC323B" w14:textId="77777777" w:rsidR="006C4BAA" w:rsidRPr="003636C6" w:rsidRDefault="006C4BAA" w:rsidP="00D90423">
            <w:pPr>
              <w:pStyle w:val="A-tab-cislo"/>
            </w:pPr>
            <w:r w:rsidRPr="003636C6">
              <w:t>0</w:t>
            </w:r>
          </w:p>
        </w:tc>
      </w:tr>
    </w:tbl>
    <w:p w14:paraId="4B47937F" w14:textId="77777777" w:rsidR="006C4BAA" w:rsidRPr="003636C6" w:rsidRDefault="006C4BAA" w:rsidP="006C4BAA">
      <w:pPr>
        <w:pStyle w:val="A-odstavec-bezmezer"/>
      </w:pPr>
    </w:p>
    <w:p w14:paraId="13F24FDF" w14:textId="77777777" w:rsidR="006C4BAA" w:rsidRPr="003636C6" w:rsidRDefault="006C4BAA" w:rsidP="00986492">
      <w:pPr>
        <w:pStyle w:val="A-slovn"/>
        <w:numPr>
          <w:ilvl w:val="0"/>
          <w:numId w:val="7"/>
        </w:numPr>
        <w:spacing w:after="240"/>
      </w:pPr>
      <w:r w:rsidRPr="003636C6">
        <w:t>Jazyková škola s právem státní jazykové zkoušky</w:t>
      </w:r>
    </w:p>
    <w:p w14:paraId="51EEE498" w14:textId="54596F36" w:rsidR="006C4BAA" w:rsidRPr="00E83737" w:rsidRDefault="006C4BAA" w:rsidP="00986492">
      <w:pPr>
        <w:pStyle w:val="A-odstavec"/>
        <w:spacing w:after="200"/>
      </w:pPr>
      <w:r w:rsidRPr="00E83737">
        <w:t>Naše škola je jednou z nejstarších státních jazykových škol v regionu. Nabízíme jazykové kurzy dle poptávky veřejnosti, a to v odpoledních a večerních hodinách v šesti světových jazycích – angličtině, němčině, francouzštině, španělštině, ruštině a italštině. Organizujeme kurzy pro začátečníky i </w:t>
      </w:r>
      <w:proofErr w:type="gramStart"/>
      <w:r w:rsidRPr="00E83737">
        <w:t>pokročilé (1.–5. ročník</w:t>
      </w:r>
      <w:proofErr w:type="gramEnd"/>
      <w:r w:rsidRPr="00E83737">
        <w:t>) a kurzy zaměřené na přípravu ke státním jazykovým zkouškám a k mezinárodně uznávaným zkoušk</w:t>
      </w:r>
      <w:r w:rsidR="00383C99">
        <w:t xml:space="preserve">ám. </w:t>
      </w:r>
      <w:r w:rsidR="00383C99" w:rsidRPr="00E83737">
        <w:t xml:space="preserve">Nabídku jsme rozšířili </w:t>
      </w:r>
      <w:r w:rsidR="00383C99">
        <w:t xml:space="preserve">o </w:t>
      </w:r>
      <w:r w:rsidR="00383C99" w:rsidRPr="00E83737">
        <w:t>konverzační kurzy s rodilými mluvčími pro pokročilé a </w:t>
      </w:r>
      <w:r w:rsidR="00383C99">
        <w:t>konverzační kurz „ S angličtinou a němčinou bez obav na dovolenou“ pro mírně pokročilé</w:t>
      </w:r>
      <w:r w:rsidR="00383C99" w:rsidRPr="00E83737">
        <w:t xml:space="preserve">. </w:t>
      </w:r>
      <w:r w:rsidR="00383C99">
        <w:t>V tomto roce jsme otevřeli 9</w:t>
      </w:r>
      <w:r w:rsidRPr="00E83737">
        <w:t> jazykových kurzů.</w:t>
      </w:r>
      <w:r w:rsidR="00383C99">
        <w:t xml:space="preserve"> </w:t>
      </w:r>
      <w:r w:rsidR="00383C99" w:rsidRPr="00E83737">
        <w:t xml:space="preserve">Výuku zajišťují stálí pracovníci naší školy, tzn. plně </w:t>
      </w:r>
      <w:proofErr w:type="gramStart"/>
      <w:r w:rsidR="00383C99" w:rsidRPr="00E83737">
        <w:t>kvalifikovaní</w:t>
      </w:r>
      <w:proofErr w:type="gramEnd"/>
      <w:r w:rsidR="00383C99" w:rsidRPr="00E83737">
        <w:t xml:space="preserve"> učitelé cizích jazyků. Mimořádně využíváme i plně kvalifikované externí učitele.</w:t>
      </w:r>
    </w:p>
    <w:p w14:paraId="5FBDA68F" w14:textId="6A05D2F5" w:rsidR="00383C99" w:rsidRDefault="006C4BAA" w:rsidP="00986492">
      <w:pPr>
        <w:pStyle w:val="A-odstavec"/>
        <w:spacing w:after="200"/>
      </w:pPr>
      <w:r w:rsidRPr="00E83737">
        <w:t>V jarním termínu vypisujeme státní základní jazykové zkoušky a státní všeobecné jazykové zkoušky. V letošním roce jsme</w:t>
      </w:r>
      <w:r w:rsidR="00383C99">
        <w:t xml:space="preserve"> však</w:t>
      </w:r>
      <w:r w:rsidRPr="00E83737">
        <w:t xml:space="preserve"> </w:t>
      </w:r>
      <w:r w:rsidR="00383C99">
        <w:t xml:space="preserve">z důvodu šíření </w:t>
      </w:r>
      <w:proofErr w:type="spellStart"/>
      <w:r w:rsidR="00383C99">
        <w:t>koronaviru</w:t>
      </w:r>
      <w:proofErr w:type="spellEnd"/>
      <w:r w:rsidR="00383C99">
        <w:t xml:space="preserve"> a následnému uzavření škol bohužel nemohli jazykové zkoušky zrealizovat</w:t>
      </w:r>
      <w:r w:rsidRPr="00E83737">
        <w:t xml:space="preserve">. </w:t>
      </w:r>
      <w:r w:rsidR="00383C99" w:rsidRPr="00E83737">
        <w:t xml:space="preserve">Jazyková škola také nabízí možnost složení zkoušky za účelem získání Osvědčení o základní znalosti </w:t>
      </w:r>
      <w:r w:rsidR="00383C99">
        <w:t>jazyka. Tuto možnost využívají hlavně</w:t>
      </w:r>
      <w:r w:rsidR="00383C99" w:rsidRPr="00E83737">
        <w:t xml:space="preserve"> naši žáci Obchodní akademie.</w:t>
      </w:r>
    </w:p>
    <w:p w14:paraId="66EBEFA5" w14:textId="7052D415" w:rsidR="00383C99" w:rsidRDefault="00383C99" w:rsidP="00986492">
      <w:pPr>
        <w:pStyle w:val="A-odstavec"/>
        <w:spacing w:after="200"/>
      </w:pPr>
      <w:r w:rsidRPr="00E83737">
        <w:t>Organizujeme zkoušky z českého jazyka pro cizince na úrovni A1 jako jedné z podmínek pro získání trvalého pobytu.</w:t>
      </w:r>
      <w:r>
        <w:t xml:space="preserve"> Zájem o její absolvování v posledním roce opět výrazně vzrostl.</w:t>
      </w:r>
    </w:p>
    <w:p w14:paraId="54C4791A" w14:textId="0099E6D1" w:rsidR="006C4BAA" w:rsidRDefault="006C4BAA" w:rsidP="006C4BAA">
      <w:pPr>
        <w:pStyle w:val="A-odstavec"/>
      </w:pPr>
      <w:r w:rsidRPr="00E83737">
        <w:t xml:space="preserve">Naší snahou je zpřístupnit cizí jazyky široké veřejnosti, což se nám již řadu let daří. </w:t>
      </w:r>
    </w:p>
    <w:p w14:paraId="1066CB24" w14:textId="161D6D81" w:rsidR="006C4BAA" w:rsidRPr="00D023EB" w:rsidRDefault="006C4BAA" w:rsidP="0090143C">
      <w:pPr>
        <w:pStyle w:val="A-nadpis2"/>
        <w:rPr>
          <w:highlight w:val="yellow"/>
        </w:rPr>
      </w:pPr>
      <w:r w:rsidRPr="003A63B9">
        <w:t xml:space="preserve">Vzdělávací programy </w:t>
      </w:r>
    </w:p>
    <w:tbl>
      <w:tblPr>
        <w:tblStyle w:val="Stednseznam1zvraznn6"/>
        <w:tblW w:w="9182" w:type="dxa"/>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4265"/>
        <w:gridCol w:w="1411"/>
        <w:gridCol w:w="907"/>
        <w:gridCol w:w="1295"/>
        <w:gridCol w:w="1304"/>
      </w:tblGrid>
      <w:tr w:rsidR="006C4BAA" w:rsidRPr="003A63B9" w14:paraId="4D4A2F0D" w14:textId="77777777" w:rsidTr="00270E07">
        <w:trPr>
          <w:cnfStyle w:val="000000100000" w:firstRow="0" w:lastRow="0" w:firstColumn="0" w:lastColumn="0" w:oddVBand="0" w:evenVBand="0" w:oddHBand="1" w:evenHBand="0" w:firstRowFirstColumn="0" w:firstRowLastColumn="0" w:lastRowFirstColumn="0" w:lastRowLastColumn="0"/>
          <w:trHeight w:hRule="exact" w:val="340"/>
        </w:trPr>
        <w:tc>
          <w:tcPr>
            <w:tcW w:w="4265" w:type="dxa"/>
            <w:vMerge w:val="restart"/>
            <w:shd w:val="clear" w:color="auto" w:fill="B3E169"/>
            <w:vAlign w:val="center"/>
          </w:tcPr>
          <w:p w14:paraId="528BDEBF" w14:textId="4DB11570" w:rsidR="006C4BAA" w:rsidRPr="003A63B9" w:rsidRDefault="006C4BAA" w:rsidP="00270E07">
            <w:pPr>
              <w:pStyle w:val="A-tab-text"/>
            </w:pPr>
            <w:r w:rsidRPr="003A63B9">
              <w:t>Vyuč</w:t>
            </w:r>
            <w:r w:rsidR="00383C99">
              <w:t>ované obory ve školním roce 2019/2020</w:t>
            </w:r>
            <w:r w:rsidRPr="003A63B9">
              <w:t xml:space="preserve"> </w:t>
            </w:r>
          </w:p>
        </w:tc>
        <w:tc>
          <w:tcPr>
            <w:tcW w:w="1411" w:type="dxa"/>
            <w:vMerge w:val="restart"/>
            <w:shd w:val="clear" w:color="auto" w:fill="B3E169"/>
            <w:vAlign w:val="center"/>
          </w:tcPr>
          <w:p w14:paraId="5AED27D7" w14:textId="77777777" w:rsidR="006C4BAA" w:rsidRPr="003A63B9" w:rsidRDefault="006C4BAA" w:rsidP="00D90423">
            <w:pPr>
              <w:pStyle w:val="A-tab-text"/>
            </w:pPr>
            <w:r w:rsidRPr="003A63B9">
              <w:t>Kód oboru (KKOV)</w:t>
            </w:r>
          </w:p>
        </w:tc>
        <w:tc>
          <w:tcPr>
            <w:tcW w:w="907" w:type="dxa"/>
            <w:vMerge w:val="restart"/>
            <w:shd w:val="clear" w:color="auto" w:fill="B3E169"/>
            <w:vAlign w:val="center"/>
          </w:tcPr>
          <w:p w14:paraId="571E56DE" w14:textId="77777777" w:rsidR="006C4BAA" w:rsidRPr="003A63B9" w:rsidRDefault="006C4BAA" w:rsidP="00D90423">
            <w:pPr>
              <w:pStyle w:val="A-tab-text"/>
            </w:pPr>
            <w:r w:rsidRPr="003A63B9">
              <w:t>Součást školy</w:t>
            </w:r>
          </w:p>
        </w:tc>
        <w:tc>
          <w:tcPr>
            <w:tcW w:w="2599" w:type="dxa"/>
            <w:gridSpan w:val="2"/>
            <w:shd w:val="clear" w:color="auto" w:fill="B3E169"/>
            <w:vAlign w:val="center"/>
          </w:tcPr>
          <w:p w14:paraId="41F774D7" w14:textId="77777777" w:rsidR="006C4BAA" w:rsidRPr="003A63B9" w:rsidRDefault="006C4BAA" w:rsidP="00D90423">
            <w:pPr>
              <w:pStyle w:val="A-tab-text"/>
            </w:pPr>
            <w:r w:rsidRPr="003A63B9">
              <w:t>Denní forma vzdělávání</w:t>
            </w:r>
          </w:p>
        </w:tc>
      </w:tr>
      <w:tr w:rsidR="006C4BAA" w:rsidRPr="00D023EB" w14:paraId="272EBE8A" w14:textId="77777777" w:rsidTr="00270E07">
        <w:trPr>
          <w:trHeight w:hRule="exact" w:val="340"/>
        </w:trPr>
        <w:tc>
          <w:tcPr>
            <w:tcW w:w="4265" w:type="dxa"/>
            <w:vMerge/>
            <w:shd w:val="clear" w:color="auto" w:fill="B3E169"/>
            <w:vAlign w:val="center"/>
          </w:tcPr>
          <w:p w14:paraId="31FBE27C" w14:textId="77777777" w:rsidR="006C4BAA" w:rsidRPr="003A63B9" w:rsidRDefault="006C4BAA" w:rsidP="00D90423">
            <w:pPr>
              <w:pStyle w:val="A-tab-text"/>
            </w:pPr>
          </w:p>
        </w:tc>
        <w:tc>
          <w:tcPr>
            <w:tcW w:w="1411" w:type="dxa"/>
            <w:vMerge/>
            <w:shd w:val="clear" w:color="auto" w:fill="B3E169"/>
            <w:vAlign w:val="center"/>
          </w:tcPr>
          <w:p w14:paraId="272C83F1" w14:textId="77777777" w:rsidR="006C4BAA" w:rsidRPr="003A63B9" w:rsidRDefault="006C4BAA" w:rsidP="00D90423">
            <w:pPr>
              <w:pStyle w:val="A-tab-text"/>
            </w:pPr>
          </w:p>
        </w:tc>
        <w:tc>
          <w:tcPr>
            <w:tcW w:w="907" w:type="dxa"/>
            <w:vMerge/>
            <w:shd w:val="clear" w:color="auto" w:fill="B3E169"/>
            <w:vAlign w:val="center"/>
          </w:tcPr>
          <w:p w14:paraId="71CE86AB" w14:textId="77777777" w:rsidR="006C4BAA" w:rsidRPr="003A63B9" w:rsidRDefault="006C4BAA" w:rsidP="00D90423">
            <w:pPr>
              <w:pStyle w:val="A-tab-text"/>
            </w:pPr>
          </w:p>
        </w:tc>
        <w:tc>
          <w:tcPr>
            <w:tcW w:w="1295" w:type="dxa"/>
            <w:shd w:val="clear" w:color="auto" w:fill="B3E169"/>
            <w:vAlign w:val="center"/>
          </w:tcPr>
          <w:p w14:paraId="1B115153" w14:textId="77777777" w:rsidR="006C4BAA" w:rsidRPr="003A63B9" w:rsidRDefault="006C4BAA" w:rsidP="00D90423">
            <w:pPr>
              <w:pStyle w:val="A-tab-text"/>
            </w:pPr>
            <w:r w:rsidRPr="003A63B9">
              <w:t>počet žáků</w:t>
            </w:r>
          </w:p>
        </w:tc>
        <w:tc>
          <w:tcPr>
            <w:tcW w:w="1304" w:type="dxa"/>
            <w:shd w:val="clear" w:color="auto" w:fill="B3E169"/>
            <w:vAlign w:val="center"/>
          </w:tcPr>
          <w:p w14:paraId="026992BB" w14:textId="77777777" w:rsidR="006C4BAA" w:rsidRPr="003A63B9" w:rsidRDefault="006C4BAA" w:rsidP="00D90423">
            <w:pPr>
              <w:pStyle w:val="A-tab-text"/>
            </w:pPr>
            <w:r w:rsidRPr="003A63B9">
              <w:t>ukončilo MZ</w:t>
            </w:r>
          </w:p>
        </w:tc>
      </w:tr>
      <w:tr w:rsidR="006C4BAA" w:rsidRPr="00D023EB" w14:paraId="3EE0BDAC" w14:textId="77777777" w:rsidTr="00270E07">
        <w:trPr>
          <w:cnfStyle w:val="000000100000" w:firstRow="0" w:lastRow="0" w:firstColumn="0" w:lastColumn="0" w:oddVBand="0" w:evenVBand="0" w:oddHBand="1" w:evenHBand="0" w:firstRowFirstColumn="0" w:firstRowLastColumn="0" w:lastRowFirstColumn="0" w:lastRowLastColumn="0"/>
          <w:trHeight w:hRule="exact" w:val="340"/>
        </w:trPr>
        <w:tc>
          <w:tcPr>
            <w:tcW w:w="4265" w:type="dxa"/>
            <w:shd w:val="clear" w:color="auto" w:fill="auto"/>
            <w:vAlign w:val="center"/>
          </w:tcPr>
          <w:p w14:paraId="47508D3A" w14:textId="77777777" w:rsidR="006C4BAA" w:rsidRPr="003A63B9" w:rsidRDefault="006C4BAA" w:rsidP="00D90423">
            <w:pPr>
              <w:pStyle w:val="A-tab-text"/>
            </w:pPr>
            <w:r w:rsidRPr="003A63B9">
              <w:t>Obchodní akademie – denní forma vzdělávání</w:t>
            </w:r>
          </w:p>
        </w:tc>
        <w:tc>
          <w:tcPr>
            <w:tcW w:w="1411" w:type="dxa"/>
            <w:shd w:val="clear" w:color="auto" w:fill="auto"/>
            <w:vAlign w:val="center"/>
          </w:tcPr>
          <w:p w14:paraId="7846B36C" w14:textId="77777777" w:rsidR="006C4BAA" w:rsidRPr="003A63B9" w:rsidRDefault="006C4BAA" w:rsidP="00D90423">
            <w:pPr>
              <w:pStyle w:val="A-tab-text"/>
            </w:pPr>
            <w:r w:rsidRPr="003A63B9">
              <w:t>63-41-M/02</w:t>
            </w:r>
          </w:p>
        </w:tc>
        <w:tc>
          <w:tcPr>
            <w:tcW w:w="907" w:type="dxa"/>
            <w:shd w:val="clear" w:color="auto" w:fill="auto"/>
            <w:vAlign w:val="center"/>
          </w:tcPr>
          <w:p w14:paraId="4B5E2FC5" w14:textId="77777777" w:rsidR="006C4BAA" w:rsidRPr="003A63B9" w:rsidRDefault="006C4BAA" w:rsidP="00D90423">
            <w:pPr>
              <w:pStyle w:val="A-tab-text"/>
            </w:pPr>
            <w:r w:rsidRPr="003A63B9">
              <w:t>ano</w:t>
            </w:r>
          </w:p>
        </w:tc>
        <w:tc>
          <w:tcPr>
            <w:tcW w:w="1295" w:type="dxa"/>
            <w:shd w:val="clear" w:color="auto" w:fill="auto"/>
            <w:vAlign w:val="center"/>
          </w:tcPr>
          <w:p w14:paraId="775B6404" w14:textId="4F95F4E0" w:rsidR="006C4BAA" w:rsidRPr="003A63B9" w:rsidRDefault="005E16DE" w:rsidP="00D90423">
            <w:pPr>
              <w:pStyle w:val="A-tab-cislo"/>
            </w:pPr>
            <w:r>
              <w:t>429</w:t>
            </w:r>
          </w:p>
        </w:tc>
        <w:tc>
          <w:tcPr>
            <w:tcW w:w="1304" w:type="dxa"/>
            <w:shd w:val="clear" w:color="auto" w:fill="auto"/>
            <w:vAlign w:val="center"/>
          </w:tcPr>
          <w:p w14:paraId="0818EA4A" w14:textId="7A308D0A" w:rsidR="006C4BAA" w:rsidRPr="00EF25A9" w:rsidRDefault="00EF25A9" w:rsidP="00D90423">
            <w:pPr>
              <w:pStyle w:val="A-tab-cislo"/>
            </w:pPr>
            <w:r w:rsidRPr="00EF25A9">
              <w:t>51</w:t>
            </w:r>
          </w:p>
        </w:tc>
      </w:tr>
      <w:tr w:rsidR="006C4BAA" w:rsidRPr="00D023EB" w14:paraId="392D1741" w14:textId="77777777" w:rsidTr="00270E07">
        <w:trPr>
          <w:trHeight w:hRule="exact" w:val="340"/>
        </w:trPr>
        <w:tc>
          <w:tcPr>
            <w:tcW w:w="4265" w:type="dxa"/>
            <w:shd w:val="clear" w:color="auto" w:fill="auto"/>
            <w:vAlign w:val="center"/>
          </w:tcPr>
          <w:p w14:paraId="4ED95071" w14:textId="77777777" w:rsidR="006C4BAA" w:rsidRPr="003A63B9" w:rsidRDefault="006C4BAA" w:rsidP="00D90423">
            <w:pPr>
              <w:pStyle w:val="A-tab-text"/>
            </w:pPr>
            <w:r w:rsidRPr="003A63B9">
              <w:t>Ekonomické lyceum – denní forma vzdělávání</w:t>
            </w:r>
          </w:p>
        </w:tc>
        <w:tc>
          <w:tcPr>
            <w:tcW w:w="1411" w:type="dxa"/>
            <w:shd w:val="clear" w:color="auto" w:fill="auto"/>
            <w:vAlign w:val="center"/>
          </w:tcPr>
          <w:p w14:paraId="01EFDA8B" w14:textId="77777777" w:rsidR="006C4BAA" w:rsidRPr="003A63B9" w:rsidRDefault="006C4BAA" w:rsidP="00D90423">
            <w:pPr>
              <w:pStyle w:val="A-tab-text"/>
            </w:pPr>
            <w:r w:rsidRPr="003A63B9">
              <w:t>78-42-M/02</w:t>
            </w:r>
          </w:p>
        </w:tc>
        <w:tc>
          <w:tcPr>
            <w:tcW w:w="907" w:type="dxa"/>
            <w:shd w:val="clear" w:color="auto" w:fill="auto"/>
            <w:vAlign w:val="center"/>
          </w:tcPr>
          <w:p w14:paraId="699FB1A7" w14:textId="77777777" w:rsidR="006C4BAA" w:rsidRPr="003A63B9" w:rsidRDefault="006C4BAA" w:rsidP="00D90423">
            <w:pPr>
              <w:pStyle w:val="A-tab-text"/>
            </w:pPr>
            <w:r w:rsidRPr="003A63B9">
              <w:t>ano</w:t>
            </w:r>
          </w:p>
        </w:tc>
        <w:tc>
          <w:tcPr>
            <w:tcW w:w="1295" w:type="dxa"/>
            <w:shd w:val="clear" w:color="auto" w:fill="auto"/>
            <w:vAlign w:val="center"/>
          </w:tcPr>
          <w:p w14:paraId="2E6F457D" w14:textId="3C82D4A6" w:rsidR="006C4BAA" w:rsidRPr="003A63B9" w:rsidRDefault="005E16DE" w:rsidP="00D90423">
            <w:pPr>
              <w:pStyle w:val="A-tab-cislo"/>
            </w:pPr>
            <w:r>
              <w:t>226</w:t>
            </w:r>
          </w:p>
        </w:tc>
        <w:tc>
          <w:tcPr>
            <w:tcW w:w="1304" w:type="dxa"/>
            <w:shd w:val="clear" w:color="auto" w:fill="auto"/>
            <w:vAlign w:val="center"/>
          </w:tcPr>
          <w:p w14:paraId="7DC99383" w14:textId="7A32AD9E" w:rsidR="006C4BAA" w:rsidRPr="00EF25A9" w:rsidRDefault="00EF25A9" w:rsidP="00D90423">
            <w:pPr>
              <w:pStyle w:val="A-tab-cislo"/>
            </w:pPr>
            <w:r w:rsidRPr="00EF25A9">
              <w:t>30</w:t>
            </w:r>
          </w:p>
        </w:tc>
      </w:tr>
    </w:tbl>
    <w:p w14:paraId="11A29E17" w14:textId="77777777" w:rsidR="002D2E01" w:rsidRPr="002D2E01" w:rsidRDefault="002D2E01" w:rsidP="0090143C">
      <w:pPr>
        <w:pStyle w:val="A-nadpis1"/>
      </w:pPr>
      <w:r w:rsidRPr="002D2E01">
        <w:lastRenderedPageBreak/>
        <w:t xml:space="preserve">Údaje o pracovnících školy </w:t>
      </w:r>
    </w:p>
    <w:p w14:paraId="26978158" w14:textId="77777777" w:rsidR="002D2E01" w:rsidRPr="002D2E01" w:rsidRDefault="002D2E01" w:rsidP="002D2E01">
      <w:pPr>
        <w:pStyle w:val="A-odstavecnadtab"/>
      </w:pPr>
      <w:r w:rsidRPr="002D2E01">
        <w:t xml:space="preserve">Počty interních a externích pracovníků </w:t>
      </w:r>
      <w:r w:rsidRPr="002D2E01">
        <w:br/>
        <w:t>za právní subjekt jako celek</w:t>
      </w:r>
    </w:p>
    <w:tbl>
      <w:tblPr>
        <w:tblStyle w:val="Stednseznam1zvraznn61"/>
        <w:tblW w:w="5839" w:type="dxa"/>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4535"/>
        <w:gridCol w:w="1304"/>
      </w:tblGrid>
      <w:tr w:rsidR="002D2E01" w:rsidRPr="002D2E01" w14:paraId="6B34825F" w14:textId="77777777" w:rsidTr="006824D7">
        <w:trPr>
          <w:cnfStyle w:val="000000100000" w:firstRow="0" w:lastRow="0" w:firstColumn="0" w:lastColumn="0" w:oddVBand="0" w:evenVBand="0" w:oddHBand="1" w:evenHBand="0" w:firstRowFirstColumn="0" w:firstRowLastColumn="0" w:lastRowFirstColumn="0" w:lastRowLastColumn="0"/>
          <w:trHeight w:val="340"/>
          <w:jc w:val="center"/>
        </w:trPr>
        <w:tc>
          <w:tcPr>
            <w:tcW w:w="4535" w:type="dxa"/>
            <w:shd w:val="clear" w:color="auto" w:fill="auto"/>
            <w:vAlign w:val="center"/>
          </w:tcPr>
          <w:p w14:paraId="1D49CE29" w14:textId="77777777" w:rsidR="002D2E01" w:rsidRPr="002D2E01" w:rsidRDefault="002D2E01" w:rsidP="00D90423">
            <w:pPr>
              <w:pStyle w:val="A-tab-text"/>
            </w:pPr>
            <w:r w:rsidRPr="002D2E01">
              <w:t xml:space="preserve">Počet </w:t>
            </w:r>
            <w:proofErr w:type="spellStart"/>
            <w:r w:rsidRPr="002D2E01">
              <w:t>int</w:t>
            </w:r>
            <w:proofErr w:type="spellEnd"/>
            <w:r w:rsidRPr="002D2E01">
              <w:t>. PP fyzicky </w:t>
            </w:r>
          </w:p>
        </w:tc>
        <w:tc>
          <w:tcPr>
            <w:tcW w:w="1304" w:type="dxa"/>
            <w:shd w:val="clear" w:color="auto" w:fill="auto"/>
            <w:vAlign w:val="center"/>
          </w:tcPr>
          <w:p w14:paraId="3376AF6C" w14:textId="38A6D76A" w:rsidR="002D2E01" w:rsidRPr="002D2E01" w:rsidRDefault="00EF6EF4" w:rsidP="00D90423">
            <w:pPr>
              <w:pStyle w:val="A-tab-cislo"/>
            </w:pPr>
            <w:r>
              <w:t>56</w:t>
            </w:r>
          </w:p>
        </w:tc>
      </w:tr>
      <w:tr w:rsidR="002D2E01" w:rsidRPr="002D2E01" w14:paraId="248F8A4C" w14:textId="77777777" w:rsidTr="002D2E01">
        <w:trPr>
          <w:trHeight w:val="340"/>
          <w:jc w:val="center"/>
        </w:trPr>
        <w:tc>
          <w:tcPr>
            <w:tcW w:w="4535" w:type="dxa"/>
            <w:vAlign w:val="center"/>
          </w:tcPr>
          <w:p w14:paraId="587A62EF" w14:textId="77777777" w:rsidR="002D2E01" w:rsidRPr="002D2E01" w:rsidRDefault="002D2E01" w:rsidP="00D90423">
            <w:pPr>
              <w:pStyle w:val="A-tab-text"/>
            </w:pPr>
            <w:r w:rsidRPr="002D2E01">
              <w:t xml:space="preserve">Počet </w:t>
            </w:r>
            <w:proofErr w:type="spellStart"/>
            <w:r w:rsidRPr="002D2E01">
              <w:t>int</w:t>
            </w:r>
            <w:proofErr w:type="spellEnd"/>
            <w:r w:rsidRPr="002D2E01">
              <w:t>. PP přepočteno </w:t>
            </w:r>
          </w:p>
        </w:tc>
        <w:tc>
          <w:tcPr>
            <w:tcW w:w="1304" w:type="dxa"/>
            <w:vAlign w:val="center"/>
          </w:tcPr>
          <w:p w14:paraId="6A323E5E" w14:textId="29B6EBCE" w:rsidR="002D2E01" w:rsidRPr="002D2E01" w:rsidRDefault="008756D1" w:rsidP="00D90423">
            <w:pPr>
              <w:pStyle w:val="A-tab-cislo"/>
            </w:pPr>
            <w:r>
              <w:t>51</w:t>
            </w:r>
            <w:r w:rsidR="00EF6EF4">
              <w:t>,5</w:t>
            </w:r>
          </w:p>
        </w:tc>
      </w:tr>
      <w:tr w:rsidR="002D2E01" w:rsidRPr="002D2E01" w14:paraId="3A78187E" w14:textId="77777777" w:rsidTr="006824D7">
        <w:trPr>
          <w:cnfStyle w:val="000000100000" w:firstRow="0" w:lastRow="0" w:firstColumn="0" w:lastColumn="0" w:oddVBand="0" w:evenVBand="0" w:oddHBand="1" w:evenHBand="0" w:firstRowFirstColumn="0" w:firstRowLastColumn="0" w:lastRowFirstColumn="0" w:lastRowLastColumn="0"/>
          <w:trHeight w:val="340"/>
          <w:jc w:val="center"/>
        </w:trPr>
        <w:tc>
          <w:tcPr>
            <w:tcW w:w="4535" w:type="dxa"/>
            <w:shd w:val="clear" w:color="auto" w:fill="auto"/>
            <w:vAlign w:val="center"/>
          </w:tcPr>
          <w:p w14:paraId="31B93989" w14:textId="77777777" w:rsidR="002D2E01" w:rsidRPr="002D2E01" w:rsidRDefault="002D2E01" w:rsidP="00D90423">
            <w:pPr>
              <w:pStyle w:val="A-tab-text"/>
            </w:pPr>
            <w:r w:rsidRPr="002D2E01">
              <w:t xml:space="preserve">Počet </w:t>
            </w:r>
            <w:proofErr w:type="spellStart"/>
            <w:r w:rsidRPr="002D2E01">
              <w:t>int</w:t>
            </w:r>
            <w:proofErr w:type="spellEnd"/>
            <w:r w:rsidRPr="002D2E01">
              <w:t>. NP fyzicky </w:t>
            </w:r>
          </w:p>
        </w:tc>
        <w:tc>
          <w:tcPr>
            <w:tcW w:w="1304" w:type="dxa"/>
            <w:shd w:val="clear" w:color="auto" w:fill="auto"/>
            <w:vAlign w:val="center"/>
          </w:tcPr>
          <w:p w14:paraId="29E111E4" w14:textId="60B3077A" w:rsidR="002D2E01" w:rsidRPr="002D2E01" w:rsidRDefault="00EF6EF4" w:rsidP="00D90423">
            <w:pPr>
              <w:pStyle w:val="A-tab-cislo"/>
            </w:pPr>
            <w:r>
              <w:t>13</w:t>
            </w:r>
          </w:p>
        </w:tc>
      </w:tr>
      <w:tr w:rsidR="002D2E01" w:rsidRPr="002D2E01" w14:paraId="011B87D1" w14:textId="77777777" w:rsidTr="002D2E01">
        <w:trPr>
          <w:trHeight w:val="340"/>
          <w:jc w:val="center"/>
        </w:trPr>
        <w:tc>
          <w:tcPr>
            <w:tcW w:w="4535" w:type="dxa"/>
            <w:vAlign w:val="center"/>
          </w:tcPr>
          <w:p w14:paraId="2C506A3F" w14:textId="77777777" w:rsidR="002D2E01" w:rsidRPr="002D2E01" w:rsidRDefault="002D2E01" w:rsidP="00D90423">
            <w:pPr>
              <w:pStyle w:val="A-tab-text"/>
            </w:pPr>
            <w:r w:rsidRPr="002D2E01">
              <w:t xml:space="preserve">Počet </w:t>
            </w:r>
            <w:proofErr w:type="spellStart"/>
            <w:r w:rsidRPr="002D2E01">
              <w:t>int</w:t>
            </w:r>
            <w:proofErr w:type="spellEnd"/>
            <w:r w:rsidRPr="002D2E01">
              <w:t>. NP přepočteno </w:t>
            </w:r>
          </w:p>
        </w:tc>
        <w:tc>
          <w:tcPr>
            <w:tcW w:w="1304" w:type="dxa"/>
            <w:vAlign w:val="center"/>
          </w:tcPr>
          <w:p w14:paraId="2408CFE0" w14:textId="65DE07AC" w:rsidR="002D2E01" w:rsidRPr="002D2E01" w:rsidRDefault="0023645A" w:rsidP="00D90423">
            <w:pPr>
              <w:pStyle w:val="A-tab-cislo"/>
            </w:pPr>
            <w:r>
              <w:t>12,2</w:t>
            </w:r>
            <w:r w:rsidR="00EF6EF4">
              <w:t>5</w:t>
            </w:r>
          </w:p>
        </w:tc>
      </w:tr>
      <w:tr w:rsidR="002D2E01" w:rsidRPr="002D2E01" w14:paraId="1085A98D" w14:textId="77777777" w:rsidTr="006824D7">
        <w:trPr>
          <w:cnfStyle w:val="000000100000" w:firstRow="0" w:lastRow="0" w:firstColumn="0" w:lastColumn="0" w:oddVBand="0" w:evenVBand="0" w:oddHBand="1" w:evenHBand="0" w:firstRowFirstColumn="0" w:firstRowLastColumn="0" w:lastRowFirstColumn="0" w:lastRowLastColumn="0"/>
          <w:trHeight w:val="340"/>
          <w:jc w:val="center"/>
        </w:trPr>
        <w:tc>
          <w:tcPr>
            <w:tcW w:w="4535" w:type="dxa"/>
            <w:shd w:val="clear" w:color="auto" w:fill="auto"/>
            <w:vAlign w:val="center"/>
          </w:tcPr>
          <w:p w14:paraId="1835FC53" w14:textId="77777777" w:rsidR="002D2E01" w:rsidRPr="002D2E01" w:rsidRDefault="002D2E01" w:rsidP="00D90423">
            <w:pPr>
              <w:pStyle w:val="A-tab-text"/>
            </w:pPr>
            <w:r w:rsidRPr="002D2E01">
              <w:t xml:space="preserve">Počet </w:t>
            </w:r>
            <w:proofErr w:type="spellStart"/>
            <w:r w:rsidRPr="002D2E01">
              <w:t>ext</w:t>
            </w:r>
            <w:proofErr w:type="spellEnd"/>
            <w:r w:rsidRPr="002D2E01">
              <w:t>. PP fyzicky </w:t>
            </w:r>
          </w:p>
        </w:tc>
        <w:tc>
          <w:tcPr>
            <w:tcW w:w="1304" w:type="dxa"/>
            <w:shd w:val="clear" w:color="auto" w:fill="auto"/>
            <w:vAlign w:val="center"/>
          </w:tcPr>
          <w:p w14:paraId="6A1DB3C0" w14:textId="697BC03B" w:rsidR="002D2E01" w:rsidRPr="002D2E01" w:rsidRDefault="00EF6EF4" w:rsidP="00D90423">
            <w:pPr>
              <w:pStyle w:val="A-tab-cislo"/>
            </w:pPr>
            <w:r>
              <w:t>2</w:t>
            </w:r>
          </w:p>
        </w:tc>
      </w:tr>
      <w:tr w:rsidR="002D2E01" w:rsidRPr="002D2E01" w14:paraId="6ECE0994" w14:textId="77777777" w:rsidTr="002D2E01">
        <w:trPr>
          <w:trHeight w:val="340"/>
          <w:jc w:val="center"/>
        </w:trPr>
        <w:tc>
          <w:tcPr>
            <w:tcW w:w="4535" w:type="dxa"/>
            <w:vAlign w:val="center"/>
          </w:tcPr>
          <w:p w14:paraId="72C64B74" w14:textId="77777777" w:rsidR="002D2E01" w:rsidRPr="002D2E01" w:rsidRDefault="002D2E01" w:rsidP="00D90423">
            <w:pPr>
              <w:pStyle w:val="A-tab-text"/>
            </w:pPr>
            <w:r w:rsidRPr="002D2E01">
              <w:t xml:space="preserve">Počet </w:t>
            </w:r>
            <w:proofErr w:type="spellStart"/>
            <w:r w:rsidRPr="002D2E01">
              <w:t>ext</w:t>
            </w:r>
            <w:proofErr w:type="spellEnd"/>
            <w:r w:rsidRPr="002D2E01">
              <w:t>. NP fyzicky </w:t>
            </w:r>
          </w:p>
        </w:tc>
        <w:tc>
          <w:tcPr>
            <w:tcW w:w="1304" w:type="dxa"/>
            <w:vAlign w:val="center"/>
          </w:tcPr>
          <w:p w14:paraId="3C499B0D" w14:textId="286E034B" w:rsidR="002D2E01" w:rsidRPr="002D2E01" w:rsidRDefault="00EF6EF4" w:rsidP="00D90423">
            <w:pPr>
              <w:pStyle w:val="A-tab-cislo"/>
            </w:pPr>
            <w:r>
              <w:t>1</w:t>
            </w:r>
          </w:p>
        </w:tc>
      </w:tr>
    </w:tbl>
    <w:p w14:paraId="71525405" w14:textId="77777777" w:rsidR="002D2E01" w:rsidRPr="002D2E01" w:rsidRDefault="002D2E01" w:rsidP="002D2E01">
      <w:pPr>
        <w:spacing w:after="240"/>
        <w:jc w:val="both"/>
        <w:rPr>
          <w:rFonts w:asciiTheme="minorHAnsi" w:hAnsiTheme="minorHAnsi"/>
          <w:sz w:val="22"/>
          <w:highlight w:val="yellow"/>
        </w:rPr>
      </w:pPr>
    </w:p>
    <w:p w14:paraId="7E6E3B53" w14:textId="6C3E141A" w:rsidR="002D2E01" w:rsidRPr="002D2E01" w:rsidRDefault="002D2E01" w:rsidP="0090143C">
      <w:pPr>
        <w:pStyle w:val="A-nadpis2"/>
      </w:pPr>
      <w:r w:rsidRPr="002D2E01">
        <w:t>Pedagogická způsobilost a DVPP</w:t>
      </w:r>
    </w:p>
    <w:p w14:paraId="65E6D490" w14:textId="77777777" w:rsidR="002D2E01" w:rsidRPr="002D2E01" w:rsidRDefault="002D2E01" w:rsidP="006824D7">
      <w:pPr>
        <w:pStyle w:val="A-odstavec"/>
      </w:pPr>
      <w:r w:rsidRPr="002D2E01">
        <w:t>Management školy zajišťuje soulad vzdělávacích a výchovných činností pedagogických pracovníků s cíli, které stanovují příslušné zákony. Proto vytváří podmínky pro naplňování práva a povinnosti pedagogických pracovníků k dalšímu vzdělávání. O personálním zabezpečení vzdělávacích a výchovných činností informují níže uvedené tabulky.</w:t>
      </w:r>
    </w:p>
    <w:p w14:paraId="63758A6D" w14:textId="77777777" w:rsidR="002D2E01" w:rsidRPr="002D2E01" w:rsidRDefault="002D2E01" w:rsidP="006824D7">
      <w:pPr>
        <w:pStyle w:val="A-odstavecnadtab"/>
      </w:pPr>
      <w:r w:rsidRPr="002D2E01">
        <w:t>Věková skladba a kvalifikovanost interních PP na SŠ</w:t>
      </w:r>
    </w:p>
    <w:tbl>
      <w:tblPr>
        <w:tblStyle w:val="Stednseznam1zvraznn61"/>
        <w:tblW w:w="6237" w:type="dxa"/>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4935"/>
        <w:gridCol w:w="1302"/>
      </w:tblGrid>
      <w:tr w:rsidR="002D2E01" w:rsidRPr="002D2E01" w14:paraId="1F61700F" w14:textId="77777777" w:rsidTr="006824D7">
        <w:trPr>
          <w:cnfStyle w:val="000000100000" w:firstRow="0" w:lastRow="0" w:firstColumn="0" w:lastColumn="0" w:oddVBand="0" w:evenVBand="0" w:oddHBand="1" w:evenHBand="0" w:firstRowFirstColumn="0" w:firstRowLastColumn="0" w:lastRowFirstColumn="0" w:lastRowLastColumn="0"/>
          <w:trHeight w:val="340"/>
          <w:jc w:val="center"/>
        </w:trPr>
        <w:tc>
          <w:tcPr>
            <w:tcW w:w="4736" w:type="dxa"/>
            <w:shd w:val="clear" w:color="auto" w:fill="auto"/>
            <w:vAlign w:val="center"/>
          </w:tcPr>
          <w:p w14:paraId="2F4C69F1" w14:textId="77777777" w:rsidR="002D2E01" w:rsidRPr="002D2E01" w:rsidRDefault="002D2E01" w:rsidP="00D90423">
            <w:pPr>
              <w:pStyle w:val="A-tab-text"/>
            </w:pPr>
            <w:r w:rsidRPr="002D2E01">
              <w:t>Počet PP do 35 let celkem </w:t>
            </w:r>
          </w:p>
        </w:tc>
        <w:tc>
          <w:tcPr>
            <w:tcW w:w="1250" w:type="dxa"/>
            <w:shd w:val="clear" w:color="auto" w:fill="auto"/>
            <w:vAlign w:val="center"/>
          </w:tcPr>
          <w:p w14:paraId="2188FD12" w14:textId="40B186A1" w:rsidR="002D2E01" w:rsidRPr="002D2E01" w:rsidRDefault="0036144B" w:rsidP="00D90423">
            <w:pPr>
              <w:pStyle w:val="A-tab-cislo"/>
            </w:pPr>
            <w:r>
              <w:t>4</w:t>
            </w:r>
          </w:p>
        </w:tc>
      </w:tr>
      <w:tr w:rsidR="002D2E01" w:rsidRPr="002D2E01" w14:paraId="7791103F" w14:textId="77777777" w:rsidTr="006824D7">
        <w:trPr>
          <w:trHeight w:val="340"/>
          <w:jc w:val="center"/>
        </w:trPr>
        <w:tc>
          <w:tcPr>
            <w:tcW w:w="4736" w:type="dxa"/>
            <w:vAlign w:val="center"/>
          </w:tcPr>
          <w:p w14:paraId="7814C517" w14:textId="77777777" w:rsidR="002D2E01" w:rsidRPr="002D2E01" w:rsidRDefault="002D2E01" w:rsidP="00D90423">
            <w:pPr>
              <w:pStyle w:val="A-tab-text"/>
            </w:pPr>
            <w:r w:rsidRPr="002D2E01">
              <w:t>Z toho ženy </w:t>
            </w:r>
          </w:p>
        </w:tc>
        <w:tc>
          <w:tcPr>
            <w:tcW w:w="1250" w:type="dxa"/>
            <w:vAlign w:val="center"/>
          </w:tcPr>
          <w:p w14:paraId="4FD9F4CC" w14:textId="783F6E77" w:rsidR="002D2E01" w:rsidRPr="002D2E01" w:rsidRDefault="0036144B" w:rsidP="00D90423">
            <w:pPr>
              <w:pStyle w:val="A-tab-cislo"/>
            </w:pPr>
            <w:r>
              <w:t>2</w:t>
            </w:r>
          </w:p>
        </w:tc>
      </w:tr>
      <w:tr w:rsidR="002D2E01" w:rsidRPr="002D2E01" w14:paraId="16F863E7" w14:textId="77777777" w:rsidTr="006824D7">
        <w:trPr>
          <w:cnfStyle w:val="000000100000" w:firstRow="0" w:lastRow="0" w:firstColumn="0" w:lastColumn="0" w:oddVBand="0" w:evenVBand="0" w:oddHBand="1" w:evenHBand="0" w:firstRowFirstColumn="0" w:firstRowLastColumn="0" w:lastRowFirstColumn="0" w:lastRowLastColumn="0"/>
          <w:trHeight w:val="340"/>
          <w:jc w:val="center"/>
        </w:trPr>
        <w:tc>
          <w:tcPr>
            <w:tcW w:w="4736" w:type="dxa"/>
            <w:shd w:val="clear" w:color="auto" w:fill="auto"/>
            <w:vAlign w:val="center"/>
          </w:tcPr>
          <w:p w14:paraId="13292E6F" w14:textId="77777777" w:rsidR="002D2E01" w:rsidRPr="002D2E01" w:rsidRDefault="002D2E01" w:rsidP="00D90423">
            <w:pPr>
              <w:pStyle w:val="A-tab-text"/>
            </w:pPr>
            <w:r w:rsidRPr="002D2E01">
              <w:t xml:space="preserve">Počet PP bez </w:t>
            </w:r>
            <w:proofErr w:type="spellStart"/>
            <w:r w:rsidRPr="002D2E01">
              <w:t>odb</w:t>
            </w:r>
            <w:proofErr w:type="spellEnd"/>
            <w:r w:rsidRPr="002D2E01">
              <w:t xml:space="preserve">. </w:t>
            </w:r>
            <w:proofErr w:type="spellStart"/>
            <w:r w:rsidRPr="002D2E01">
              <w:t>kvalif</w:t>
            </w:r>
            <w:proofErr w:type="spellEnd"/>
            <w:r w:rsidRPr="002D2E01">
              <w:t>. do 35 let </w:t>
            </w:r>
          </w:p>
        </w:tc>
        <w:tc>
          <w:tcPr>
            <w:tcW w:w="1250" w:type="dxa"/>
            <w:shd w:val="clear" w:color="auto" w:fill="auto"/>
            <w:vAlign w:val="center"/>
          </w:tcPr>
          <w:p w14:paraId="2DE72161" w14:textId="788DC6AC" w:rsidR="002D2E01" w:rsidRPr="002D2E01" w:rsidRDefault="0023645A" w:rsidP="00D90423">
            <w:pPr>
              <w:pStyle w:val="A-tab-cislo"/>
            </w:pPr>
            <w:r>
              <w:t>0</w:t>
            </w:r>
          </w:p>
        </w:tc>
      </w:tr>
      <w:tr w:rsidR="002D2E01" w:rsidRPr="002D2E01" w14:paraId="1CC6B656" w14:textId="77777777" w:rsidTr="006824D7">
        <w:trPr>
          <w:trHeight w:val="340"/>
          <w:jc w:val="center"/>
        </w:trPr>
        <w:tc>
          <w:tcPr>
            <w:tcW w:w="4736" w:type="dxa"/>
            <w:vAlign w:val="center"/>
          </w:tcPr>
          <w:p w14:paraId="521D4A57" w14:textId="77777777" w:rsidR="002D2E01" w:rsidRPr="002D2E01" w:rsidRDefault="002D2E01" w:rsidP="00D90423">
            <w:pPr>
              <w:pStyle w:val="A-tab-text"/>
            </w:pPr>
            <w:r w:rsidRPr="002D2E01">
              <w:t>Počet PP 35–45 let celkem </w:t>
            </w:r>
          </w:p>
        </w:tc>
        <w:tc>
          <w:tcPr>
            <w:tcW w:w="1250" w:type="dxa"/>
            <w:vAlign w:val="center"/>
          </w:tcPr>
          <w:p w14:paraId="48B9D900" w14:textId="14836FF9" w:rsidR="002D2E01" w:rsidRPr="002D2E01" w:rsidRDefault="0036144B" w:rsidP="00D90423">
            <w:pPr>
              <w:pStyle w:val="A-tab-cislo"/>
            </w:pPr>
            <w:r>
              <w:t>18</w:t>
            </w:r>
          </w:p>
        </w:tc>
      </w:tr>
      <w:tr w:rsidR="002D2E01" w:rsidRPr="002D2E01" w14:paraId="17AAF214" w14:textId="77777777" w:rsidTr="006824D7">
        <w:trPr>
          <w:cnfStyle w:val="000000100000" w:firstRow="0" w:lastRow="0" w:firstColumn="0" w:lastColumn="0" w:oddVBand="0" w:evenVBand="0" w:oddHBand="1" w:evenHBand="0" w:firstRowFirstColumn="0" w:firstRowLastColumn="0" w:lastRowFirstColumn="0" w:lastRowLastColumn="0"/>
          <w:trHeight w:val="340"/>
          <w:jc w:val="center"/>
        </w:trPr>
        <w:tc>
          <w:tcPr>
            <w:tcW w:w="4736" w:type="dxa"/>
            <w:shd w:val="clear" w:color="auto" w:fill="auto"/>
            <w:vAlign w:val="center"/>
          </w:tcPr>
          <w:p w14:paraId="0E4DB2D9" w14:textId="77777777" w:rsidR="002D2E01" w:rsidRPr="002D2E01" w:rsidRDefault="002D2E01" w:rsidP="00D90423">
            <w:pPr>
              <w:pStyle w:val="A-tab-text"/>
            </w:pPr>
            <w:r w:rsidRPr="002D2E01">
              <w:t>Z toho ženy </w:t>
            </w:r>
          </w:p>
        </w:tc>
        <w:tc>
          <w:tcPr>
            <w:tcW w:w="1250" w:type="dxa"/>
            <w:shd w:val="clear" w:color="auto" w:fill="auto"/>
            <w:vAlign w:val="center"/>
          </w:tcPr>
          <w:p w14:paraId="55D2EBBF" w14:textId="59802D85" w:rsidR="002D2E01" w:rsidRPr="002D2E01" w:rsidRDefault="0036144B" w:rsidP="00D90423">
            <w:pPr>
              <w:pStyle w:val="A-tab-cislo"/>
            </w:pPr>
            <w:r>
              <w:t>12</w:t>
            </w:r>
          </w:p>
        </w:tc>
      </w:tr>
      <w:tr w:rsidR="002D2E01" w:rsidRPr="002D2E01" w14:paraId="2716DAB0" w14:textId="77777777" w:rsidTr="006824D7">
        <w:trPr>
          <w:trHeight w:val="340"/>
          <w:jc w:val="center"/>
        </w:trPr>
        <w:tc>
          <w:tcPr>
            <w:tcW w:w="4736" w:type="dxa"/>
            <w:vAlign w:val="center"/>
          </w:tcPr>
          <w:p w14:paraId="1415AE21" w14:textId="77777777" w:rsidR="002D2E01" w:rsidRPr="002D2E01" w:rsidRDefault="002D2E01" w:rsidP="00D90423">
            <w:pPr>
              <w:pStyle w:val="A-tab-text"/>
            </w:pPr>
            <w:r w:rsidRPr="002D2E01">
              <w:t xml:space="preserve">Počet PP bez </w:t>
            </w:r>
            <w:proofErr w:type="spellStart"/>
            <w:r w:rsidRPr="002D2E01">
              <w:t>odb</w:t>
            </w:r>
            <w:proofErr w:type="spellEnd"/>
            <w:r w:rsidRPr="002D2E01">
              <w:t xml:space="preserve">. </w:t>
            </w:r>
            <w:proofErr w:type="spellStart"/>
            <w:r w:rsidRPr="002D2E01">
              <w:t>kval</w:t>
            </w:r>
            <w:proofErr w:type="spellEnd"/>
            <w:r w:rsidRPr="002D2E01">
              <w:t>. 35–45 let </w:t>
            </w:r>
          </w:p>
        </w:tc>
        <w:tc>
          <w:tcPr>
            <w:tcW w:w="1250" w:type="dxa"/>
            <w:vAlign w:val="center"/>
          </w:tcPr>
          <w:p w14:paraId="1EC5D8B2" w14:textId="77777777" w:rsidR="002D2E01" w:rsidRPr="002D2E01" w:rsidRDefault="002D2E01" w:rsidP="00D90423">
            <w:pPr>
              <w:pStyle w:val="A-tab-cislo"/>
            </w:pPr>
            <w:r w:rsidRPr="002D2E01">
              <w:t>–</w:t>
            </w:r>
          </w:p>
        </w:tc>
      </w:tr>
      <w:tr w:rsidR="002D2E01" w:rsidRPr="002D2E01" w14:paraId="384A3B33" w14:textId="77777777" w:rsidTr="006824D7">
        <w:trPr>
          <w:cnfStyle w:val="000000100000" w:firstRow="0" w:lastRow="0" w:firstColumn="0" w:lastColumn="0" w:oddVBand="0" w:evenVBand="0" w:oddHBand="1" w:evenHBand="0" w:firstRowFirstColumn="0" w:firstRowLastColumn="0" w:lastRowFirstColumn="0" w:lastRowLastColumn="0"/>
          <w:trHeight w:val="340"/>
          <w:jc w:val="center"/>
        </w:trPr>
        <w:tc>
          <w:tcPr>
            <w:tcW w:w="4736" w:type="dxa"/>
            <w:shd w:val="clear" w:color="auto" w:fill="auto"/>
            <w:vAlign w:val="center"/>
          </w:tcPr>
          <w:p w14:paraId="32D06A5B" w14:textId="77777777" w:rsidR="002D2E01" w:rsidRPr="002D2E01" w:rsidRDefault="002D2E01" w:rsidP="00D90423">
            <w:pPr>
              <w:pStyle w:val="A-tab-text"/>
            </w:pPr>
            <w:r w:rsidRPr="002D2E01">
              <w:t>Počet PP 45–55 let celkem </w:t>
            </w:r>
          </w:p>
        </w:tc>
        <w:tc>
          <w:tcPr>
            <w:tcW w:w="1250" w:type="dxa"/>
            <w:shd w:val="clear" w:color="auto" w:fill="auto"/>
            <w:vAlign w:val="center"/>
          </w:tcPr>
          <w:p w14:paraId="008CE56D" w14:textId="440CCC52" w:rsidR="002D2E01" w:rsidRPr="002D2E01" w:rsidRDefault="0036144B" w:rsidP="00D90423">
            <w:pPr>
              <w:pStyle w:val="A-tab-cislo"/>
            </w:pPr>
            <w:r>
              <w:t>23</w:t>
            </w:r>
          </w:p>
        </w:tc>
      </w:tr>
      <w:tr w:rsidR="002D2E01" w:rsidRPr="002D2E01" w14:paraId="61D8B539" w14:textId="77777777" w:rsidTr="006824D7">
        <w:trPr>
          <w:trHeight w:val="340"/>
          <w:jc w:val="center"/>
        </w:trPr>
        <w:tc>
          <w:tcPr>
            <w:tcW w:w="4736" w:type="dxa"/>
            <w:vAlign w:val="center"/>
          </w:tcPr>
          <w:p w14:paraId="12CDDAA3" w14:textId="77777777" w:rsidR="002D2E01" w:rsidRPr="002D2E01" w:rsidRDefault="002D2E01" w:rsidP="00D90423">
            <w:pPr>
              <w:pStyle w:val="A-tab-text"/>
            </w:pPr>
            <w:r w:rsidRPr="002D2E01">
              <w:t>Z toho ženy </w:t>
            </w:r>
          </w:p>
        </w:tc>
        <w:tc>
          <w:tcPr>
            <w:tcW w:w="1250" w:type="dxa"/>
            <w:vAlign w:val="center"/>
          </w:tcPr>
          <w:p w14:paraId="7E496C9D" w14:textId="1D2B6D6A" w:rsidR="002D2E01" w:rsidRPr="002D2E01" w:rsidRDefault="0036144B" w:rsidP="00D90423">
            <w:pPr>
              <w:pStyle w:val="A-tab-cislo"/>
            </w:pPr>
            <w:r>
              <w:t>20</w:t>
            </w:r>
          </w:p>
        </w:tc>
      </w:tr>
      <w:tr w:rsidR="002D2E01" w:rsidRPr="002D2E01" w14:paraId="76791DDF" w14:textId="77777777" w:rsidTr="006824D7">
        <w:trPr>
          <w:cnfStyle w:val="000000100000" w:firstRow="0" w:lastRow="0" w:firstColumn="0" w:lastColumn="0" w:oddVBand="0" w:evenVBand="0" w:oddHBand="1" w:evenHBand="0" w:firstRowFirstColumn="0" w:firstRowLastColumn="0" w:lastRowFirstColumn="0" w:lastRowLastColumn="0"/>
          <w:trHeight w:val="340"/>
          <w:jc w:val="center"/>
        </w:trPr>
        <w:tc>
          <w:tcPr>
            <w:tcW w:w="4736" w:type="dxa"/>
            <w:shd w:val="clear" w:color="auto" w:fill="auto"/>
            <w:vAlign w:val="center"/>
          </w:tcPr>
          <w:p w14:paraId="51AD4504" w14:textId="77777777" w:rsidR="002D2E01" w:rsidRPr="002D2E01" w:rsidRDefault="002D2E01" w:rsidP="00D90423">
            <w:pPr>
              <w:pStyle w:val="A-tab-text"/>
            </w:pPr>
            <w:r w:rsidRPr="002D2E01">
              <w:t xml:space="preserve">Počet PP bez </w:t>
            </w:r>
            <w:proofErr w:type="spellStart"/>
            <w:r w:rsidRPr="002D2E01">
              <w:t>odb</w:t>
            </w:r>
            <w:proofErr w:type="spellEnd"/>
            <w:r w:rsidRPr="002D2E01">
              <w:t xml:space="preserve">. </w:t>
            </w:r>
            <w:proofErr w:type="spellStart"/>
            <w:r w:rsidRPr="002D2E01">
              <w:t>kval</w:t>
            </w:r>
            <w:proofErr w:type="spellEnd"/>
            <w:r w:rsidRPr="002D2E01">
              <w:t>. 45–55 let </w:t>
            </w:r>
          </w:p>
        </w:tc>
        <w:tc>
          <w:tcPr>
            <w:tcW w:w="1250" w:type="dxa"/>
            <w:shd w:val="clear" w:color="auto" w:fill="auto"/>
            <w:vAlign w:val="center"/>
          </w:tcPr>
          <w:p w14:paraId="7F3D8736" w14:textId="2CB02A75" w:rsidR="002D2E01" w:rsidRPr="002D2E01" w:rsidRDefault="0036144B" w:rsidP="00D90423">
            <w:pPr>
              <w:pStyle w:val="A-tab-cislo"/>
            </w:pPr>
            <w:r>
              <w:t>1</w:t>
            </w:r>
          </w:p>
        </w:tc>
      </w:tr>
      <w:tr w:rsidR="002D2E01" w:rsidRPr="002D2E01" w14:paraId="69719614" w14:textId="77777777" w:rsidTr="006824D7">
        <w:trPr>
          <w:trHeight w:val="340"/>
          <w:jc w:val="center"/>
        </w:trPr>
        <w:tc>
          <w:tcPr>
            <w:tcW w:w="4736" w:type="dxa"/>
            <w:vAlign w:val="center"/>
          </w:tcPr>
          <w:p w14:paraId="1F7BEC93" w14:textId="77777777" w:rsidR="002D2E01" w:rsidRPr="002D2E01" w:rsidRDefault="002D2E01" w:rsidP="00D90423">
            <w:pPr>
              <w:pStyle w:val="A-tab-text"/>
            </w:pPr>
            <w:r w:rsidRPr="002D2E01">
              <w:t xml:space="preserve">Počet PP </w:t>
            </w:r>
            <w:proofErr w:type="gramStart"/>
            <w:r w:rsidRPr="002D2E01">
              <w:t>55</w:t>
            </w:r>
            <w:proofErr w:type="gramEnd"/>
            <w:r w:rsidRPr="002D2E01">
              <w:t>–</w:t>
            </w:r>
            <w:proofErr w:type="spellStart"/>
            <w:proofErr w:type="gramStart"/>
            <w:r w:rsidRPr="002D2E01">
              <w:t>důch</w:t>
            </w:r>
            <w:proofErr w:type="spellEnd"/>
            <w:proofErr w:type="gramEnd"/>
            <w:r w:rsidRPr="002D2E01">
              <w:t>. věk celkem </w:t>
            </w:r>
          </w:p>
        </w:tc>
        <w:tc>
          <w:tcPr>
            <w:tcW w:w="1250" w:type="dxa"/>
            <w:vAlign w:val="center"/>
          </w:tcPr>
          <w:p w14:paraId="702F80EA" w14:textId="72C2F966" w:rsidR="002D2E01" w:rsidRPr="002D2E01" w:rsidRDefault="0036144B" w:rsidP="00D90423">
            <w:pPr>
              <w:pStyle w:val="A-tab-cislo"/>
            </w:pPr>
            <w:r>
              <w:t>9</w:t>
            </w:r>
          </w:p>
        </w:tc>
      </w:tr>
      <w:tr w:rsidR="002D2E01" w:rsidRPr="002D2E01" w14:paraId="2CB99ED6" w14:textId="77777777" w:rsidTr="006824D7">
        <w:trPr>
          <w:cnfStyle w:val="000000100000" w:firstRow="0" w:lastRow="0" w:firstColumn="0" w:lastColumn="0" w:oddVBand="0" w:evenVBand="0" w:oddHBand="1" w:evenHBand="0" w:firstRowFirstColumn="0" w:firstRowLastColumn="0" w:lastRowFirstColumn="0" w:lastRowLastColumn="0"/>
          <w:trHeight w:val="340"/>
          <w:jc w:val="center"/>
        </w:trPr>
        <w:tc>
          <w:tcPr>
            <w:tcW w:w="4736" w:type="dxa"/>
            <w:shd w:val="clear" w:color="auto" w:fill="auto"/>
            <w:vAlign w:val="center"/>
          </w:tcPr>
          <w:p w14:paraId="45976DE2" w14:textId="77777777" w:rsidR="002D2E01" w:rsidRPr="002D2E01" w:rsidRDefault="002D2E01" w:rsidP="00D90423">
            <w:pPr>
              <w:pStyle w:val="A-tab-text"/>
            </w:pPr>
            <w:r w:rsidRPr="002D2E01">
              <w:t>Z toho ženy </w:t>
            </w:r>
          </w:p>
        </w:tc>
        <w:tc>
          <w:tcPr>
            <w:tcW w:w="1250" w:type="dxa"/>
            <w:shd w:val="clear" w:color="auto" w:fill="auto"/>
            <w:vAlign w:val="center"/>
          </w:tcPr>
          <w:p w14:paraId="5D5F512A" w14:textId="0D694425" w:rsidR="002D2E01" w:rsidRPr="002D2E01" w:rsidRDefault="0036144B" w:rsidP="00D90423">
            <w:pPr>
              <w:pStyle w:val="A-tab-cislo"/>
            </w:pPr>
            <w:r>
              <w:t>5</w:t>
            </w:r>
          </w:p>
        </w:tc>
      </w:tr>
      <w:tr w:rsidR="002D2E01" w:rsidRPr="002D2E01" w14:paraId="7738E08E" w14:textId="77777777" w:rsidTr="006824D7">
        <w:trPr>
          <w:trHeight w:val="340"/>
          <w:jc w:val="center"/>
        </w:trPr>
        <w:tc>
          <w:tcPr>
            <w:tcW w:w="4736" w:type="dxa"/>
            <w:vAlign w:val="center"/>
          </w:tcPr>
          <w:p w14:paraId="680F44C4" w14:textId="77777777" w:rsidR="002D2E01" w:rsidRPr="002D2E01" w:rsidRDefault="002D2E01" w:rsidP="00D90423">
            <w:pPr>
              <w:pStyle w:val="A-tab-text"/>
            </w:pPr>
            <w:r w:rsidRPr="002D2E01">
              <w:t xml:space="preserve">Počet PP bez </w:t>
            </w:r>
            <w:proofErr w:type="spellStart"/>
            <w:r w:rsidRPr="002D2E01">
              <w:t>odb</w:t>
            </w:r>
            <w:proofErr w:type="spellEnd"/>
            <w:r w:rsidRPr="002D2E01">
              <w:t xml:space="preserve">. </w:t>
            </w:r>
            <w:proofErr w:type="spellStart"/>
            <w:r w:rsidRPr="002D2E01">
              <w:t>kval</w:t>
            </w:r>
            <w:proofErr w:type="spellEnd"/>
            <w:r w:rsidRPr="002D2E01">
              <w:t xml:space="preserve">. </w:t>
            </w:r>
            <w:proofErr w:type="gramStart"/>
            <w:r w:rsidRPr="002D2E01">
              <w:t>55</w:t>
            </w:r>
            <w:proofErr w:type="gramEnd"/>
            <w:r w:rsidRPr="002D2E01">
              <w:t>–</w:t>
            </w:r>
            <w:proofErr w:type="spellStart"/>
            <w:proofErr w:type="gramStart"/>
            <w:r w:rsidRPr="002D2E01">
              <w:t>důch</w:t>
            </w:r>
            <w:proofErr w:type="spellEnd"/>
            <w:proofErr w:type="gramEnd"/>
            <w:r w:rsidRPr="002D2E01">
              <w:t>. věk </w:t>
            </w:r>
          </w:p>
        </w:tc>
        <w:tc>
          <w:tcPr>
            <w:tcW w:w="1250" w:type="dxa"/>
            <w:vAlign w:val="center"/>
          </w:tcPr>
          <w:p w14:paraId="2CCE08EB" w14:textId="77777777" w:rsidR="002D2E01" w:rsidRPr="002D2E01" w:rsidRDefault="002D2E01" w:rsidP="00D90423">
            <w:pPr>
              <w:pStyle w:val="A-tab-cislo"/>
            </w:pPr>
            <w:r w:rsidRPr="002D2E01">
              <w:t>–</w:t>
            </w:r>
          </w:p>
        </w:tc>
      </w:tr>
      <w:tr w:rsidR="002D2E01" w:rsidRPr="002D2E01" w14:paraId="5F6E16D0" w14:textId="77777777" w:rsidTr="006824D7">
        <w:trPr>
          <w:cnfStyle w:val="000000100000" w:firstRow="0" w:lastRow="0" w:firstColumn="0" w:lastColumn="0" w:oddVBand="0" w:evenVBand="0" w:oddHBand="1" w:evenHBand="0" w:firstRowFirstColumn="0" w:firstRowLastColumn="0" w:lastRowFirstColumn="0" w:lastRowLastColumn="0"/>
          <w:trHeight w:val="340"/>
          <w:jc w:val="center"/>
        </w:trPr>
        <w:tc>
          <w:tcPr>
            <w:tcW w:w="4736" w:type="dxa"/>
            <w:shd w:val="clear" w:color="auto" w:fill="auto"/>
            <w:vAlign w:val="center"/>
          </w:tcPr>
          <w:p w14:paraId="5C0BA8D6" w14:textId="77777777" w:rsidR="002D2E01" w:rsidRPr="002D2E01" w:rsidRDefault="002D2E01" w:rsidP="00D90423">
            <w:pPr>
              <w:pStyle w:val="A-tab-text"/>
            </w:pPr>
            <w:r w:rsidRPr="002D2E01">
              <w:t>Počet PP důchodci celkem </w:t>
            </w:r>
          </w:p>
        </w:tc>
        <w:tc>
          <w:tcPr>
            <w:tcW w:w="1250" w:type="dxa"/>
            <w:shd w:val="clear" w:color="auto" w:fill="auto"/>
            <w:vAlign w:val="center"/>
          </w:tcPr>
          <w:p w14:paraId="46590052" w14:textId="77777777" w:rsidR="002D2E01" w:rsidRPr="002D2E01" w:rsidRDefault="002D2E01" w:rsidP="00D90423">
            <w:pPr>
              <w:pStyle w:val="A-tab-cislo"/>
            </w:pPr>
            <w:r w:rsidRPr="002D2E01">
              <w:t>4</w:t>
            </w:r>
          </w:p>
        </w:tc>
      </w:tr>
      <w:tr w:rsidR="002D2E01" w:rsidRPr="002D2E01" w14:paraId="74E32312" w14:textId="77777777" w:rsidTr="006824D7">
        <w:trPr>
          <w:trHeight w:val="340"/>
          <w:jc w:val="center"/>
        </w:trPr>
        <w:tc>
          <w:tcPr>
            <w:tcW w:w="4736" w:type="dxa"/>
            <w:vAlign w:val="center"/>
          </w:tcPr>
          <w:p w14:paraId="1D6E1F47" w14:textId="77777777" w:rsidR="002D2E01" w:rsidRPr="002D2E01" w:rsidRDefault="002D2E01" w:rsidP="00D90423">
            <w:pPr>
              <w:pStyle w:val="A-tab-text"/>
            </w:pPr>
            <w:r w:rsidRPr="002D2E01">
              <w:t>Z toho ženy </w:t>
            </w:r>
          </w:p>
        </w:tc>
        <w:tc>
          <w:tcPr>
            <w:tcW w:w="1250" w:type="dxa"/>
            <w:vAlign w:val="center"/>
          </w:tcPr>
          <w:p w14:paraId="24B2A7FC" w14:textId="77777777" w:rsidR="002D2E01" w:rsidRPr="002D2E01" w:rsidRDefault="002D2E01" w:rsidP="00D90423">
            <w:pPr>
              <w:pStyle w:val="A-tab-cislo"/>
            </w:pPr>
            <w:r w:rsidRPr="002D2E01">
              <w:t>2</w:t>
            </w:r>
          </w:p>
        </w:tc>
      </w:tr>
      <w:tr w:rsidR="002D2E01" w:rsidRPr="002D2E01" w14:paraId="124FF88F" w14:textId="77777777" w:rsidTr="006824D7">
        <w:trPr>
          <w:cnfStyle w:val="000000100000" w:firstRow="0" w:lastRow="0" w:firstColumn="0" w:lastColumn="0" w:oddVBand="0" w:evenVBand="0" w:oddHBand="1" w:evenHBand="0" w:firstRowFirstColumn="0" w:firstRowLastColumn="0" w:lastRowFirstColumn="0" w:lastRowLastColumn="0"/>
          <w:trHeight w:val="340"/>
          <w:jc w:val="center"/>
        </w:trPr>
        <w:tc>
          <w:tcPr>
            <w:tcW w:w="4736" w:type="dxa"/>
            <w:shd w:val="clear" w:color="auto" w:fill="auto"/>
            <w:vAlign w:val="center"/>
          </w:tcPr>
          <w:p w14:paraId="48C5500A" w14:textId="77777777" w:rsidR="002D2E01" w:rsidRPr="002D2E01" w:rsidRDefault="002D2E01" w:rsidP="00D90423">
            <w:pPr>
              <w:pStyle w:val="A-tab-text"/>
            </w:pPr>
            <w:r w:rsidRPr="002D2E01">
              <w:t xml:space="preserve">Počet PP bez </w:t>
            </w:r>
            <w:proofErr w:type="spellStart"/>
            <w:r w:rsidRPr="002D2E01">
              <w:t>odb</w:t>
            </w:r>
            <w:proofErr w:type="spellEnd"/>
            <w:r w:rsidRPr="002D2E01">
              <w:t xml:space="preserve">. </w:t>
            </w:r>
            <w:proofErr w:type="spellStart"/>
            <w:r w:rsidRPr="002D2E01">
              <w:t>kval</w:t>
            </w:r>
            <w:proofErr w:type="spellEnd"/>
            <w:r w:rsidRPr="002D2E01">
              <w:t>. důchodci </w:t>
            </w:r>
          </w:p>
        </w:tc>
        <w:tc>
          <w:tcPr>
            <w:tcW w:w="1250" w:type="dxa"/>
            <w:shd w:val="clear" w:color="auto" w:fill="auto"/>
            <w:vAlign w:val="center"/>
          </w:tcPr>
          <w:p w14:paraId="549C7C0E" w14:textId="77777777" w:rsidR="002D2E01" w:rsidRPr="002D2E01" w:rsidRDefault="002D2E01" w:rsidP="00D90423">
            <w:pPr>
              <w:pStyle w:val="A-tab-cislo"/>
            </w:pPr>
            <w:r w:rsidRPr="002D2E01">
              <w:t>–</w:t>
            </w:r>
          </w:p>
        </w:tc>
      </w:tr>
    </w:tbl>
    <w:p w14:paraId="20FF46C4" w14:textId="77777777" w:rsidR="002D2E01" w:rsidRPr="002D2E01" w:rsidRDefault="002D2E01" w:rsidP="002D2E01">
      <w:pPr>
        <w:spacing w:after="240"/>
        <w:jc w:val="center"/>
        <w:rPr>
          <w:rFonts w:asciiTheme="minorHAnsi" w:hAnsiTheme="minorHAnsi"/>
          <w:b/>
          <w:sz w:val="22"/>
        </w:rPr>
      </w:pPr>
    </w:p>
    <w:p w14:paraId="7C4A853F" w14:textId="77777777" w:rsidR="002D2E01" w:rsidRPr="002D2E01" w:rsidRDefault="002D2E01" w:rsidP="002D2E01">
      <w:pPr>
        <w:spacing w:after="200" w:line="276" w:lineRule="auto"/>
        <w:rPr>
          <w:rFonts w:asciiTheme="minorHAnsi" w:hAnsiTheme="minorHAnsi"/>
          <w:b/>
          <w:sz w:val="22"/>
        </w:rPr>
      </w:pPr>
      <w:r w:rsidRPr="002D2E01">
        <w:rPr>
          <w:rFonts w:asciiTheme="minorHAnsi" w:eastAsiaTheme="minorHAnsi" w:hAnsiTheme="minorHAnsi" w:cstheme="minorBidi"/>
          <w:sz w:val="22"/>
          <w:szCs w:val="22"/>
          <w:lang w:eastAsia="en-US"/>
        </w:rPr>
        <w:br w:type="page"/>
      </w:r>
    </w:p>
    <w:p w14:paraId="51E6BCFE" w14:textId="77777777" w:rsidR="002D2E01" w:rsidRPr="002D2E01" w:rsidRDefault="002D2E01" w:rsidP="006824D7">
      <w:pPr>
        <w:pStyle w:val="A-odstavecnadtab"/>
        <w:rPr>
          <w:rFonts w:ascii="Calibri" w:eastAsia="Calibri" w:hAnsi="Calibri"/>
        </w:rPr>
      </w:pPr>
      <w:r w:rsidRPr="002D2E01">
        <w:lastRenderedPageBreak/>
        <w:t>Další vzdělávání interních pedagogických pracovníků</w:t>
      </w:r>
    </w:p>
    <w:tbl>
      <w:tblPr>
        <w:tblStyle w:val="Stednseznam1zvraznn61"/>
        <w:tblW w:w="6230" w:type="dxa"/>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4925"/>
        <w:gridCol w:w="1305"/>
      </w:tblGrid>
      <w:tr w:rsidR="002D2E01" w:rsidRPr="002D2E01" w14:paraId="52471A27" w14:textId="77777777" w:rsidTr="006824D7">
        <w:trPr>
          <w:cnfStyle w:val="000000100000" w:firstRow="0" w:lastRow="0" w:firstColumn="0" w:lastColumn="0" w:oddVBand="0" w:evenVBand="0" w:oddHBand="1" w:evenHBand="0" w:firstRowFirstColumn="0" w:firstRowLastColumn="0" w:lastRowFirstColumn="0" w:lastRowLastColumn="0"/>
          <w:trHeight w:val="340"/>
          <w:jc w:val="center"/>
        </w:trPr>
        <w:tc>
          <w:tcPr>
            <w:tcW w:w="3953" w:type="pct"/>
            <w:shd w:val="clear" w:color="auto" w:fill="auto"/>
            <w:vAlign w:val="center"/>
          </w:tcPr>
          <w:p w14:paraId="1BED46E6" w14:textId="77777777" w:rsidR="002D2E01" w:rsidRPr="002D2E01" w:rsidRDefault="002D2E01" w:rsidP="00D90423">
            <w:pPr>
              <w:pStyle w:val="A-tab-text"/>
            </w:pPr>
            <w:r w:rsidRPr="002D2E01">
              <w:t xml:space="preserve">Počet účastníků akcí dle </w:t>
            </w:r>
            <w:proofErr w:type="spellStart"/>
            <w:r w:rsidRPr="002D2E01">
              <w:t>vyhl</w:t>
            </w:r>
            <w:proofErr w:type="spellEnd"/>
            <w:r w:rsidRPr="002D2E01">
              <w:t>. č. 317/2005 Sb. </w:t>
            </w:r>
          </w:p>
        </w:tc>
        <w:tc>
          <w:tcPr>
            <w:tcW w:w="1047" w:type="pct"/>
            <w:shd w:val="clear" w:color="auto" w:fill="auto"/>
            <w:vAlign w:val="center"/>
          </w:tcPr>
          <w:p w14:paraId="78C5AB3C" w14:textId="661507C4" w:rsidR="002D2E01" w:rsidRPr="002D2E01" w:rsidRDefault="006A5927" w:rsidP="00D90423">
            <w:pPr>
              <w:pStyle w:val="A-tab-cislo"/>
            </w:pPr>
            <w:r>
              <w:t>45</w:t>
            </w:r>
          </w:p>
        </w:tc>
      </w:tr>
      <w:tr w:rsidR="002D2E01" w:rsidRPr="002D2E01" w14:paraId="582B4EC9" w14:textId="77777777" w:rsidTr="006824D7">
        <w:trPr>
          <w:trHeight w:val="329"/>
          <w:jc w:val="center"/>
        </w:trPr>
        <w:tc>
          <w:tcPr>
            <w:tcW w:w="3953" w:type="pct"/>
            <w:vAlign w:val="center"/>
          </w:tcPr>
          <w:p w14:paraId="0CC31FAA" w14:textId="77777777" w:rsidR="002D2E01" w:rsidRPr="002D2E01" w:rsidRDefault="002D2E01" w:rsidP="00D90423">
            <w:pPr>
              <w:pStyle w:val="A-tab-text"/>
            </w:pPr>
            <w:r w:rsidRPr="002D2E01">
              <w:t>Počet účastníků akcí ostatní </w:t>
            </w:r>
          </w:p>
        </w:tc>
        <w:tc>
          <w:tcPr>
            <w:tcW w:w="1047" w:type="pct"/>
            <w:vAlign w:val="center"/>
          </w:tcPr>
          <w:p w14:paraId="34A279E6" w14:textId="77A0ED0E" w:rsidR="002D2E01" w:rsidRPr="002D2E01" w:rsidRDefault="006A5927" w:rsidP="00D90423">
            <w:pPr>
              <w:pStyle w:val="A-tab-cislo"/>
            </w:pPr>
            <w:r>
              <w:t>55</w:t>
            </w:r>
          </w:p>
        </w:tc>
      </w:tr>
    </w:tbl>
    <w:p w14:paraId="107A53E2" w14:textId="77777777" w:rsidR="002D2E01" w:rsidRPr="002D2E01" w:rsidRDefault="002D2E01" w:rsidP="006824D7">
      <w:pPr>
        <w:pStyle w:val="A-odstavec"/>
        <w:spacing w:before="240"/>
      </w:pPr>
      <w:r w:rsidRPr="002D2E01">
        <w:t>Podrobné údaje se nacházejí v kapitole Zhodnocení kvality výuky na Obchodní akademii podle jednotlivých předmětových komisí.</w:t>
      </w:r>
    </w:p>
    <w:p w14:paraId="3FF0B6EE" w14:textId="77777777" w:rsidR="002D2E01" w:rsidRPr="002D2E01" w:rsidRDefault="002D2E01" w:rsidP="006824D7">
      <w:pPr>
        <w:pStyle w:val="A-zvyrazneni2"/>
      </w:pPr>
      <w:r w:rsidRPr="002D2E01">
        <w:t>Zapojení školy do celoživotního vzdělávání</w:t>
      </w:r>
    </w:p>
    <w:p w14:paraId="10A69A49" w14:textId="77777777" w:rsidR="002D2E01" w:rsidRPr="002D2E01" w:rsidRDefault="002D2E01" w:rsidP="006824D7">
      <w:pPr>
        <w:pStyle w:val="A-odstavec"/>
      </w:pPr>
      <w:r w:rsidRPr="002D2E01">
        <w:t xml:space="preserve">V rámci celoživotního vzdělávání poskytujeme jazykové vzdělávání široké veřejnosti v naší jazykové škole. </w:t>
      </w:r>
    </w:p>
    <w:p w14:paraId="6279A37B" w14:textId="77777777" w:rsidR="002D2E01" w:rsidRPr="002D2E01" w:rsidRDefault="002D2E01" w:rsidP="006824D7">
      <w:pPr>
        <w:pStyle w:val="A-zvyrazneni2"/>
      </w:pPr>
      <w:r w:rsidRPr="002D2E01">
        <w:t>Projektové aktivity</w:t>
      </w:r>
    </w:p>
    <w:p w14:paraId="6F819207" w14:textId="1621699D" w:rsidR="002D2E01" w:rsidRPr="002D2E01" w:rsidRDefault="006A5927" w:rsidP="006824D7">
      <w:pPr>
        <w:pStyle w:val="A-odstavec"/>
      </w:pPr>
      <w:r>
        <w:t>Ve školním roce 2019/20</w:t>
      </w:r>
      <w:r w:rsidR="002D2E01" w:rsidRPr="002D2E01">
        <w:t xml:space="preserve"> </w:t>
      </w:r>
      <w:r>
        <w:t>jsme již naplno využili</w:t>
      </w:r>
      <w:r w:rsidR="002D2E01" w:rsidRPr="002D2E01">
        <w:t xml:space="preserve"> dvou počítačových učeben v budově Pařížská 1670/15</w:t>
      </w:r>
      <w:r>
        <w:t>, které byly vybudovány v rámci projektu IROP</w:t>
      </w:r>
      <w:r w:rsidR="002D2E01" w:rsidRPr="002D2E01">
        <w:t xml:space="preserve"> „Odborné</w:t>
      </w:r>
      <w:r>
        <w:t xml:space="preserve"> učebny přírodních věd OAULPAR“.</w:t>
      </w:r>
      <w:r w:rsidR="002D2E01" w:rsidRPr="002D2E01">
        <w:t xml:space="preserve"> Učebny </w:t>
      </w:r>
      <w:r>
        <w:t>slouží ke</w:t>
      </w:r>
      <w:r w:rsidR="002D2E01" w:rsidRPr="002D2E01">
        <w:t xml:space="preserve"> zkvalitnění a zatraktivnění výuky přírodních věd.</w:t>
      </w:r>
    </w:p>
    <w:p w14:paraId="5A928B21" w14:textId="53965DFC" w:rsidR="002D2E01" w:rsidRDefault="002D2E01" w:rsidP="006824D7">
      <w:pPr>
        <w:pStyle w:val="A-odstavec"/>
      </w:pPr>
      <w:r w:rsidRPr="002D2E01">
        <w:t xml:space="preserve">Pedagogové se aktivně zapojili do projektu IKAP KÚÚK a do projektu Šablony </w:t>
      </w:r>
      <w:r w:rsidR="006A5927">
        <w:t>I</w:t>
      </w:r>
      <w:r w:rsidRPr="002D2E01">
        <w:t xml:space="preserve">I. Věnovali se zejména oblastem DVPP, tandemová výuka a doučování žáků </w:t>
      </w:r>
      <w:r w:rsidR="006A5927">
        <w:t>ohrožených školním neúspěchem.</w:t>
      </w:r>
    </w:p>
    <w:p w14:paraId="4AA05FA4" w14:textId="77777777" w:rsidR="006A5927" w:rsidRPr="002D2E01" w:rsidRDefault="006A5927" w:rsidP="006824D7">
      <w:pPr>
        <w:pStyle w:val="A-odstavec"/>
      </w:pPr>
    </w:p>
    <w:p w14:paraId="34B382E8" w14:textId="77777777" w:rsidR="00E4783D" w:rsidRDefault="00E4783D" w:rsidP="0090143C">
      <w:pPr>
        <w:pStyle w:val="A-nadpis1"/>
      </w:pPr>
      <w:r>
        <w:t xml:space="preserve">Údaje o </w:t>
      </w:r>
      <w:r w:rsidRPr="00E4783D">
        <w:t>přijímacím</w:t>
      </w:r>
      <w:r>
        <w:t xml:space="preserve"> řízení </w:t>
      </w:r>
    </w:p>
    <w:tbl>
      <w:tblPr>
        <w:tblStyle w:val="Stednseznam1zvraznn6"/>
        <w:tblW w:w="6406" w:type="dxa"/>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5102"/>
        <w:gridCol w:w="1304"/>
      </w:tblGrid>
      <w:tr w:rsidR="00E4783D" w:rsidRPr="00D76D60" w14:paraId="0A34C570" w14:textId="77777777" w:rsidTr="00E4783D">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65B1DCC4" w14:textId="6537EB23" w:rsidR="00E4783D" w:rsidRPr="00D76D60" w:rsidRDefault="00E4783D" w:rsidP="00D90423">
            <w:pPr>
              <w:pStyle w:val="A-tab-text"/>
            </w:pPr>
            <w:r w:rsidRPr="00D76D60">
              <w:t xml:space="preserve">Žáci přihlášení ke vzdělávání pro školní </w:t>
            </w:r>
            <w:r w:rsidRPr="00704D6D">
              <w:t xml:space="preserve">rok </w:t>
            </w:r>
            <w:r w:rsidR="00AE72C1">
              <w:t>2020/2021</w:t>
            </w:r>
          </w:p>
        </w:tc>
        <w:tc>
          <w:tcPr>
            <w:tcW w:w="1304" w:type="dxa"/>
            <w:shd w:val="clear" w:color="auto" w:fill="auto"/>
            <w:vAlign w:val="center"/>
          </w:tcPr>
          <w:p w14:paraId="736F26EA" w14:textId="4B5AC6B1" w:rsidR="00E4783D" w:rsidRPr="00E912A8" w:rsidRDefault="00AE72C1" w:rsidP="00D90423">
            <w:pPr>
              <w:pStyle w:val="A-tab-cislo"/>
            </w:pPr>
            <w:r>
              <w:t>421</w:t>
            </w:r>
          </w:p>
        </w:tc>
      </w:tr>
      <w:tr w:rsidR="00E4783D" w:rsidRPr="00D76D60" w14:paraId="58D46BCB" w14:textId="77777777" w:rsidTr="00E4783D">
        <w:trPr>
          <w:trHeight w:val="340"/>
          <w:jc w:val="center"/>
        </w:trPr>
        <w:tc>
          <w:tcPr>
            <w:tcW w:w="5102" w:type="dxa"/>
            <w:vAlign w:val="center"/>
          </w:tcPr>
          <w:p w14:paraId="258718DB" w14:textId="77777777" w:rsidR="00E4783D" w:rsidRPr="00D76D60" w:rsidRDefault="00E4783D" w:rsidP="00D90423">
            <w:pPr>
              <w:pStyle w:val="A-tab-text"/>
              <w:rPr>
                <w:b/>
                <w:sz w:val="24"/>
              </w:rPr>
            </w:pPr>
            <w:r w:rsidRPr="00D76D60">
              <w:t>Odevzdali zápisový lístek</w:t>
            </w:r>
          </w:p>
        </w:tc>
        <w:tc>
          <w:tcPr>
            <w:tcW w:w="1304" w:type="dxa"/>
            <w:vAlign w:val="center"/>
          </w:tcPr>
          <w:p w14:paraId="4AD141C1" w14:textId="4BF1BE54" w:rsidR="00E4783D" w:rsidRPr="00E912A8" w:rsidRDefault="00AE72C1" w:rsidP="00D90423">
            <w:pPr>
              <w:pStyle w:val="A-tab-cislo"/>
            </w:pPr>
            <w:r>
              <w:t>156</w:t>
            </w:r>
          </w:p>
        </w:tc>
      </w:tr>
    </w:tbl>
    <w:p w14:paraId="68382D0D" w14:textId="77777777" w:rsidR="00E4783D" w:rsidRDefault="00E4783D" w:rsidP="00E4783D">
      <w:pPr>
        <w:pStyle w:val="A-odstavec"/>
      </w:pPr>
    </w:p>
    <w:p w14:paraId="4E25318D" w14:textId="05B1FBE3" w:rsidR="00E4783D" w:rsidRDefault="00E4783D" w:rsidP="0090143C">
      <w:pPr>
        <w:pStyle w:val="A-nadpis2"/>
        <w:rPr>
          <w:rFonts w:eastAsia="Times New Roman"/>
        </w:rPr>
      </w:pPr>
      <w:r w:rsidRPr="00107953">
        <w:rPr>
          <w:rFonts w:eastAsia="Times New Roman"/>
        </w:rPr>
        <w:t xml:space="preserve">Kritéria </w:t>
      </w:r>
      <w:r w:rsidRPr="00E4783D">
        <w:t>přijetí</w:t>
      </w:r>
      <w:r w:rsidRPr="00107953">
        <w:rPr>
          <w:rFonts w:eastAsia="Times New Roman"/>
        </w:rPr>
        <w:t xml:space="preserve"> žáků</w:t>
      </w:r>
    </w:p>
    <w:p w14:paraId="03EAC24C" w14:textId="77777777" w:rsidR="00E4783D" w:rsidRPr="007D47C9" w:rsidRDefault="00E4783D" w:rsidP="00E4783D">
      <w:pPr>
        <w:pStyle w:val="A-odstavec"/>
      </w:pPr>
      <w:r>
        <w:t xml:space="preserve">Dle § 60 a následujících zákona č.561/2004 Sb., o předškolním, základním, středním, vyšším odborném a jiném vzdělávání (školský zákon), ve znění pozdějších předpisů, všichni uchazeči o přijetí konali </w:t>
      </w:r>
      <w:r w:rsidRPr="007D47C9">
        <w:t xml:space="preserve">jednotnou přijímací zkoušku z českého jazyka a literatury a z matematiky formou písemného testu v rozsahu RVP pro ZŠ, které zajišťuje MŠMT prostřednictvím </w:t>
      </w:r>
      <w:proofErr w:type="spellStart"/>
      <w:r w:rsidRPr="007D47C9">
        <w:t>Cermatu</w:t>
      </w:r>
      <w:proofErr w:type="spellEnd"/>
      <w:r w:rsidRPr="007D47C9">
        <w:t xml:space="preserve">. </w:t>
      </w:r>
    </w:p>
    <w:p w14:paraId="660D2F0E" w14:textId="77777777" w:rsidR="00AE72C1" w:rsidRDefault="00E4783D" w:rsidP="00E4783D">
      <w:pPr>
        <w:pStyle w:val="A-odstavec"/>
      </w:pPr>
      <w:r w:rsidRPr="007D47C9">
        <w:t xml:space="preserve">Přijímací testy se konaly </w:t>
      </w:r>
      <w:r w:rsidR="00AE72C1">
        <w:t>v termínech:</w:t>
      </w:r>
    </w:p>
    <w:p w14:paraId="2CB964ED" w14:textId="32D106FB" w:rsidR="00AE72C1" w:rsidRDefault="00AE72C1" w:rsidP="00AE72C1">
      <w:pPr>
        <w:pStyle w:val="A-odstavec"/>
        <w:numPr>
          <w:ilvl w:val="0"/>
          <w:numId w:val="12"/>
        </w:numPr>
        <w:spacing w:after="0"/>
      </w:pPr>
      <w:r>
        <w:t xml:space="preserve">termín </w:t>
      </w:r>
      <w:r>
        <w:tab/>
      </w:r>
      <w:r>
        <w:tab/>
        <w:t>15. června 2020</w:t>
      </w:r>
    </w:p>
    <w:p w14:paraId="602C8971" w14:textId="19E96CAB" w:rsidR="00E4783D" w:rsidRDefault="00AE72C1" w:rsidP="00AE72C1">
      <w:pPr>
        <w:pStyle w:val="A-odstavec"/>
        <w:numPr>
          <w:ilvl w:val="0"/>
          <w:numId w:val="12"/>
        </w:numPr>
        <w:spacing w:after="0"/>
      </w:pPr>
      <w:r>
        <w:t xml:space="preserve">termín </w:t>
      </w:r>
      <w:r>
        <w:tab/>
      </w:r>
      <w:r>
        <w:tab/>
        <w:t xml:space="preserve">se z důvodu </w:t>
      </w:r>
      <w:proofErr w:type="spellStart"/>
      <w:r>
        <w:t>koronakrize</w:t>
      </w:r>
      <w:proofErr w:type="spellEnd"/>
      <w:r>
        <w:t xml:space="preserve"> nekonal</w:t>
      </w:r>
      <w:r w:rsidR="00E4783D" w:rsidRPr="007D47C9">
        <w:t xml:space="preserve"> </w:t>
      </w:r>
    </w:p>
    <w:p w14:paraId="1C0A2AE6" w14:textId="77777777" w:rsidR="00AE72C1" w:rsidRPr="007D47C9" w:rsidRDefault="00AE72C1" w:rsidP="00AE72C1">
      <w:pPr>
        <w:pStyle w:val="A-odstavec"/>
        <w:spacing w:after="0"/>
        <w:ind w:left="720"/>
      </w:pPr>
    </w:p>
    <w:p w14:paraId="27A197DB" w14:textId="2F9D59E9" w:rsidR="00AE72C1" w:rsidRDefault="00E4783D" w:rsidP="00E4783D">
      <w:pPr>
        <w:pStyle w:val="A-odstavec"/>
      </w:pPr>
      <w:r w:rsidRPr="007D47C9">
        <w:t>V přijímacím řízení byla přihláška evidována pod registračním číslem (bezpečnostním kódem), které uchazeč obdržel po podání přihlášky</w:t>
      </w:r>
      <w:r w:rsidRPr="0063696E">
        <w:t xml:space="preserve"> spolu s pozvánkou k přijímacím zkouškám poštou. Pod tímto číslem </w:t>
      </w:r>
      <w:r>
        <w:t xml:space="preserve">byl </w:t>
      </w:r>
      <w:r w:rsidRPr="0063696E">
        <w:t xml:space="preserve">uchazeč veden po celou dobu přijímacího řízení. </w:t>
      </w:r>
    </w:p>
    <w:p w14:paraId="428F1E21" w14:textId="77777777" w:rsidR="00AE72C1" w:rsidRDefault="00AE72C1">
      <w:pPr>
        <w:spacing w:after="200" w:line="276" w:lineRule="auto"/>
        <w:rPr>
          <w:rFonts w:asciiTheme="minorHAnsi" w:hAnsiTheme="minorHAnsi"/>
          <w:sz w:val="22"/>
        </w:rPr>
      </w:pPr>
      <w:r>
        <w:br w:type="page"/>
      </w:r>
    </w:p>
    <w:p w14:paraId="7D4B844C" w14:textId="77777777" w:rsidR="00E4783D" w:rsidRPr="00175D67" w:rsidRDefault="00E4783D" w:rsidP="007A740D">
      <w:pPr>
        <w:pStyle w:val="A-odstavec-zvraznn"/>
        <w:spacing w:after="200"/>
      </w:pPr>
      <w:r w:rsidRPr="00B773C7">
        <w:lastRenderedPageBreak/>
        <w:t>Kritéria přijímacího řízení:</w:t>
      </w:r>
    </w:p>
    <w:p w14:paraId="551F4C59" w14:textId="77777777" w:rsidR="00E4783D" w:rsidRPr="0063696E" w:rsidRDefault="00E4783D" w:rsidP="00E4783D">
      <w:pPr>
        <w:pStyle w:val="A-slovn"/>
        <w:numPr>
          <w:ilvl w:val="0"/>
          <w:numId w:val="8"/>
        </w:numPr>
        <w:spacing w:line="264" w:lineRule="auto"/>
        <w:ind w:left="357" w:hanging="357"/>
      </w:pPr>
      <w:r w:rsidRPr="0063696E">
        <w:t>průměr prospěchu za první pololetí deváté třídy převedený na body,</w:t>
      </w:r>
    </w:p>
    <w:p w14:paraId="2CC0CC2C" w14:textId="77777777" w:rsidR="00E4783D" w:rsidRPr="0063696E" w:rsidRDefault="00E4783D" w:rsidP="00E4783D">
      <w:pPr>
        <w:pStyle w:val="A-slovn"/>
        <w:numPr>
          <w:ilvl w:val="0"/>
          <w:numId w:val="8"/>
        </w:numPr>
        <w:spacing w:line="264" w:lineRule="auto"/>
        <w:ind w:left="357" w:hanging="357"/>
      </w:pPr>
      <w:r w:rsidRPr="0063696E">
        <w:t>žádný předmět nesmí být hodnocen stupněm nedostatečný,</w:t>
      </w:r>
    </w:p>
    <w:p w14:paraId="7B6585A7" w14:textId="77777777" w:rsidR="00E4783D" w:rsidRPr="002127F3" w:rsidRDefault="00E4783D" w:rsidP="00E4783D">
      <w:pPr>
        <w:pStyle w:val="A-slovn"/>
        <w:numPr>
          <w:ilvl w:val="0"/>
          <w:numId w:val="8"/>
        </w:numPr>
        <w:spacing w:line="264" w:lineRule="auto"/>
        <w:ind w:left="357" w:hanging="357"/>
      </w:pPr>
      <w:r>
        <w:t xml:space="preserve">hodnocení </w:t>
      </w:r>
      <w:r w:rsidRPr="002127F3">
        <w:t>testu z českého jazyka</w:t>
      </w:r>
      <w:r>
        <w:t xml:space="preserve"> a </w:t>
      </w:r>
      <w:r w:rsidRPr="002127F3">
        <w:t>testu z</w:t>
      </w:r>
      <w:r>
        <w:t> </w:t>
      </w:r>
      <w:r w:rsidRPr="002127F3">
        <w:t>matematiky</w:t>
      </w:r>
      <w:r>
        <w:t xml:space="preserve">, </w:t>
      </w:r>
    </w:p>
    <w:p w14:paraId="00C5576D" w14:textId="77777777" w:rsidR="00E4783D" w:rsidRPr="0063696E" w:rsidRDefault="00E4783D" w:rsidP="00E4783D">
      <w:pPr>
        <w:pStyle w:val="A-slovn"/>
        <w:numPr>
          <w:ilvl w:val="0"/>
          <w:numId w:val="8"/>
        </w:numPr>
        <w:spacing w:line="264" w:lineRule="auto"/>
        <w:ind w:left="357" w:hanging="357"/>
      </w:pPr>
      <w:r w:rsidRPr="0063696E">
        <w:t>průměr prospěchu z předmětů: český jazyk – matematika – cizí jazyk, převedený na body,</w:t>
      </w:r>
    </w:p>
    <w:p w14:paraId="2DB79889" w14:textId="77777777" w:rsidR="00E4783D" w:rsidRDefault="00E4783D" w:rsidP="007A740D">
      <w:pPr>
        <w:pStyle w:val="A-slovn"/>
        <w:numPr>
          <w:ilvl w:val="0"/>
          <w:numId w:val="8"/>
        </w:numPr>
        <w:spacing w:after="200" w:line="264" w:lineRule="auto"/>
        <w:ind w:left="357" w:hanging="357"/>
      </w:pPr>
      <w:r w:rsidRPr="0063696E">
        <w:t xml:space="preserve">při rovnosti </w:t>
      </w:r>
      <w:r>
        <w:t xml:space="preserve">bodů </w:t>
      </w:r>
      <w:r w:rsidRPr="0063696E">
        <w:t>rozhodne doložená účast uchazeče na olympiádách a dalších soutěžích, v případě další rovnosti bodů rozhodne ústní pohovor.</w:t>
      </w:r>
    </w:p>
    <w:p w14:paraId="7763927D" w14:textId="77777777" w:rsidR="00E4783D" w:rsidRPr="007033C7" w:rsidRDefault="00E4783D" w:rsidP="007A740D">
      <w:pPr>
        <w:pStyle w:val="A-odstavec-zvraznn"/>
        <w:spacing w:after="200"/>
      </w:pPr>
      <w:r w:rsidRPr="007033C7">
        <w:t xml:space="preserve">Pořadí žáků </w:t>
      </w:r>
      <w:r>
        <w:t>bylo</w:t>
      </w:r>
      <w:r w:rsidRPr="007033C7">
        <w:t xml:space="preserve"> stanoveno dle výsledného bodového hodnocení takto:</w:t>
      </w:r>
    </w:p>
    <w:p w14:paraId="41F7BF22" w14:textId="77777777" w:rsidR="00E4783D" w:rsidRPr="00F7315D" w:rsidRDefault="00E4783D" w:rsidP="007A740D">
      <w:pPr>
        <w:pStyle w:val="A-odstavec-zvraznn"/>
        <w:numPr>
          <w:ilvl w:val="0"/>
          <w:numId w:val="9"/>
        </w:numPr>
        <w:spacing w:after="200"/>
        <w:rPr>
          <w:b w:val="0"/>
        </w:rPr>
      </w:pPr>
      <w:r w:rsidRPr="00F7315D">
        <w:rPr>
          <w:b w:val="0"/>
        </w:rPr>
        <w:t>Celkový prospěch ze ZŠ</w:t>
      </w:r>
    </w:p>
    <w:tbl>
      <w:tblPr>
        <w:tblStyle w:val="Stednseznam1zvraznn6"/>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ayout w:type="fixed"/>
        <w:tblLook w:val="0400" w:firstRow="0" w:lastRow="0" w:firstColumn="0" w:lastColumn="0" w:noHBand="0" w:noVBand="1"/>
      </w:tblPr>
      <w:tblGrid>
        <w:gridCol w:w="2551"/>
        <w:gridCol w:w="2551"/>
        <w:gridCol w:w="1134"/>
      </w:tblGrid>
      <w:tr w:rsidR="00E4783D" w:rsidRPr="0013112B" w14:paraId="6DD881C2" w14:textId="77777777" w:rsidTr="00986492">
        <w:trPr>
          <w:cnfStyle w:val="000000100000" w:firstRow="0" w:lastRow="0" w:firstColumn="0" w:lastColumn="0" w:oddVBand="0" w:evenVBand="0" w:oddHBand="1" w:evenHBand="0" w:firstRowFirstColumn="0" w:firstRowLastColumn="0" w:lastRowFirstColumn="0" w:lastRowLastColumn="0"/>
          <w:trHeight w:val="340"/>
          <w:jc w:val="center"/>
        </w:trPr>
        <w:tc>
          <w:tcPr>
            <w:tcW w:w="2551" w:type="dxa"/>
            <w:shd w:val="clear" w:color="auto" w:fill="B3E169"/>
            <w:vAlign w:val="center"/>
          </w:tcPr>
          <w:p w14:paraId="586C4501" w14:textId="77777777" w:rsidR="00E4783D" w:rsidRPr="0013112B" w:rsidRDefault="00E4783D" w:rsidP="00986492">
            <w:pPr>
              <w:pStyle w:val="A-tab-text"/>
              <w:jc w:val="center"/>
            </w:pPr>
            <w:r w:rsidRPr="0013112B">
              <w:t>Klasifikační období</w:t>
            </w:r>
          </w:p>
        </w:tc>
        <w:tc>
          <w:tcPr>
            <w:tcW w:w="2551" w:type="dxa"/>
            <w:shd w:val="clear" w:color="auto" w:fill="B3E169"/>
            <w:vAlign w:val="center"/>
          </w:tcPr>
          <w:p w14:paraId="4CA02668" w14:textId="77777777" w:rsidR="00E4783D" w:rsidRPr="0013112B" w:rsidRDefault="00E4783D" w:rsidP="00986492">
            <w:pPr>
              <w:pStyle w:val="A-tab-text"/>
              <w:jc w:val="center"/>
            </w:pPr>
            <w:r w:rsidRPr="0013112B">
              <w:t>Průměr klasifikace</w:t>
            </w:r>
          </w:p>
        </w:tc>
        <w:tc>
          <w:tcPr>
            <w:tcW w:w="1134" w:type="dxa"/>
            <w:shd w:val="clear" w:color="auto" w:fill="B3E169"/>
            <w:vAlign w:val="center"/>
          </w:tcPr>
          <w:p w14:paraId="36EE44F7" w14:textId="77777777" w:rsidR="00E4783D" w:rsidRPr="0013112B" w:rsidRDefault="00E4783D" w:rsidP="00986492">
            <w:pPr>
              <w:pStyle w:val="A-tab-text"/>
              <w:jc w:val="center"/>
            </w:pPr>
            <w:r w:rsidRPr="0013112B">
              <w:t>Body</w:t>
            </w:r>
          </w:p>
        </w:tc>
      </w:tr>
      <w:tr w:rsidR="00E4783D" w14:paraId="13A9CBEE" w14:textId="77777777" w:rsidTr="00986492">
        <w:trPr>
          <w:trHeight w:val="340"/>
          <w:jc w:val="center"/>
        </w:trPr>
        <w:tc>
          <w:tcPr>
            <w:tcW w:w="2551" w:type="dxa"/>
            <w:vAlign w:val="center"/>
          </w:tcPr>
          <w:p w14:paraId="25F6DB00" w14:textId="77777777" w:rsidR="00E4783D" w:rsidRPr="0063696E" w:rsidRDefault="00E4783D" w:rsidP="00D90423">
            <w:pPr>
              <w:pStyle w:val="A-tab-text"/>
            </w:pPr>
            <w:r w:rsidRPr="0063696E">
              <w:t>1. pololetí 9. třídy</w:t>
            </w:r>
          </w:p>
        </w:tc>
        <w:tc>
          <w:tcPr>
            <w:tcW w:w="2551" w:type="dxa"/>
            <w:vAlign w:val="center"/>
          </w:tcPr>
          <w:p w14:paraId="0A3C5BA8" w14:textId="77777777" w:rsidR="00E4783D" w:rsidRPr="0063696E" w:rsidRDefault="00E4783D" w:rsidP="00986492">
            <w:pPr>
              <w:pStyle w:val="A-tab-text"/>
              <w:jc w:val="center"/>
            </w:pPr>
            <w:r w:rsidRPr="0063696E">
              <w:t>1,00–2,50</w:t>
            </w:r>
          </w:p>
        </w:tc>
        <w:tc>
          <w:tcPr>
            <w:tcW w:w="1134" w:type="dxa"/>
            <w:vAlign w:val="center"/>
          </w:tcPr>
          <w:p w14:paraId="4894E88A" w14:textId="77777777" w:rsidR="00E4783D" w:rsidRPr="0063696E" w:rsidRDefault="00E4783D" w:rsidP="00986492">
            <w:pPr>
              <w:pStyle w:val="A-tab-text"/>
              <w:jc w:val="center"/>
            </w:pPr>
            <w:r w:rsidRPr="0063696E">
              <w:t>50–0</w:t>
            </w:r>
          </w:p>
        </w:tc>
      </w:tr>
    </w:tbl>
    <w:p w14:paraId="74011C1C" w14:textId="77777777" w:rsidR="00E4783D" w:rsidRPr="007A740D" w:rsidRDefault="00E4783D" w:rsidP="00E4783D">
      <w:pPr>
        <w:pStyle w:val="A-odstavec-bezmezer"/>
        <w:rPr>
          <w:sz w:val="16"/>
          <w:szCs w:val="16"/>
        </w:rPr>
      </w:pPr>
    </w:p>
    <w:p w14:paraId="69A05648" w14:textId="77777777" w:rsidR="00E4783D" w:rsidRPr="0063696E" w:rsidRDefault="00E4783D" w:rsidP="007A740D">
      <w:pPr>
        <w:pStyle w:val="A-odstavec"/>
        <w:spacing w:after="200"/>
        <w:rPr>
          <w:b/>
        </w:rPr>
      </w:pPr>
      <w:r w:rsidRPr="0063696E">
        <w:t xml:space="preserve">Body jsou vypočteny podle průměrů v uvedeném rozsahu. Žák, který má průměr horší než </w:t>
      </w:r>
      <w:r w:rsidRPr="0063696E">
        <w:rPr>
          <w:b/>
        </w:rPr>
        <w:t>2,50,</w:t>
      </w:r>
      <w:r w:rsidRPr="0063696E">
        <w:t xml:space="preserve"> má bodové ohodnocení prospěchu ze základní školy </w:t>
      </w:r>
      <w:r w:rsidRPr="0063696E">
        <w:rPr>
          <w:b/>
        </w:rPr>
        <w:t>0</w:t>
      </w:r>
      <w:r w:rsidRPr="0063696E">
        <w:t>. Žádný předmět nesmí být hodnocen stupněm nedostatečný, nepožadujeme výstupní hodnocení.</w:t>
      </w:r>
      <w:r w:rsidRPr="0063696E">
        <w:rPr>
          <w:b/>
        </w:rPr>
        <w:t xml:space="preserve"> </w:t>
      </w:r>
    </w:p>
    <w:p w14:paraId="471AE897" w14:textId="77777777" w:rsidR="00E4783D" w:rsidRPr="00F7315D" w:rsidRDefault="00E4783D" w:rsidP="007A740D">
      <w:pPr>
        <w:pStyle w:val="A-odstavec-zvraznn"/>
        <w:numPr>
          <w:ilvl w:val="0"/>
          <w:numId w:val="9"/>
        </w:numPr>
        <w:spacing w:after="200"/>
        <w:rPr>
          <w:b w:val="0"/>
        </w:rPr>
      </w:pPr>
      <w:r w:rsidRPr="00F7315D">
        <w:rPr>
          <w:b w:val="0"/>
        </w:rPr>
        <w:t>Žádný předmět nesmí být hodnocen stupněm nedostatečný.</w:t>
      </w:r>
    </w:p>
    <w:p w14:paraId="6E59B9ED" w14:textId="77777777" w:rsidR="00E4783D" w:rsidRPr="00F7315D" w:rsidRDefault="00E4783D" w:rsidP="007A740D">
      <w:pPr>
        <w:pStyle w:val="A-odstavec-zvraznn"/>
        <w:numPr>
          <w:ilvl w:val="0"/>
          <w:numId w:val="9"/>
        </w:numPr>
        <w:spacing w:after="200"/>
        <w:rPr>
          <w:b w:val="0"/>
        </w:rPr>
      </w:pPr>
      <w:r w:rsidRPr="00F7315D">
        <w:rPr>
          <w:b w:val="0"/>
        </w:rPr>
        <w:t>Jednotné testy z českého jazyka a matematiky</w:t>
      </w:r>
    </w:p>
    <w:tbl>
      <w:tblPr>
        <w:tblStyle w:val="Stednseznam1zvraznn6"/>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ayout w:type="fixed"/>
        <w:tblLook w:val="0400" w:firstRow="0" w:lastRow="0" w:firstColumn="0" w:lastColumn="0" w:noHBand="0" w:noVBand="1"/>
      </w:tblPr>
      <w:tblGrid>
        <w:gridCol w:w="2551"/>
        <w:gridCol w:w="1134"/>
      </w:tblGrid>
      <w:tr w:rsidR="00E4783D" w:rsidRPr="0063696E" w14:paraId="6CE15139" w14:textId="77777777" w:rsidTr="00986492">
        <w:trPr>
          <w:cnfStyle w:val="000000100000" w:firstRow="0" w:lastRow="0" w:firstColumn="0" w:lastColumn="0" w:oddVBand="0" w:evenVBand="0" w:oddHBand="1" w:evenHBand="0" w:firstRowFirstColumn="0" w:firstRowLastColumn="0" w:lastRowFirstColumn="0" w:lastRowLastColumn="0"/>
          <w:trHeight w:val="340"/>
          <w:jc w:val="center"/>
        </w:trPr>
        <w:tc>
          <w:tcPr>
            <w:tcW w:w="2551" w:type="dxa"/>
            <w:shd w:val="clear" w:color="auto" w:fill="B3E169"/>
            <w:vAlign w:val="center"/>
          </w:tcPr>
          <w:p w14:paraId="033EA779" w14:textId="77777777" w:rsidR="00E4783D" w:rsidRPr="00555D08" w:rsidRDefault="00E4783D" w:rsidP="00986492">
            <w:pPr>
              <w:pStyle w:val="A-tab-text"/>
              <w:jc w:val="center"/>
            </w:pPr>
            <w:r w:rsidRPr="00555D08">
              <w:t>Předmět</w:t>
            </w:r>
          </w:p>
        </w:tc>
        <w:tc>
          <w:tcPr>
            <w:tcW w:w="1134" w:type="dxa"/>
            <w:shd w:val="clear" w:color="auto" w:fill="B3E169"/>
            <w:vAlign w:val="center"/>
          </w:tcPr>
          <w:p w14:paraId="15AB6F80" w14:textId="77777777" w:rsidR="00E4783D" w:rsidRPr="00555D08" w:rsidRDefault="00E4783D" w:rsidP="00986492">
            <w:pPr>
              <w:pStyle w:val="A-tab-text"/>
              <w:jc w:val="center"/>
            </w:pPr>
            <w:r w:rsidRPr="00555D08">
              <w:t>Body</w:t>
            </w:r>
          </w:p>
        </w:tc>
      </w:tr>
      <w:tr w:rsidR="00E4783D" w:rsidRPr="0063696E" w14:paraId="63DD6D19" w14:textId="77777777" w:rsidTr="00986492">
        <w:trPr>
          <w:trHeight w:val="340"/>
          <w:jc w:val="center"/>
        </w:trPr>
        <w:tc>
          <w:tcPr>
            <w:tcW w:w="2551" w:type="dxa"/>
            <w:vAlign w:val="center"/>
          </w:tcPr>
          <w:p w14:paraId="1AF5F2BE" w14:textId="77777777" w:rsidR="00E4783D" w:rsidRPr="0063696E" w:rsidRDefault="00E4783D" w:rsidP="00D90423">
            <w:pPr>
              <w:pStyle w:val="A-tab-text"/>
            </w:pPr>
            <w:r w:rsidRPr="0063696E">
              <w:t xml:space="preserve">Matematika </w:t>
            </w:r>
          </w:p>
        </w:tc>
        <w:tc>
          <w:tcPr>
            <w:tcW w:w="1134" w:type="dxa"/>
            <w:vAlign w:val="center"/>
          </w:tcPr>
          <w:p w14:paraId="686E2063" w14:textId="77777777" w:rsidR="00E4783D" w:rsidRPr="0063696E" w:rsidRDefault="00E4783D" w:rsidP="00986492">
            <w:pPr>
              <w:pStyle w:val="A-tab-text"/>
              <w:jc w:val="center"/>
            </w:pPr>
            <w:r>
              <w:t>6</w:t>
            </w:r>
            <w:r w:rsidRPr="0063696E">
              <w:t>0–0</w:t>
            </w:r>
          </w:p>
        </w:tc>
      </w:tr>
      <w:tr w:rsidR="00E4783D" w:rsidRPr="0063696E" w14:paraId="283139E8" w14:textId="77777777" w:rsidTr="00986492">
        <w:trPr>
          <w:cnfStyle w:val="000000100000" w:firstRow="0" w:lastRow="0" w:firstColumn="0" w:lastColumn="0" w:oddVBand="0" w:evenVBand="0" w:oddHBand="1" w:evenHBand="0" w:firstRowFirstColumn="0" w:firstRowLastColumn="0" w:lastRowFirstColumn="0" w:lastRowLastColumn="0"/>
          <w:trHeight w:val="340"/>
          <w:jc w:val="center"/>
        </w:trPr>
        <w:tc>
          <w:tcPr>
            <w:tcW w:w="2551" w:type="dxa"/>
            <w:shd w:val="clear" w:color="auto" w:fill="auto"/>
            <w:vAlign w:val="center"/>
          </w:tcPr>
          <w:p w14:paraId="40AF50F1" w14:textId="77777777" w:rsidR="00E4783D" w:rsidRPr="0063696E" w:rsidRDefault="00E4783D" w:rsidP="00D90423">
            <w:pPr>
              <w:pStyle w:val="A-tab-text"/>
            </w:pPr>
            <w:r w:rsidRPr="0063696E">
              <w:t>Český jazyk</w:t>
            </w:r>
          </w:p>
        </w:tc>
        <w:tc>
          <w:tcPr>
            <w:tcW w:w="1134" w:type="dxa"/>
            <w:shd w:val="clear" w:color="auto" w:fill="auto"/>
            <w:vAlign w:val="center"/>
          </w:tcPr>
          <w:p w14:paraId="20C106DE" w14:textId="77777777" w:rsidR="00E4783D" w:rsidRPr="0063696E" w:rsidRDefault="00E4783D" w:rsidP="00986492">
            <w:pPr>
              <w:pStyle w:val="A-tab-text"/>
              <w:jc w:val="center"/>
            </w:pPr>
            <w:r>
              <w:t>6</w:t>
            </w:r>
            <w:r w:rsidRPr="0063696E">
              <w:t>0–0</w:t>
            </w:r>
          </w:p>
        </w:tc>
      </w:tr>
    </w:tbl>
    <w:p w14:paraId="03874929" w14:textId="77777777" w:rsidR="00E4783D" w:rsidRPr="00F7315D" w:rsidRDefault="00E4783D" w:rsidP="007A740D">
      <w:pPr>
        <w:pStyle w:val="A-odstavec-zvraznn"/>
        <w:numPr>
          <w:ilvl w:val="0"/>
          <w:numId w:val="9"/>
        </w:numPr>
        <w:spacing w:before="200" w:after="200"/>
        <w:rPr>
          <w:b w:val="0"/>
        </w:rPr>
      </w:pPr>
      <w:r w:rsidRPr="00F7315D">
        <w:rPr>
          <w:b w:val="0"/>
        </w:rPr>
        <w:t>Klasifikace vybraných předmětů</w:t>
      </w:r>
    </w:p>
    <w:tbl>
      <w:tblPr>
        <w:tblStyle w:val="Stednseznam1zvraznn6"/>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ayout w:type="fixed"/>
        <w:tblLook w:val="0400" w:firstRow="0" w:lastRow="0" w:firstColumn="0" w:lastColumn="0" w:noHBand="0" w:noVBand="1"/>
      </w:tblPr>
      <w:tblGrid>
        <w:gridCol w:w="2551"/>
        <w:gridCol w:w="2494"/>
        <w:gridCol w:w="1134"/>
      </w:tblGrid>
      <w:tr w:rsidR="00E4783D" w:rsidRPr="0063696E" w14:paraId="5E10BFEE" w14:textId="77777777" w:rsidTr="00986492">
        <w:trPr>
          <w:cnfStyle w:val="000000100000" w:firstRow="0" w:lastRow="0" w:firstColumn="0" w:lastColumn="0" w:oddVBand="0" w:evenVBand="0" w:oddHBand="1" w:evenHBand="0" w:firstRowFirstColumn="0" w:firstRowLastColumn="0" w:lastRowFirstColumn="0" w:lastRowLastColumn="0"/>
          <w:trHeight w:val="340"/>
          <w:jc w:val="center"/>
        </w:trPr>
        <w:tc>
          <w:tcPr>
            <w:tcW w:w="2551" w:type="dxa"/>
            <w:shd w:val="clear" w:color="auto" w:fill="B3E169"/>
            <w:vAlign w:val="center"/>
          </w:tcPr>
          <w:p w14:paraId="780E4F21" w14:textId="77777777" w:rsidR="00E4783D" w:rsidRPr="00F7315D" w:rsidRDefault="00E4783D" w:rsidP="00986492">
            <w:pPr>
              <w:pStyle w:val="A-tab-text"/>
              <w:jc w:val="center"/>
            </w:pPr>
            <w:r w:rsidRPr="00F7315D">
              <w:t>Předmět 1. pol. 9. tř.</w:t>
            </w:r>
          </w:p>
        </w:tc>
        <w:tc>
          <w:tcPr>
            <w:tcW w:w="2494" w:type="dxa"/>
            <w:shd w:val="clear" w:color="auto" w:fill="B3E169"/>
            <w:vAlign w:val="center"/>
          </w:tcPr>
          <w:p w14:paraId="57FEAFC1" w14:textId="77777777" w:rsidR="00E4783D" w:rsidRPr="00F7315D" w:rsidRDefault="00E4783D" w:rsidP="00986492">
            <w:pPr>
              <w:pStyle w:val="A-tab-text"/>
              <w:jc w:val="center"/>
            </w:pPr>
            <w:r w:rsidRPr="00F7315D">
              <w:t>Klasifikace</w:t>
            </w:r>
          </w:p>
        </w:tc>
        <w:tc>
          <w:tcPr>
            <w:tcW w:w="1134" w:type="dxa"/>
            <w:shd w:val="clear" w:color="auto" w:fill="B3E169"/>
            <w:vAlign w:val="center"/>
          </w:tcPr>
          <w:p w14:paraId="60A9683C" w14:textId="77777777" w:rsidR="00E4783D" w:rsidRPr="00F7315D" w:rsidRDefault="00E4783D" w:rsidP="00986492">
            <w:pPr>
              <w:pStyle w:val="A-tab-text"/>
              <w:jc w:val="center"/>
            </w:pPr>
            <w:r w:rsidRPr="00F7315D">
              <w:t>Body</w:t>
            </w:r>
          </w:p>
        </w:tc>
      </w:tr>
      <w:tr w:rsidR="00E4783D" w:rsidRPr="0063696E" w14:paraId="52CBCFCF" w14:textId="77777777" w:rsidTr="00986492">
        <w:trPr>
          <w:trHeight w:val="340"/>
          <w:jc w:val="center"/>
        </w:trPr>
        <w:tc>
          <w:tcPr>
            <w:tcW w:w="2551" w:type="dxa"/>
            <w:vAlign w:val="center"/>
          </w:tcPr>
          <w:p w14:paraId="439FEA26" w14:textId="77777777" w:rsidR="00E4783D" w:rsidRPr="0063696E" w:rsidRDefault="00E4783D" w:rsidP="00D90423">
            <w:pPr>
              <w:pStyle w:val="A-tab-text"/>
            </w:pPr>
            <w:r w:rsidRPr="0063696E">
              <w:t xml:space="preserve">Matematika </w:t>
            </w:r>
          </w:p>
        </w:tc>
        <w:tc>
          <w:tcPr>
            <w:tcW w:w="2494" w:type="dxa"/>
            <w:vAlign w:val="center"/>
          </w:tcPr>
          <w:p w14:paraId="68E681BA" w14:textId="77777777" w:rsidR="00E4783D" w:rsidRPr="0063696E" w:rsidRDefault="00E4783D" w:rsidP="00986492">
            <w:pPr>
              <w:pStyle w:val="A-tab-text"/>
              <w:jc w:val="center"/>
            </w:pPr>
            <w:r w:rsidRPr="0063696E">
              <w:t>1–3</w:t>
            </w:r>
          </w:p>
        </w:tc>
        <w:tc>
          <w:tcPr>
            <w:tcW w:w="1134" w:type="dxa"/>
            <w:vAlign w:val="center"/>
          </w:tcPr>
          <w:p w14:paraId="6E0BB92C" w14:textId="77777777" w:rsidR="00E4783D" w:rsidRPr="0063696E" w:rsidRDefault="00E4783D" w:rsidP="00986492">
            <w:pPr>
              <w:pStyle w:val="A-tab-text"/>
              <w:jc w:val="center"/>
            </w:pPr>
            <w:r w:rsidRPr="0063696E">
              <w:t>10–0</w:t>
            </w:r>
          </w:p>
        </w:tc>
      </w:tr>
      <w:tr w:rsidR="00E4783D" w:rsidRPr="0063696E" w14:paraId="64E0F4F2" w14:textId="77777777" w:rsidTr="00986492">
        <w:trPr>
          <w:cnfStyle w:val="000000100000" w:firstRow="0" w:lastRow="0" w:firstColumn="0" w:lastColumn="0" w:oddVBand="0" w:evenVBand="0" w:oddHBand="1" w:evenHBand="0" w:firstRowFirstColumn="0" w:firstRowLastColumn="0" w:lastRowFirstColumn="0" w:lastRowLastColumn="0"/>
          <w:trHeight w:val="340"/>
          <w:jc w:val="center"/>
        </w:trPr>
        <w:tc>
          <w:tcPr>
            <w:tcW w:w="2551" w:type="dxa"/>
            <w:shd w:val="clear" w:color="auto" w:fill="auto"/>
            <w:vAlign w:val="center"/>
          </w:tcPr>
          <w:p w14:paraId="6FF017BB" w14:textId="77777777" w:rsidR="00E4783D" w:rsidRPr="0063696E" w:rsidRDefault="00E4783D" w:rsidP="00D90423">
            <w:pPr>
              <w:pStyle w:val="A-tab-text"/>
            </w:pPr>
            <w:r w:rsidRPr="0063696E">
              <w:t>Český jazyk</w:t>
            </w:r>
          </w:p>
        </w:tc>
        <w:tc>
          <w:tcPr>
            <w:tcW w:w="2494" w:type="dxa"/>
            <w:shd w:val="clear" w:color="auto" w:fill="auto"/>
            <w:vAlign w:val="center"/>
          </w:tcPr>
          <w:p w14:paraId="68CB5179" w14:textId="77777777" w:rsidR="00E4783D" w:rsidRPr="0063696E" w:rsidRDefault="00E4783D" w:rsidP="00986492">
            <w:pPr>
              <w:pStyle w:val="A-tab-text"/>
              <w:jc w:val="center"/>
            </w:pPr>
            <w:r w:rsidRPr="0063696E">
              <w:t>1–3</w:t>
            </w:r>
          </w:p>
        </w:tc>
        <w:tc>
          <w:tcPr>
            <w:tcW w:w="1134" w:type="dxa"/>
            <w:shd w:val="clear" w:color="auto" w:fill="auto"/>
            <w:vAlign w:val="center"/>
          </w:tcPr>
          <w:p w14:paraId="5B018890" w14:textId="77777777" w:rsidR="00E4783D" w:rsidRPr="0063696E" w:rsidRDefault="00E4783D" w:rsidP="00986492">
            <w:pPr>
              <w:pStyle w:val="A-tab-text"/>
              <w:jc w:val="center"/>
            </w:pPr>
            <w:r w:rsidRPr="0063696E">
              <w:t>10–0</w:t>
            </w:r>
          </w:p>
        </w:tc>
      </w:tr>
      <w:tr w:rsidR="00E4783D" w:rsidRPr="0063696E" w14:paraId="16A69A33" w14:textId="77777777" w:rsidTr="00986492">
        <w:trPr>
          <w:trHeight w:val="340"/>
          <w:jc w:val="center"/>
        </w:trPr>
        <w:tc>
          <w:tcPr>
            <w:tcW w:w="2551" w:type="dxa"/>
            <w:vAlign w:val="center"/>
          </w:tcPr>
          <w:p w14:paraId="2521D2B0" w14:textId="77777777" w:rsidR="00E4783D" w:rsidRPr="0063696E" w:rsidRDefault="00E4783D" w:rsidP="00D90423">
            <w:pPr>
              <w:pStyle w:val="A-tab-text"/>
            </w:pPr>
            <w:r w:rsidRPr="0063696E">
              <w:t>Cizí jazyk</w:t>
            </w:r>
          </w:p>
        </w:tc>
        <w:tc>
          <w:tcPr>
            <w:tcW w:w="2494" w:type="dxa"/>
            <w:vAlign w:val="center"/>
          </w:tcPr>
          <w:p w14:paraId="1D9C7D8F" w14:textId="77777777" w:rsidR="00E4783D" w:rsidRPr="0063696E" w:rsidRDefault="00E4783D" w:rsidP="00986492">
            <w:pPr>
              <w:pStyle w:val="A-tab-text"/>
              <w:jc w:val="center"/>
            </w:pPr>
            <w:r w:rsidRPr="0063696E">
              <w:t>1–3</w:t>
            </w:r>
          </w:p>
        </w:tc>
        <w:tc>
          <w:tcPr>
            <w:tcW w:w="1134" w:type="dxa"/>
            <w:vAlign w:val="center"/>
          </w:tcPr>
          <w:p w14:paraId="1789A5B4" w14:textId="77777777" w:rsidR="00E4783D" w:rsidRPr="0063696E" w:rsidRDefault="00E4783D" w:rsidP="00986492">
            <w:pPr>
              <w:pStyle w:val="A-tab-text"/>
              <w:jc w:val="center"/>
            </w:pPr>
            <w:r w:rsidRPr="0063696E">
              <w:t>10–0</w:t>
            </w:r>
          </w:p>
        </w:tc>
      </w:tr>
    </w:tbl>
    <w:p w14:paraId="107645A9" w14:textId="77777777" w:rsidR="00E4783D" w:rsidRDefault="00E4783D" w:rsidP="00E4783D">
      <w:pPr>
        <w:pStyle w:val="A-odstavec-bezmezer"/>
      </w:pPr>
    </w:p>
    <w:p w14:paraId="245B218A" w14:textId="77777777" w:rsidR="00E4783D" w:rsidRPr="00F7315D" w:rsidRDefault="00E4783D" w:rsidP="007A740D">
      <w:pPr>
        <w:pStyle w:val="A-odstavec-zvraznn"/>
        <w:numPr>
          <w:ilvl w:val="0"/>
          <w:numId w:val="9"/>
        </w:numPr>
        <w:spacing w:after="200"/>
        <w:rPr>
          <w:b w:val="0"/>
        </w:rPr>
      </w:pPr>
      <w:r w:rsidRPr="00F7315D">
        <w:rPr>
          <w:b w:val="0"/>
        </w:rPr>
        <w:t>Umístění v olympiádách – 1. až 5. místo (neplatí pro předměty výchovné, např. VV, TV, HV):</w:t>
      </w:r>
    </w:p>
    <w:p w14:paraId="57226700" w14:textId="77777777" w:rsidR="00E4783D" w:rsidRPr="0063696E" w:rsidRDefault="00E4783D" w:rsidP="00E4783D">
      <w:pPr>
        <w:pStyle w:val="A-odstavec-bezmezer"/>
        <w:tabs>
          <w:tab w:val="left" w:pos="426"/>
          <w:tab w:val="left" w:pos="3402"/>
        </w:tabs>
      </w:pPr>
      <w:r>
        <w:tab/>
      </w:r>
      <w:r w:rsidRPr="0063696E">
        <w:t>oblastní – okresní kolo</w:t>
      </w:r>
      <w:r w:rsidRPr="0063696E">
        <w:tab/>
        <w:t>10 bodů</w:t>
      </w:r>
    </w:p>
    <w:p w14:paraId="5DD649DC" w14:textId="77777777" w:rsidR="00E4783D" w:rsidRPr="0063696E" w:rsidRDefault="00E4783D" w:rsidP="00E4783D">
      <w:pPr>
        <w:pStyle w:val="A-odstavec-bezmezer"/>
        <w:tabs>
          <w:tab w:val="left" w:pos="426"/>
          <w:tab w:val="left" w:pos="3402"/>
        </w:tabs>
      </w:pPr>
      <w:r>
        <w:tab/>
      </w:r>
      <w:r w:rsidRPr="0063696E">
        <w:t>krajské kolo</w:t>
      </w:r>
      <w:r w:rsidRPr="0063696E">
        <w:tab/>
        <w:t>15 bodů</w:t>
      </w:r>
    </w:p>
    <w:p w14:paraId="00DC551E" w14:textId="77777777" w:rsidR="00E4783D" w:rsidRPr="0063696E" w:rsidRDefault="00E4783D" w:rsidP="007A740D">
      <w:pPr>
        <w:pStyle w:val="A-odstavec"/>
        <w:tabs>
          <w:tab w:val="left" w:pos="426"/>
          <w:tab w:val="left" w:pos="3402"/>
        </w:tabs>
        <w:spacing w:after="200"/>
      </w:pPr>
      <w:r>
        <w:tab/>
      </w:r>
      <w:r w:rsidRPr="0063696E">
        <w:t>celostátní</w:t>
      </w:r>
      <w:r w:rsidRPr="0063696E">
        <w:tab/>
        <w:t>20 bodů</w:t>
      </w:r>
    </w:p>
    <w:p w14:paraId="1FBA0B5C" w14:textId="77777777" w:rsidR="00E4783D" w:rsidRPr="0063696E" w:rsidRDefault="00E4783D" w:rsidP="007A740D">
      <w:pPr>
        <w:pStyle w:val="A-odstavec"/>
        <w:spacing w:after="200"/>
      </w:pPr>
      <w:r w:rsidRPr="00F7315D">
        <w:rPr>
          <w:b/>
        </w:rPr>
        <w:t>Celkové hodnocení</w:t>
      </w:r>
      <w:r w:rsidRPr="0063696E">
        <w:t xml:space="preserve"> = součet všech bodů dle odstavců a) až </w:t>
      </w:r>
      <w:r>
        <w:t>d</w:t>
      </w:r>
      <w:r w:rsidRPr="0063696E">
        <w:t xml:space="preserve">) – </w:t>
      </w:r>
      <w:r w:rsidRPr="00F7315D">
        <w:rPr>
          <w:b/>
        </w:rPr>
        <w:t>celkem maximálně 200 bodů</w:t>
      </w:r>
      <w:r w:rsidRPr="0063696E">
        <w:t>.</w:t>
      </w:r>
    </w:p>
    <w:p w14:paraId="3F528963" w14:textId="77777777" w:rsidR="00E4783D" w:rsidRPr="0063696E" w:rsidRDefault="00E4783D" w:rsidP="007A740D">
      <w:pPr>
        <w:pStyle w:val="A-odstavec"/>
        <w:spacing w:after="200"/>
      </w:pPr>
      <w:r w:rsidRPr="0063696E">
        <w:rPr>
          <w:b/>
        </w:rPr>
        <w:t>Pořadí uchazečů</w:t>
      </w:r>
      <w:r w:rsidRPr="0063696E">
        <w:t xml:space="preserve"> pro potřeby přijímacího řízení vznik</w:t>
      </w:r>
      <w:r>
        <w:t>lo</w:t>
      </w:r>
      <w:r w:rsidRPr="0063696E">
        <w:t xml:space="preserve"> seřazením uchazečů dle získaných bodů až do naplnění kapacit.</w:t>
      </w:r>
    </w:p>
    <w:p w14:paraId="5C6D6C73" w14:textId="77777777" w:rsidR="00E4783D" w:rsidRPr="0063696E" w:rsidRDefault="00E4783D" w:rsidP="007A740D">
      <w:pPr>
        <w:pStyle w:val="A-odstavec"/>
        <w:spacing w:after="200"/>
      </w:pPr>
      <w:r w:rsidRPr="0063696E">
        <w:rPr>
          <w:b/>
        </w:rPr>
        <w:t>Při rovnosti bodů rozhoduje ústní pohovor s žákem.</w:t>
      </w:r>
      <w:r w:rsidRPr="0063696E">
        <w:t xml:space="preserve"> Bodují se obecné studijní předpoklady v</w:t>
      </w:r>
      <w:r>
        <w:t> </w:t>
      </w:r>
      <w:r w:rsidRPr="0063696E">
        <w:t>rozsahu 0–10 bodů. Toto hodnocení je pouze doplňkové, umožňuje seřadit uchazeče, kteří dosáhli stejného celkového bodového hodnocení. Výsledky pohovorů nejsou součástí celkového hodnocení.</w:t>
      </w:r>
    </w:p>
    <w:p w14:paraId="6CE652E3" w14:textId="77777777" w:rsidR="00E4783D" w:rsidRPr="00D76D60" w:rsidRDefault="00E4783D" w:rsidP="007A740D">
      <w:pPr>
        <w:pStyle w:val="A-odstavec"/>
        <w:spacing w:after="0"/>
      </w:pPr>
      <w:r w:rsidRPr="00BF7F57">
        <w:t>Přijatí žáci byli rozděleni do tříd na základě jazykového testu. Již od prvního ročníku se vyučují dva cizí jazyky.</w:t>
      </w:r>
    </w:p>
    <w:p w14:paraId="7CBE8984" w14:textId="77777777" w:rsidR="005F7891" w:rsidRDefault="005F7891" w:rsidP="0090143C">
      <w:pPr>
        <w:pStyle w:val="A-nadpis1"/>
      </w:pPr>
      <w:r>
        <w:lastRenderedPageBreak/>
        <w:t xml:space="preserve">Výsledky výchovy a </w:t>
      </w:r>
      <w:r w:rsidRPr="005F7891">
        <w:t>vzdělávání</w:t>
      </w:r>
    </w:p>
    <w:p w14:paraId="34AE7CF9" w14:textId="3872B46C" w:rsidR="005F7891" w:rsidRPr="00D76D60" w:rsidRDefault="005F7891" w:rsidP="005F7891">
      <w:pPr>
        <w:pStyle w:val="A-odstavecnadtab"/>
      </w:pPr>
      <w:r w:rsidRPr="00D76D60">
        <w:t xml:space="preserve">Celkový prospěch žáků ve škole </w:t>
      </w:r>
      <w:r>
        <w:br/>
      </w:r>
      <w:r w:rsidRPr="00D76D60">
        <w:t>z</w:t>
      </w:r>
      <w:r w:rsidR="00762AB0">
        <w:t>a 1. pololetí školního roku 2019/2020</w:t>
      </w:r>
    </w:p>
    <w:tbl>
      <w:tblPr>
        <w:tblStyle w:val="Stednseznam1zvraznn6"/>
        <w:tblW w:w="6406" w:type="dxa"/>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5102"/>
        <w:gridCol w:w="1304"/>
      </w:tblGrid>
      <w:tr w:rsidR="005F7891" w:rsidRPr="007859FD" w14:paraId="69E28E04"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24FD3C24" w14:textId="77777777" w:rsidR="005F7891" w:rsidRPr="001A25AC" w:rsidRDefault="005F7891" w:rsidP="00D90423">
            <w:pPr>
              <w:pStyle w:val="A-tab-text"/>
            </w:pPr>
            <w:r w:rsidRPr="001A25AC">
              <w:t xml:space="preserve">Počet žáků </w:t>
            </w:r>
            <w:proofErr w:type="spellStart"/>
            <w:r w:rsidRPr="001A25AC">
              <w:t>stř</w:t>
            </w:r>
            <w:proofErr w:type="spellEnd"/>
            <w:r w:rsidRPr="001A25AC">
              <w:t xml:space="preserve">. </w:t>
            </w:r>
            <w:proofErr w:type="spellStart"/>
            <w:r w:rsidRPr="001A25AC">
              <w:t>vzděl</w:t>
            </w:r>
            <w:proofErr w:type="spellEnd"/>
            <w:r w:rsidRPr="001A25AC">
              <w:t>. s maturitou </w:t>
            </w:r>
          </w:p>
        </w:tc>
        <w:tc>
          <w:tcPr>
            <w:tcW w:w="1304" w:type="dxa"/>
            <w:shd w:val="clear" w:color="auto" w:fill="auto"/>
            <w:vAlign w:val="center"/>
          </w:tcPr>
          <w:p w14:paraId="21F90932" w14:textId="2AED8C7E" w:rsidR="005F7891" w:rsidRPr="001A25AC" w:rsidRDefault="005F7891" w:rsidP="00D90423">
            <w:pPr>
              <w:pStyle w:val="A-tab-cislo"/>
            </w:pPr>
            <w:r w:rsidRPr="001A25AC">
              <w:t>6</w:t>
            </w:r>
            <w:r w:rsidR="00762AB0">
              <w:t>48</w:t>
            </w:r>
          </w:p>
        </w:tc>
      </w:tr>
      <w:tr w:rsidR="005F7891" w:rsidRPr="007859FD" w14:paraId="52776C11" w14:textId="77777777" w:rsidTr="005F7891">
        <w:trPr>
          <w:trHeight w:val="340"/>
          <w:jc w:val="center"/>
        </w:trPr>
        <w:tc>
          <w:tcPr>
            <w:tcW w:w="5102" w:type="dxa"/>
            <w:shd w:val="clear" w:color="auto" w:fill="auto"/>
            <w:vAlign w:val="center"/>
          </w:tcPr>
          <w:p w14:paraId="336F1AE7" w14:textId="77777777" w:rsidR="005F7891" w:rsidRPr="001A25AC" w:rsidRDefault="005F7891" w:rsidP="00D90423">
            <w:pPr>
              <w:pStyle w:val="A-tab-text"/>
            </w:pPr>
            <w:r w:rsidRPr="001A25AC">
              <w:t xml:space="preserve">Z toho prospělo s </w:t>
            </w:r>
            <w:proofErr w:type="spellStart"/>
            <w:r w:rsidRPr="001A25AC">
              <w:t>vyzn</w:t>
            </w:r>
            <w:proofErr w:type="spellEnd"/>
            <w:r w:rsidRPr="001A25AC">
              <w:t xml:space="preserve">. </w:t>
            </w:r>
            <w:proofErr w:type="spellStart"/>
            <w:r w:rsidRPr="001A25AC">
              <w:t>stř</w:t>
            </w:r>
            <w:proofErr w:type="spellEnd"/>
            <w:r w:rsidRPr="001A25AC">
              <w:t xml:space="preserve">. </w:t>
            </w:r>
            <w:proofErr w:type="spellStart"/>
            <w:r w:rsidRPr="001A25AC">
              <w:t>vzděl</w:t>
            </w:r>
            <w:proofErr w:type="spellEnd"/>
            <w:r w:rsidRPr="001A25AC">
              <w:t>. s mat. </w:t>
            </w:r>
          </w:p>
        </w:tc>
        <w:tc>
          <w:tcPr>
            <w:tcW w:w="1304" w:type="dxa"/>
            <w:shd w:val="clear" w:color="auto" w:fill="auto"/>
            <w:vAlign w:val="center"/>
          </w:tcPr>
          <w:p w14:paraId="4867D587" w14:textId="7FE962F6" w:rsidR="005F7891" w:rsidRPr="001A25AC" w:rsidRDefault="005F7891" w:rsidP="00D90423">
            <w:pPr>
              <w:pStyle w:val="A-tab-cislo"/>
            </w:pPr>
            <w:r w:rsidRPr="001A25AC">
              <w:t>4</w:t>
            </w:r>
            <w:r w:rsidR="00762AB0">
              <w:t>4</w:t>
            </w:r>
          </w:p>
        </w:tc>
      </w:tr>
      <w:tr w:rsidR="005F7891" w:rsidRPr="007859FD" w14:paraId="57D40E73"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4A79A1B7" w14:textId="77777777" w:rsidR="005F7891" w:rsidRPr="001A25AC" w:rsidRDefault="005F7891" w:rsidP="00D90423">
            <w:pPr>
              <w:pStyle w:val="A-tab-text"/>
            </w:pPr>
            <w:r w:rsidRPr="001A25AC">
              <w:t xml:space="preserve">Z toho prospělo </w:t>
            </w:r>
            <w:proofErr w:type="spellStart"/>
            <w:r w:rsidRPr="001A25AC">
              <w:t>stř</w:t>
            </w:r>
            <w:proofErr w:type="spellEnd"/>
            <w:r w:rsidRPr="001A25AC">
              <w:t xml:space="preserve">. </w:t>
            </w:r>
            <w:proofErr w:type="spellStart"/>
            <w:r w:rsidRPr="001A25AC">
              <w:t>vzděl</w:t>
            </w:r>
            <w:proofErr w:type="spellEnd"/>
            <w:r w:rsidRPr="001A25AC">
              <w:t>. s mat. </w:t>
            </w:r>
          </w:p>
        </w:tc>
        <w:tc>
          <w:tcPr>
            <w:tcW w:w="1304" w:type="dxa"/>
            <w:shd w:val="clear" w:color="auto" w:fill="auto"/>
            <w:vAlign w:val="center"/>
          </w:tcPr>
          <w:p w14:paraId="373DC5A5" w14:textId="47F7F836" w:rsidR="005F7891" w:rsidRPr="001A25AC" w:rsidRDefault="00762AB0" w:rsidP="00D90423">
            <w:pPr>
              <w:pStyle w:val="A-tab-cislo"/>
            </w:pPr>
            <w:r>
              <w:t>544</w:t>
            </w:r>
          </w:p>
        </w:tc>
      </w:tr>
      <w:tr w:rsidR="005F7891" w:rsidRPr="007859FD" w14:paraId="2410D729" w14:textId="77777777" w:rsidTr="005F7891">
        <w:trPr>
          <w:trHeight w:val="340"/>
          <w:jc w:val="center"/>
        </w:trPr>
        <w:tc>
          <w:tcPr>
            <w:tcW w:w="5102" w:type="dxa"/>
            <w:shd w:val="clear" w:color="auto" w:fill="auto"/>
            <w:vAlign w:val="center"/>
          </w:tcPr>
          <w:p w14:paraId="7D3B44DD" w14:textId="77777777" w:rsidR="005F7891" w:rsidRPr="001A25AC" w:rsidRDefault="005F7891" w:rsidP="00D90423">
            <w:pPr>
              <w:pStyle w:val="A-tab-text"/>
            </w:pPr>
            <w:r w:rsidRPr="001A25AC">
              <w:t xml:space="preserve">Z toho neprospělo </w:t>
            </w:r>
            <w:proofErr w:type="spellStart"/>
            <w:r w:rsidRPr="001A25AC">
              <w:t>stř</w:t>
            </w:r>
            <w:proofErr w:type="spellEnd"/>
            <w:r w:rsidRPr="001A25AC">
              <w:t xml:space="preserve">. </w:t>
            </w:r>
            <w:proofErr w:type="spellStart"/>
            <w:r w:rsidRPr="001A25AC">
              <w:t>vzděl</w:t>
            </w:r>
            <w:proofErr w:type="spellEnd"/>
            <w:r w:rsidRPr="001A25AC">
              <w:t>. s mat. </w:t>
            </w:r>
          </w:p>
        </w:tc>
        <w:tc>
          <w:tcPr>
            <w:tcW w:w="1304" w:type="dxa"/>
            <w:shd w:val="clear" w:color="auto" w:fill="auto"/>
            <w:vAlign w:val="center"/>
          </w:tcPr>
          <w:p w14:paraId="65CDD27C" w14:textId="0EE84BAA" w:rsidR="005F7891" w:rsidRPr="001A25AC" w:rsidRDefault="00762AB0" w:rsidP="00D90423">
            <w:pPr>
              <w:pStyle w:val="A-tab-cislo"/>
            </w:pPr>
            <w:r>
              <w:t>37</w:t>
            </w:r>
          </w:p>
        </w:tc>
      </w:tr>
      <w:tr w:rsidR="005F7891" w:rsidRPr="007859FD" w14:paraId="5679C1F3"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351AF9E4" w14:textId="77777777" w:rsidR="005F7891" w:rsidRPr="001A25AC" w:rsidRDefault="005F7891" w:rsidP="00D90423">
            <w:pPr>
              <w:pStyle w:val="A-tab-text"/>
            </w:pPr>
            <w:r w:rsidRPr="001A25AC">
              <w:t>Z toho ostatní </w:t>
            </w:r>
          </w:p>
        </w:tc>
        <w:tc>
          <w:tcPr>
            <w:tcW w:w="1304" w:type="dxa"/>
            <w:shd w:val="clear" w:color="auto" w:fill="auto"/>
            <w:vAlign w:val="center"/>
          </w:tcPr>
          <w:p w14:paraId="66F169EE" w14:textId="34632891" w:rsidR="005F7891" w:rsidRPr="001A25AC" w:rsidRDefault="00762AB0" w:rsidP="00D90423">
            <w:pPr>
              <w:pStyle w:val="A-tab-cislo"/>
            </w:pPr>
            <w:r>
              <w:t>23</w:t>
            </w:r>
          </w:p>
        </w:tc>
      </w:tr>
    </w:tbl>
    <w:p w14:paraId="18127619" w14:textId="77777777" w:rsidR="005F7891" w:rsidRPr="007859FD" w:rsidRDefault="005F7891" w:rsidP="005F7891">
      <w:pPr>
        <w:pStyle w:val="A-odstavec-bezmezer"/>
        <w:rPr>
          <w:highlight w:val="yellow"/>
        </w:rPr>
      </w:pPr>
    </w:p>
    <w:p w14:paraId="1749695D" w14:textId="77777777" w:rsidR="005F7891" w:rsidRPr="00983E23" w:rsidRDefault="005F7891" w:rsidP="005F7891">
      <w:pPr>
        <w:pStyle w:val="A-odstavecnadtab"/>
      </w:pPr>
      <w:r w:rsidRPr="00983E23">
        <w:t xml:space="preserve">Celkový prospěch žáků ve škole </w:t>
      </w:r>
      <w:r w:rsidRPr="00983E23">
        <w:br/>
      </w:r>
      <w:r>
        <w:t>za 2</w:t>
      </w:r>
      <w:r w:rsidRPr="00983E23">
        <w:t>. pololetí školního roku 2018/2019</w:t>
      </w:r>
    </w:p>
    <w:tbl>
      <w:tblPr>
        <w:tblStyle w:val="Stednseznam1zvraznn6"/>
        <w:tblW w:w="6406" w:type="dxa"/>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5102"/>
        <w:gridCol w:w="1304"/>
      </w:tblGrid>
      <w:tr w:rsidR="005F7891" w:rsidRPr="00983E23" w14:paraId="6F143982"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765BC4D0" w14:textId="77777777" w:rsidR="005F7891" w:rsidRPr="00983E23" w:rsidRDefault="005F7891" w:rsidP="00D90423">
            <w:pPr>
              <w:pStyle w:val="A-tab-text"/>
            </w:pPr>
            <w:r w:rsidRPr="00983E23">
              <w:t xml:space="preserve">Počet žáků </w:t>
            </w:r>
            <w:proofErr w:type="spellStart"/>
            <w:r w:rsidRPr="00983E23">
              <w:t>stř</w:t>
            </w:r>
            <w:proofErr w:type="spellEnd"/>
            <w:r w:rsidRPr="00983E23">
              <w:t xml:space="preserve">. </w:t>
            </w:r>
            <w:proofErr w:type="spellStart"/>
            <w:r w:rsidRPr="00983E23">
              <w:t>vzděl</w:t>
            </w:r>
            <w:proofErr w:type="spellEnd"/>
            <w:r w:rsidRPr="00983E23">
              <w:t>. s maturitou </w:t>
            </w:r>
          </w:p>
        </w:tc>
        <w:tc>
          <w:tcPr>
            <w:tcW w:w="1304" w:type="dxa"/>
            <w:shd w:val="clear" w:color="auto" w:fill="auto"/>
            <w:vAlign w:val="center"/>
          </w:tcPr>
          <w:p w14:paraId="399A49F6" w14:textId="1F79F5A8" w:rsidR="005F7891" w:rsidRPr="00983E23" w:rsidRDefault="00A22BAB" w:rsidP="00D90423">
            <w:pPr>
              <w:pStyle w:val="A-tab-cislo"/>
            </w:pPr>
            <w:r>
              <w:t>643</w:t>
            </w:r>
          </w:p>
        </w:tc>
      </w:tr>
      <w:tr w:rsidR="005F7891" w:rsidRPr="00983E23" w14:paraId="75954926" w14:textId="77777777" w:rsidTr="005F7891">
        <w:trPr>
          <w:trHeight w:val="340"/>
          <w:jc w:val="center"/>
        </w:trPr>
        <w:tc>
          <w:tcPr>
            <w:tcW w:w="5102" w:type="dxa"/>
            <w:shd w:val="clear" w:color="auto" w:fill="auto"/>
            <w:vAlign w:val="center"/>
          </w:tcPr>
          <w:p w14:paraId="75EF1394" w14:textId="77777777" w:rsidR="005F7891" w:rsidRPr="00983E23" w:rsidRDefault="005F7891" w:rsidP="00D90423">
            <w:pPr>
              <w:pStyle w:val="A-tab-text"/>
            </w:pPr>
            <w:r w:rsidRPr="00983E23">
              <w:t xml:space="preserve">Z toho prospělo s </w:t>
            </w:r>
            <w:proofErr w:type="spellStart"/>
            <w:r w:rsidRPr="00983E23">
              <w:t>vyzn</w:t>
            </w:r>
            <w:proofErr w:type="spellEnd"/>
            <w:r w:rsidRPr="00983E23">
              <w:t xml:space="preserve">. </w:t>
            </w:r>
            <w:proofErr w:type="spellStart"/>
            <w:r w:rsidRPr="00983E23">
              <w:t>stř</w:t>
            </w:r>
            <w:proofErr w:type="spellEnd"/>
            <w:r w:rsidRPr="00983E23">
              <w:t xml:space="preserve">. </w:t>
            </w:r>
            <w:proofErr w:type="spellStart"/>
            <w:r w:rsidRPr="00983E23">
              <w:t>vzděl</w:t>
            </w:r>
            <w:proofErr w:type="spellEnd"/>
            <w:r w:rsidRPr="00983E23">
              <w:t>. s mat. </w:t>
            </w:r>
          </w:p>
        </w:tc>
        <w:tc>
          <w:tcPr>
            <w:tcW w:w="1304" w:type="dxa"/>
            <w:shd w:val="clear" w:color="auto" w:fill="auto"/>
            <w:vAlign w:val="center"/>
          </w:tcPr>
          <w:p w14:paraId="6FCF0F92" w14:textId="0CDF2ED7" w:rsidR="005F7891" w:rsidRPr="00983E23" w:rsidRDefault="00A22BAB" w:rsidP="00D90423">
            <w:pPr>
              <w:pStyle w:val="A-tab-cislo"/>
            </w:pPr>
            <w:r>
              <w:t>65</w:t>
            </w:r>
          </w:p>
        </w:tc>
      </w:tr>
      <w:tr w:rsidR="005F7891" w:rsidRPr="00983E23" w14:paraId="292D3CA4"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7B243368" w14:textId="77777777" w:rsidR="005F7891" w:rsidRPr="00983E23" w:rsidRDefault="005F7891" w:rsidP="00D90423">
            <w:pPr>
              <w:pStyle w:val="A-tab-text"/>
            </w:pPr>
            <w:r w:rsidRPr="00983E23">
              <w:t xml:space="preserve">Z toho prospělo </w:t>
            </w:r>
            <w:proofErr w:type="spellStart"/>
            <w:r w:rsidRPr="00983E23">
              <w:t>stř</w:t>
            </w:r>
            <w:proofErr w:type="spellEnd"/>
            <w:r w:rsidRPr="00983E23">
              <w:t xml:space="preserve">. </w:t>
            </w:r>
            <w:proofErr w:type="spellStart"/>
            <w:r w:rsidRPr="00983E23">
              <w:t>vzděl</w:t>
            </w:r>
            <w:proofErr w:type="spellEnd"/>
            <w:r w:rsidRPr="00983E23">
              <w:t>. s mat. </w:t>
            </w:r>
          </w:p>
        </w:tc>
        <w:tc>
          <w:tcPr>
            <w:tcW w:w="1304" w:type="dxa"/>
            <w:shd w:val="clear" w:color="auto" w:fill="auto"/>
            <w:vAlign w:val="center"/>
          </w:tcPr>
          <w:p w14:paraId="36D51FAF" w14:textId="5A7E80DD" w:rsidR="005F7891" w:rsidRPr="00983E23" w:rsidRDefault="00A22BAB" w:rsidP="00D90423">
            <w:pPr>
              <w:pStyle w:val="A-tab-cislo"/>
            </w:pPr>
            <w:r>
              <w:t>554</w:t>
            </w:r>
          </w:p>
        </w:tc>
      </w:tr>
      <w:tr w:rsidR="005F7891" w:rsidRPr="00983E23" w14:paraId="5264F5EB" w14:textId="77777777" w:rsidTr="005F7891">
        <w:trPr>
          <w:trHeight w:val="340"/>
          <w:jc w:val="center"/>
        </w:trPr>
        <w:tc>
          <w:tcPr>
            <w:tcW w:w="5102" w:type="dxa"/>
            <w:shd w:val="clear" w:color="auto" w:fill="auto"/>
            <w:vAlign w:val="center"/>
          </w:tcPr>
          <w:p w14:paraId="477C1EAB" w14:textId="77777777" w:rsidR="005F7891" w:rsidRPr="00983E23" w:rsidRDefault="005F7891" w:rsidP="00D90423">
            <w:pPr>
              <w:pStyle w:val="A-tab-text"/>
            </w:pPr>
            <w:r w:rsidRPr="00983E23">
              <w:t xml:space="preserve">Z toho neprospělo </w:t>
            </w:r>
            <w:proofErr w:type="spellStart"/>
            <w:r w:rsidRPr="00983E23">
              <w:t>stř</w:t>
            </w:r>
            <w:proofErr w:type="spellEnd"/>
            <w:r w:rsidRPr="00983E23">
              <w:t xml:space="preserve">. </w:t>
            </w:r>
            <w:proofErr w:type="spellStart"/>
            <w:r w:rsidRPr="00983E23">
              <w:t>vzděl</w:t>
            </w:r>
            <w:proofErr w:type="spellEnd"/>
            <w:r w:rsidRPr="00983E23">
              <w:t>. s mat. </w:t>
            </w:r>
          </w:p>
        </w:tc>
        <w:tc>
          <w:tcPr>
            <w:tcW w:w="1304" w:type="dxa"/>
            <w:shd w:val="clear" w:color="auto" w:fill="auto"/>
            <w:vAlign w:val="center"/>
          </w:tcPr>
          <w:p w14:paraId="7FB15DB5" w14:textId="784F0FED" w:rsidR="005F7891" w:rsidRPr="00983E23" w:rsidRDefault="00A22BAB" w:rsidP="00D90423">
            <w:pPr>
              <w:pStyle w:val="A-tab-cislo"/>
            </w:pPr>
            <w:r>
              <w:t>24</w:t>
            </w:r>
          </w:p>
        </w:tc>
      </w:tr>
      <w:tr w:rsidR="005F7891" w:rsidRPr="007859FD" w14:paraId="00A66378"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063B1A4E" w14:textId="77777777" w:rsidR="005F7891" w:rsidRPr="00983E23" w:rsidRDefault="005F7891" w:rsidP="00D90423">
            <w:pPr>
              <w:pStyle w:val="A-tab-text"/>
            </w:pPr>
            <w:r w:rsidRPr="00983E23">
              <w:t>Z toho ostatní </w:t>
            </w:r>
          </w:p>
        </w:tc>
        <w:tc>
          <w:tcPr>
            <w:tcW w:w="1304" w:type="dxa"/>
            <w:shd w:val="clear" w:color="auto" w:fill="auto"/>
            <w:vAlign w:val="center"/>
          </w:tcPr>
          <w:p w14:paraId="246CE553" w14:textId="77777777" w:rsidR="005F7891" w:rsidRPr="00983E23" w:rsidRDefault="005F7891" w:rsidP="00D90423">
            <w:pPr>
              <w:pStyle w:val="A-tab-cislo"/>
            </w:pPr>
            <w:r w:rsidRPr="00983E23">
              <w:t>–</w:t>
            </w:r>
          </w:p>
        </w:tc>
      </w:tr>
    </w:tbl>
    <w:p w14:paraId="0A429C8F" w14:textId="77777777" w:rsidR="005F7891" w:rsidRPr="007859FD" w:rsidRDefault="005F7891" w:rsidP="005F7891">
      <w:pPr>
        <w:pStyle w:val="A-odstavec-bezmezer"/>
        <w:rPr>
          <w:highlight w:val="yellow"/>
        </w:rPr>
      </w:pPr>
    </w:p>
    <w:p w14:paraId="387CC2A3" w14:textId="77777777" w:rsidR="005F7891" w:rsidRPr="00983E23" w:rsidRDefault="005F7891" w:rsidP="005F7891">
      <w:pPr>
        <w:pStyle w:val="A-zvyrazneni2"/>
      </w:pPr>
      <w:r w:rsidRPr="00983E23">
        <w:t xml:space="preserve">Zhodnocení maturitních zkoušek </w:t>
      </w:r>
    </w:p>
    <w:p w14:paraId="2543BE65" w14:textId="77777777" w:rsidR="005F7891" w:rsidRPr="00983E23" w:rsidRDefault="005F7891" w:rsidP="005F7891">
      <w:pPr>
        <w:pStyle w:val="A-odstavec"/>
      </w:pPr>
      <w:r w:rsidRPr="00983E23">
        <w:t>Maturitní zkoušky proběhly podle zákona č. 561/2004 Sb., v platném znění, a</w:t>
      </w:r>
      <w:r w:rsidRPr="00983E23">
        <w:rPr>
          <w:b/>
          <w:bCs/>
        </w:rPr>
        <w:t> </w:t>
      </w:r>
      <w:r w:rsidRPr="00983E23">
        <w:rPr>
          <w:bCs/>
        </w:rPr>
        <w:t>vyhlášky č.</w:t>
      </w:r>
      <w:r w:rsidRPr="00983E23">
        <w:t> </w:t>
      </w:r>
      <w:r w:rsidRPr="00983E23">
        <w:rPr>
          <w:bCs/>
        </w:rPr>
        <w:t>177/2009 Sb.</w:t>
      </w:r>
      <w:r w:rsidRPr="00983E23">
        <w:rPr>
          <w:b/>
          <w:bCs/>
        </w:rPr>
        <w:t xml:space="preserve"> </w:t>
      </w:r>
      <w:r w:rsidRPr="00983E23">
        <w:t xml:space="preserve">o bližších podmínkách ukončování vzdělávání ve středních školách maturitní zkouškou, ve znění pozdějších předpisů. </w:t>
      </w:r>
    </w:p>
    <w:p w14:paraId="32EBFC50" w14:textId="77777777" w:rsidR="005F7891" w:rsidRPr="00983E23" w:rsidRDefault="005F7891" w:rsidP="005F7891">
      <w:pPr>
        <w:pStyle w:val="A-odstavec"/>
      </w:pPr>
      <w:r w:rsidRPr="00983E23">
        <w:t>Praktickou maturitní zkoušku z odborných předmětů žáci konali v odborných učebnách s použitím výpočetní techniky. Prokázali tak schopnost využít své znalosti z odborných předmětů. Předsedové maturitních komisí kladně zhodnotili znalosti maturujících a jejich kompetence.</w:t>
      </w:r>
    </w:p>
    <w:tbl>
      <w:tblPr>
        <w:tblStyle w:val="Stednseznam1zvraznn6"/>
        <w:tblW w:w="6406" w:type="dxa"/>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5102"/>
        <w:gridCol w:w="1304"/>
      </w:tblGrid>
      <w:tr w:rsidR="005F7891" w:rsidRPr="00983E23" w14:paraId="1B1D876E"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223B57D0" w14:textId="77777777" w:rsidR="005F7891" w:rsidRPr="00983E23" w:rsidRDefault="005F7891" w:rsidP="00D90423">
            <w:pPr>
              <w:pStyle w:val="A-tab-text"/>
            </w:pPr>
            <w:r w:rsidRPr="00983E23">
              <w:t xml:space="preserve">Počet žáků konajících poprvé MZ </w:t>
            </w:r>
            <w:proofErr w:type="spellStart"/>
            <w:r w:rsidRPr="00983E23">
              <w:t>stř</w:t>
            </w:r>
            <w:proofErr w:type="spellEnd"/>
            <w:r w:rsidRPr="00983E23">
              <w:t xml:space="preserve">. </w:t>
            </w:r>
            <w:proofErr w:type="spellStart"/>
            <w:r w:rsidRPr="00983E23">
              <w:t>vzděl</w:t>
            </w:r>
            <w:proofErr w:type="spellEnd"/>
            <w:r w:rsidRPr="00983E23">
              <w:t>. s mat. </w:t>
            </w:r>
          </w:p>
        </w:tc>
        <w:tc>
          <w:tcPr>
            <w:tcW w:w="1304" w:type="dxa"/>
            <w:shd w:val="clear" w:color="auto" w:fill="auto"/>
            <w:vAlign w:val="center"/>
          </w:tcPr>
          <w:p w14:paraId="59A49CBB" w14:textId="1EF6E1F7" w:rsidR="005F7891" w:rsidRPr="00EF25A9" w:rsidRDefault="00EF25A9" w:rsidP="00D90423">
            <w:pPr>
              <w:pStyle w:val="A-tab-cislo"/>
            </w:pPr>
            <w:r w:rsidRPr="00EF25A9">
              <w:t>122</w:t>
            </w:r>
          </w:p>
        </w:tc>
      </w:tr>
      <w:tr w:rsidR="005F7891" w:rsidRPr="00983E23" w14:paraId="2FDB7AB5" w14:textId="77777777" w:rsidTr="005F7891">
        <w:trPr>
          <w:trHeight w:val="340"/>
          <w:jc w:val="center"/>
        </w:trPr>
        <w:tc>
          <w:tcPr>
            <w:tcW w:w="5102" w:type="dxa"/>
            <w:shd w:val="clear" w:color="auto" w:fill="auto"/>
            <w:vAlign w:val="center"/>
          </w:tcPr>
          <w:p w14:paraId="56E1441A" w14:textId="77777777" w:rsidR="005F7891" w:rsidRPr="00983E23" w:rsidRDefault="005F7891" w:rsidP="00D90423">
            <w:pPr>
              <w:pStyle w:val="A-tab-text"/>
            </w:pPr>
            <w:r w:rsidRPr="00983E23">
              <w:t xml:space="preserve">Z toho žáci z daného </w:t>
            </w:r>
            <w:proofErr w:type="spellStart"/>
            <w:r w:rsidRPr="00983E23">
              <w:t>šk</w:t>
            </w:r>
            <w:proofErr w:type="spellEnd"/>
            <w:r w:rsidRPr="00983E23">
              <w:t>. roku </w:t>
            </w:r>
          </w:p>
        </w:tc>
        <w:tc>
          <w:tcPr>
            <w:tcW w:w="1304" w:type="dxa"/>
            <w:shd w:val="clear" w:color="auto" w:fill="auto"/>
            <w:vAlign w:val="center"/>
          </w:tcPr>
          <w:p w14:paraId="1AFE7BAE" w14:textId="0DF5783C" w:rsidR="005F7891" w:rsidRPr="00EF25A9" w:rsidRDefault="00EF25A9" w:rsidP="00D90423">
            <w:pPr>
              <w:pStyle w:val="A-tab-cislo"/>
            </w:pPr>
            <w:r w:rsidRPr="00EF25A9">
              <w:t>120</w:t>
            </w:r>
          </w:p>
        </w:tc>
      </w:tr>
      <w:tr w:rsidR="005F7891" w:rsidRPr="00983E23" w14:paraId="5671059F"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11FF49F3" w14:textId="77777777" w:rsidR="005F7891" w:rsidRPr="00983E23" w:rsidRDefault="005F7891" w:rsidP="00D90423">
            <w:pPr>
              <w:pStyle w:val="A-tab-text"/>
            </w:pPr>
            <w:r w:rsidRPr="00983E23">
              <w:t xml:space="preserve">Z toho žáci z minulého </w:t>
            </w:r>
            <w:proofErr w:type="spellStart"/>
            <w:r w:rsidRPr="00983E23">
              <w:t>šk</w:t>
            </w:r>
            <w:proofErr w:type="spellEnd"/>
            <w:r w:rsidRPr="00983E23">
              <w:t>. roku </w:t>
            </w:r>
          </w:p>
        </w:tc>
        <w:tc>
          <w:tcPr>
            <w:tcW w:w="1304" w:type="dxa"/>
            <w:shd w:val="clear" w:color="auto" w:fill="auto"/>
            <w:vAlign w:val="center"/>
          </w:tcPr>
          <w:p w14:paraId="09C49ABD" w14:textId="77777777" w:rsidR="005F7891" w:rsidRPr="00EF25A9" w:rsidRDefault="005F7891" w:rsidP="00D90423">
            <w:pPr>
              <w:pStyle w:val="A-tab-cislo"/>
            </w:pPr>
            <w:r w:rsidRPr="00EF25A9">
              <w:t>–</w:t>
            </w:r>
          </w:p>
        </w:tc>
      </w:tr>
      <w:tr w:rsidR="005F7891" w:rsidRPr="00983E23" w14:paraId="42BED0C8" w14:textId="77777777" w:rsidTr="005F7891">
        <w:trPr>
          <w:trHeight w:val="340"/>
          <w:jc w:val="center"/>
        </w:trPr>
        <w:tc>
          <w:tcPr>
            <w:tcW w:w="5102" w:type="dxa"/>
            <w:shd w:val="clear" w:color="auto" w:fill="auto"/>
            <w:vAlign w:val="center"/>
          </w:tcPr>
          <w:p w14:paraId="48F1911C" w14:textId="77777777" w:rsidR="005F7891" w:rsidRPr="00983E23" w:rsidRDefault="005F7891" w:rsidP="00D90423">
            <w:pPr>
              <w:pStyle w:val="A-tab-text"/>
            </w:pPr>
            <w:r w:rsidRPr="00983E23">
              <w:t xml:space="preserve">Z toho žáci z předchozích </w:t>
            </w:r>
            <w:proofErr w:type="spellStart"/>
            <w:r w:rsidRPr="00983E23">
              <w:t>šk</w:t>
            </w:r>
            <w:proofErr w:type="spellEnd"/>
            <w:r w:rsidRPr="00983E23">
              <w:t>. let </w:t>
            </w:r>
          </w:p>
        </w:tc>
        <w:tc>
          <w:tcPr>
            <w:tcW w:w="1304" w:type="dxa"/>
            <w:shd w:val="clear" w:color="auto" w:fill="auto"/>
            <w:vAlign w:val="center"/>
          </w:tcPr>
          <w:p w14:paraId="7658ABAC" w14:textId="77777777" w:rsidR="005F7891" w:rsidRPr="00EF25A9" w:rsidRDefault="005F7891" w:rsidP="00D90423">
            <w:pPr>
              <w:pStyle w:val="A-tab-cislo"/>
            </w:pPr>
            <w:r w:rsidRPr="00EF25A9">
              <w:t>–</w:t>
            </w:r>
          </w:p>
        </w:tc>
      </w:tr>
      <w:tr w:rsidR="005F7891" w:rsidRPr="00983E23" w14:paraId="3F3DCF77"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2D5C66B1" w14:textId="77777777" w:rsidR="005F7891" w:rsidRPr="00983E23" w:rsidRDefault="005F7891" w:rsidP="00D90423">
            <w:pPr>
              <w:pStyle w:val="A-tab-text"/>
            </w:pPr>
            <w:r w:rsidRPr="00983E23">
              <w:t xml:space="preserve">Počet žáků konajících opravnou MZ </w:t>
            </w:r>
            <w:proofErr w:type="spellStart"/>
            <w:r w:rsidRPr="00983E23">
              <w:t>stř</w:t>
            </w:r>
            <w:proofErr w:type="spellEnd"/>
            <w:r w:rsidRPr="00983E23">
              <w:t xml:space="preserve">. </w:t>
            </w:r>
            <w:proofErr w:type="spellStart"/>
            <w:r w:rsidRPr="00983E23">
              <w:t>vzděl</w:t>
            </w:r>
            <w:proofErr w:type="spellEnd"/>
            <w:r w:rsidRPr="00983E23">
              <w:t>. s mat. </w:t>
            </w:r>
          </w:p>
        </w:tc>
        <w:tc>
          <w:tcPr>
            <w:tcW w:w="1304" w:type="dxa"/>
            <w:shd w:val="clear" w:color="auto" w:fill="auto"/>
            <w:vAlign w:val="center"/>
          </w:tcPr>
          <w:p w14:paraId="4CDC6C91" w14:textId="6FB18AFF" w:rsidR="005F7891" w:rsidRPr="00EF25A9" w:rsidRDefault="00EF25A9" w:rsidP="00D90423">
            <w:pPr>
              <w:pStyle w:val="A-tab-cislo"/>
            </w:pPr>
            <w:r w:rsidRPr="00EF25A9">
              <w:t>13</w:t>
            </w:r>
          </w:p>
        </w:tc>
      </w:tr>
    </w:tbl>
    <w:p w14:paraId="414CEB70" w14:textId="77777777" w:rsidR="005F7891" w:rsidRPr="00983E23" w:rsidRDefault="005F7891" w:rsidP="005F7891">
      <w:pPr>
        <w:pStyle w:val="A-odstavec-bezmezer"/>
      </w:pPr>
    </w:p>
    <w:tbl>
      <w:tblPr>
        <w:tblStyle w:val="Stednseznam1zvraznn6"/>
        <w:tblW w:w="6350" w:type="dxa"/>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5046"/>
        <w:gridCol w:w="1304"/>
      </w:tblGrid>
      <w:tr w:rsidR="005F7891" w:rsidRPr="00983E23" w14:paraId="7664DF4B"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046" w:type="dxa"/>
            <w:shd w:val="clear" w:color="auto" w:fill="auto"/>
            <w:vAlign w:val="center"/>
          </w:tcPr>
          <w:p w14:paraId="3EF0EE0C" w14:textId="77777777" w:rsidR="005F7891" w:rsidRPr="00983E23" w:rsidRDefault="005F7891" w:rsidP="00D90423">
            <w:pPr>
              <w:pStyle w:val="A-tab-text"/>
            </w:pPr>
            <w:r w:rsidRPr="00983E23">
              <w:t xml:space="preserve">Počet žáků konajících poprvé MZ </w:t>
            </w:r>
            <w:proofErr w:type="spellStart"/>
            <w:r w:rsidRPr="00983E23">
              <w:t>stř</w:t>
            </w:r>
            <w:proofErr w:type="spellEnd"/>
            <w:r w:rsidRPr="00983E23">
              <w:t xml:space="preserve">. </w:t>
            </w:r>
            <w:proofErr w:type="spellStart"/>
            <w:r w:rsidRPr="00983E23">
              <w:t>vzděl</w:t>
            </w:r>
            <w:proofErr w:type="spellEnd"/>
            <w:r w:rsidRPr="00983E23">
              <w:t>. s mat. </w:t>
            </w:r>
          </w:p>
        </w:tc>
        <w:tc>
          <w:tcPr>
            <w:tcW w:w="1304" w:type="dxa"/>
            <w:shd w:val="clear" w:color="auto" w:fill="auto"/>
            <w:vAlign w:val="center"/>
          </w:tcPr>
          <w:p w14:paraId="3BE90B57" w14:textId="2E95F244" w:rsidR="005F7891" w:rsidRPr="00EF25A9" w:rsidRDefault="00EF25A9" w:rsidP="00D90423">
            <w:pPr>
              <w:pStyle w:val="A-tab-cislo"/>
            </w:pPr>
            <w:r w:rsidRPr="00EF25A9">
              <w:t>122</w:t>
            </w:r>
          </w:p>
        </w:tc>
      </w:tr>
      <w:tr w:rsidR="005F7891" w:rsidRPr="00983E23" w14:paraId="687F8F4F" w14:textId="77777777" w:rsidTr="005F7891">
        <w:trPr>
          <w:trHeight w:val="340"/>
          <w:jc w:val="center"/>
        </w:trPr>
        <w:tc>
          <w:tcPr>
            <w:tcW w:w="5046" w:type="dxa"/>
            <w:shd w:val="clear" w:color="auto" w:fill="auto"/>
            <w:vAlign w:val="center"/>
          </w:tcPr>
          <w:p w14:paraId="16D74685" w14:textId="77777777" w:rsidR="005F7891" w:rsidRPr="00983E23" w:rsidRDefault="005F7891" w:rsidP="00D90423">
            <w:pPr>
              <w:pStyle w:val="A-tab-text"/>
            </w:pPr>
            <w:r w:rsidRPr="00983E23">
              <w:t xml:space="preserve">Z toho u MZ prospělo s </w:t>
            </w:r>
            <w:proofErr w:type="spellStart"/>
            <w:r w:rsidRPr="00983E23">
              <w:t>vyzn</w:t>
            </w:r>
            <w:proofErr w:type="spellEnd"/>
            <w:r w:rsidRPr="00983E23">
              <w:t>. </w:t>
            </w:r>
          </w:p>
        </w:tc>
        <w:tc>
          <w:tcPr>
            <w:tcW w:w="1304" w:type="dxa"/>
            <w:shd w:val="clear" w:color="auto" w:fill="auto"/>
            <w:vAlign w:val="center"/>
          </w:tcPr>
          <w:p w14:paraId="5BB922F9" w14:textId="7D5BA4C1" w:rsidR="005F7891" w:rsidRPr="00EF25A9" w:rsidRDefault="00EF25A9" w:rsidP="00D90423">
            <w:pPr>
              <w:pStyle w:val="A-tab-cislo"/>
            </w:pPr>
            <w:r w:rsidRPr="00EF25A9">
              <w:t>8</w:t>
            </w:r>
          </w:p>
        </w:tc>
      </w:tr>
      <w:tr w:rsidR="005F7891" w:rsidRPr="00983E23" w14:paraId="7F7C3EE4"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046" w:type="dxa"/>
            <w:shd w:val="clear" w:color="auto" w:fill="auto"/>
            <w:vAlign w:val="center"/>
          </w:tcPr>
          <w:p w14:paraId="00A9B646" w14:textId="77777777" w:rsidR="005F7891" w:rsidRPr="00983E23" w:rsidRDefault="005F7891" w:rsidP="00D90423">
            <w:pPr>
              <w:pStyle w:val="A-tab-text"/>
            </w:pPr>
            <w:r w:rsidRPr="00983E23">
              <w:t>Z toho u MZ prospělo </w:t>
            </w:r>
          </w:p>
        </w:tc>
        <w:tc>
          <w:tcPr>
            <w:tcW w:w="1304" w:type="dxa"/>
            <w:shd w:val="clear" w:color="auto" w:fill="auto"/>
            <w:vAlign w:val="center"/>
          </w:tcPr>
          <w:p w14:paraId="09C2567A" w14:textId="3E4812D5" w:rsidR="005F7891" w:rsidRPr="00EF25A9" w:rsidRDefault="00EF25A9" w:rsidP="00D90423">
            <w:pPr>
              <w:pStyle w:val="A-tab-cislo"/>
            </w:pPr>
            <w:r w:rsidRPr="00EF25A9">
              <w:t>73</w:t>
            </w:r>
          </w:p>
        </w:tc>
      </w:tr>
      <w:tr w:rsidR="005F7891" w:rsidRPr="00983E23" w14:paraId="1364F887" w14:textId="77777777" w:rsidTr="005F7891">
        <w:trPr>
          <w:trHeight w:val="340"/>
          <w:jc w:val="center"/>
        </w:trPr>
        <w:tc>
          <w:tcPr>
            <w:tcW w:w="5046" w:type="dxa"/>
            <w:shd w:val="clear" w:color="auto" w:fill="auto"/>
            <w:vAlign w:val="center"/>
          </w:tcPr>
          <w:p w14:paraId="5C859B7D" w14:textId="77777777" w:rsidR="005F7891" w:rsidRPr="00983E23" w:rsidRDefault="005F7891" w:rsidP="00D90423">
            <w:pPr>
              <w:pStyle w:val="A-tab-text"/>
            </w:pPr>
            <w:r w:rsidRPr="00983E23">
              <w:t>Z toho u MZ neprospělo </w:t>
            </w:r>
          </w:p>
        </w:tc>
        <w:tc>
          <w:tcPr>
            <w:tcW w:w="1304" w:type="dxa"/>
            <w:shd w:val="clear" w:color="auto" w:fill="auto"/>
            <w:vAlign w:val="center"/>
          </w:tcPr>
          <w:p w14:paraId="0CAAE6CD" w14:textId="5E1F5F8B" w:rsidR="005F7891" w:rsidRPr="00EF25A9" w:rsidRDefault="00EF25A9" w:rsidP="00D90423">
            <w:pPr>
              <w:pStyle w:val="A-tab-cislo"/>
            </w:pPr>
            <w:r w:rsidRPr="00EF25A9">
              <w:t>41</w:t>
            </w:r>
          </w:p>
        </w:tc>
      </w:tr>
    </w:tbl>
    <w:p w14:paraId="239F1369" w14:textId="77777777" w:rsidR="005F7891" w:rsidRPr="00983E23" w:rsidRDefault="005F7891" w:rsidP="005F7891">
      <w:r w:rsidRPr="00983E23">
        <w:br w:type="page"/>
      </w:r>
    </w:p>
    <w:tbl>
      <w:tblPr>
        <w:tblStyle w:val="Stednseznam1zvraznn6"/>
        <w:tblW w:w="6406" w:type="dxa"/>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5102"/>
        <w:gridCol w:w="1304"/>
      </w:tblGrid>
      <w:tr w:rsidR="005F7891" w:rsidRPr="00983E23" w14:paraId="18452714"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28B857BF" w14:textId="77777777" w:rsidR="005F7891" w:rsidRPr="00983E23" w:rsidRDefault="005F7891" w:rsidP="00D90423">
            <w:pPr>
              <w:pStyle w:val="A-tab-text"/>
            </w:pPr>
            <w:r w:rsidRPr="00983E23">
              <w:lastRenderedPageBreak/>
              <w:t xml:space="preserve">Počet žáků konajících opravnou MZ </w:t>
            </w:r>
            <w:proofErr w:type="spellStart"/>
            <w:r w:rsidRPr="00983E23">
              <w:t>stř</w:t>
            </w:r>
            <w:proofErr w:type="spellEnd"/>
            <w:r w:rsidRPr="00983E23">
              <w:t xml:space="preserve">. </w:t>
            </w:r>
            <w:proofErr w:type="spellStart"/>
            <w:r w:rsidRPr="00983E23">
              <w:t>vzděl</w:t>
            </w:r>
            <w:proofErr w:type="spellEnd"/>
            <w:r w:rsidRPr="00983E23">
              <w:t>. s mat. </w:t>
            </w:r>
          </w:p>
        </w:tc>
        <w:tc>
          <w:tcPr>
            <w:tcW w:w="1304" w:type="dxa"/>
            <w:shd w:val="clear" w:color="auto" w:fill="auto"/>
            <w:vAlign w:val="center"/>
          </w:tcPr>
          <w:p w14:paraId="430B017E" w14:textId="2BB729CD" w:rsidR="005F7891" w:rsidRPr="00EF25A9" w:rsidRDefault="00EF25A9" w:rsidP="00D90423">
            <w:pPr>
              <w:pStyle w:val="A-tab-cislo"/>
            </w:pPr>
            <w:r w:rsidRPr="00EF25A9">
              <w:t>14</w:t>
            </w:r>
          </w:p>
        </w:tc>
      </w:tr>
      <w:tr w:rsidR="005F7891" w:rsidRPr="00983E23" w14:paraId="6CB0D5CC" w14:textId="77777777" w:rsidTr="005F7891">
        <w:trPr>
          <w:trHeight w:val="340"/>
          <w:jc w:val="center"/>
        </w:trPr>
        <w:tc>
          <w:tcPr>
            <w:tcW w:w="5102" w:type="dxa"/>
            <w:shd w:val="clear" w:color="auto" w:fill="auto"/>
            <w:vAlign w:val="center"/>
          </w:tcPr>
          <w:p w14:paraId="2FF8D7C0" w14:textId="77777777" w:rsidR="005F7891" w:rsidRPr="00983E23" w:rsidRDefault="005F7891" w:rsidP="00D90423">
            <w:pPr>
              <w:pStyle w:val="A-tab-text"/>
            </w:pPr>
            <w:r>
              <w:t>Z toho u MZ prospělo s vyznamenáním</w:t>
            </w:r>
          </w:p>
        </w:tc>
        <w:tc>
          <w:tcPr>
            <w:tcW w:w="1304" w:type="dxa"/>
            <w:shd w:val="clear" w:color="auto" w:fill="auto"/>
            <w:vAlign w:val="center"/>
          </w:tcPr>
          <w:p w14:paraId="78799E0A" w14:textId="77777777" w:rsidR="005F7891" w:rsidRPr="00EF25A9" w:rsidRDefault="005F7891" w:rsidP="00D90423">
            <w:pPr>
              <w:pStyle w:val="A-tab-cislo"/>
            </w:pPr>
            <w:r w:rsidRPr="00EF25A9">
              <w:t>–</w:t>
            </w:r>
          </w:p>
        </w:tc>
      </w:tr>
      <w:tr w:rsidR="005F7891" w:rsidRPr="00983E23" w14:paraId="4D112726"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5706F02A" w14:textId="77777777" w:rsidR="005F7891" w:rsidRPr="00983E23" w:rsidRDefault="005F7891" w:rsidP="00D90423">
            <w:pPr>
              <w:pStyle w:val="A-tab-text"/>
            </w:pPr>
            <w:r w:rsidRPr="00983E23">
              <w:t>Z toho u MZ prospělo </w:t>
            </w:r>
          </w:p>
        </w:tc>
        <w:tc>
          <w:tcPr>
            <w:tcW w:w="1304" w:type="dxa"/>
            <w:shd w:val="clear" w:color="auto" w:fill="auto"/>
            <w:vAlign w:val="center"/>
          </w:tcPr>
          <w:p w14:paraId="40385B3E" w14:textId="0D5D7C8C" w:rsidR="005F7891" w:rsidRPr="00EF25A9" w:rsidRDefault="00EF25A9" w:rsidP="00D90423">
            <w:pPr>
              <w:pStyle w:val="A-tab-cislo"/>
            </w:pPr>
            <w:r w:rsidRPr="00EF25A9">
              <w:t>8</w:t>
            </w:r>
          </w:p>
        </w:tc>
      </w:tr>
      <w:tr w:rsidR="005F7891" w:rsidRPr="00983E23" w14:paraId="5FB3D35D" w14:textId="77777777" w:rsidTr="005F7891">
        <w:trPr>
          <w:trHeight w:val="340"/>
          <w:jc w:val="center"/>
        </w:trPr>
        <w:tc>
          <w:tcPr>
            <w:tcW w:w="5102" w:type="dxa"/>
            <w:shd w:val="clear" w:color="auto" w:fill="auto"/>
            <w:vAlign w:val="center"/>
          </w:tcPr>
          <w:p w14:paraId="2617BD8A" w14:textId="77777777" w:rsidR="005F7891" w:rsidRPr="00983E23" w:rsidRDefault="005F7891" w:rsidP="00D90423">
            <w:pPr>
              <w:pStyle w:val="A-tab-text"/>
            </w:pPr>
            <w:r w:rsidRPr="00983E23">
              <w:t>Z toho u MZ neprospělo </w:t>
            </w:r>
          </w:p>
        </w:tc>
        <w:tc>
          <w:tcPr>
            <w:tcW w:w="1304" w:type="dxa"/>
            <w:shd w:val="clear" w:color="auto" w:fill="auto"/>
            <w:vAlign w:val="center"/>
          </w:tcPr>
          <w:p w14:paraId="77CF1DB6" w14:textId="082328DC" w:rsidR="005F7891" w:rsidRPr="00EF25A9" w:rsidRDefault="00EF25A9" w:rsidP="00D90423">
            <w:pPr>
              <w:pStyle w:val="A-tab-cislo"/>
            </w:pPr>
            <w:r w:rsidRPr="00EF25A9">
              <w:t>6</w:t>
            </w:r>
          </w:p>
        </w:tc>
      </w:tr>
    </w:tbl>
    <w:p w14:paraId="10C0878E" w14:textId="77777777" w:rsidR="005F7891" w:rsidRPr="00983E23" w:rsidRDefault="005F7891" w:rsidP="005F7891">
      <w:pPr>
        <w:pStyle w:val="A-odstavec-bezmezer"/>
      </w:pPr>
    </w:p>
    <w:p w14:paraId="451D1439" w14:textId="77777777" w:rsidR="005F7891" w:rsidRPr="00D41D2B" w:rsidRDefault="005F7891" w:rsidP="005F7891">
      <w:pPr>
        <w:pStyle w:val="A-zvyrazneni2"/>
      </w:pPr>
      <w:r w:rsidRPr="00D41D2B">
        <w:t>Hodnocení výsledků výchovného působení</w:t>
      </w:r>
    </w:p>
    <w:p w14:paraId="079DAD0C" w14:textId="77777777" w:rsidR="005F7891" w:rsidRPr="00D41D2B" w:rsidRDefault="005F7891" w:rsidP="005F7891">
      <w:pPr>
        <w:pStyle w:val="A-odstavec"/>
      </w:pPr>
      <w:r w:rsidRPr="00D41D2B">
        <w:t xml:space="preserve">Na škole </w:t>
      </w:r>
      <w:r>
        <w:t xml:space="preserve">je vytvořeno školní poradenské pracoviště, kde </w:t>
      </w:r>
      <w:r w:rsidRPr="00D41D2B">
        <w:t>působí výchovná poradkyně</w:t>
      </w:r>
      <w:r>
        <w:t xml:space="preserve">, </w:t>
      </w:r>
      <w:r w:rsidRPr="00D41D2B">
        <w:t xml:space="preserve">školní metodička prevence, </w:t>
      </w:r>
      <w:r>
        <w:t>2 kariéroví poradci a školní psycholog. P</w:t>
      </w:r>
      <w:r w:rsidRPr="00D41D2B">
        <w:t>odrobnější informace jsou uvedeny v kapitole Výchovné poradenství a prevence sociálně patologických jevů.</w:t>
      </w:r>
    </w:p>
    <w:tbl>
      <w:tblPr>
        <w:tblStyle w:val="Stednseznam1zvraznn6"/>
        <w:tblW w:w="6406" w:type="dxa"/>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5102"/>
        <w:gridCol w:w="1304"/>
      </w:tblGrid>
      <w:tr w:rsidR="005F7891" w:rsidRPr="007859FD" w14:paraId="6935B280"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47044CC6" w14:textId="77777777" w:rsidR="005F7891" w:rsidRPr="001A25AC" w:rsidRDefault="005F7891" w:rsidP="00D90423">
            <w:pPr>
              <w:pStyle w:val="A-tab-text"/>
            </w:pPr>
            <w:r>
              <w:t>1. pololetí –</w:t>
            </w:r>
            <w:r w:rsidRPr="001A25AC">
              <w:t xml:space="preserve"> 2. stupeň chování </w:t>
            </w:r>
          </w:p>
        </w:tc>
        <w:tc>
          <w:tcPr>
            <w:tcW w:w="1304" w:type="dxa"/>
            <w:shd w:val="clear" w:color="auto" w:fill="auto"/>
            <w:vAlign w:val="center"/>
          </w:tcPr>
          <w:p w14:paraId="0B02103D" w14:textId="78A58DD5" w:rsidR="005F7891" w:rsidRPr="001A25AC" w:rsidRDefault="00A22BAB" w:rsidP="00D90423">
            <w:pPr>
              <w:pStyle w:val="A-tab-cislo"/>
            </w:pPr>
            <w:r>
              <w:t>7</w:t>
            </w:r>
          </w:p>
        </w:tc>
      </w:tr>
      <w:tr w:rsidR="005F7891" w:rsidRPr="007859FD" w14:paraId="7CC3472E" w14:textId="77777777" w:rsidTr="005F7891">
        <w:trPr>
          <w:trHeight w:val="340"/>
          <w:jc w:val="center"/>
        </w:trPr>
        <w:tc>
          <w:tcPr>
            <w:tcW w:w="5102" w:type="dxa"/>
            <w:shd w:val="clear" w:color="auto" w:fill="auto"/>
            <w:vAlign w:val="center"/>
          </w:tcPr>
          <w:p w14:paraId="4C0DB722" w14:textId="77777777" w:rsidR="005F7891" w:rsidRPr="001A25AC" w:rsidRDefault="005F7891" w:rsidP="00D90423">
            <w:pPr>
              <w:pStyle w:val="A-tab-text"/>
            </w:pPr>
            <w:r>
              <w:t>1. pololetí –</w:t>
            </w:r>
            <w:r w:rsidRPr="001A25AC">
              <w:t xml:space="preserve"> 3. stupeň chování </w:t>
            </w:r>
          </w:p>
        </w:tc>
        <w:tc>
          <w:tcPr>
            <w:tcW w:w="1304" w:type="dxa"/>
            <w:shd w:val="clear" w:color="auto" w:fill="auto"/>
            <w:vAlign w:val="center"/>
          </w:tcPr>
          <w:p w14:paraId="45377D00" w14:textId="32CB42B2" w:rsidR="005F7891" w:rsidRPr="001A25AC" w:rsidRDefault="00A22BAB" w:rsidP="00D90423">
            <w:pPr>
              <w:pStyle w:val="A-tab-cislo"/>
              <w:rPr>
                <w:color w:val="auto"/>
              </w:rPr>
            </w:pPr>
            <w:r>
              <w:t>4</w:t>
            </w:r>
          </w:p>
        </w:tc>
      </w:tr>
      <w:tr w:rsidR="005F7891" w:rsidRPr="007859FD" w14:paraId="3CB4AD8F"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6A8EBC46" w14:textId="77777777" w:rsidR="005F7891" w:rsidRPr="001A25AC" w:rsidRDefault="005F7891" w:rsidP="00D90423">
            <w:pPr>
              <w:pStyle w:val="A-tab-text"/>
            </w:pPr>
            <w:r>
              <w:t>1. pololetí – podmínečné</w:t>
            </w:r>
            <w:r w:rsidRPr="001A25AC">
              <w:t xml:space="preserve"> vyloučení </w:t>
            </w:r>
          </w:p>
        </w:tc>
        <w:tc>
          <w:tcPr>
            <w:tcW w:w="1304" w:type="dxa"/>
            <w:shd w:val="clear" w:color="auto" w:fill="auto"/>
            <w:vAlign w:val="center"/>
          </w:tcPr>
          <w:p w14:paraId="00D9C058" w14:textId="44814662" w:rsidR="005F7891" w:rsidRPr="001A25AC" w:rsidRDefault="00A22BAB" w:rsidP="00D90423">
            <w:pPr>
              <w:pStyle w:val="A-tab-cislo"/>
            </w:pPr>
            <w:r>
              <w:t>4</w:t>
            </w:r>
          </w:p>
        </w:tc>
      </w:tr>
      <w:tr w:rsidR="005F7891" w:rsidRPr="007859FD" w14:paraId="7351947C" w14:textId="77777777" w:rsidTr="005F7891">
        <w:trPr>
          <w:trHeight w:val="340"/>
          <w:jc w:val="center"/>
        </w:trPr>
        <w:tc>
          <w:tcPr>
            <w:tcW w:w="5102" w:type="dxa"/>
            <w:shd w:val="clear" w:color="auto" w:fill="auto"/>
            <w:vAlign w:val="center"/>
          </w:tcPr>
          <w:p w14:paraId="7A732CA0" w14:textId="77777777" w:rsidR="005F7891" w:rsidRPr="001A25AC" w:rsidRDefault="005F7891" w:rsidP="00D90423">
            <w:pPr>
              <w:pStyle w:val="A-tab-text"/>
            </w:pPr>
            <w:r>
              <w:t>1. pololetí –</w:t>
            </w:r>
            <w:r w:rsidRPr="001A25AC">
              <w:t xml:space="preserve"> vyloučení </w:t>
            </w:r>
          </w:p>
        </w:tc>
        <w:tc>
          <w:tcPr>
            <w:tcW w:w="1304" w:type="dxa"/>
            <w:shd w:val="clear" w:color="auto" w:fill="auto"/>
            <w:vAlign w:val="center"/>
          </w:tcPr>
          <w:p w14:paraId="2F83EE16" w14:textId="53EE52B4" w:rsidR="005F7891" w:rsidRPr="001A25AC" w:rsidRDefault="00A22BAB" w:rsidP="00D90423">
            <w:pPr>
              <w:pStyle w:val="A-tab-cislo"/>
              <w:rPr>
                <w:color w:val="auto"/>
              </w:rPr>
            </w:pPr>
            <w:r>
              <w:t>1</w:t>
            </w:r>
          </w:p>
        </w:tc>
      </w:tr>
      <w:tr w:rsidR="005F7891" w:rsidRPr="007859FD" w14:paraId="01DBFAE5"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1BBA58BA" w14:textId="77777777" w:rsidR="005F7891" w:rsidRPr="001A25AC" w:rsidRDefault="005F7891" w:rsidP="00D90423">
            <w:pPr>
              <w:pStyle w:val="A-tab-text"/>
            </w:pPr>
            <w:r>
              <w:t>2. pololetí –</w:t>
            </w:r>
            <w:r w:rsidRPr="001A25AC">
              <w:t xml:space="preserve"> 2. stupeň chování </w:t>
            </w:r>
          </w:p>
        </w:tc>
        <w:tc>
          <w:tcPr>
            <w:tcW w:w="1304" w:type="dxa"/>
            <w:shd w:val="clear" w:color="auto" w:fill="auto"/>
            <w:vAlign w:val="center"/>
          </w:tcPr>
          <w:p w14:paraId="56EA9ED3" w14:textId="1C3A5577" w:rsidR="005F7891" w:rsidRPr="001A25AC" w:rsidRDefault="00A22BAB" w:rsidP="00D90423">
            <w:pPr>
              <w:pStyle w:val="A-tab-cislo"/>
            </w:pPr>
            <w:r>
              <w:t>5</w:t>
            </w:r>
          </w:p>
        </w:tc>
      </w:tr>
      <w:tr w:rsidR="005F7891" w:rsidRPr="007859FD" w14:paraId="511FD7FD" w14:textId="77777777" w:rsidTr="005F7891">
        <w:trPr>
          <w:trHeight w:val="340"/>
          <w:jc w:val="center"/>
        </w:trPr>
        <w:tc>
          <w:tcPr>
            <w:tcW w:w="5102" w:type="dxa"/>
            <w:shd w:val="clear" w:color="auto" w:fill="auto"/>
            <w:vAlign w:val="center"/>
          </w:tcPr>
          <w:p w14:paraId="6F34C86E" w14:textId="77777777" w:rsidR="005F7891" w:rsidRPr="001A25AC" w:rsidRDefault="005F7891" w:rsidP="00D90423">
            <w:pPr>
              <w:pStyle w:val="A-tab-text"/>
            </w:pPr>
            <w:r>
              <w:t>2. pololetí –</w:t>
            </w:r>
            <w:r w:rsidRPr="001A25AC">
              <w:t xml:space="preserve"> 3. stupeň chování </w:t>
            </w:r>
          </w:p>
        </w:tc>
        <w:tc>
          <w:tcPr>
            <w:tcW w:w="1304" w:type="dxa"/>
            <w:shd w:val="clear" w:color="auto" w:fill="auto"/>
            <w:vAlign w:val="center"/>
          </w:tcPr>
          <w:p w14:paraId="56FA085E" w14:textId="6D6ED1FC" w:rsidR="005F7891" w:rsidRPr="001A25AC" w:rsidRDefault="00A22BAB" w:rsidP="00D90423">
            <w:pPr>
              <w:pStyle w:val="A-tab-cislo"/>
            </w:pPr>
            <w:r>
              <w:t>2</w:t>
            </w:r>
          </w:p>
        </w:tc>
      </w:tr>
      <w:tr w:rsidR="005F7891" w:rsidRPr="007859FD" w14:paraId="2E111B8B"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4DADD695" w14:textId="77777777" w:rsidR="005F7891" w:rsidRPr="001A25AC" w:rsidRDefault="005F7891" w:rsidP="00D90423">
            <w:pPr>
              <w:pStyle w:val="A-tab-text"/>
            </w:pPr>
            <w:r>
              <w:t>2. pololetí – podmínečné</w:t>
            </w:r>
            <w:r w:rsidRPr="001A25AC">
              <w:t xml:space="preserve"> vyloučení </w:t>
            </w:r>
          </w:p>
        </w:tc>
        <w:tc>
          <w:tcPr>
            <w:tcW w:w="1304" w:type="dxa"/>
            <w:shd w:val="clear" w:color="auto" w:fill="auto"/>
            <w:vAlign w:val="center"/>
          </w:tcPr>
          <w:p w14:paraId="210DEB85" w14:textId="65B54F90" w:rsidR="005F7891" w:rsidRPr="001A25AC" w:rsidRDefault="00A22BAB" w:rsidP="00D90423">
            <w:pPr>
              <w:pStyle w:val="A-tab-cislo"/>
            </w:pPr>
            <w:r>
              <w:t>7</w:t>
            </w:r>
          </w:p>
        </w:tc>
      </w:tr>
      <w:tr w:rsidR="005F7891" w:rsidRPr="007859FD" w14:paraId="49DDAFF4" w14:textId="77777777" w:rsidTr="005F7891">
        <w:trPr>
          <w:trHeight w:val="340"/>
          <w:jc w:val="center"/>
        </w:trPr>
        <w:tc>
          <w:tcPr>
            <w:tcW w:w="5102" w:type="dxa"/>
            <w:shd w:val="clear" w:color="auto" w:fill="auto"/>
            <w:vAlign w:val="center"/>
          </w:tcPr>
          <w:p w14:paraId="615A6F3F" w14:textId="77777777" w:rsidR="005F7891" w:rsidRPr="001A25AC" w:rsidRDefault="005F7891" w:rsidP="00D90423">
            <w:pPr>
              <w:pStyle w:val="A-tab-text"/>
            </w:pPr>
            <w:r>
              <w:t>2. pololetí –</w:t>
            </w:r>
            <w:r w:rsidRPr="001A25AC">
              <w:t xml:space="preserve"> vyloučení </w:t>
            </w:r>
          </w:p>
        </w:tc>
        <w:tc>
          <w:tcPr>
            <w:tcW w:w="1304" w:type="dxa"/>
            <w:shd w:val="clear" w:color="auto" w:fill="auto"/>
            <w:vAlign w:val="center"/>
          </w:tcPr>
          <w:p w14:paraId="656AB63A" w14:textId="76AE355E" w:rsidR="005F7891" w:rsidRPr="001A25AC" w:rsidRDefault="00A22BAB" w:rsidP="00D90423">
            <w:pPr>
              <w:pStyle w:val="A-tab-cislo"/>
              <w:rPr>
                <w:color w:val="auto"/>
              </w:rPr>
            </w:pPr>
            <w:r>
              <w:t>1</w:t>
            </w:r>
          </w:p>
        </w:tc>
      </w:tr>
    </w:tbl>
    <w:p w14:paraId="58B3F829" w14:textId="77777777" w:rsidR="005F7891" w:rsidRPr="00926688" w:rsidRDefault="005F7891" w:rsidP="005F7891">
      <w:pPr>
        <w:pStyle w:val="A-odstavec-bezmezer"/>
      </w:pPr>
    </w:p>
    <w:p w14:paraId="0B44128B" w14:textId="77777777" w:rsidR="005F7891" w:rsidRPr="00926688" w:rsidRDefault="005F7891" w:rsidP="005F7891">
      <w:pPr>
        <w:pStyle w:val="A-zvyrazneni2"/>
      </w:pPr>
      <w:r w:rsidRPr="00926688">
        <w:t>Hodnocení docházky do školy</w:t>
      </w:r>
    </w:p>
    <w:p w14:paraId="4D880336" w14:textId="790FDF31" w:rsidR="005F7891" w:rsidRPr="00926688" w:rsidRDefault="005F7891" w:rsidP="005F7891">
      <w:pPr>
        <w:pStyle w:val="A-odstavec"/>
      </w:pPr>
      <w:r w:rsidRPr="00926688">
        <w:t>Počet neprospívajících žáků je do značné míry ovlivněn počtem zameškaných hodin těchto žáků. Benevolence vyhlášky k omlouvání žáků starších 18 let a neochot</w:t>
      </w:r>
      <w:r w:rsidR="00EF3C8B">
        <w:t>a</w:t>
      </w:r>
      <w:r w:rsidRPr="00926688">
        <w:t xml:space="preserve"> lékařů vydávat žákům potvrzení přináší středním školám a jejich žákům řadu problémů, mimo jiné zhoršený prospěch.</w:t>
      </w:r>
      <w:r w:rsidR="00EF3C8B">
        <w:t xml:space="preserve"> Nižší počet zameškaných hodin v 2. pololetí je dán uzavřením škol z důvodu </w:t>
      </w:r>
      <w:proofErr w:type="spellStart"/>
      <w:r w:rsidR="00EF3C8B">
        <w:t>koronakrize</w:t>
      </w:r>
      <w:proofErr w:type="spellEnd"/>
      <w:r w:rsidR="00EF3C8B">
        <w:t>.</w:t>
      </w:r>
    </w:p>
    <w:tbl>
      <w:tblPr>
        <w:tblStyle w:val="Stednseznam1zvraznn6"/>
        <w:tblW w:w="6406" w:type="dxa"/>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5102"/>
        <w:gridCol w:w="1304"/>
      </w:tblGrid>
      <w:tr w:rsidR="005F7891" w:rsidRPr="007859FD" w14:paraId="1A616585"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75F0089A" w14:textId="77777777" w:rsidR="005F7891" w:rsidRPr="00926688" w:rsidRDefault="005F7891" w:rsidP="00D90423">
            <w:pPr>
              <w:pStyle w:val="A-tab-text"/>
            </w:pPr>
            <w:r w:rsidRPr="00926688">
              <w:t>Zameškané hodiny celkem 1. pol. </w:t>
            </w:r>
          </w:p>
        </w:tc>
        <w:tc>
          <w:tcPr>
            <w:tcW w:w="1304" w:type="dxa"/>
            <w:shd w:val="clear" w:color="auto" w:fill="auto"/>
            <w:vAlign w:val="center"/>
          </w:tcPr>
          <w:p w14:paraId="148701EC" w14:textId="64C5EAE6" w:rsidR="005F7891" w:rsidRPr="00926688" w:rsidRDefault="00762AB0" w:rsidP="00D90423">
            <w:pPr>
              <w:pStyle w:val="A-tab-cislo"/>
            </w:pPr>
            <w:r>
              <w:t>34</w:t>
            </w:r>
            <w:r w:rsidR="005F7891">
              <w:t xml:space="preserve"> </w:t>
            </w:r>
            <w:r>
              <w:t>483</w:t>
            </w:r>
          </w:p>
        </w:tc>
      </w:tr>
      <w:tr w:rsidR="005F7891" w:rsidRPr="007859FD" w14:paraId="581C3B22" w14:textId="77777777" w:rsidTr="005F7891">
        <w:trPr>
          <w:trHeight w:val="340"/>
          <w:jc w:val="center"/>
        </w:trPr>
        <w:tc>
          <w:tcPr>
            <w:tcW w:w="5102" w:type="dxa"/>
            <w:shd w:val="clear" w:color="auto" w:fill="auto"/>
            <w:vAlign w:val="center"/>
          </w:tcPr>
          <w:p w14:paraId="25806E4B" w14:textId="77777777" w:rsidR="005F7891" w:rsidRPr="00926688" w:rsidRDefault="005F7891" w:rsidP="00D90423">
            <w:pPr>
              <w:pStyle w:val="A-tab-text"/>
            </w:pPr>
            <w:r w:rsidRPr="00926688">
              <w:t xml:space="preserve">Z toho neomluv. </w:t>
            </w:r>
            <w:proofErr w:type="gramStart"/>
            <w:r w:rsidRPr="00926688">
              <w:t>hodiny</w:t>
            </w:r>
            <w:proofErr w:type="gramEnd"/>
            <w:r w:rsidRPr="00926688">
              <w:t xml:space="preserve"> 1. pol. </w:t>
            </w:r>
          </w:p>
        </w:tc>
        <w:tc>
          <w:tcPr>
            <w:tcW w:w="1304" w:type="dxa"/>
            <w:shd w:val="clear" w:color="auto" w:fill="auto"/>
            <w:vAlign w:val="center"/>
          </w:tcPr>
          <w:p w14:paraId="4B13F7F4" w14:textId="2679162A" w:rsidR="005F7891" w:rsidRPr="00926688" w:rsidRDefault="00762AB0" w:rsidP="00D90423">
            <w:pPr>
              <w:pStyle w:val="A-tab-cislo"/>
            </w:pPr>
            <w:r>
              <w:t>441</w:t>
            </w:r>
          </w:p>
        </w:tc>
      </w:tr>
      <w:tr w:rsidR="005F7891" w:rsidRPr="007859FD" w14:paraId="6D899999"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102" w:type="dxa"/>
            <w:shd w:val="clear" w:color="auto" w:fill="auto"/>
            <w:vAlign w:val="center"/>
          </w:tcPr>
          <w:p w14:paraId="4E156BFB" w14:textId="77777777" w:rsidR="005F7891" w:rsidRPr="0012255B" w:rsidRDefault="005F7891" w:rsidP="00D90423">
            <w:pPr>
              <w:pStyle w:val="A-tab-text"/>
            </w:pPr>
            <w:r w:rsidRPr="0012255B">
              <w:t>Zameškané hodiny celkem 2. pol. </w:t>
            </w:r>
          </w:p>
        </w:tc>
        <w:tc>
          <w:tcPr>
            <w:tcW w:w="1304" w:type="dxa"/>
            <w:shd w:val="clear" w:color="auto" w:fill="auto"/>
            <w:vAlign w:val="center"/>
          </w:tcPr>
          <w:p w14:paraId="26DC53DA" w14:textId="47225EFB" w:rsidR="005F7891" w:rsidRPr="0012255B" w:rsidRDefault="00A22BAB" w:rsidP="00D90423">
            <w:pPr>
              <w:pStyle w:val="A-tab-cislo"/>
            </w:pPr>
            <w:r>
              <w:t>17 804</w:t>
            </w:r>
          </w:p>
        </w:tc>
      </w:tr>
      <w:tr w:rsidR="005F7891" w:rsidRPr="007859FD" w14:paraId="145A8DE6" w14:textId="77777777" w:rsidTr="005F7891">
        <w:trPr>
          <w:trHeight w:val="340"/>
          <w:jc w:val="center"/>
        </w:trPr>
        <w:tc>
          <w:tcPr>
            <w:tcW w:w="5102" w:type="dxa"/>
            <w:shd w:val="clear" w:color="auto" w:fill="auto"/>
            <w:vAlign w:val="center"/>
          </w:tcPr>
          <w:p w14:paraId="52D686C1" w14:textId="77777777" w:rsidR="005F7891" w:rsidRPr="0012255B" w:rsidRDefault="005F7891" w:rsidP="00D90423">
            <w:pPr>
              <w:pStyle w:val="A-tab-text"/>
            </w:pPr>
            <w:r w:rsidRPr="0012255B">
              <w:t xml:space="preserve">Z toho neomluv. </w:t>
            </w:r>
            <w:proofErr w:type="gramStart"/>
            <w:r w:rsidRPr="0012255B">
              <w:t>hodiny</w:t>
            </w:r>
            <w:proofErr w:type="gramEnd"/>
            <w:r w:rsidRPr="0012255B">
              <w:t xml:space="preserve"> 2. pol. </w:t>
            </w:r>
          </w:p>
        </w:tc>
        <w:tc>
          <w:tcPr>
            <w:tcW w:w="1304" w:type="dxa"/>
            <w:shd w:val="clear" w:color="auto" w:fill="auto"/>
            <w:vAlign w:val="center"/>
          </w:tcPr>
          <w:p w14:paraId="0AFC83D7" w14:textId="25371E98" w:rsidR="005F7891" w:rsidRPr="0012255B" w:rsidRDefault="00A22BAB" w:rsidP="00D90423">
            <w:pPr>
              <w:pStyle w:val="A-tab-cislo"/>
            </w:pPr>
            <w:r>
              <w:t>271</w:t>
            </w:r>
          </w:p>
        </w:tc>
      </w:tr>
    </w:tbl>
    <w:p w14:paraId="71026C45" w14:textId="77777777" w:rsidR="005F7891" w:rsidRPr="007859FD" w:rsidRDefault="005F7891" w:rsidP="005F7891">
      <w:pPr>
        <w:pStyle w:val="A-odstavec-bezmezer"/>
        <w:rPr>
          <w:highlight w:val="yellow"/>
        </w:rPr>
      </w:pPr>
    </w:p>
    <w:p w14:paraId="05008A5B" w14:textId="547A3D76" w:rsidR="005F7891" w:rsidRPr="001B0810" w:rsidRDefault="005F7891" w:rsidP="005F7891">
      <w:pPr>
        <w:pStyle w:val="A-zvyrazneni2"/>
      </w:pPr>
      <w:r w:rsidRPr="001B0810">
        <w:t>Soutěže a přehlídky – počty zúčast</w:t>
      </w:r>
      <w:r w:rsidR="00762AB0">
        <w:t>něných žáků ve školním roce 2019/2020</w:t>
      </w:r>
    </w:p>
    <w:p w14:paraId="00C87F22" w14:textId="6D2200C0" w:rsidR="005F7891" w:rsidRPr="001B0810" w:rsidRDefault="005F7891" w:rsidP="005F7891">
      <w:pPr>
        <w:pStyle w:val="A-odstavec"/>
        <w:rPr>
          <w:rFonts w:ascii="Calibri" w:hAnsi="Calibri"/>
        </w:rPr>
      </w:pPr>
      <w:r w:rsidRPr="001B0810">
        <w:t xml:space="preserve">Naši žáci se každoročně účastní řady soutěží. </w:t>
      </w:r>
      <w:r w:rsidR="00EF3C8B">
        <w:t xml:space="preserve">Z důvodu </w:t>
      </w:r>
      <w:proofErr w:type="spellStart"/>
      <w:r w:rsidR="00EF3C8B">
        <w:t>koronakrize</w:t>
      </w:r>
      <w:proofErr w:type="spellEnd"/>
      <w:r w:rsidR="00EF3C8B">
        <w:t xml:space="preserve"> velká část soutěží bohužel neproběhla. Přes to žáci absolvovali úctyhodný počet soutěžních škol a škola je na ně řádně pyšná. </w:t>
      </w:r>
    </w:p>
    <w:tbl>
      <w:tblPr>
        <w:tblStyle w:val="Stednseznam1zvraznn6"/>
        <w:tblW w:w="6350" w:type="dxa"/>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5046"/>
        <w:gridCol w:w="1304"/>
      </w:tblGrid>
      <w:tr w:rsidR="005F7891" w:rsidRPr="001B0810" w14:paraId="5F693B9F"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046" w:type="dxa"/>
            <w:shd w:val="clear" w:color="auto" w:fill="auto"/>
            <w:vAlign w:val="center"/>
          </w:tcPr>
          <w:p w14:paraId="26C1E610" w14:textId="77777777" w:rsidR="005F7891" w:rsidRPr="001B0810" w:rsidRDefault="005F7891" w:rsidP="00D90423">
            <w:pPr>
              <w:pStyle w:val="A-tab-text"/>
            </w:pPr>
            <w:r w:rsidRPr="001B0810">
              <w:t>Účastníci – školní kolo </w:t>
            </w:r>
          </w:p>
        </w:tc>
        <w:tc>
          <w:tcPr>
            <w:tcW w:w="1304" w:type="dxa"/>
            <w:shd w:val="clear" w:color="auto" w:fill="auto"/>
            <w:vAlign w:val="center"/>
          </w:tcPr>
          <w:p w14:paraId="77A3BBD1" w14:textId="1CE2148D" w:rsidR="005F7891" w:rsidRPr="001B0810" w:rsidRDefault="00762AB0" w:rsidP="00D90423">
            <w:pPr>
              <w:pStyle w:val="A-tab-cislo"/>
              <w:rPr>
                <w:rFonts w:ascii="Calibri" w:hAnsi="Calibri"/>
              </w:rPr>
            </w:pPr>
            <w:r>
              <w:t>259</w:t>
            </w:r>
          </w:p>
        </w:tc>
      </w:tr>
      <w:tr w:rsidR="005F7891" w:rsidRPr="001B0810" w14:paraId="2D0A774A" w14:textId="77777777" w:rsidTr="005F7891">
        <w:trPr>
          <w:trHeight w:val="340"/>
          <w:jc w:val="center"/>
        </w:trPr>
        <w:tc>
          <w:tcPr>
            <w:tcW w:w="5046" w:type="dxa"/>
            <w:shd w:val="clear" w:color="auto" w:fill="auto"/>
            <w:vAlign w:val="center"/>
          </w:tcPr>
          <w:p w14:paraId="63211A34" w14:textId="77777777" w:rsidR="005F7891" w:rsidRPr="001B0810" w:rsidRDefault="005F7891" w:rsidP="00D90423">
            <w:pPr>
              <w:pStyle w:val="A-tab-text"/>
            </w:pPr>
            <w:r w:rsidRPr="001B0810">
              <w:t>Účastníci – okresní kolo </w:t>
            </w:r>
          </w:p>
        </w:tc>
        <w:tc>
          <w:tcPr>
            <w:tcW w:w="1304" w:type="dxa"/>
            <w:shd w:val="clear" w:color="auto" w:fill="auto"/>
            <w:vAlign w:val="center"/>
          </w:tcPr>
          <w:p w14:paraId="07F715C2" w14:textId="6FB618BB" w:rsidR="005F7891" w:rsidRPr="001B0810" w:rsidRDefault="00762AB0" w:rsidP="00D90423">
            <w:pPr>
              <w:pStyle w:val="A-tab-cislo"/>
              <w:rPr>
                <w:rFonts w:ascii="Calibri" w:hAnsi="Calibri"/>
              </w:rPr>
            </w:pPr>
            <w:r>
              <w:t>38</w:t>
            </w:r>
          </w:p>
        </w:tc>
      </w:tr>
      <w:tr w:rsidR="005F7891" w:rsidRPr="001B0810" w14:paraId="71E82A91" w14:textId="77777777" w:rsidTr="005F7891">
        <w:trPr>
          <w:cnfStyle w:val="000000100000" w:firstRow="0" w:lastRow="0" w:firstColumn="0" w:lastColumn="0" w:oddVBand="0" w:evenVBand="0" w:oddHBand="1" w:evenHBand="0" w:firstRowFirstColumn="0" w:firstRowLastColumn="0" w:lastRowFirstColumn="0" w:lastRowLastColumn="0"/>
          <w:trHeight w:val="340"/>
          <w:jc w:val="center"/>
        </w:trPr>
        <w:tc>
          <w:tcPr>
            <w:tcW w:w="5046" w:type="dxa"/>
            <w:shd w:val="clear" w:color="auto" w:fill="auto"/>
            <w:vAlign w:val="center"/>
          </w:tcPr>
          <w:p w14:paraId="058F1420" w14:textId="77777777" w:rsidR="005F7891" w:rsidRPr="001B0810" w:rsidRDefault="005F7891" w:rsidP="00D90423">
            <w:pPr>
              <w:pStyle w:val="A-tab-text"/>
            </w:pPr>
            <w:r w:rsidRPr="001B0810">
              <w:t>Účastníci – oblastní kolo </w:t>
            </w:r>
          </w:p>
        </w:tc>
        <w:tc>
          <w:tcPr>
            <w:tcW w:w="1304" w:type="dxa"/>
            <w:shd w:val="clear" w:color="auto" w:fill="auto"/>
            <w:vAlign w:val="center"/>
          </w:tcPr>
          <w:p w14:paraId="5D03B29D" w14:textId="2036357F" w:rsidR="005F7891" w:rsidRPr="001B0810" w:rsidRDefault="00762AB0" w:rsidP="00D90423">
            <w:pPr>
              <w:pStyle w:val="A-tab-cislo"/>
              <w:rPr>
                <w:rFonts w:ascii="Calibri" w:hAnsi="Calibri"/>
              </w:rPr>
            </w:pPr>
            <w:r>
              <w:t>18</w:t>
            </w:r>
          </w:p>
        </w:tc>
      </w:tr>
      <w:tr w:rsidR="005F7891" w:rsidRPr="00D76D60" w14:paraId="41EFD7B1" w14:textId="77777777" w:rsidTr="005F7891">
        <w:trPr>
          <w:trHeight w:val="340"/>
          <w:jc w:val="center"/>
        </w:trPr>
        <w:tc>
          <w:tcPr>
            <w:tcW w:w="5046" w:type="dxa"/>
            <w:shd w:val="clear" w:color="auto" w:fill="auto"/>
            <w:vAlign w:val="center"/>
          </w:tcPr>
          <w:p w14:paraId="72B5EE57" w14:textId="77777777" w:rsidR="005F7891" w:rsidRPr="001B0810" w:rsidRDefault="005F7891" w:rsidP="00D90423">
            <w:pPr>
              <w:pStyle w:val="A-tab-text"/>
            </w:pPr>
            <w:r w:rsidRPr="001B0810">
              <w:t>Účastníci – ústřední kolo </w:t>
            </w:r>
          </w:p>
        </w:tc>
        <w:tc>
          <w:tcPr>
            <w:tcW w:w="1304" w:type="dxa"/>
            <w:shd w:val="clear" w:color="auto" w:fill="auto"/>
            <w:vAlign w:val="center"/>
          </w:tcPr>
          <w:p w14:paraId="48856E93" w14:textId="6FCA4F56" w:rsidR="005F7891" w:rsidRPr="00FF660D" w:rsidRDefault="00762AB0" w:rsidP="00D90423">
            <w:pPr>
              <w:pStyle w:val="A-tab-cislo"/>
              <w:rPr>
                <w:rFonts w:ascii="Calibri" w:hAnsi="Calibri"/>
              </w:rPr>
            </w:pPr>
            <w:r>
              <w:t>8</w:t>
            </w:r>
          </w:p>
        </w:tc>
      </w:tr>
    </w:tbl>
    <w:p w14:paraId="2932766C" w14:textId="77777777" w:rsidR="005F7891" w:rsidRDefault="005F7891" w:rsidP="005F7891"/>
    <w:p w14:paraId="0FF5CDE7" w14:textId="77777777" w:rsidR="005F7891" w:rsidRDefault="005F7891" w:rsidP="005F7891">
      <w:r>
        <w:br w:type="page"/>
      </w:r>
    </w:p>
    <w:p w14:paraId="109DC125" w14:textId="1675E740" w:rsidR="005F7891" w:rsidRDefault="005F7891" w:rsidP="0090143C">
      <w:pPr>
        <w:pStyle w:val="A-nadpis1"/>
      </w:pPr>
      <w:r>
        <w:lastRenderedPageBreak/>
        <w:t>Zhodnocení kvality výuky podle jednotlivých předmětových komisí</w:t>
      </w:r>
    </w:p>
    <w:p w14:paraId="4A565ECA" w14:textId="77777777" w:rsidR="00513067" w:rsidRPr="00B06106" w:rsidRDefault="00513067" w:rsidP="0090143C">
      <w:pPr>
        <w:pStyle w:val="A-nadpis2"/>
      </w:pPr>
      <w:r w:rsidRPr="00B06106">
        <w:t xml:space="preserve">Předmětová komise </w:t>
      </w:r>
      <w:r>
        <w:t>společenských věd</w:t>
      </w:r>
      <w:r w:rsidRPr="00B06106">
        <w:t xml:space="preserve"> </w:t>
      </w:r>
    </w:p>
    <w:p w14:paraId="6E7F381B" w14:textId="77777777" w:rsidR="00513067" w:rsidRDefault="00513067" w:rsidP="00513067">
      <w:pPr>
        <w:pStyle w:val="A-zvyrazneni2"/>
      </w:pPr>
      <w:r w:rsidRPr="00B06106">
        <w:t>Zhodnocení současného stavu komise</w:t>
      </w:r>
    </w:p>
    <w:p w14:paraId="21986403" w14:textId="77777777" w:rsidR="00513067" w:rsidRPr="00D5779F" w:rsidRDefault="00513067" w:rsidP="00513067">
      <w:pPr>
        <w:pStyle w:val="A-odstavec"/>
      </w:pPr>
      <w:r>
        <w:t>Komise společenských věd je zastoupena 13 pedagogy a z</w:t>
      </w:r>
      <w:r w:rsidRPr="00D5779F">
        <w:t xml:space="preserve">ajišťuje výuku </w:t>
      </w:r>
      <w:r>
        <w:t xml:space="preserve">8 </w:t>
      </w:r>
      <w:r w:rsidRPr="00D5779F">
        <w:t>předmětů</w:t>
      </w:r>
      <w:r>
        <w:t>:</w:t>
      </w:r>
      <w:r w:rsidRPr="00D5779F">
        <w:t xml:space="preserve"> </w:t>
      </w:r>
      <w:r>
        <w:t xml:space="preserve">český jazyk a literatura, </w:t>
      </w:r>
      <w:r w:rsidRPr="00D5779F">
        <w:t>občanská nauka</w:t>
      </w:r>
      <w:r>
        <w:t xml:space="preserve">, </w:t>
      </w:r>
      <w:r w:rsidRPr="00D5779F">
        <w:t>společenskovědní seminář</w:t>
      </w:r>
      <w:r>
        <w:t>,</w:t>
      </w:r>
      <w:r w:rsidRPr="00D5779F">
        <w:t xml:space="preserve"> základy společenských věd</w:t>
      </w:r>
      <w:r>
        <w:t>, psychologie, právo, právní asistence a veřejná správa</w:t>
      </w:r>
      <w:r w:rsidRPr="00D5779F">
        <w:t>.</w:t>
      </w:r>
    </w:p>
    <w:p w14:paraId="6E4198D6" w14:textId="77777777" w:rsidR="00513067" w:rsidRDefault="00513067" w:rsidP="00513067">
      <w:pPr>
        <w:pStyle w:val="A-odstavec"/>
        <w:rPr>
          <w:rFonts w:eastAsia="Calibri"/>
        </w:rPr>
      </w:pPr>
      <w:r>
        <w:rPr>
          <w:rFonts w:eastAsia="Calibri"/>
        </w:rPr>
        <w:t>V rámci daných předmětů klademe důraz nejen na sumu teoretických poznatků, ale také na přípravu pro praktický život a celoživotní vzdělávání. Vedle vybraných vědomostí a kultivace jazykového projevu vedeme žáky především k posilování čtenářské a mediální gramotnosti.</w:t>
      </w:r>
    </w:p>
    <w:p w14:paraId="65912A19" w14:textId="77777777" w:rsidR="00513067" w:rsidRDefault="00513067" w:rsidP="00513067">
      <w:pPr>
        <w:pStyle w:val="A-zvyrazneni2"/>
      </w:pPr>
      <w:r w:rsidRPr="00B06106">
        <w:t>Plnění školních vzdělávacích programů</w:t>
      </w:r>
    </w:p>
    <w:p w14:paraId="0D08F1B4" w14:textId="77777777" w:rsidR="00513067" w:rsidRDefault="00513067" w:rsidP="00513067">
      <w:pPr>
        <w:pStyle w:val="A-odstavec"/>
      </w:pPr>
      <w:r>
        <w:t>Výuka probíhala v souladu s ŠVP, učební plány byly splněny v celé jejich šíři.</w:t>
      </w:r>
    </w:p>
    <w:p w14:paraId="2B2D3A18" w14:textId="77777777" w:rsidR="00513067" w:rsidRDefault="00513067" w:rsidP="00513067">
      <w:pPr>
        <w:pStyle w:val="A-odstavec"/>
        <w:rPr>
          <w:rFonts w:eastAsia="Calibri"/>
        </w:rPr>
      </w:pPr>
      <w:r>
        <w:rPr>
          <w:rFonts w:eastAsia="Calibri"/>
        </w:rPr>
        <w:t>Individuální zvláštnosti žáků nejsou opomíjeny – učitelé dbají doporučení pracovníků pedagogicko-psychologické poradny a snaží se žákům, u nichž byla diagnostikována některá ze specifických poruch učení, maximálně pomoci tyto obtíže zvládnout. Za tímto účelem jsou jednotlivými pedagogy vypracovány individuální vzdělávací plány, ve kterých je mj. zahrnuta spolupráce s rodiči žáka.</w:t>
      </w:r>
    </w:p>
    <w:p w14:paraId="011A6AF0" w14:textId="77777777" w:rsidR="00513067" w:rsidRDefault="00513067" w:rsidP="00513067">
      <w:pPr>
        <w:pStyle w:val="A-odstavec"/>
        <w:rPr>
          <w:rFonts w:eastAsia="Calibri"/>
        </w:rPr>
      </w:pPr>
      <w:r>
        <w:rPr>
          <w:rFonts w:eastAsia="Calibri"/>
        </w:rPr>
        <w:t>Vytváříme také pracovní listy ke státní maturitní zkoušce pro žáky se specifickými poruchami učení ve speciální grafické úpravě dle obecných pokynů.</w:t>
      </w:r>
    </w:p>
    <w:p w14:paraId="6D851FD9" w14:textId="77777777" w:rsidR="00513067" w:rsidRDefault="00513067" w:rsidP="00513067">
      <w:pPr>
        <w:pStyle w:val="A-zvyrazneni2"/>
      </w:pPr>
      <w:r w:rsidRPr="00B06106">
        <w:t>Spolupráce s jinými školami/subjekty (zaměstnavatelé)</w:t>
      </w:r>
    </w:p>
    <w:p w14:paraId="2723BD8C" w14:textId="77777777" w:rsidR="00513067" w:rsidRDefault="00513067" w:rsidP="00513067">
      <w:pPr>
        <w:pStyle w:val="A-odstavec"/>
        <w:rPr>
          <w:rFonts w:eastAsia="Calibri"/>
        </w:rPr>
      </w:pPr>
      <w:r>
        <w:t xml:space="preserve">Spolupracujeme především se studenty a pedagogy Univerzity J. E. Purkyně. Studenti UJEP členy komise pravidelně oslovují za účelem získávání informací pro své seminární a bakalářské práce – často jde o testy, ankety a dotazníky určené středoškolským žákům. </w:t>
      </w:r>
      <w:r>
        <w:rPr>
          <w:rFonts w:eastAsia="Calibri"/>
        </w:rPr>
        <w:t xml:space="preserve">Univerzitní studenti u našich pedagogů pravidelně vykonávají svou odbornou praxi.  </w:t>
      </w:r>
    </w:p>
    <w:p w14:paraId="212B70AA" w14:textId="77777777" w:rsidR="00513067" w:rsidRDefault="00513067" w:rsidP="00513067">
      <w:pPr>
        <w:pStyle w:val="A-zvyrazneni2"/>
      </w:pPr>
      <w:r w:rsidRPr="00B06106">
        <w:t>Údaje o pracovnících školy</w:t>
      </w:r>
    </w:p>
    <w:p w14:paraId="1A8DE434" w14:textId="77777777" w:rsidR="00513067" w:rsidRPr="00CF48C0" w:rsidRDefault="00513067" w:rsidP="00513067">
      <w:pPr>
        <w:pStyle w:val="A-odstavec"/>
      </w:pPr>
      <w:r w:rsidRPr="00CF48C0">
        <w:t xml:space="preserve">Všichni </w:t>
      </w:r>
      <w:r>
        <w:t>učitelé</w:t>
      </w:r>
      <w:r w:rsidRPr="00CF48C0">
        <w:t xml:space="preserve"> jsou </w:t>
      </w:r>
      <w:r>
        <w:t xml:space="preserve">plně </w:t>
      </w:r>
      <w:r w:rsidRPr="00CF48C0">
        <w:t>aprobov</w:t>
      </w:r>
      <w:r>
        <w:t>á</w:t>
      </w:r>
      <w:r w:rsidRPr="00CF48C0">
        <w:t>n</w:t>
      </w:r>
      <w:r>
        <w:t xml:space="preserve">i, absolvovali všechna </w:t>
      </w:r>
      <w:r w:rsidRPr="00CF48C0">
        <w:t>školení pořádan</w:t>
      </w:r>
      <w:r>
        <w:t>á</w:t>
      </w:r>
      <w:r w:rsidRPr="00CF48C0">
        <w:t xml:space="preserve"> firmou CERMAT</w:t>
      </w:r>
      <w:r>
        <w:t xml:space="preserve"> a získali osvědčení pro zadavatele a hodnotitele maturitních zkoušek. </w:t>
      </w:r>
      <w:r w:rsidRPr="002D0A98">
        <w:t>Využíváme také nabídky pro další vzdělávání pedagogických pracovníků.</w:t>
      </w:r>
    </w:p>
    <w:p w14:paraId="7415BDE1" w14:textId="77777777" w:rsidR="00513067" w:rsidRDefault="00513067">
      <w:pPr>
        <w:spacing w:after="200" w:line="276" w:lineRule="auto"/>
        <w:rPr>
          <w:rFonts w:asciiTheme="minorHAnsi" w:hAnsiTheme="minorHAnsi"/>
          <w:b/>
          <w:sz w:val="22"/>
        </w:rPr>
      </w:pPr>
      <w:r>
        <w:br w:type="page"/>
      </w:r>
    </w:p>
    <w:p w14:paraId="50786C71" w14:textId="28E8551B" w:rsidR="00513067" w:rsidRPr="00284133" w:rsidRDefault="00513067" w:rsidP="00513067">
      <w:pPr>
        <w:pStyle w:val="A-odstavecnadtab"/>
      </w:pPr>
      <w:r w:rsidRPr="00284133">
        <w:lastRenderedPageBreak/>
        <w:t>Další vzdělávání pedagogických pracovníků</w:t>
      </w:r>
    </w:p>
    <w:tbl>
      <w:tblPr>
        <w:tblStyle w:val="GridTable1LightAccent3"/>
        <w:tblW w:w="901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00" w:firstRow="0" w:lastRow="0" w:firstColumn="0" w:lastColumn="0" w:noHBand="0" w:noVBand="1"/>
      </w:tblPr>
      <w:tblGrid>
        <w:gridCol w:w="7196"/>
        <w:gridCol w:w="1814"/>
      </w:tblGrid>
      <w:tr w:rsidR="00513067" w:rsidRPr="009C79CD" w14:paraId="30174E00" w14:textId="77777777" w:rsidTr="00D90423">
        <w:trPr>
          <w:trHeight w:val="510"/>
        </w:trPr>
        <w:tc>
          <w:tcPr>
            <w:tcW w:w="7196" w:type="dxa"/>
            <w:shd w:val="clear" w:color="auto" w:fill="B3E169"/>
            <w:vAlign w:val="center"/>
            <w:hideMark/>
          </w:tcPr>
          <w:p w14:paraId="36E504D1" w14:textId="77777777" w:rsidR="00513067" w:rsidRPr="00D90423" w:rsidRDefault="00513067" w:rsidP="00D90423">
            <w:pPr>
              <w:pStyle w:val="A-tab-text"/>
              <w:jc w:val="center"/>
              <w:rPr>
                <w:b/>
              </w:rPr>
            </w:pPr>
            <w:r w:rsidRPr="00D90423">
              <w:rPr>
                <w:b/>
              </w:rPr>
              <w:t>Typ kurzu nebo druh vzdělávací akce</w:t>
            </w:r>
          </w:p>
        </w:tc>
        <w:tc>
          <w:tcPr>
            <w:tcW w:w="1814" w:type="dxa"/>
            <w:shd w:val="clear" w:color="auto" w:fill="B3E169"/>
            <w:vAlign w:val="center"/>
            <w:hideMark/>
          </w:tcPr>
          <w:p w14:paraId="0AF690A2" w14:textId="77777777" w:rsidR="00513067" w:rsidRPr="00D90423" w:rsidRDefault="00513067" w:rsidP="00D90423">
            <w:pPr>
              <w:pStyle w:val="A-tab-text"/>
              <w:jc w:val="center"/>
              <w:rPr>
                <w:b/>
              </w:rPr>
            </w:pPr>
            <w:r w:rsidRPr="00D90423">
              <w:rPr>
                <w:b/>
              </w:rPr>
              <w:t>Počet účastníků</w:t>
            </w:r>
          </w:p>
        </w:tc>
      </w:tr>
      <w:tr w:rsidR="00513067" w:rsidRPr="009C79CD" w14:paraId="4D8AA92D" w14:textId="77777777" w:rsidTr="00986492">
        <w:trPr>
          <w:trHeight w:val="510"/>
        </w:trPr>
        <w:tc>
          <w:tcPr>
            <w:tcW w:w="7196" w:type="dxa"/>
            <w:vAlign w:val="center"/>
            <w:hideMark/>
          </w:tcPr>
          <w:p w14:paraId="091823DB" w14:textId="77777777" w:rsidR="00513067" w:rsidRPr="00D90423" w:rsidRDefault="00513067" w:rsidP="00D90423">
            <w:pPr>
              <w:pStyle w:val="A-tab-text"/>
            </w:pPr>
            <w:r w:rsidRPr="00D90423">
              <w:t>Rozvoj čtenářské gramotnosti na SŠ</w:t>
            </w:r>
          </w:p>
        </w:tc>
        <w:tc>
          <w:tcPr>
            <w:tcW w:w="1814" w:type="dxa"/>
            <w:vAlign w:val="center"/>
            <w:hideMark/>
          </w:tcPr>
          <w:p w14:paraId="7E243177" w14:textId="77777777" w:rsidR="00513067" w:rsidRPr="00D90423" w:rsidRDefault="00513067" w:rsidP="00986492">
            <w:pPr>
              <w:pStyle w:val="A-tab-cislo"/>
              <w:tabs>
                <w:tab w:val="clear" w:pos="687"/>
                <w:tab w:val="decimal" w:pos="884"/>
              </w:tabs>
            </w:pPr>
            <w:r w:rsidRPr="00D90423">
              <w:t>1</w:t>
            </w:r>
          </w:p>
        </w:tc>
      </w:tr>
      <w:tr w:rsidR="00513067" w:rsidRPr="009C79CD" w14:paraId="5560BBE8" w14:textId="77777777" w:rsidTr="00986492">
        <w:trPr>
          <w:trHeight w:val="510"/>
        </w:trPr>
        <w:tc>
          <w:tcPr>
            <w:tcW w:w="7196" w:type="dxa"/>
            <w:vAlign w:val="center"/>
            <w:hideMark/>
          </w:tcPr>
          <w:p w14:paraId="5B89026E" w14:textId="77777777" w:rsidR="00513067" w:rsidRPr="009C79CD" w:rsidRDefault="00513067" w:rsidP="00D90423">
            <w:pPr>
              <w:pStyle w:val="A-tab-text"/>
              <w:rPr>
                <w:rFonts w:cstheme="minorHAnsi"/>
                <w:snapToGrid w:val="0"/>
                <w:color w:val="000000"/>
              </w:rPr>
            </w:pPr>
            <w:r>
              <w:t>Hodnotitel ÚMZ ČJL pro žáky PUP</w:t>
            </w:r>
          </w:p>
        </w:tc>
        <w:tc>
          <w:tcPr>
            <w:tcW w:w="1814" w:type="dxa"/>
            <w:vAlign w:val="center"/>
            <w:hideMark/>
          </w:tcPr>
          <w:p w14:paraId="322F230F" w14:textId="77777777" w:rsidR="00513067" w:rsidRPr="009C79CD" w:rsidRDefault="00513067" w:rsidP="00986492">
            <w:pPr>
              <w:pStyle w:val="A-tab-cislo"/>
              <w:tabs>
                <w:tab w:val="clear" w:pos="687"/>
                <w:tab w:val="decimal" w:pos="884"/>
              </w:tabs>
            </w:pPr>
            <w:r>
              <w:t>3</w:t>
            </w:r>
          </w:p>
        </w:tc>
      </w:tr>
      <w:tr w:rsidR="00513067" w:rsidRPr="009C79CD" w14:paraId="47B3E5F8" w14:textId="77777777" w:rsidTr="00986492">
        <w:trPr>
          <w:trHeight w:val="510"/>
        </w:trPr>
        <w:tc>
          <w:tcPr>
            <w:tcW w:w="7196" w:type="dxa"/>
            <w:vAlign w:val="center"/>
            <w:hideMark/>
          </w:tcPr>
          <w:p w14:paraId="7B159BBA" w14:textId="77777777" w:rsidR="00513067" w:rsidRPr="009C79CD" w:rsidRDefault="00513067" w:rsidP="00D90423">
            <w:pPr>
              <w:pStyle w:val="A-tab-text"/>
              <w:rPr>
                <w:rFonts w:cstheme="minorHAnsi"/>
                <w:snapToGrid w:val="0"/>
                <w:color w:val="000000"/>
              </w:rPr>
            </w:pPr>
            <w:r>
              <w:t>Hodnotitel ÚMZ ČJL</w:t>
            </w:r>
          </w:p>
        </w:tc>
        <w:tc>
          <w:tcPr>
            <w:tcW w:w="1814" w:type="dxa"/>
            <w:vAlign w:val="center"/>
            <w:hideMark/>
          </w:tcPr>
          <w:p w14:paraId="070436B8" w14:textId="77777777" w:rsidR="00513067" w:rsidRPr="009C79CD" w:rsidRDefault="00513067" w:rsidP="00986492">
            <w:pPr>
              <w:pStyle w:val="A-tab-cislo"/>
              <w:tabs>
                <w:tab w:val="clear" w:pos="687"/>
                <w:tab w:val="decimal" w:pos="884"/>
              </w:tabs>
            </w:pPr>
            <w:r>
              <w:t>2</w:t>
            </w:r>
          </w:p>
        </w:tc>
      </w:tr>
      <w:tr w:rsidR="00513067" w:rsidRPr="009C79CD" w14:paraId="1735A5AA" w14:textId="77777777" w:rsidTr="00986492">
        <w:trPr>
          <w:trHeight w:val="510"/>
        </w:trPr>
        <w:tc>
          <w:tcPr>
            <w:tcW w:w="7196" w:type="dxa"/>
            <w:vAlign w:val="center"/>
          </w:tcPr>
          <w:p w14:paraId="5B8A2C9D" w14:textId="77777777" w:rsidR="00513067" w:rsidRPr="009C79CD" w:rsidRDefault="00513067" w:rsidP="00D90423">
            <w:pPr>
              <w:pStyle w:val="A-tab-text"/>
              <w:rPr>
                <w:snapToGrid w:val="0"/>
                <w:color w:val="000000"/>
              </w:rPr>
            </w:pPr>
            <w:r w:rsidRPr="1548CF95">
              <w:t>Zadavatel pro žáky PUP MZ</w:t>
            </w:r>
          </w:p>
        </w:tc>
        <w:tc>
          <w:tcPr>
            <w:tcW w:w="1814" w:type="dxa"/>
            <w:vAlign w:val="center"/>
          </w:tcPr>
          <w:p w14:paraId="5EDE74DA" w14:textId="77777777" w:rsidR="00513067" w:rsidRPr="009C79CD" w:rsidRDefault="00513067" w:rsidP="00986492">
            <w:pPr>
              <w:pStyle w:val="A-tab-cislo"/>
              <w:tabs>
                <w:tab w:val="clear" w:pos="687"/>
                <w:tab w:val="decimal" w:pos="884"/>
              </w:tabs>
            </w:pPr>
            <w:r>
              <w:t>2</w:t>
            </w:r>
          </w:p>
        </w:tc>
      </w:tr>
      <w:tr w:rsidR="00513067" w:rsidRPr="009C79CD" w14:paraId="604977A7" w14:textId="77777777" w:rsidTr="00986492">
        <w:trPr>
          <w:trHeight w:val="510"/>
        </w:trPr>
        <w:tc>
          <w:tcPr>
            <w:tcW w:w="7196" w:type="dxa"/>
            <w:vAlign w:val="center"/>
            <w:hideMark/>
          </w:tcPr>
          <w:p w14:paraId="002135C4" w14:textId="77777777" w:rsidR="00513067" w:rsidRPr="009C79CD" w:rsidRDefault="00513067" w:rsidP="00D90423">
            <w:pPr>
              <w:pStyle w:val="A-tab-text"/>
              <w:rPr>
                <w:snapToGrid w:val="0"/>
                <w:color w:val="000000"/>
              </w:rPr>
            </w:pPr>
            <w:r w:rsidRPr="1548CF95">
              <w:t>Zadavatel MZ</w:t>
            </w:r>
          </w:p>
        </w:tc>
        <w:tc>
          <w:tcPr>
            <w:tcW w:w="1814" w:type="dxa"/>
            <w:vAlign w:val="center"/>
            <w:hideMark/>
          </w:tcPr>
          <w:p w14:paraId="15184CDD" w14:textId="77777777" w:rsidR="00513067" w:rsidRPr="009C79CD" w:rsidRDefault="00513067" w:rsidP="00986492">
            <w:pPr>
              <w:pStyle w:val="A-tab-cislo"/>
              <w:tabs>
                <w:tab w:val="clear" w:pos="687"/>
                <w:tab w:val="decimal" w:pos="884"/>
              </w:tabs>
            </w:pPr>
            <w:r>
              <w:t>2</w:t>
            </w:r>
          </w:p>
        </w:tc>
      </w:tr>
      <w:tr w:rsidR="00513067" w:rsidRPr="009C79CD" w14:paraId="7DAD9BD3" w14:textId="77777777" w:rsidTr="00986492">
        <w:trPr>
          <w:trHeight w:val="510"/>
        </w:trPr>
        <w:tc>
          <w:tcPr>
            <w:tcW w:w="7196" w:type="dxa"/>
            <w:shd w:val="clear" w:color="auto" w:fill="B3E169"/>
            <w:vAlign w:val="center"/>
            <w:hideMark/>
          </w:tcPr>
          <w:p w14:paraId="7D8020CE" w14:textId="77777777" w:rsidR="00513067" w:rsidRPr="00D90423" w:rsidRDefault="00513067" w:rsidP="00D90423">
            <w:pPr>
              <w:pStyle w:val="A-tab-text"/>
              <w:rPr>
                <w:b/>
              </w:rPr>
            </w:pPr>
            <w:r w:rsidRPr="00D90423">
              <w:rPr>
                <w:b/>
              </w:rPr>
              <w:t>Celkem</w:t>
            </w:r>
          </w:p>
        </w:tc>
        <w:tc>
          <w:tcPr>
            <w:tcW w:w="1814" w:type="dxa"/>
            <w:shd w:val="clear" w:color="auto" w:fill="B3E169"/>
            <w:vAlign w:val="center"/>
            <w:hideMark/>
          </w:tcPr>
          <w:p w14:paraId="37777AC5" w14:textId="77777777" w:rsidR="00513067" w:rsidRPr="00D90423" w:rsidRDefault="00513067" w:rsidP="00986492">
            <w:pPr>
              <w:pStyle w:val="A-tab-cislo"/>
              <w:tabs>
                <w:tab w:val="clear" w:pos="687"/>
                <w:tab w:val="decimal" w:pos="884"/>
              </w:tabs>
              <w:rPr>
                <w:b/>
              </w:rPr>
            </w:pPr>
            <w:r w:rsidRPr="00D90423">
              <w:rPr>
                <w:b/>
              </w:rPr>
              <w:t>10</w:t>
            </w:r>
          </w:p>
        </w:tc>
      </w:tr>
    </w:tbl>
    <w:p w14:paraId="083FD9B4" w14:textId="77777777" w:rsidR="00513067" w:rsidRDefault="00513067" w:rsidP="00513067">
      <w:pPr>
        <w:pStyle w:val="A-odstavec"/>
      </w:pPr>
    </w:p>
    <w:p w14:paraId="148F7F2C" w14:textId="77777777" w:rsidR="00513067" w:rsidRPr="00B06106" w:rsidRDefault="00513067" w:rsidP="00513067">
      <w:pPr>
        <w:pStyle w:val="A-zvyrazneni2"/>
      </w:pPr>
      <w:r w:rsidRPr="00B06106">
        <w:t>Výsledky výchovy a vzdělávání</w:t>
      </w:r>
    </w:p>
    <w:p w14:paraId="600E77F9" w14:textId="77777777" w:rsidR="00513067" w:rsidRDefault="00513067" w:rsidP="00513067">
      <w:pPr>
        <w:pStyle w:val="A-odstavec-zvraznn"/>
      </w:pPr>
      <w:r w:rsidRPr="00D51A32">
        <w:t>Hodnocení prospěchu</w:t>
      </w:r>
    </w:p>
    <w:p w14:paraId="261D861E" w14:textId="77777777" w:rsidR="00513067" w:rsidRPr="008D68DB" w:rsidRDefault="00513067" w:rsidP="00513067">
      <w:pPr>
        <w:pStyle w:val="A-odstavec"/>
      </w:pPr>
      <w:r w:rsidRPr="00D113D4">
        <w:t xml:space="preserve">S prospěchem žáků v předmětu český jazyk a literatura spokojeni nejsme, žáci dosahují spíše průměrných výsledků. </w:t>
      </w:r>
      <w:r>
        <w:t>V</w:t>
      </w:r>
      <w:r w:rsidRPr="008D68DB">
        <w:t xml:space="preserve">e všech </w:t>
      </w:r>
      <w:r>
        <w:t xml:space="preserve">ostatních </w:t>
      </w:r>
      <w:r w:rsidRPr="008D68DB">
        <w:t xml:space="preserve">sledovaných předmětech </w:t>
      </w:r>
      <w:r>
        <w:t xml:space="preserve">jsme relativně spokojeni, výsledky jsou srovnatelné s loňským rokem. </w:t>
      </w:r>
      <w:r w:rsidRPr="00D113D4">
        <w:rPr>
          <w:rFonts w:eastAsia="Calibri"/>
        </w:rPr>
        <w:t xml:space="preserve">Lepší </w:t>
      </w:r>
      <w:r>
        <w:rPr>
          <w:rFonts w:eastAsia="Calibri"/>
        </w:rPr>
        <w:t>hodnoty</w:t>
      </w:r>
      <w:r w:rsidRPr="00D113D4">
        <w:rPr>
          <w:rFonts w:eastAsia="Calibri"/>
        </w:rPr>
        <w:t xml:space="preserve"> lze vysledovat </w:t>
      </w:r>
      <w:r>
        <w:rPr>
          <w:rFonts w:eastAsia="Calibri"/>
        </w:rPr>
        <w:t>ve třídách ekonomického lycea a </w:t>
      </w:r>
      <w:r w:rsidRPr="00D113D4">
        <w:rPr>
          <w:rFonts w:eastAsia="Calibri"/>
        </w:rPr>
        <w:t>třídách s jazykovým zaměřením.</w:t>
      </w:r>
      <w:r w:rsidRPr="008D68DB">
        <w:t xml:space="preserve"> </w:t>
      </w:r>
      <w:r>
        <w:t>Podrobné číselné údaje jsou uvedeny v příloze – Tabulky s hodnocením prospěchu.</w:t>
      </w:r>
    </w:p>
    <w:p w14:paraId="55AEEDA3" w14:textId="77777777" w:rsidR="00513067" w:rsidRPr="00B06106" w:rsidRDefault="00513067" w:rsidP="00513067">
      <w:pPr>
        <w:pStyle w:val="A-zvyrazneni2"/>
      </w:pPr>
      <w:r w:rsidRPr="00B06106">
        <w:t>Hodnocení ukončení vzdělávání maturitní zkouškou</w:t>
      </w:r>
    </w:p>
    <w:p w14:paraId="32DF5DA8" w14:textId="77777777" w:rsidR="00513067" w:rsidRPr="00284133" w:rsidRDefault="00513067" w:rsidP="00513067">
      <w:pPr>
        <w:pStyle w:val="A-odstavecnadtab"/>
      </w:pPr>
      <w:r>
        <w:t>Český jazyk a literatura</w:t>
      </w:r>
      <w:r w:rsidRPr="00284133">
        <w:t xml:space="preserve"> – společná část státní MZ </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134"/>
        <w:gridCol w:w="1134"/>
        <w:gridCol w:w="850"/>
        <w:gridCol w:w="850"/>
        <w:gridCol w:w="850"/>
        <w:gridCol w:w="850"/>
        <w:gridCol w:w="850"/>
        <w:gridCol w:w="1134"/>
      </w:tblGrid>
      <w:tr w:rsidR="00513067" w14:paraId="4B6DCCF6" w14:textId="77777777" w:rsidTr="0090143C">
        <w:trPr>
          <w:trHeight w:val="510"/>
          <w:jc w:val="center"/>
        </w:trPr>
        <w:tc>
          <w:tcPr>
            <w:tcW w:w="1134" w:type="dxa"/>
            <w:vMerge w:val="restart"/>
            <w:shd w:val="clear" w:color="auto" w:fill="B3E169"/>
            <w:vAlign w:val="center"/>
          </w:tcPr>
          <w:p w14:paraId="3E18CEE6" w14:textId="77777777" w:rsidR="00513067" w:rsidRPr="005220F3" w:rsidRDefault="00513067" w:rsidP="0090143C">
            <w:pPr>
              <w:pStyle w:val="A-odstavec"/>
              <w:spacing w:after="0"/>
              <w:jc w:val="center"/>
              <w:rPr>
                <w:b/>
              </w:rPr>
            </w:pPr>
            <w:r w:rsidRPr="005220F3">
              <w:rPr>
                <w:b/>
              </w:rPr>
              <w:t>Třída</w:t>
            </w:r>
          </w:p>
        </w:tc>
        <w:tc>
          <w:tcPr>
            <w:tcW w:w="1134" w:type="dxa"/>
            <w:vMerge w:val="restart"/>
            <w:shd w:val="clear" w:color="auto" w:fill="B3E169"/>
            <w:vAlign w:val="center"/>
          </w:tcPr>
          <w:p w14:paraId="58C6115D" w14:textId="77777777" w:rsidR="00513067" w:rsidRPr="005220F3" w:rsidRDefault="00513067" w:rsidP="0090143C">
            <w:pPr>
              <w:pStyle w:val="A-odstavec"/>
              <w:spacing w:after="0"/>
              <w:jc w:val="center"/>
              <w:rPr>
                <w:b/>
              </w:rPr>
            </w:pPr>
            <w:r w:rsidRPr="005220F3">
              <w:rPr>
                <w:b/>
              </w:rPr>
              <w:t>Počet žáků</w:t>
            </w:r>
          </w:p>
        </w:tc>
        <w:tc>
          <w:tcPr>
            <w:tcW w:w="4250" w:type="dxa"/>
            <w:gridSpan w:val="5"/>
            <w:shd w:val="clear" w:color="auto" w:fill="B3E169"/>
            <w:vAlign w:val="center"/>
          </w:tcPr>
          <w:p w14:paraId="41950563" w14:textId="77777777" w:rsidR="00513067" w:rsidRPr="005220F3" w:rsidRDefault="00513067" w:rsidP="0090143C">
            <w:pPr>
              <w:pStyle w:val="A-odstavec"/>
              <w:spacing w:after="0"/>
              <w:jc w:val="center"/>
              <w:rPr>
                <w:b/>
              </w:rPr>
            </w:pPr>
            <w:r>
              <w:rPr>
                <w:b/>
              </w:rPr>
              <w:t>Klasifikace</w:t>
            </w:r>
          </w:p>
        </w:tc>
        <w:tc>
          <w:tcPr>
            <w:tcW w:w="1134" w:type="dxa"/>
            <w:vMerge w:val="restart"/>
            <w:shd w:val="clear" w:color="auto" w:fill="B3E169"/>
            <w:vAlign w:val="center"/>
          </w:tcPr>
          <w:p w14:paraId="0CFC7053" w14:textId="77777777" w:rsidR="00513067" w:rsidRPr="005220F3" w:rsidRDefault="00513067" w:rsidP="0090143C">
            <w:pPr>
              <w:pStyle w:val="A-odstavec"/>
              <w:spacing w:after="0"/>
              <w:jc w:val="center"/>
              <w:rPr>
                <w:b/>
              </w:rPr>
            </w:pPr>
            <w:r w:rsidRPr="005220F3">
              <w:rPr>
                <w:b/>
              </w:rPr>
              <w:t>Průměr</w:t>
            </w:r>
          </w:p>
        </w:tc>
      </w:tr>
      <w:tr w:rsidR="00513067" w14:paraId="7B352AEA" w14:textId="77777777" w:rsidTr="0090143C">
        <w:trPr>
          <w:trHeight w:val="510"/>
          <w:jc w:val="center"/>
        </w:trPr>
        <w:tc>
          <w:tcPr>
            <w:tcW w:w="1134" w:type="dxa"/>
            <w:vMerge/>
            <w:vAlign w:val="center"/>
          </w:tcPr>
          <w:p w14:paraId="4E5CC4AB" w14:textId="77777777" w:rsidR="00513067" w:rsidRPr="005220F3" w:rsidRDefault="00513067" w:rsidP="0090143C">
            <w:pPr>
              <w:pStyle w:val="A-odstavec"/>
              <w:spacing w:after="0"/>
              <w:jc w:val="center"/>
              <w:rPr>
                <w:b/>
              </w:rPr>
            </w:pPr>
          </w:p>
        </w:tc>
        <w:tc>
          <w:tcPr>
            <w:tcW w:w="1134" w:type="dxa"/>
            <w:vMerge/>
            <w:vAlign w:val="center"/>
          </w:tcPr>
          <w:p w14:paraId="57F1C304" w14:textId="77777777" w:rsidR="00513067" w:rsidRPr="005220F3" w:rsidRDefault="00513067" w:rsidP="0090143C">
            <w:pPr>
              <w:pStyle w:val="A-odstavec"/>
              <w:spacing w:after="0"/>
              <w:jc w:val="center"/>
              <w:rPr>
                <w:b/>
              </w:rPr>
            </w:pPr>
          </w:p>
        </w:tc>
        <w:tc>
          <w:tcPr>
            <w:tcW w:w="850" w:type="dxa"/>
            <w:shd w:val="clear" w:color="auto" w:fill="B3E169"/>
            <w:vAlign w:val="center"/>
          </w:tcPr>
          <w:p w14:paraId="70D343B2" w14:textId="77777777" w:rsidR="00513067" w:rsidRPr="005220F3" w:rsidRDefault="00513067" w:rsidP="0090143C">
            <w:pPr>
              <w:pStyle w:val="A-odstavec"/>
              <w:spacing w:after="0"/>
              <w:jc w:val="center"/>
              <w:rPr>
                <w:b/>
              </w:rPr>
            </w:pPr>
            <w:r w:rsidRPr="005220F3">
              <w:rPr>
                <w:b/>
              </w:rPr>
              <w:t>1</w:t>
            </w:r>
          </w:p>
        </w:tc>
        <w:tc>
          <w:tcPr>
            <w:tcW w:w="850" w:type="dxa"/>
            <w:shd w:val="clear" w:color="auto" w:fill="B3E169"/>
            <w:vAlign w:val="center"/>
          </w:tcPr>
          <w:p w14:paraId="73D8FC4C" w14:textId="77777777" w:rsidR="00513067" w:rsidRPr="005220F3" w:rsidRDefault="00513067" w:rsidP="0090143C">
            <w:pPr>
              <w:pStyle w:val="A-odstavec"/>
              <w:spacing w:after="0"/>
              <w:jc w:val="center"/>
              <w:rPr>
                <w:b/>
              </w:rPr>
            </w:pPr>
            <w:r w:rsidRPr="005220F3">
              <w:rPr>
                <w:b/>
              </w:rPr>
              <w:t>2</w:t>
            </w:r>
          </w:p>
        </w:tc>
        <w:tc>
          <w:tcPr>
            <w:tcW w:w="850" w:type="dxa"/>
            <w:shd w:val="clear" w:color="auto" w:fill="B3E169"/>
            <w:vAlign w:val="center"/>
          </w:tcPr>
          <w:p w14:paraId="6653DA88" w14:textId="77777777" w:rsidR="00513067" w:rsidRPr="005220F3" w:rsidRDefault="00513067" w:rsidP="0090143C">
            <w:pPr>
              <w:pStyle w:val="A-odstavec"/>
              <w:spacing w:after="0"/>
              <w:jc w:val="center"/>
              <w:rPr>
                <w:b/>
              </w:rPr>
            </w:pPr>
            <w:r w:rsidRPr="005220F3">
              <w:rPr>
                <w:b/>
              </w:rPr>
              <w:t>3</w:t>
            </w:r>
          </w:p>
        </w:tc>
        <w:tc>
          <w:tcPr>
            <w:tcW w:w="850" w:type="dxa"/>
            <w:shd w:val="clear" w:color="auto" w:fill="B3E169"/>
            <w:vAlign w:val="center"/>
          </w:tcPr>
          <w:p w14:paraId="39F3750A" w14:textId="77777777" w:rsidR="00513067" w:rsidRPr="005220F3" w:rsidRDefault="00513067" w:rsidP="0090143C">
            <w:pPr>
              <w:pStyle w:val="A-odstavec"/>
              <w:spacing w:after="0"/>
              <w:jc w:val="center"/>
              <w:rPr>
                <w:b/>
              </w:rPr>
            </w:pPr>
            <w:r w:rsidRPr="005220F3">
              <w:rPr>
                <w:b/>
              </w:rPr>
              <w:t>4</w:t>
            </w:r>
          </w:p>
        </w:tc>
        <w:tc>
          <w:tcPr>
            <w:tcW w:w="850" w:type="dxa"/>
            <w:shd w:val="clear" w:color="auto" w:fill="B3E169"/>
            <w:vAlign w:val="center"/>
          </w:tcPr>
          <w:p w14:paraId="4BDDCE1C" w14:textId="77777777" w:rsidR="00513067" w:rsidRPr="005220F3" w:rsidRDefault="00513067" w:rsidP="0090143C">
            <w:pPr>
              <w:pStyle w:val="A-odstavec"/>
              <w:spacing w:after="0"/>
              <w:jc w:val="center"/>
              <w:rPr>
                <w:b/>
              </w:rPr>
            </w:pPr>
            <w:r w:rsidRPr="005220F3">
              <w:rPr>
                <w:b/>
              </w:rPr>
              <w:t>5</w:t>
            </w:r>
          </w:p>
        </w:tc>
        <w:tc>
          <w:tcPr>
            <w:tcW w:w="1134" w:type="dxa"/>
            <w:vMerge/>
            <w:vAlign w:val="center"/>
          </w:tcPr>
          <w:p w14:paraId="1738DAF8" w14:textId="77777777" w:rsidR="00513067" w:rsidRPr="005220F3" w:rsidRDefault="00513067" w:rsidP="0090143C">
            <w:pPr>
              <w:pStyle w:val="A-odstavec"/>
              <w:spacing w:after="0"/>
              <w:jc w:val="center"/>
              <w:rPr>
                <w:b/>
              </w:rPr>
            </w:pPr>
          </w:p>
        </w:tc>
      </w:tr>
      <w:tr w:rsidR="00513067" w14:paraId="2F4A5B3A" w14:textId="77777777" w:rsidTr="0090143C">
        <w:trPr>
          <w:trHeight w:val="510"/>
          <w:jc w:val="center"/>
        </w:trPr>
        <w:tc>
          <w:tcPr>
            <w:tcW w:w="1134" w:type="dxa"/>
            <w:vAlign w:val="center"/>
          </w:tcPr>
          <w:p w14:paraId="41BC5682" w14:textId="77777777" w:rsidR="00513067" w:rsidRDefault="00513067" w:rsidP="0090143C">
            <w:pPr>
              <w:pStyle w:val="A-odstavec"/>
              <w:spacing w:after="0"/>
              <w:jc w:val="center"/>
            </w:pPr>
            <w:r>
              <w:t>4. A</w:t>
            </w:r>
          </w:p>
        </w:tc>
        <w:tc>
          <w:tcPr>
            <w:tcW w:w="1134" w:type="dxa"/>
            <w:vAlign w:val="center"/>
          </w:tcPr>
          <w:p w14:paraId="714F8AAC" w14:textId="77777777" w:rsidR="00513067" w:rsidRDefault="00513067" w:rsidP="0090143C">
            <w:pPr>
              <w:pStyle w:val="A-odstavec"/>
              <w:spacing w:after="0"/>
              <w:jc w:val="center"/>
            </w:pPr>
            <w:r>
              <w:t>28</w:t>
            </w:r>
          </w:p>
        </w:tc>
        <w:tc>
          <w:tcPr>
            <w:tcW w:w="850" w:type="dxa"/>
            <w:vAlign w:val="center"/>
          </w:tcPr>
          <w:p w14:paraId="1387D356" w14:textId="77777777" w:rsidR="00513067" w:rsidRDefault="00513067" w:rsidP="0090143C">
            <w:pPr>
              <w:pStyle w:val="A-odstavec"/>
              <w:spacing w:after="0"/>
              <w:jc w:val="center"/>
            </w:pPr>
            <w:r w:rsidRPr="59B4A4F1">
              <w:t>–</w:t>
            </w:r>
          </w:p>
        </w:tc>
        <w:tc>
          <w:tcPr>
            <w:tcW w:w="850" w:type="dxa"/>
            <w:vAlign w:val="center"/>
          </w:tcPr>
          <w:p w14:paraId="5CC33E9E" w14:textId="77777777" w:rsidR="00513067" w:rsidRDefault="00513067" w:rsidP="0090143C">
            <w:pPr>
              <w:pStyle w:val="A-odstavec"/>
              <w:spacing w:after="0"/>
              <w:jc w:val="center"/>
            </w:pPr>
            <w:r>
              <w:t>7</w:t>
            </w:r>
          </w:p>
        </w:tc>
        <w:tc>
          <w:tcPr>
            <w:tcW w:w="850" w:type="dxa"/>
            <w:vAlign w:val="center"/>
          </w:tcPr>
          <w:p w14:paraId="49460BF7" w14:textId="77777777" w:rsidR="00513067" w:rsidRDefault="00513067" w:rsidP="0090143C">
            <w:pPr>
              <w:pStyle w:val="A-odstavec"/>
              <w:spacing w:after="0"/>
              <w:jc w:val="center"/>
            </w:pPr>
            <w:r>
              <w:t>9</w:t>
            </w:r>
          </w:p>
        </w:tc>
        <w:tc>
          <w:tcPr>
            <w:tcW w:w="850" w:type="dxa"/>
            <w:vAlign w:val="center"/>
          </w:tcPr>
          <w:p w14:paraId="1F45D108" w14:textId="77777777" w:rsidR="00513067" w:rsidRDefault="00513067" w:rsidP="0090143C">
            <w:pPr>
              <w:pStyle w:val="A-odstavec"/>
              <w:spacing w:after="0"/>
              <w:jc w:val="center"/>
            </w:pPr>
            <w:r>
              <w:t>6</w:t>
            </w:r>
          </w:p>
        </w:tc>
        <w:tc>
          <w:tcPr>
            <w:tcW w:w="850" w:type="dxa"/>
            <w:vAlign w:val="center"/>
          </w:tcPr>
          <w:p w14:paraId="5470F2A0" w14:textId="77777777" w:rsidR="00513067" w:rsidRDefault="00513067" w:rsidP="0090143C">
            <w:pPr>
              <w:pStyle w:val="A-odstavec"/>
              <w:spacing w:after="0"/>
              <w:jc w:val="center"/>
            </w:pPr>
            <w:r>
              <w:t>6</w:t>
            </w:r>
          </w:p>
        </w:tc>
        <w:tc>
          <w:tcPr>
            <w:tcW w:w="1134" w:type="dxa"/>
            <w:vAlign w:val="center"/>
          </w:tcPr>
          <w:p w14:paraId="0C18D259" w14:textId="77777777" w:rsidR="00513067" w:rsidRDefault="00513067" w:rsidP="0090143C">
            <w:pPr>
              <w:pStyle w:val="A-odstavec"/>
              <w:spacing w:after="0"/>
              <w:jc w:val="center"/>
            </w:pPr>
            <w:r>
              <w:t>3,39</w:t>
            </w:r>
          </w:p>
        </w:tc>
      </w:tr>
      <w:tr w:rsidR="00513067" w14:paraId="549D8C04" w14:textId="77777777" w:rsidTr="0090143C">
        <w:trPr>
          <w:trHeight w:val="510"/>
          <w:jc w:val="center"/>
        </w:trPr>
        <w:tc>
          <w:tcPr>
            <w:tcW w:w="1134" w:type="dxa"/>
            <w:vAlign w:val="center"/>
          </w:tcPr>
          <w:p w14:paraId="529A9111" w14:textId="77777777" w:rsidR="00513067" w:rsidRDefault="00513067" w:rsidP="0090143C">
            <w:pPr>
              <w:pStyle w:val="A-odstavec"/>
              <w:spacing w:after="0"/>
              <w:jc w:val="center"/>
            </w:pPr>
            <w:r>
              <w:t>4. B</w:t>
            </w:r>
          </w:p>
        </w:tc>
        <w:tc>
          <w:tcPr>
            <w:tcW w:w="1134" w:type="dxa"/>
            <w:vAlign w:val="center"/>
          </w:tcPr>
          <w:p w14:paraId="0EBC2095" w14:textId="77777777" w:rsidR="00513067" w:rsidRDefault="00513067" w:rsidP="0090143C">
            <w:pPr>
              <w:pStyle w:val="A-odstavec"/>
              <w:spacing w:after="0"/>
              <w:jc w:val="center"/>
            </w:pPr>
            <w:r>
              <w:t>20</w:t>
            </w:r>
          </w:p>
        </w:tc>
        <w:tc>
          <w:tcPr>
            <w:tcW w:w="850" w:type="dxa"/>
            <w:vAlign w:val="center"/>
          </w:tcPr>
          <w:p w14:paraId="623A9AB7" w14:textId="77777777" w:rsidR="00513067" w:rsidRDefault="00513067" w:rsidP="0090143C">
            <w:pPr>
              <w:pStyle w:val="A-odstavec"/>
              <w:spacing w:after="0"/>
              <w:jc w:val="center"/>
            </w:pPr>
            <w:r w:rsidRPr="59B4A4F1">
              <w:t>–</w:t>
            </w:r>
          </w:p>
        </w:tc>
        <w:tc>
          <w:tcPr>
            <w:tcW w:w="850" w:type="dxa"/>
            <w:vAlign w:val="center"/>
          </w:tcPr>
          <w:p w14:paraId="7D4E4D39" w14:textId="77777777" w:rsidR="00513067" w:rsidRDefault="00513067" w:rsidP="0090143C">
            <w:pPr>
              <w:pStyle w:val="A-odstavec"/>
              <w:spacing w:after="0"/>
              <w:jc w:val="center"/>
            </w:pPr>
            <w:r w:rsidRPr="59B4A4F1">
              <w:t>–</w:t>
            </w:r>
          </w:p>
        </w:tc>
        <w:tc>
          <w:tcPr>
            <w:tcW w:w="850" w:type="dxa"/>
            <w:vAlign w:val="center"/>
          </w:tcPr>
          <w:p w14:paraId="3FF56F61" w14:textId="77777777" w:rsidR="00513067" w:rsidRDefault="00513067" w:rsidP="0090143C">
            <w:pPr>
              <w:pStyle w:val="A-odstavec"/>
              <w:spacing w:after="0"/>
              <w:jc w:val="center"/>
            </w:pPr>
            <w:r>
              <w:t>5</w:t>
            </w:r>
          </w:p>
        </w:tc>
        <w:tc>
          <w:tcPr>
            <w:tcW w:w="850" w:type="dxa"/>
            <w:vAlign w:val="center"/>
          </w:tcPr>
          <w:p w14:paraId="45BEB6D4" w14:textId="77777777" w:rsidR="00513067" w:rsidRDefault="00513067" w:rsidP="0090143C">
            <w:pPr>
              <w:pStyle w:val="A-odstavec"/>
              <w:spacing w:after="0"/>
              <w:jc w:val="center"/>
            </w:pPr>
            <w:r>
              <w:t>4</w:t>
            </w:r>
          </w:p>
        </w:tc>
        <w:tc>
          <w:tcPr>
            <w:tcW w:w="850" w:type="dxa"/>
            <w:vAlign w:val="center"/>
          </w:tcPr>
          <w:p w14:paraId="4078ADA5" w14:textId="77777777" w:rsidR="00513067" w:rsidRDefault="00513067" w:rsidP="0090143C">
            <w:pPr>
              <w:pStyle w:val="A-odstavec"/>
              <w:spacing w:after="0"/>
              <w:jc w:val="center"/>
            </w:pPr>
            <w:r>
              <w:t>11</w:t>
            </w:r>
          </w:p>
        </w:tc>
        <w:tc>
          <w:tcPr>
            <w:tcW w:w="1134" w:type="dxa"/>
            <w:vAlign w:val="center"/>
          </w:tcPr>
          <w:p w14:paraId="70AA697B" w14:textId="77777777" w:rsidR="00513067" w:rsidRDefault="00513067" w:rsidP="0090143C">
            <w:pPr>
              <w:pStyle w:val="A-odstavec"/>
              <w:spacing w:after="0"/>
              <w:jc w:val="center"/>
            </w:pPr>
            <w:r>
              <w:t>4,30</w:t>
            </w:r>
          </w:p>
        </w:tc>
      </w:tr>
      <w:tr w:rsidR="00513067" w14:paraId="36FF13FA" w14:textId="77777777" w:rsidTr="0090143C">
        <w:trPr>
          <w:trHeight w:val="510"/>
          <w:jc w:val="center"/>
        </w:trPr>
        <w:tc>
          <w:tcPr>
            <w:tcW w:w="1134" w:type="dxa"/>
            <w:vAlign w:val="center"/>
          </w:tcPr>
          <w:p w14:paraId="3B116ADE" w14:textId="77777777" w:rsidR="00513067" w:rsidRDefault="00513067" w:rsidP="0090143C">
            <w:pPr>
              <w:pStyle w:val="A-odstavec"/>
              <w:spacing w:after="0"/>
              <w:jc w:val="center"/>
            </w:pPr>
            <w:r>
              <w:t>4. C</w:t>
            </w:r>
          </w:p>
        </w:tc>
        <w:tc>
          <w:tcPr>
            <w:tcW w:w="1134" w:type="dxa"/>
            <w:vAlign w:val="center"/>
          </w:tcPr>
          <w:p w14:paraId="263D9254" w14:textId="77777777" w:rsidR="00513067" w:rsidRDefault="00513067" w:rsidP="0090143C">
            <w:pPr>
              <w:pStyle w:val="A-odstavec"/>
              <w:spacing w:after="0"/>
              <w:jc w:val="center"/>
            </w:pPr>
            <w:r>
              <w:t>33</w:t>
            </w:r>
          </w:p>
        </w:tc>
        <w:tc>
          <w:tcPr>
            <w:tcW w:w="850" w:type="dxa"/>
            <w:vAlign w:val="center"/>
          </w:tcPr>
          <w:p w14:paraId="23236587" w14:textId="77777777" w:rsidR="00513067" w:rsidRDefault="00513067" w:rsidP="0090143C">
            <w:pPr>
              <w:pStyle w:val="A-odstavec"/>
              <w:spacing w:after="0"/>
              <w:jc w:val="center"/>
            </w:pPr>
            <w:r>
              <w:t>1</w:t>
            </w:r>
          </w:p>
        </w:tc>
        <w:tc>
          <w:tcPr>
            <w:tcW w:w="850" w:type="dxa"/>
            <w:vAlign w:val="center"/>
          </w:tcPr>
          <w:p w14:paraId="1FFAAAAF" w14:textId="77777777" w:rsidR="00513067" w:rsidRDefault="00513067" w:rsidP="0090143C">
            <w:pPr>
              <w:pStyle w:val="A-odstavec"/>
              <w:spacing w:after="0"/>
              <w:jc w:val="center"/>
            </w:pPr>
            <w:r>
              <w:t>10</w:t>
            </w:r>
          </w:p>
        </w:tc>
        <w:tc>
          <w:tcPr>
            <w:tcW w:w="850" w:type="dxa"/>
            <w:vAlign w:val="center"/>
          </w:tcPr>
          <w:p w14:paraId="6E72CFB7" w14:textId="77777777" w:rsidR="00513067" w:rsidRDefault="00513067" w:rsidP="0090143C">
            <w:pPr>
              <w:pStyle w:val="A-odstavec"/>
              <w:spacing w:after="0"/>
              <w:jc w:val="center"/>
            </w:pPr>
            <w:r>
              <w:t>11</w:t>
            </w:r>
          </w:p>
        </w:tc>
        <w:tc>
          <w:tcPr>
            <w:tcW w:w="850" w:type="dxa"/>
            <w:vAlign w:val="center"/>
          </w:tcPr>
          <w:p w14:paraId="45979F02" w14:textId="77777777" w:rsidR="00513067" w:rsidRDefault="00513067" w:rsidP="0090143C">
            <w:pPr>
              <w:pStyle w:val="A-odstavec"/>
              <w:spacing w:after="0"/>
              <w:jc w:val="center"/>
            </w:pPr>
            <w:r>
              <w:t>7</w:t>
            </w:r>
          </w:p>
        </w:tc>
        <w:tc>
          <w:tcPr>
            <w:tcW w:w="850" w:type="dxa"/>
            <w:vAlign w:val="center"/>
          </w:tcPr>
          <w:p w14:paraId="64BBEF8F" w14:textId="77777777" w:rsidR="00513067" w:rsidRDefault="00513067" w:rsidP="0090143C">
            <w:pPr>
              <w:pStyle w:val="A-odstavec"/>
              <w:spacing w:after="0"/>
              <w:jc w:val="center"/>
            </w:pPr>
            <w:r>
              <w:t>4</w:t>
            </w:r>
          </w:p>
        </w:tc>
        <w:tc>
          <w:tcPr>
            <w:tcW w:w="1134" w:type="dxa"/>
            <w:vAlign w:val="center"/>
          </w:tcPr>
          <w:p w14:paraId="18E22701" w14:textId="77777777" w:rsidR="00513067" w:rsidRDefault="00513067" w:rsidP="0090143C">
            <w:pPr>
              <w:pStyle w:val="A-odstavec"/>
              <w:spacing w:after="0"/>
              <w:jc w:val="center"/>
            </w:pPr>
            <w:r>
              <w:t>3,09</w:t>
            </w:r>
          </w:p>
        </w:tc>
      </w:tr>
      <w:tr w:rsidR="00513067" w14:paraId="6F8471D7" w14:textId="77777777" w:rsidTr="0090143C">
        <w:trPr>
          <w:trHeight w:val="510"/>
          <w:jc w:val="center"/>
        </w:trPr>
        <w:tc>
          <w:tcPr>
            <w:tcW w:w="1134" w:type="dxa"/>
            <w:vAlign w:val="center"/>
          </w:tcPr>
          <w:p w14:paraId="72AE23A7" w14:textId="77777777" w:rsidR="00513067" w:rsidRDefault="00513067" w:rsidP="0090143C">
            <w:pPr>
              <w:pStyle w:val="A-odstavec"/>
              <w:spacing w:after="0"/>
              <w:jc w:val="center"/>
            </w:pPr>
            <w:r>
              <w:t>4. L</w:t>
            </w:r>
          </w:p>
        </w:tc>
        <w:tc>
          <w:tcPr>
            <w:tcW w:w="1134" w:type="dxa"/>
            <w:vAlign w:val="center"/>
          </w:tcPr>
          <w:p w14:paraId="1D9AA299" w14:textId="77777777" w:rsidR="00513067" w:rsidRDefault="00513067" w:rsidP="0090143C">
            <w:pPr>
              <w:pStyle w:val="A-odstavec"/>
              <w:spacing w:after="0"/>
              <w:jc w:val="center"/>
            </w:pPr>
            <w:r>
              <w:t>20</w:t>
            </w:r>
          </w:p>
        </w:tc>
        <w:tc>
          <w:tcPr>
            <w:tcW w:w="850" w:type="dxa"/>
            <w:vAlign w:val="center"/>
          </w:tcPr>
          <w:p w14:paraId="505C94D5" w14:textId="77777777" w:rsidR="00513067" w:rsidRDefault="00513067" w:rsidP="0090143C">
            <w:pPr>
              <w:pStyle w:val="A-odstavec"/>
              <w:spacing w:after="0"/>
              <w:jc w:val="center"/>
            </w:pPr>
            <w:r>
              <w:t>1</w:t>
            </w:r>
          </w:p>
        </w:tc>
        <w:tc>
          <w:tcPr>
            <w:tcW w:w="850" w:type="dxa"/>
            <w:vAlign w:val="center"/>
          </w:tcPr>
          <w:p w14:paraId="0AC693A3" w14:textId="77777777" w:rsidR="00513067" w:rsidRDefault="00513067" w:rsidP="0090143C">
            <w:pPr>
              <w:pStyle w:val="A-odstavec"/>
              <w:spacing w:after="0"/>
              <w:jc w:val="center"/>
            </w:pPr>
            <w:r>
              <w:t>8</w:t>
            </w:r>
          </w:p>
        </w:tc>
        <w:tc>
          <w:tcPr>
            <w:tcW w:w="850" w:type="dxa"/>
            <w:vAlign w:val="center"/>
          </w:tcPr>
          <w:p w14:paraId="7F1A8909" w14:textId="77777777" w:rsidR="00513067" w:rsidRDefault="00513067" w:rsidP="0090143C">
            <w:pPr>
              <w:pStyle w:val="A-odstavec"/>
              <w:spacing w:after="0"/>
              <w:jc w:val="center"/>
            </w:pPr>
            <w:r>
              <w:t>6</w:t>
            </w:r>
          </w:p>
        </w:tc>
        <w:tc>
          <w:tcPr>
            <w:tcW w:w="850" w:type="dxa"/>
            <w:vAlign w:val="center"/>
          </w:tcPr>
          <w:p w14:paraId="380820A5" w14:textId="77777777" w:rsidR="00513067" w:rsidRDefault="00513067" w:rsidP="0090143C">
            <w:pPr>
              <w:pStyle w:val="A-odstavec"/>
              <w:spacing w:after="0"/>
              <w:jc w:val="center"/>
            </w:pPr>
            <w:r>
              <w:t>1</w:t>
            </w:r>
          </w:p>
        </w:tc>
        <w:tc>
          <w:tcPr>
            <w:tcW w:w="850" w:type="dxa"/>
            <w:vAlign w:val="center"/>
          </w:tcPr>
          <w:p w14:paraId="2AD935E1" w14:textId="77777777" w:rsidR="00513067" w:rsidRDefault="00513067" w:rsidP="0090143C">
            <w:pPr>
              <w:pStyle w:val="A-odstavec"/>
              <w:spacing w:after="0"/>
              <w:jc w:val="center"/>
            </w:pPr>
            <w:r>
              <w:t>4</w:t>
            </w:r>
          </w:p>
        </w:tc>
        <w:tc>
          <w:tcPr>
            <w:tcW w:w="1134" w:type="dxa"/>
            <w:vAlign w:val="center"/>
          </w:tcPr>
          <w:p w14:paraId="69F4CDB4" w14:textId="77777777" w:rsidR="00513067" w:rsidRDefault="00513067" w:rsidP="0090143C">
            <w:pPr>
              <w:pStyle w:val="A-odstavec"/>
              <w:spacing w:after="0"/>
              <w:jc w:val="center"/>
            </w:pPr>
            <w:r>
              <w:t>2,95</w:t>
            </w:r>
          </w:p>
        </w:tc>
      </w:tr>
      <w:tr w:rsidR="00513067" w14:paraId="1C676384" w14:textId="77777777" w:rsidTr="0090143C">
        <w:trPr>
          <w:trHeight w:val="510"/>
          <w:jc w:val="center"/>
        </w:trPr>
        <w:tc>
          <w:tcPr>
            <w:tcW w:w="1134" w:type="dxa"/>
            <w:vAlign w:val="center"/>
          </w:tcPr>
          <w:p w14:paraId="4710442F" w14:textId="77777777" w:rsidR="00513067" w:rsidRDefault="00513067" w:rsidP="0090143C">
            <w:pPr>
              <w:pStyle w:val="A-odstavec"/>
              <w:spacing w:after="0"/>
              <w:jc w:val="center"/>
            </w:pPr>
            <w:r>
              <w:t>4. M</w:t>
            </w:r>
          </w:p>
        </w:tc>
        <w:tc>
          <w:tcPr>
            <w:tcW w:w="1134" w:type="dxa"/>
            <w:vAlign w:val="center"/>
          </w:tcPr>
          <w:p w14:paraId="56149B4F" w14:textId="77777777" w:rsidR="00513067" w:rsidRDefault="00513067" w:rsidP="0090143C">
            <w:pPr>
              <w:pStyle w:val="A-odstavec"/>
              <w:spacing w:after="0"/>
              <w:jc w:val="center"/>
            </w:pPr>
            <w:r>
              <w:t>21</w:t>
            </w:r>
          </w:p>
        </w:tc>
        <w:tc>
          <w:tcPr>
            <w:tcW w:w="850" w:type="dxa"/>
            <w:vAlign w:val="center"/>
          </w:tcPr>
          <w:p w14:paraId="6F97168A" w14:textId="77777777" w:rsidR="00513067" w:rsidRDefault="00513067" w:rsidP="0090143C">
            <w:pPr>
              <w:pStyle w:val="A-odstavec"/>
              <w:spacing w:after="0"/>
              <w:jc w:val="center"/>
            </w:pPr>
            <w:r w:rsidRPr="59B4A4F1">
              <w:t>–</w:t>
            </w:r>
          </w:p>
        </w:tc>
        <w:tc>
          <w:tcPr>
            <w:tcW w:w="850" w:type="dxa"/>
            <w:vAlign w:val="center"/>
          </w:tcPr>
          <w:p w14:paraId="12489B1B" w14:textId="77777777" w:rsidR="00513067" w:rsidRDefault="00513067" w:rsidP="0090143C">
            <w:pPr>
              <w:pStyle w:val="A-odstavec"/>
              <w:spacing w:after="0"/>
              <w:jc w:val="center"/>
            </w:pPr>
            <w:r>
              <w:t>7</w:t>
            </w:r>
          </w:p>
        </w:tc>
        <w:tc>
          <w:tcPr>
            <w:tcW w:w="850" w:type="dxa"/>
            <w:vAlign w:val="center"/>
          </w:tcPr>
          <w:p w14:paraId="06730EBD" w14:textId="77777777" w:rsidR="00513067" w:rsidRDefault="00513067" w:rsidP="0090143C">
            <w:pPr>
              <w:pStyle w:val="A-odstavec"/>
              <w:spacing w:after="0"/>
              <w:jc w:val="center"/>
            </w:pPr>
            <w:r>
              <w:t>7</w:t>
            </w:r>
          </w:p>
        </w:tc>
        <w:tc>
          <w:tcPr>
            <w:tcW w:w="850" w:type="dxa"/>
            <w:vAlign w:val="center"/>
          </w:tcPr>
          <w:p w14:paraId="0709176B" w14:textId="77777777" w:rsidR="00513067" w:rsidRDefault="00513067" w:rsidP="0090143C">
            <w:pPr>
              <w:pStyle w:val="A-odstavec"/>
              <w:spacing w:after="0"/>
              <w:jc w:val="center"/>
            </w:pPr>
            <w:r>
              <w:t>2</w:t>
            </w:r>
          </w:p>
        </w:tc>
        <w:tc>
          <w:tcPr>
            <w:tcW w:w="850" w:type="dxa"/>
            <w:vAlign w:val="center"/>
          </w:tcPr>
          <w:p w14:paraId="02D4248A" w14:textId="77777777" w:rsidR="00513067" w:rsidRDefault="00513067" w:rsidP="0090143C">
            <w:pPr>
              <w:pStyle w:val="A-odstavec"/>
              <w:spacing w:after="0"/>
              <w:jc w:val="center"/>
            </w:pPr>
            <w:r>
              <w:t>5</w:t>
            </w:r>
          </w:p>
        </w:tc>
        <w:tc>
          <w:tcPr>
            <w:tcW w:w="1134" w:type="dxa"/>
            <w:vAlign w:val="center"/>
          </w:tcPr>
          <w:p w14:paraId="1F8A6C3F" w14:textId="77777777" w:rsidR="00513067" w:rsidRDefault="00513067" w:rsidP="0090143C">
            <w:pPr>
              <w:pStyle w:val="A-odstavec"/>
              <w:spacing w:after="0"/>
              <w:jc w:val="center"/>
            </w:pPr>
            <w:r>
              <w:t>3,24</w:t>
            </w:r>
          </w:p>
        </w:tc>
      </w:tr>
      <w:tr w:rsidR="00513067" w14:paraId="2605B9FD" w14:textId="77777777" w:rsidTr="0090143C">
        <w:trPr>
          <w:trHeight w:val="510"/>
          <w:jc w:val="center"/>
        </w:trPr>
        <w:tc>
          <w:tcPr>
            <w:tcW w:w="1134" w:type="dxa"/>
            <w:shd w:val="clear" w:color="auto" w:fill="B3E169"/>
            <w:vAlign w:val="center"/>
          </w:tcPr>
          <w:p w14:paraId="45617307" w14:textId="77777777" w:rsidR="00513067" w:rsidRPr="005220F3" w:rsidRDefault="00513067" w:rsidP="0090143C">
            <w:pPr>
              <w:pStyle w:val="A-odstavec"/>
              <w:spacing w:after="0"/>
              <w:jc w:val="left"/>
              <w:rPr>
                <w:b/>
              </w:rPr>
            </w:pPr>
            <w:r w:rsidRPr="005220F3">
              <w:rPr>
                <w:b/>
              </w:rPr>
              <w:t>Celkem</w:t>
            </w:r>
          </w:p>
        </w:tc>
        <w:tc>
          <w:tcPr>
            <w:tcW w:w="1134" w:type="dxa"/>
            <w:shd w:val="clear" w:color="auto" w:fill="B3E169"/>
            <w:vAlign w:val="center"/>
          </w:tcPr>
          <w:p w14:paraId="4686B699" w14:textId="77777777" w:rsidR="00513067" w:rsidRPr="005220F3" w:rsidRDefault="00513067" w:rsidP="0090143C">
            <w:pPr>
              <w:pStyle w:val="A-odstavec"/>
              <w:spacing w:after="0"/>
              <w:jc w:val="center"/>
              <w:rPr>
                <w:b/>
              </w:rPr>
            </w:pPr>
            <w:r>
              <w:rPr>
                <w:b/>
              </w:rPr>
              <w:t>122</w:t>
            </w:r>
          </w:p>
        </w:tc>
        <w:tc>
          <w:tcPr>
            <w:tcW w:w="850" w:type="dxa"/>
            <w:shd w:val="clear" w:color="auto" w:fill="B3E169"/>
            <w:vAlign w:val="center"/>
          </w:tcPr>
          <w:p w14:paraId="3917EA5E" w14:textId="77777777" w:rsidR="00513067" w:rsidRPr="005220F3" w:rsidRDefault="00513067" w:rsidP="0090143C">
            <w:pPr>
              <w:pStyle w:val="A-odstavec"/>
              <w:spacing w:after="0"/>
              <w:jc w:val="center"/>
              <w:rPr>
                <w:b/>
              </w:rPr>
            </w:pPr>
            <w:r>
              <w:rPr>
                <w:b/>
              </w:rPr>
              <w:t>2</w:t>
            </w:r>
          </w:p>
        </w:tc>
        <w:tc>
          <w:tcPr>
            <w:tcW w:w="850" w:type="dxa"/>
            <w:shd w:val="clear" w:color="auto" w:fill="B3E169"/>
            <w:vAlign w:val="center"/>
          </w:tcPr>
          <w:p w14:paraId="6586E95E" w14:textId="77777777" w:rsidR="00513067" w:rsidRPr="005220F3" w:rsidRDefault="00513067" w:rsidP="0090143C">
            <w:pPr>
              <w:pStyle w:val="A-odstavec"/>
              <w:spacing w:after="0"/>
              <w:jc w:val="center"/>
              <w:rPr>
                <w:b/>
              </w:rPr>
            </w:pPr>
            <w:r>
              <w:rPr>
                <w:b/>
              </w:rPr>
              <w:t>32</w:t>
            </w:r>
          </w:p>
        </w:tc>
        <w:tc>
          <w:tcPr>
            <w:tcW w:w="850" w:type="dxa"/>
            <w:shd w:val="clear" w:color="auto" w:fill="B3E169"/>
            <w:vAlign w:val="center"/>
          </w:tcPr>
          <w:p w14:paraId="03B3B775" w14:textId="77777777" w:rsidR="00513067" w:rsidRPr="005220F3" w:rsidRDefault="00513067" w:rsidP="0090143C">
            <w:pPr>
              <w:pStyle w:val="A-odstavec"/>
              <w:spacing w:after="0"/>
              <w:jc w:val="center"/>
              <w:rPr>
                <w:b/>
              </w:rPr>
            </w:pPr>
            <w:r>
              <w:rPr>
                <w:b/>
              </w:rPr>
              <w:t>38</w:t>
            </w:r>
          </w:p>
        </w:tc>
        <w:tc>
          <w:tcPr>
            <w:tcW w:w="850" w:type="dxa"/>
            <w:shd w:val="clear" w:color="auto" w:fill="B3E169"/>
            <w:vAlign w:val="center"/>
          </w:tcPr>
          <w:p w14:paraId="2091C418" w14:textId="77777777" w:rsidR="00513067" w:rsidRPr="005220F3" w:rsidRDefault="00513067" w:rsidP="0090143C">
            <w:pPr>
              <w:pStyle w:val="A-odstavec"/>
              <w:spacing w:after="0"/>
              <w:jc w:val="center"/>
              <w:rPr>
                <w:b/>
              </w:rPr>
            </w:pPr>
            <w:r>
              <w:rPr>
                <w:b/>
              </w:rPr>
              <w:t>20</w:t>
            </w:r>
          </w:p>
        </w:tc>
        <w:tc>
          <w:tcPr>
            <w:tcW w:w="850" w:type="dxa"/>
            <w:shd w:val="clear" w:color="auto" w:fill="B3E169"/>
            <w:vAlign w:val="center"/>
          </w:tcPr>
          <w:p w14:paraId="131C963A" w14:textId="77777777" w:rsidR="00513067" w:rsidRPr="005220F3" w:rsidRDefault="00513067" w:rsidP="0090143C">
            <w:pPr>
              <w:pStyle w:val="A-odstavec"/>
              <w:spacing w:after="0"/>
              <w:jc w:val="center"/>
              <w:rPr>
                <w:b/>
              </w:rPr>
            </w:pPr>
            <w:r>
              <w:rPr>
                <w:b/>
              </w:rPr>
              <w:t>30</w:t>
            </w:r>
          </w:p>
        </w:tc>
        <w:tc>
          <w:tcPr>
            <w:tcW w:w="1134" w:type="dxa"/>
            <w:shd w:val="clear" w:color="auto" w:fill="B3E169"/>
            <w:vAlign w:val="center"/>
          </w:tcPr>
          <w:p w14:paraId="4ABBE9D0" w14:textId="77777777" w:rsidR="00513067" w:rsidRPr="005220F3" w:rsidRDefault="00513067" w:rsidP="0090143C">
            <w:pPr>
              <w:pStyle w:val="A-odstavec"/>
              <w:spacing w:after="0"/>
              <w:jc w:val="center"/>
              <w:rPr>
                <w:b/>
              </w:rPr>
            </w:pPr>
            <w:r>
              <w:rPr>
                <w:b/>
              </w:rPr>
              <w:t>3,39</w:t>
            </w:r>
          </w:p>
        </w:tc>
      </w:tr>
    </w:tbl>
    <w:p w14:paraId="44BCE831" w14:textId="77777777" w:rsidR="00513067" w:rsidRDefault="00513067" w:rsidP="00513067">
      <w:pPr>
        <w:pStyle w:val="A-odstavec"/>
      </w:pPr>
    </w:p>
    <w:p w14:paraId="3B441CE3" w14:textId="77777777" w:rsidR="00513067" w:rsidRDefault="00513067">
      <w:pPr>
        <w:spacing w:after="200" w:line="276" w:lineRule="auto"/>
        <w:rPr>
          <w:rFonts w:asciiTheme="minorHAnsi" w:hAnsiTheme="minorHAnsi"/>
          <w:b/>
          <w:sz w:val="22"/>
        </w:rPr>
      </w:pPr>
      <w:r>
        <w:br w:type="page"/>
      </w:r>
    </w:p>
    <w:p w14:paraId="1E246C01" w14:textId="74CEC40D" w:rsidR="00513067" w:rsidRPr="00284133" w:rsidRDefault="00513067" w:rsidP="00513067">
      <w:pPr>
        <w:pStyle w:val="A-odstavecnadtab"/>
      </w:pPr>
      <w:r>
        <w:lastRenderedPageBreak/>
        <w:t>Společenské vědy</w:t>
      </w:r>
      <w:r w:rsidRPr="00284133">
        <w:t xml:space="preserve"> – profilová zkouška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134"/>
        <w:gridCol w:w="1134"/>
        <w:gridCol w:w="850"/>
        <w:gridCol w:w="850"/>
        <w:gridCol w:w="850"/>
        <w:gridCol w:w="850"/>
        <w:gridCol w:w="850"/>
        <w:gridCol w:w="1134"/>
      </w:tblGrid>
      <w:tr w:rsidR="00513067" w14:paraId="5582BA9F" w14:textId="77777777" w:rsidTr="0090143C">
        <w:trPr>
          <w:trHeight w:val="510"/>
          <w:jc w:val="center"/>
        </w:trPr>
        <w:tc>
          <w:tcPr>
            <w:tcW w:w="1134" w:type="dxa"/>
            <w:vMerge w:val="restart"/>
            <w:shd w:val="clear" w:color="auto" w:fill="B3E169"/>
            <w:vAlign w:val="center"/>
          </w:tcPr>
          <w:p w14:paraId="765031C9" w14:textId="77777777" w:rsidR="00513067" w:rsidRPr="005220F3" w:rsidRDefault="00513067" w:rsidP="0090143C">
            <w:pPr>
              <w:pStyle w:val="A-odstavec"/>
              <w:spacing w:after="0"/>
              <w:jc w:val="center"/>
              <w:rPr>
                <w:b/>
              </w:rPr>
            </w:pPr>
            <w:r w:rsidRPr="005220F3">
              <w:rPr>
                <w:b/>
              </w:rPr>
              <w:t>Třída</w:t>
            </w:r>
          </w:p>
        </w:tc>
        <w:tc>
          <w:tcPr>
            <w:tcW w:w="1134" w:type="dxa"/>
            <w:vMerge w:val="restart"/>
            <w:shd w:val="clear" w:color="auto" w:fill="B3E169"/>
            <w:vAlign w:val="center"/>
          </w:tcPr>
          <w:p w14:paraId="7D92DA89" w14:textId="77777777" w:rsidR="00513067" w:rsidRPr="005220F3" w:rsidRDefault="00513067" w:rsidP="0090143C">
            <w:pPr>
              <w:pStyle w:val="A-odstavec"/>
              <w:spacing w:after="0"/>
              <w:jc w:val="center"/>
              <w:rPr>
                <w:b/>
              </w:rPr>
            </w:pPr>
            <w:r w:rsidRPr="005220F3">
              <w:rPr>
                <w:b/>
              </w:rPr>
              <w:t>Počet žáků</w:t>
            </w:r>
          </w:p>
        </w:tc>
        <w:tc>
          <w:tcPr>
            <w:tcW w:w="4250" w:type="dxa"/>
            <w:gridSpan w:val="5"/>
            <w:shd w:val="clear" w:color="auto" w:fill="B3E169"/>
            <w:vAlign w:val="center"/>
          </w:tcPr>
          <w:p w14:paraId="05D6B6FB" w14:textId="77777777" w:rsidR="00513067" w:rsidRPr="005220F3" w:rsidRDefault="00513067" w:rsidP="0090143C">
            <w:pPr>
              <w:pStyle w:val="A-odstavec"/>
              <w:spacing w:after="0"/>
              <w:jc w:val="center"/>
              <w:rPr>
                <w:b/>
              </w:rPr>
            </w:pPr>
            <w:r>
              <w:rPr>
                <w:b/>
              </w:rPr>
              <w:t>Klasifikace</w:t>
            </w:r>
          </w:p>
        </w:tc>
        <w:tc>
          <w:tcPr>
            <w:tcW w:w="1134" w:type="dxa"/>
            <w:vMerge w:val="restart"/>
            <w:shd w:val="clear" w:color="auto" w:fill="B3E169"/>
            <w:vAlign w:val="center"/>
          </w:tcPr>
          <w:p w14:paraId="19365C61" w14:textId="77777777" w:rsidR="00513067" w:rsidRPr="005220F3" w:rsidRDefault="00513067" w:rsidP="0090143C">
            <w:pPr>
              <w:pStyle w:val="A-odstavec"/>
              <w:spacing w:after="0"/>
              <w:jc w:val="center"/>
              <w:rPr>
                <w:b/>
              </w:rPr>
            </w:pPr>
            <w:r w:rsidRPr="005220F3">
              <w:rPr>
                <w:b/>
              </w:rPr>
              <w:t>Průměr</w:t>
            </w:r>
          </w:p>
        </w:tc>
      </w:tr>
      <w:tr w:rsidR="00513067" w14:paraId="056843CF" w14:textId="77777777" w:rsidTr="0090143C">
        <w:trPr>
          <w:trHeight w:val="510"/>
          <w:jc w:val="center"/>
        </w:trPr>
        <w:tc>
          <w:tcPr>
            <w:tcW w:w="1134" w:type="dxa"/>
            <w:vMerge/>
            <w:vAlign w:val="center"/>
          </w:tcPr>
          <w:p w14:paraId="133E473F" w14:textId="77777777" w:rsidR="00513067" w:rsidRPr="005220F3" w:rsidRDefault="00513067" w:rsidP="0090143C">
            <w:pPr>
              <w:pStyle w:val="A-odstavec"/>
              <w:spacing w:after="0"/>
              <w:jc w:val="center"/>
              <w:rPr>
                <w:b/>
              </w:rPr>
            </w:pPr>
          </w:p>
        </w:tc>
        <w:tc>
          <w:tcPr>
            <w:tcW w:w="1134" w:type="dxa"/>
            <w:vMerge/>
            <w:vAlign w:val="center"/>
          </w:tcPr>
          <w:p w14:paraId="573FFB6D" w14:textId="77777777" w:rsidR="00513067" w:rsidRPr="005220F3" w:rsidRDefault="00513067" w:rsidP="0090143C">
            <w:pPr>
              <w:pStyle w:val="A-odstavec"/>
              <w:spacing w:after="0"/>
              <w:jc w:val="center"/>
              <w:rPr>
                <w:b/>
              </w:rPr>
            </w:pPr>
          </w:p>
        </w:tc>
        <w:tc>
          <w:tcPr>
            <w:tcW w:w="850" w:type="dxa"/>
            <w:shd w:val="clear" w:color="auto" w:fill="B3E169"/>
            <w:vAlign w:val="center"/>
          </w:tcPr>
          <w:p w14:paraId="4C9D5FA3" w14:textId="77777777" w:rsidR="00513067" w:rsidRPr="005220F3" w:rsidRDefault="00513067" w:rsidP="0090143C">
            <w:pPr>
              <w:pStyle w:val="A-odstavec"/>
              <w:spacing w:after="0"/>
              <w:jc w:val="center"/>
              <w:rPr>
                <w:b/>
              </w:rPr>
            </w:pPr>
            <w:r w:rsidRPr="005220F3">
              <w:rPr>
                <w:b/>
              </w:rPr>
              <w:t>1</w:t>
            </w:r>
          </w:p>
        </w:tc>
        <w:tc>
          <w:tcPr>
            <w:tcW w:w="850" w:type="dxa"/>
            <w:shd w:val="clear" w:color="auto" w:fill="B3E169"/>
            <w:vAlign w:val="center"/>
          </w:tcPr>
          <w:p w14:paraId="4C6ABE4A" w14:textId="77777777" w:rsidR="00513067" w:rsidRPr="005220F3" w:rsidRDefault="00513067" w:rsidP="0090143C">
            <w:pPr>
              <w:pStyle w:val="A-odstavec"/>
              <w:spacing w:after="0"/>
              <w:jc w:val="center"/>
              <w:rPr>
                <w:b/>
              </w:rPr>
            </w:pPr>
            <w:r w:rsidRPr="005220F3">
              <w:rPr>
                <w:b/>
              </w:rPr>
              <w:t>2</w:t>
            </w:r>
          </w:p>
        </w:tc>
        <w:tc>
          <w:tcPr>
            <w:tcW w:w="850" w:type="dxa"/>
            <w:shd w:val="clear" w:color="auto" w:fill="B3E169"/>
            <w:vAlign w:val="center"/>
          </w:tcPr>
          <w:p w14:paraId="36130110" w14:textId="77777777" w:rsidR="00513067" w:rsidRPr="005220F3" w:rsidRDefault="00513067" w:rsidP="0090143C">
            <w:pPr>
              <w:pStyle w:val="A-odstavec"/>
              <w:spacing w:after="0"/>
              <w:jc w:val="center"/>
              <w:rPr>
                <w:b/>
              </w:rPr>
            </w:pPr>
            <w:r w:rsidRPr="005220F3">
              <w:rPr>
                <w:b/>
              </w:rPr>
              <w:t>3</w:t>
            </w:r>
          </w:p>
        </w:tc>
        <w:tc>
          <w:tcPr>
            <w:tcW w:w="850" w:type="dxa"/>
            <w:shd w:val="clear" w:color="auto" w:fill="B3E169"/>
            <w:vAlign w:val="center"/>
          </w:tcPr>
          <w:p w14:paraId="121C9709" w14:textId="77777777" w:rsidR="00513067" w:rsidRPr="005220F3" w:rsidRDefault="00513067" w:rsidP="0090143C">
            <w:pPr>
              <w:pStyle w:val="A-odstavec"/>
              <w:spacing w:after="0"/>
              <w:jc w:val="center"/>
              <w:rPr>
                <w:b/>
              </w:rPr>
            </w:pPr>
            <w:r w:rsidRPr="005220F3">
              <w:rPr>
                <w:b/>
              </w:rPr>
              <w:t>4</w:t>
            </w:r>
          </w:p>
        </w:tc>
        <w:tc>
          <w:tcPr>
            <w:tcW w:w="850" w:type="dxa"/>
            <w:shd w:val="clear" w:color="auto" w:fill="B3E169"/>
            <w:vAlign w:val="center"/>
          </w:tcPr>
          <w:p w14:paraId="6DDAEE09" w14:textId="77777777" w:rsidR="00513067" w:rsidRPr="005220F3" w:rsidRDefault="00513067" w:rsidP="0090143C">
            <w:pPr>
              <w:pStyle w:val="A-odstavec"/>
              <w:spacing w:after="0"/>
              <w:jc w:val="center"/>
              <w:rPr>
                <w:b/>
              </w:rPr>
            </w:pPr>
            <w:r w:rsidRPr="005220F3">
              <w:rPr>
                <w:b/>
              </w:rPr>
              <w:t>5</w:t>
            </w:r>
          </w:p>
        </w:tc>
        <w:tc>
          <w:tcPr>
            <w:tcW w:w="1134" w:type="dxa"/>
            <w:vMerge/>
            <w:vAlign w:val="center"/>
          </w:tcPr>
          <w:p w14:paraId="02EAD133" w14:textId="77777777" w:rsidR="00513067" w:rsidRPr="005220F3" w:rsidRDefault="00513067" w:rsidP="0090143C">
            <w:pPr>
              <w:pStyle w:val="A-odstavec"/>
              <w:spacing w:after="0"/>
              <w:jc w:val="center"/>
              <w:rPr>
                <w:b/>
              </w:rPr>
            </w:pPr>
          </w:p>
        </w:tc>
      </w:tr>
      <w:tr w:rsidR="00513067" w14:paraId="218BC884" w14:textId="77777777" w:rsidTr="0090143C">
        <w:trPr>
          <w:trHeight w:val="510"/>
          <w:jc w:val="center"/>
        </w:trPr>
        <w:tc>
          <w:tcPr>
            <w:tcW w:w="1134" w:type="dxa"/>
            <w:vAlign w:val="center"/>
          </w:tcPr>
          <w:p w14:paraId="0BFE0B1C" w14:textId="77777777" w:rsidR="00513067" w:rsidRDefault="00513067" w:rsidP="0090143C">
            <w:pPr>
              <w:pStyle w:val="A-odstavec"/>
              <w:spacing w:after="0"/>
              <w:jc w:val="center"/>
            </w:pPr>
            <w:r>
              <w:t>4. A</w:t>
            </w:r>
          </w:p>
        </w:tc>
        <w:tc>
          <w:tcPr>
            <w:tcW w:w="1134" w:type="dxa"/>
            <w:vAlign w:val="center"/>
          </w:tcPr>
          <w:p w14:paraId="2BFCF067" w14:textId="77777777" w:rsidR="00513067" w:rsidRDefault="00513067" w:rsidP="0090143C">
            <w:pPr>
              <w:pStyle w:val="A-odstavec"/>
              <w:spacing w:after="0"/>
              <w:jc w:val="center"/>
            </w:pPr>
            <w:r>
              <w:t>3</w:t>
            </w:r>
          </w:p>
        </w:tc>
        <w:tc>
          <w:tcPr>
            <w:tcW w:w="850" w:type="dxa"/>
            <w:vAlign w:val="center"/>
          </w:tcPr>
          <w:p w14:paraId="219F75B1" w14:textId="77777777" w:rsidR="00513067" w:rsidRDefault="00513067" w:rsidP="0090143C">
            <w:pPr>
              <w:pStyle w:val="A-odstavec"/>
              <w:spacing w:after="0"/>
              <w:jc w:val="center"/>
            </w:pPr>
            <w:r>
              <w:t>-</w:t>
            </w:r>
          </w:p>
        </w:tc>
        <w:tc>
          <w:tcPr>
            <w:tcW w:w="850" w:type="dxa"/>
            <w:vAlign w:val="center"/>
          </w:tcPr>
          <w:p w14:paraId="7D72C4D0" w14:textId="77777777" w:rsidR="00513067" w:rsidRDefault="00513067" w:rsidP="0090143C">
            <w:pPr>
              <w:pStyle w:val="A-odstavec"/>
              <w:spacing w:after="0"/>
              <w:jc w:val="center"/>
            </w:pPr>
            <w:r>
              <w:t>-</w:t>
            </w:r>
          </w:p>
        </w:tc>
        <w:tc>
          <w:tcPr>
            <w:tcW w:w="850" w:type="dxa"/>
            <w:vAlign w:val="center"/>
          </w:tcPr>
          <w:p w14:paraId="36F564A3" w14:textId="77777777" w:rsidR="00513067" w:rsidRDefault="00513067" w:rsidP="0090143C">
            <w:pPr>
              <w:pStyle w:val="A-odstavec"/>
              <w:spacing w:after="0"/>
              <w:jc w:val="center"/>
            </w:pPr>
            <w:r>
              <w:t>-</w:t>
            </w:r>
          </w:p>
        </w:tc>
        <w:tc>
          <w:tcPr>
            <w:tcW w:w="850" w:type="dxa"/>
            <w:vAlign w:val="center"/>
          </w:tcPr>
          <w:p w14:paraId="7F228B77" w14:textId="77777777" w:rsidR="00513067" w:rsidRDefault="00513067" w:rsidP="0090143C">
            <w:pPr>
              <w:pStyle w:val="A-odstavec"/>
              <w:spacing w:after="0"/>
              <w:jc w:val="center"/>
            </w:pPr>
            <w:r>
              <w:t>2</w:t>
            </w:r>
          </w:p>
        </w:tc>
        <w:tc>
          <w:tcPr>
            <w:tcW w:w="850" w:type="dxa"/>
            <w:vAlign w:val="center"/>
          </w:tcPr>
          <w:p w14:paraId="6B4D54A8" w14:textId="77777777" w:rsidR="00513067" w:rsidRDefault="00513067" w:rsidP="0090143C">
            <w:pPr>
              <w:pStyle w:val="A-odstavec"/>
              <w:spacing w:after="0"/>
              <w:jc w:val="center"/>
            </w:pPr>
            <w:r>
              <w:t>1</w:t>
            </w:r>
          </w:p>
        </w:tc>
        <w:tc>
          <w:tcPr>
            <w:tcW w:w="1134" w:type="dxa"/>
            <w:vAlign w:val="center"/>
          </w:tcPr>
          <w:p w14:paraId="10B597C3" w14:textId="77777777" w:rsidR="00513067" w:rsidRDefault="00513067" w:rsidP="0090143C">
            <w:pPr>
              <w:pStyle w:val="A-odstavec"/>
              <w:spacing w:after="0"/>
              <w:jc w:val="center"/>
            </w:pPr>
            <w:r>
              <w:t>4,33</w:t>
            </w:r>
          </w:p>
        </w:tc>
      </w:tr>
      <w:tr w:rsidR="00513067" w14:paraId="684F5E33" w14:textId="77777777" w:rsidTr="0090143C">
        <w:trPr>
          <w:trHeight w:val="510"/>
          <w:jc w:val="center"/>
        </w:trPr>
        <w:tc>
          <w:tcPr>
            <w:tcW w:w="1134" w:type="dxa"/>
            <w:vAlign w:val="center"/>
          </w:tcPr>
          <w:p w14:paraId="0A983E08" w14:textId="77777777" w:rsidR="00513067" w:rsidRDefault="00513067" w:rsidP="0090143C">
            <w:pPr>
              <w:pStyle w:val="A-odstavec"/>
              <w:spacing w:after="0"/>
              <w:jc w:val="center"/>
            </w:pPr>
            <w:r>
              <w:t>4. C</w:t>
            </w:r>
          </w:p>
        </w:tc>
        <w:tc>
          <w:tcPr>
            <w:tcW w:w="1134" w:type="dxa"/>
            <w:vAlign w:val="center"/>
          </w:tcPr>
          <w:p w14:paraId="0D9076BA" w14:textId="77777777" w:rsidR="00513067" w:rsidRDefault="00513067" w:rsidP="0090143C">
            <w:pPr>
              <w:pStyle w:val="A-odstavec"/>
              <w:spacing w:after="0"/>
              <w:jc w:val="center"/>
            </w:pPr>
            <w:r>
              <w:t>5</w:t>
            </w:r>
          </w:p>
        </w:tc>
        <w:tc>
          <w:tcPr>
            <w:tcW w:w="850" w:type="dxa"/>
            <w:vAlign w:val="center"/>
          </w:tcPr>
          <w:p w14:paraId="7A276B6C" w14:textId="77777777" w:rsidR="00513067" w:rsidRDefault="00513067" w:rsidP="0090143C">
            <w:pPr>
              <w:pStyle w:val="A-odstavec"/>
              <w:spacing w:after="0"/>
              <w:jc w:val="center"/>
            </w:pPr>
            <w:r>
              <w:t>4</w:t>
            </w:r>
          </w:p>
        </w:tc>
        <w:tc>
          <w:tcPr>
            <w:tcW w:w="850" w:type="dxa"/>
            <w:vAlign w:val="center"/>
          </w:tcPr>
          <w:p w14:paraId="555114BB" w14:textId="77777777" w:rsidR="00513067" w:rsidRDefault="00513067" w:rsidP="0090143C">
            <w:pPr>
              <w:pStyle w:val="A-odstavec"/>
              <w:spacing w:after="0"/>
              <w:jc w:val="center"/>
            </w:pPr>
            <w:r>
              <w:t>1</w:t>
            </w:r>
          </w:p>
        </w:tc>
        <w:tc>
          <w:tcPr>
            <w:tcW w:w="850" w:type="dxa"/>
            <w:vAlign w:val="center"/>
          </w:tcPr>
          <w:p w14:paraId="22952593" w14:textId="77777777" w:rsidR="00513067" w:rsidRDefault="00513067" w:rsidP="0090143C">
            <w:pPr>
              <w:pStyle w:val="A-odstavec"/>
              <w:spacing w:after="0"/>
              <w:jc w:val="center"/>
            </w:pPr>
            <w:r>
              <w:rPr>
                <w:rFonts w:ascii="Symbol" w:eastAsia="Symbol" w:hAnsi="Symbol" w:cs="Symbol"/>
              </w:rPr>
              <w:t></w:t>
            </w:r>
          </w:p>
        </w:tc>
        <w:tc>
          <w:tcPr>
            <w:tcW w:w="850" w:type="dxa"/>
            <w:vAlign w:val="center"/>
          </w:tcPr>
          <w:p w14:paraId="4ECF317F" w14:textId="77777777" w:rsidR="00513067" w:rsidRDefault="00513067" w:rsidP="0090143C">
            <w:pPr>
              <w:pStyle w:val="A-odstavec"/>
              <w:spacing w:after="0"/>
              <w:jc w:val="center"/>
            </w:pPr>
            <w:r>
              <w:rPr>
                <w:rFonts w:ascii="Symbol" w:eastAsia="Symbol" w:hAnsi="Symbol" w:cs="Symbol"/>
              </w:rPr>
              <w:t></w:t>
            </w:r>
          </w:p>
        </w:tc>
        <w:tc>
          <w:tcPr>
            <w:tcW w:w="850" w:type="dxa"/>
            <w:vAlign w:val="center"/>
          </w:tcPr>
          <w:p w14:paraId="7DAABEB5" w14:textId="77777777" w:rsidR="00513067" w:rsidRDefault="00513067" w:rsidP="0090143C">
            <w:pPr>
              <w:pStyle w:val="A-odstavec"/>
              <w:spacing w:after="0"/>
              <w:jc w:val="center"/>
            </w:pPr>
            <w:r>
              <w:rPr>
                <w:rFonts w:ascii="Symbol" w:eastAsia="Symbol" w:hAnsi="Symbol" w:cs="Symbol"/>
              </w:rPr>
              <w:t></w:t>
            </w:r>
          </w:p>
        </w:tc>
        <w:tc>
          <w:tcPr>
            <w:tcW w:w="1134" w:type="dxa"/>
            <w:vAlign w:val="center"/>
          </w:tcPr>
          <w:p w14:paraId="1A632356" w14:textId="77777777" w:rsidR="00513067" w:rsidRDefault="00513067" w:rsidP="0090143C">
            <w:pPr>
              <w:pStyle w:val="A-odstavec"/>
              <w:spacing w:after="0"/>
              <w:jc w:val="center"/>
            </w:pPr>
            <w:r>
              <w:t>1,20</w:t>
            </w:r>
          </w:p>
        </w:tc>
      </w:tr>
      <w:tr w:rsidR="00513067" w14:paraId="0B0EAA01" w14:textId="77777777" w:rsidTr="0090143C">
        <w:trPr>
          <w:trHeight w:val="510"/>
          <w:jc w:val="center"/>
        </w:trPr>
        <w:tc>
          <w:tcPr>
            <w:tcW w:w="1134" w:type="dxa"/>
            <w:vAlign w:val="center"/>
          </w:tcPr>
          <w:p w14:paraId="47DDC110" w14:textId="77777777" w:rsidR="00513067" w:rsidRDefault="00513067" w:rsidP="0090143C">
            <w:pPr>
              <w:pStyle w:val="A-odstavec"/>
              <w:spacing w:after="0"/>
              <w:jc w:val="center"/>
            </w:pPr>
            <w:r>
              <w:t>4. L</w:t>
            </w:r>
          </w:p>
        </w:tc>
        <w:tc>
          <w:tcPr>
            <w:tcW w:w="1134" w:type="dxa"/>
            <w:vAlign w:val="center"/>
          </w:tcPr>
          <w:p w14:paraId="21446A4A" w14:textId="77777777" w:rsidR="00513067" w:rsidRDefault="00513067" w:rsidP="0090143C">
            <w:pPr>
              <w:pStyle w:val="A-odstavec"/>
              <w:spacing w:after="0"/>
              <w:jc w:val="center"/>
            </w:pPr>
            <w:r>
              <w:t>7</w:t>
            </w:r>
          </w:p>
        </w:tc>
        <w:tc>
          <w:tcPr>
            <w:tcW w:w="850" w:type="dxa"/>
            <w:vAlign w:val="center"/>
          </w:tcPr>
          <w:p w14:paraId="58AE6CCD" w14:textId="77777777" w:rsidR="00513067" w:rsidRDefault="00513067" w:rsidP="0090143C">
            <w:pPr>
              <w:pStyle w:val="A-odstavec"/>
              <w:spacing w:after="0"/>
              <w:jc w:val="center"/>
            </w:pPr>
            <w:r>
              <w:t>3</w:t>
            </w:r>
          </w:p>
        </w:tc>
        <w:tc>
          <w:tcPr>
            <w:tcW w:w="850" w:type="dxa"/>
            <w:vAlign w:val="center"/>
          </w:tcPr>
          <w:p w14:paraId="3690DF19" w14:textId="77777777" w:rsidR="00513067" w:rsidRDefault="00513067" w:rsidP="0090143C">
            <w:pPr>
              <w:pStyle w:val="A-odstavec"/>
              <w:spacing w:after="0"/>
              <w:jc w:val="center"/>
            </w:pPr>
            <w:r>
              <w:t>2</w:t>
            </w:r>
          </w:p>
        </w:tc>
        <w:tc>
          <w:tcPr>
            <w:tcW w:w="850" w:type="dxa"/>
            <w:vAlign w:val="center"/>
          </w:tcPr>
          <w:p w14:paraId="6ECB87C3" w14:textId="77777777" w:rsidR="00513067" w:rsidRDefault="00513067" w:rsidP="0090143C">
            <w:pPr>
              <w:pStyle w:val="A-odstavec"/>
              <w:spacing w:after="0"/>
              <w:jc w:val="center"/>
            </w:pPr>
            <w:r>
              <w:t>2</w:t>
            </w:r>
          </w:p>
        </w:tc>
        <w:tc>
          <w:tcPr>
            <w:tcW w:w="850" w:type="dxa"/>
            <w:vAlign w:val="center"/>
          </w:tcPr>
          <w:p w14:paraId="11244133" w14:textId="77777777" w:rsidR="00513067" w:rsidRDefault="00513067" w:rsidP="0090143C">
            <w:pPr>
              <w:pStyle w:val="A-odstavec"/>
              <w:spacing w:after="0"/>
              <w:jc w:val="center"/>
            </w:pPr>
            <w:r>
              <w:rPr>
                <w:rFonts w:ascii="Symbol" w:eastAsia="Symbol" w:hAnsi="Symbol" w:cs="Symbol"/>
              </w:rPr>
              <w:t></w:t>
            </w:r>
          </w:p>
        </w:tc>
        <w:tc>
          <w:tcPr>
            <w:tcW w:w="850" w:type="dxa"/>
            <w:vAlign w:val="center"/>
          </w:tcPr>
          <w:p w14:paraId="36E5F0A8" w14:textId="77777777" w:rsidR="00513067" w:rsidRDefault="00513067" w:rsidP="0090143C">
            <w:pPr>
              <w:pStyle w:val="A-odstavec"/>
              <w:spacing w:after="0"/>
              <w:jc w:val="center"/>
            </w:pPr>
            <w:r>
              <w:rPr>
                <w:rFonts w:ascii="Symbol" w:eastAsia="Symbol" w:hAnsi="Symbol" w:cs="Symbol"/>
              </w:rPr>
              <w:t></w:t>
            </w:r>
          </w:p>
        </w:tc>
        <w:tc>
          <w:tcPr>
            <w:tcW w:w="1134" w:type="dxa"/>
            <w:vAlign w:val="center"/>
          </w:tcPr>
          <w:p w14:paraId="2E4E408A" w14:textId="77777777" w:rsidR="00513067" w:rsidRDefault="00513067" w:rsidP="0090143C">
            <w:pPr>
              <w:pStyle w:val="A-odstavec"/>
              <w:spacing w:after="0"/>
              <w:jc w:val="center"/>
            </w:pPr>
            <w:r>
              <w:t>1,86</w:t>
            </w:r>
          </w:p>
        </w:tc>
      </w:tr>
      <w:tr w:rsidR="00513067" w14:paraId="3A42FE3F" w14:textId="77777777" w:rsidTr="0090143C">
        <w:trPr>
          <w:trHeight w:val="510"/>
          <w:jc w:val="center"/>
        </w:trPr>
        <w:tc>
          <w:tcPr>
            <w:tcW w:w="1134" w:type="dxa"/>
            <w:vAlign w:val="center"/>
          </w:tcPr>
          <w:p w14:paraId="4C9CA0DC" w14:textId="77777777" w:rsidR="00513067" w:rsidRDefault="00513067" w:rsidP="0090143C">
            <w:pPr>
              <w:pStyle w:val="A-odstavec"/>
              <w:spacing w:after="0"/>
              <w:jc w:val="center"/>
            </w:pPr>
            <w:r>
              <w:t>4. M</w:t>
            </w:r>
          </w:p>
        </w:tc>
        <w:tc>
          <w:tcPr>
            <w:tcW w:w="1134" w:type="dxa"/>
            <w:vAlign w:val="center"/>
          </w:tcPr>
          <w:p w14:paraId="2FD3F01D" w14:textId="77777777" w:rsidR="00513067" w:rsidRDefault="00513067" w:rsidP="0090143C">
            <w:pPr>
              <w:pStyle w:val="A-odstavec"/>
              <w:spacing w:after="0"/>
              <w:jc w:val="center"/>
            </w:pPr>
            <w:r>
              <w:t>8</w:t>
            </w:r>
          </w:p>
        </w:tc>
        <w:tc>
          <w:tcPr>
            <w:tcW w:w="850" w:type="dxa"/>
            <w:vAlign w:val="center"/>
          </w:tcPr>
          <w:p w14:paraId="70AF5A5B" w14:textId="77777777" w:rsidR="00513067" w:rsidRDefault="00513067" w:rsidP="0090143C">
            <w:pPr>
              <w:pStyle w:val="A-odstavec"/>
              <w:spacing w:after="0"/>
              <w:jc w:val="center"/>
            </w:pPr>
            <w:r>
              <w:t>1</w:t>
            </w:r>
          </w:p>
        </w:tc>
        <w:tc>
          <w:tcPr>
            <w:tcW w:w="850" w:type="dxa"/>
            <w:vAlign w:val="center"/>
          </w:tcPr>
          <w:p w14:paraId="122A3C63" w14:textId="77777777" w:rsidR="00513067" w:rsidRDefault="00513067" w:rsidP="0090143C">
            <w:pPr>
              <w:pStyle w:val="A-odstavec"/>
              <w:spacing w:after="0"/>
              <w:jc w:val="center"/>
            </w:pPr>
            <w:r>
              <w:t>2</w:t>
            </w:r>
          </w:p>
        </w:tc>
        <w:tc>
          <w:tcPr>
            <w:tcW w:w="850" w:type="dxa"/>
            <w:vAlign w:val="center"/>
          </w:tcPr>
          <w:p w14:paraId="795B6805" w14:textId="77777777" w:rsidR="00513067" w:rsidRDefault="00513067" w:rsidP="0090143C">
            <w:pPr>
              <w:pStyle w:val="A-odstavec"/>
              <w:spacing w:after="0"/>
              <w:jc w:val="center"/>
            </w:pPr>
            <w:r>
              <w:t>1</w:t>
            </w:r>
          </w:p>
        </w:tc>
        <w:tc>
          <w:tcPr>
            <w:tcW w:w="850" w:type="dxa"/>
            <w:vAlign w:val="center"/>
          </w:tcPr>
          <w:p w14:paraId="42B281A6" w14:textId="77777777" w:rsidR="00513067" w:rsidRDefault="00513067" w:rsidP="0090143C">
            <w:pPr>
              <w:pStyle w:val="A-odstavec"/>
              <w:spacing w:after="0"/>
              <w:jc w:val="center"/>
            </w:pPr>
            <w:r>
              <w:t>2</w:t>
            </w:r>
          </w:p>
        </w:tc>
        <w:tc>
          <w:tcPr>
            <w:tcW w:w="850" w:type="dxa"/>
            <w:vAlign w:val="center"/>
          </w:tcPr>
          <w:p w14:paraId="5524A4A1" w14:textId="77777777" w:rsidR="00513067" w:rsidRDefault="00513067" w:rsidP="0090143C">
            <w:pPr>
              <w:pStyle w:val="A-odstavec"/>
              <w:spacing w:after="0"/>
              <w:jc w:val="center"/>
            </w:pPr>
            <w:r>
              <w:t>2</w:t>
            </w:r>
          </w:p>
        </w:tc>
        <w:tc>
          <w:tcPr>
            <w:tcW w:w="1134" w:type="dxa"/>
            <w:vAlign w:val="center"/>
          </w:tcPr>
          <w:p w14:paraId="79CCA0D5" w14:textId="77777777" w:rsidR="00513067" w:rsidRDefault="00513067" w:rsidP="0090143C">
            <w:pPr>
              <w:pStyle w:val="A-odstavec"/>
              <w:spacing w:after="0"/>
              <w:jc w:val="center"/>
            </w:pPr>
            <w:r w:rsidRPr="002D0A98">
              <w:t>2,63</w:t>
            </w:r>
          </w:p>
        </w:tc>
      </w:tr>
      <w:tr w:rsidR="00513067" w14:paraId="2C17DA67" w14:textId="77777777" w:rsidTr="0090143C">
        <w:trPr>
          <w:trHeight w:val="510"/>
          <w:jc w:val="center"/>
        </w:trPr>
        <w:tc>
          <w:tcPr>
            <w:tcW w:w="1134" w:type="dxa"/>
            <w:shd w:val="clear" w:color="auto" w:fill="B3E169"/>
            <w:vAlign w:val="center"/>
          </w:tcPr>
          <w:p w14:paraId="37207BE6" w14:textId="77777777" w:rsidR="00513067" w:rsidRPr="005220F3" w:rsidRDefault="00513067" w:rsidP="0090143C">
            <w:pPr>
              <w:pStyle w:val="A-odstavec"/>
              <w:spacing w:after="0"/>
              <w:jc w:val="left"/>
              <w:rPr>
                <w:b/>
              </w:rPr>
            </w:pPr>
            <w:r w:rsidRPr="005220F3">
              <w:rPr>
                <w:b/>
              </w:rPr>
              <w:t>Celkem</w:t>
            </w:r>
          </w:p>
        </w:tc>
        <w:tc>
          <w:tcPr>
            <w:tcW w:w="1134" w:type="dxa"/>
            <w:shd w:val="clear" w:color="auto" w:fill="B3E169"/>
            <w:vAlign w:val="center"/>
          </w:tcPr>
          <w:p w14:paraId="743DE531" w14:textId="77777777" w:rsidR="00513067" w:rsidRPr="005220F3" w:rsidRDefault="00513067" w:rsidP="0090143C">
            <w:pPr>
              <w:pStyle w:val="A-odstavec"/>
              <w:spacing w:after="0"/>
              <w:jc w:val="center"/>
              <w:rPr>
                <w:b/>
              </w:rPr>
            </w:pPr>
            <w:r>
              <w:rPr>
                <w:b/>
              </w:rPr>
              <w:t>23</w:t>
            </w:r>
          </w:p>
        </w:tc>
        <w:tc>
          <w:tcPr>
            <w:tcW w:w="850" w:type="dxa"/>
            <w:shd w:val="clear" w:color="auto" w:fill="B3E169"/>
            <w:vAlign w:val="center"/>
          </w:tcPr>
          <w:p w14:paraId="058E8350" w14:textId="77777777" w:rsidR="00513067" w:rsidRPr="005220F3" w:rsidRDefault="00513067" w:rsidP="0090143C">
            <w:pPr>
              <w:pStyle w:val="A-odstavec"/>
              <w:spacing w:after="0"/>
              <w:jc w:val="center"/>
              <w:rPr>
                <w:b/>
              </w:rPr>
            </w:pPr>
            <w:r>
              <w:rPr>
                <w:b/>
              </w:rPr>
              <w:t>8</w:t>
            </w:r>
          </w:p>
        </w:tc>
        <w:tc>
          <w:tcPr>
            <w:tcW w:w="850" w:type="dxa"/>
            <w:shd w:val="clear" w:color="auto" w:fill="B3E169"/>
            <w:vAlign w:val="center"/>
          </w:tcPr>
          <w:p w14:paraId="475046F0" w14:textId="77777777" w:rsidR="00513067" w:rsidRPr="005220F3" w:rsidRDefault="00513067" w:rsidP="0090143C">
            <w:pPr>
              <w:pStyle w:val="A-odstavec"/>
              <w:spacing w:after="0"/>
              <w:jc w:val="center"/>
              <w:rPr>
                <w:b/>
              </w:rPr>
            </w:pPr>
            <w:r>
              <w:rPr>
                <w:b/>
              </w:rPr>
              <w:t>5</w:t>
            </w:r>
          </w:p>
        </w:tc>
        <w:tc>
          <w:tcPr>
            <w:tcW w:w="850" w:type="dxa"/>
            <w:shd w:val="clear" w:color="auto" w:fill="B3E169"/>
            <w:vAlign w:val="center"/>
          </w:tcPr>
          <w:p w14:paraId="6DBE4BD6" w14:textId="77777777" w:rsidR="00513067" w:rsidRPr="005220F3" w:rsidRDefault="00513067" w:rsidP="0090143C">
            <w:pPr>
              <w:pStyle w:val="A-odstavec"/>
              <w:spacing w:after="0"/>
              <w:jc w:val="center"/>
              <w:rPr>
                <w:b/>
              </w:rPr>
            </w:pPr>
            <w:r>
              <w:rPr>
                <w:b/>
              </w:rPr>
              <w:t>3</w:t>
            </w:r>
          </w:p>
        </w:tc>
        <w:tc>
          <w:tcPr>
            <w:tcW w:w="850" w:type="dxa"/>
            <w:shd w:val="clear" w:color="auto" w:fill="B3E169"/>
            <w:vAlign w:val="center"/>
          </w:tcPr>
          <w:p w14:paraId="38704B1A" w14:textId="77777777" w:rsidR="00513067" w:rsidRPr="005220F3" w:rsidRDefault="00513067" w:rsidP="0090143C">
            <w:pPr>
              <w:pStyle w:val="A-odstavec"/>
              <w:spacing w:after="0"/>
              <w:jc w:val="center"/>
              <w:rPr>
                <w:b/>
              </w:rPr>
            </w:pPr>
            <w:r>
              <w:rPr>
                <w:b/>
              </w:rPr>
              <w:t>4</w:t>
            </w:r>
          </w:p>
        </w:tc>
        <w:tc>
          <w:tcPr>
            <w:tcW w:w="850" w:type="dxa"/>
            <w:shd w:val="clear" w:color="auto" w:fill="B3E169"/>
            <w:vAlign w:val="center"/>
          </w:tcPr>
          <w:p w14:paraId="46FDEFC0" w14:textId="77777777" w:rsidR="00513067" w:rsidRPr="005220F3" w:rsidRDefault="00513067" w:rsidP="0090143C">
            <w:pPr>
              <w:pStyle w:val="A-odstavec"/>
              <w:spacing w:after="0"/>
              <w:jc w:val="center"/>
              <w:rPr>
                <w:b/>
              </w:rPr>
            </w:pPr>
            <w:r>
              <w:rPr>
                <w:b/>
              </w:rPr>
              <w:t>3</w:t>
            </w:r>
          </w:p>
        </w:tc>
        <w:tc>
          <w:tcPr>
            <w:tcW w:w="1134" w:type="dxa"/>
            <w:shd w:val="clear" w:color="auto" w:fill="B3E169"/>
            <w:vAlign w:val="center"/>
          </w:tcPr>
          <w:p w14:paraId="16E36149" w14:textId="77777777" w:rsidR="00513067" w:rsidRPr="005220F3" w:rsidRDefault="00513067" w:rsidP="0090143C">
            <w:pPr>
              <w:pStyle w:val="A-odstavec"/>
              <w:spacing w:after="0"/>
              <w:jc w:val="center"/>
              <w:rPr>
                <w:b/>
              </w:rPr>
            </w:pPr>
            <w:r>
              <w:rPr>
                <w:b/>
              </w:rPr>
              <w:t>2,51</w:t>
            </w:r>
          </w:p>
        </w:tc>
      </w:tr>
    </w:tbl>
    <w:p w14:paraId="5B309D10" w14:textId="77777777" w:rsidR="00513067" w:rsidRDefault="00513067" w:rsidP="00513067">
      <w:pPr>
        <w:pStyle w:val="A-odstavec"/>
        <w:rPr>
          <w:rFonts w:eastAsia="Calibri"/>
        </w:rPr>
      </w:pPr>
    </w:p>
    <w:p w14:paraId="2A2273B1" w14:textId="65612761" w:rsidR="00513067" w:rsidRDefault="00513067" w:rsidP="00513067">
      <w:pPr>
        <w:pStyle w:val="A-odstavec"/>
        <w:rPr>
          <w:rFonts w:eastAsia="Calibri"/>
        </w:rPr>
      </w:pPr>
      <w:r w:rsidRPr="138F29D9">
        <w:rPr>
          <w:rFonts w:eastAsia="Calibri"/>
        </w:rPr>
        <w:t>Ve srovnání s loňským školním rokem registrujeme výrazné zh</w:t>
      </w:r>
      <w:r>
        <w:rPr>
          <w:rFonts w:eastAsia="Calibri"/>
        </w:rPr>
        <w:t>oršení v předmětu český jazyk a </w:t>
      </w:r>
      <w:r w:rsidRPr="138F29D9">
        <w:rPr>
          <w:rFonts w:eastAsia="Calibri"/>
        </w:rPr>
        <w:t xml:space="preserve">literatura. </w:t>
      </w:r>
      <w:r>
        <w:rPr>
          <w:rFonts w:eastAsia="Calibri"/>
        </w:rPr>
        <w:t>V</w:t>
      </w:r>
      <w:r w:rsidRPr="138F29D9">
        <w:rPr>
          <w:rFonts w:eastAsia="Calibri"/>
        </w:rPr>
        <w:t xml:space="preserve">loni neprospělo </w:t>
      </w:r>
      <w:r>
        <w:rPr>
          <w:rFonts w:eastAsia="Calibri"/>
        </w:rPr>
        <w:t>21</w:t>
      </w:r>
      <w:r w:rsidRPr="138F29D9">
        <w:rPr>
          <w:rFonts w:eastAsia="Calibri"/>
        </w:rPr>
        <w:t xml:space="preserve"> žáků, tedy</w:t>
      </w:r>
      <w:r>
        <w:rPr>
          <w:rFonts w:eastAsia="Calibri"/>
        </w:rPr>
        <w:t xml:space="preserve"> 18</w:t>
      </w:r>
      <w:r w:rsidRPr="138F29D9">
        <w:rPr>
          <w:rFonts w:eastAsia="Calibri"/>
        </w:rPr>
        <w:t xml:space="preserve"> % z celkového počtu maturantů, letos se počet neúspěšných maturantů dramaticky zvýšil na </w:t>
      </w:r>
      <w:r>
        <w:rPr>
          <w:rFonts w:eastAsia="Calibri"/>
        </w:rPr>
        <w:t>30</w:t>
      </w:r>
      <w:r w:rsidRPr="138F29D9">
        <w:rPr>
          <w:rFonts w:eastAsia="Calibri"/>
        </w:rPr>
        <w:t xml:space="preserve">, tedy </w:t>
      </w:r>
      <w:r>
        <w:rPr>
          <w:rFonts w:eastAsia="Calibri"/>
        </w:rPr>
        <w:t>téměř 25</w:t>
      </w:r>
      <w:r w:rsidRPr="138F29D9">
        <w:rPr>
          <w:rFonts w:eastAsia="Calibri"/>
        </w:rPr>
        <w:t xml:space="preserve"> % z celkového počtu maturantů. </w:t>
      </w:r>
      <w:r>
        <w:rPr>
          <w:rFonts w:eastAsia="Calibri"/>
        </w:rPr>
        <w:t>Alarmující</w:t>
      </w:r>
      <w:r w:rsidRPr="138F29D9">
        <w:rPr>
          <w:rFonts w:eastAsia="Calibri"/>
        </w:rPr>
        <w:t xml:space="preserve"> výsledky jsme zaznamenali především u tříd</w:t>
      </w:r>
      <w:r>
        <w:rPr>
          <w:rFonts w:eastAsia="Calibri"/>
        </w:rPr>
        <w:t xml:space="preserve">y 4. </w:t>
      </w:r>
      <w:r w:rsidRPr="138F29D9">
        <w:rPr>
          <w:rFonts w:eastAsia="Calibri"/>
        </w:rPr>
        <w:t>B</w:t>
      </w:r>
      <w:r>
        <w:rPr>
          <w:rFonts w:eastAsia="Calibri"/>
        </w:rPr>
        <w:t>, kde 10 žáků nezvládlo didaktický test.</w:t>
      </w:r>
      <w:r w:rsidRPr="138F29D9">
        <w:rPr>
          <w:rFonts w:eastAsia="Calibri"/>
        </w:rPr>
        <w:t xml:space="preserve"> </w:t>
      </w:r>
      <w:r>
        <w:rPr>
          <w:rFonts w:eastAsia="Calibri"/>
        </w:rPr>
        <w:t xml:space="preserve">Neuspokojivé výsledky ve všech třídách lze částečně přičíst mimořádné situaci, tj. absenci přímého vyučování ve školních prostorách a chaotickým mediálním informacím, které bohužel poskytovaly široké veřejnosti volnost v interpretaci ohledně (ne)konání maturitních zkoušek. </w:t>
      </w:r>
    </w:p>
    <w:p w14:paraId="06BD11B7" w14:textId="77777777" w:rsidR="00513067" w:rsidRDefault="00513067" w:rsidP="00513067">
      <w:pPr>
        <w:pStyle w:val="A-odstavec"/>
        <w:rPr>
          <w:rFonts w:eastAsia="Calibri"/>
        </w:rPr>
      </w:pPr>
      <w:r>
        <w:rPr>
          <w:rFonts w:eastAsia="Calibri"/>
        </w:rPr>
        <w:t xml:space="preserve">Ačkoli jsme ihned po uzavření škol poskytovali kvalitní distanční výuku (využívali jsme všechny dostupné zdroje a aplikace a permanentně jsme žákům nabízeli pomoc s přípravou k maturitní zkoušce), indiferentní studijní morálka některých studentů 4. ročníku je zcela zřejmá – viz údaje v tabulce výše. </w:t>
      </w:r>
    </w:p>
    <w:p w14:paraId="1E5D46BD" w14:textId="77777777" w:rsidR="00513067" w:rsidRDefault="00513067" w:rsidP="00513067">
      <w:pPr>
        <w:pStyle w:val="A-odstavec"/>
        <w:rPr>
          <w:rFonts w:eastAsia="Calibri"/>
        </w:rPr>
      </w:pPr>
      <w:r>
        <w:rPr>
          <w:rFonts w:eastAsia="Calibri"/>
        </w:rPr>
        <w:t>S výsledky maturitních zkoušek v ČJL nejsme spokojeni již druhým rokem, proto letos přistoupíme k další změně ŠVP, znovu nabídneme slabším žákům doučování v rámci Šablon II., zavedeme pravidelnou tandemovou výuku a zpřísníme kritéria pro postup do dalšího ročníku (vhodným a smysluplným nástrojem jsou testy ověřování znalostí, které jsme letos nemohli realizovat).</w:t>
      </w:r>
    </w:p>
    <w:p w14:paraId="7B6F8F68" w14:textId="77777777" w:rsidR="00513067" w:rsidRDefault="00513067" w:rsidP="00513067">
      <w:pPr>
        <w:pStyle w:val="A-odstavec"/>
        <w:rPr>
          <w:rFonts w:eastAsia="Calibri"/>
        </w:rPr>
      </w:pPr>
      <w:r w:rsidRPr="138F29D9">
        <w:rPr>
          <w:rFonts w:eastAsia="Calibri"/>
        </w:rPr>
        <w:t xml:space="preserve">Od </w:t>
      </w:r>
      <w:r>
        <w:rPr>
          <w:rFonts w:eastAsia="Calibri"/>
        </w:rPr>
        <w:t>následujícího školního roku</w:t>
      </w:r>
      <w:r w:rsidRPr="138F29D9">
        <w:rPr>
          <w:rFonts w:eastAsia="Calibri"/>
        </w:rPr>
        <w:t xml:space="preserve"> očekáváme </w:t>
      </w:r>
      <w:r>
        <w:rPr>
          <w:rFonts w:eastAsia="Calibri"/>
        </w:rPr>
        <w:t xml:space="preserve">v předmětu ČJL </w:t>
      </w:r>
      <w:r w:rsidRPr="138F29D9">
        <w:rPr>
          <w:rFonts w:eastAsia="Calibri"/>
        </w:rPr>
        <w:t>návrat k pozitivním výsledkům.</w:t>
      </w:r>
      <w:r>
        <w:rPr>
          <w:rFonts w:eastAsia="Calibri"/>
        </w:rPr>
        <w:t xml:space="preserve"> </w:t>
      </w:r>
    </w:p>
    <w:p w14:paraId="01DD8551" w14:textId="77777777" w:rsidR="00513067" w:rsidRPr="00DB127C" w:rsidRDefault="00513067" w:rsidP="00513067">
      <w:pPr>
        <w:pStyle w:val="A-odstavec"/>
        <w:rPr>
          <w:rFonts w:eastAsia="Calibri"/>
        </w:rPr>
      </w:pPr>
      <w:r w:rsidRPr="00DB127C">
        <w:rPr>
          <w:rFonts w:eastAsia="Calibri"/>
        </w:rPr>
        <w:t>Výsledky profilových zkoušek ze společenských věd jsou srovnatelné s loňským rokem.</w:t>
      </w:r>
    </w:p>
    <w:p w14:paraId="2A5023B5" w14:textId="77777777" w:rsidR="00513067" w:rsidRPr="00B06106" w:rsidRDefault="00513067" w:rsidP="00513067">
      <w:pPr>
        <w:pStyle w:val="A-zvyrazneni2"/>
      </w:pPr>
      <w:r w:rsidRPr="00B06106">
        <w:t>Soutěže a přehlídky – počty zúčastněných žáků</w:t>
      </w:r>
    </w:p>
    <w:p w14:paraId="5F76A1D5" w14:textId="77777777" w:rsidR="00513067" w:rsidRPr="009C79CD" w:rsidRDefault="00513067" w:rsidP="00513067">
      <w:pPr>
        <w:spacing w:before="200" w:after="240"/>
        <w:jc w:val="center"/>
        <w:rPr>
          <w:rFonts w:asciiTheme="minorHAnsi" w:eastAsia="Calibri" w:hAnsiTheme="minorHAnsi" w:cstheme="minorHAnsi"/>
          <w:b/>
          <w:szCs w:val="22"/>
          <w:lang w:eastAsia="en-US"/>
        </w:rPr>
      </w:pPr>
      <w:r w:rsidRPr="009C79CD">
        <w:rPr>
          <w:rFonts w:asciiTheme="minorHAnsi" w:eastAsia="Calibri" w:hAnsiTheme="minorHAnsi" w:cstheme="minorHAnsi"/>
          <w:b/>
          <w:szCs w:val="22"/>
          <w:lang w:eastAsia="en-US"/>
        </w:rPr>
        <w:t xml:space="preserve">Účast v soutěžích a na přehlídkách – </w:t>
      </w:r>
      <w:r>
        <w:rPr>
          <w:rFonts w:asciiTheme="minorHAnsi" w:eastAsia="Calibri" w:hAnsiTheme="minorHAnsi" w:cstheme="minorHAnsi"/>
          <w:b/>
          <w:szCs w:val="22"/>
          <w:lang w:eastAsia="en-US"/>
        </w:rPr>
        <w:t>český</w:t>
      </w:r>
      <w:r w:rsidRPr="009C79CD">
        <w:rPr>
          <w:rFonts w:asciiTheme="minorHAnsi" w:eastAsia="Calibri" w:hAnsiTheme="minorHAnsi" w:cstheme="minorHAnsi"/>
          <w:b/>
          <w:szCs w:val="22"/>
          <w:lang w:eastAsia="en-US"/>
        </w:rPr>
        <w:t xml:space="preserve"> jazyk</w:t>
      </w:r>
    </w:p>
    <w:tbl>
      <w:tblPr>
        <w:tblStyle w:val="Stednseznam1zvraznn4"/>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3118"/>
        <w:gridCol w:w="1304"/>
        <w:gridCol w:w="1304"/>
        <w:gridCol w:w="1304"/>
        <w:gridCol w:w="1304"/>
      </w:tblGrid>
      <w:tr w:rsidR="00513067" w:rsidRPr="009C79CD" w14:paraId="4F74B30F" w14:textId="77777777" w:rsidTr="0090143C">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vMerge w:val="restart"/>
            <w:shd w:val="clear" w:color="auto" w:fill="B3E169"/>
            <w:vAlign w:val="center"/>
            <w:hideMark/>
          </w:tcPr>
          <w:p w14:paraId="652B595E" w14:textId="77777777" w:rsidR="00513067" w:rsidRPr="009553B9" w:rsidRDefault="00513067" w:rsidP="0090143C">
            <w:pPr>
              <w:pStyle w:val="A-odstavec"/>
              <w:spacing w:after="0"/>
              <w:jc w:val="center"/>
              <w:rPr>
                <w:b/>
              </w:rPr>
            </w:pPr>
            <w:r w:rsidRPr="009553B9">
              <w:rPr>
                <w:b/>
              </w:rPr>
              <w:t>Název soutěže, přehlídky</w:t>
            </w:r>
          </w:p>
        </w:tc>
        <w:tc>
          <w:tcPr>
            <w:tcW w:w="5216" w:type="dxa"/>
            <w:gridSpan w:val="4"/>
            <w:shd w:val="clear" w:color="auto" w:fill="B3E169"/>
            <w:vAlign w:val="center"/>
            <w:hideMark/>
          </w:tcPr>
          <w:p w14:paraId="4B10680E" w14:textId="77777777" w:rsidR="00513067" w:rsidRPr="009553B9" w:rsidRDefault="00513067" w:rsidP="0090143C">
            <w:pPr>
              <w:pStyle w:val="A-odstavec"/>
              <w:spacing w:after="0"/>
              <w:jc w:val="center"/>
              <w:rPr>
                <w:b/>
              </w:rPr>
            </w:pPr>
            <w:r w:rsidRPr="009553B9">
              <w:rPr>
                <w:b/>
              </w:rPr>
              <w:t>Účastníci v kole</w:t>
            </w:r>
          </w:p>
        </w:tc>
      </w:tr>
      <w:tr w:rsidR="00513067" w:rsidRPr="009C79CD" w14:paraId="43B8092C" w14:textId="77777777" w:rsidTr="0090143C">
        <w:trPr>
          <w:trHeight w:val="510"/>
          <w:jc w:val="center"/>
        </w:trPr>
        <w:tc>
          <w:tcPr>
            <w:tcW w:w="3118" w:type="dxa"/>
            <w:vMerge/>
            <w:vAlign w:val="center"/>
            <w:hideMark/>
          </w:tcPr>
          <w:p w14:paraId="4B061559" w14:textId="77777777" w:rsidR="00513067" w:rsidRPr="009553B9" w:rsidRDefault="00513067" w:rsidP="0090143C">
            <w:pPr>
              <w:pStyle w:val="A-odstavec"/>
              <w:spacing w:after="0"/>
              <w:jc w:val="left"/>
              <w:rPr>
                <w:b/>
              </w:rPr>
            </w:pPr>
          </w:p>
        </w:tc>
        <w:tc>
          <w:tcPr>
            <w:tcW w:w="1304" w:type="dxa"/>
            <w:shd w:val="clear" w:color="auto" w:fill="B3E169"/>
            <w:vAlign w:val="center"/>
            <w:hideMark/>
          </w:tcPr>
          <w:p w14:paraId="436DDB70" w14:textId="77777777" w:rsidR="00513067" w:rsidRPr="009553B9" w:rsidRDefault="00513067" w:rsidP="0090143C">
            <w:pPr>
              <w:pStyle w:val="A-odstavec"/>
              <w:spacing w:after="0"/>
              <w:jc w:val="center"/>
              <w:rPr>
                <w:b/>
              </w:rPr>
            </w:pPr>
            <w:r w:rsidRPr="009553B9">
              <w:rPr>
                <w:b/>
              </w:rPr>
              <w:t>školním</w:t>
            </w:r>
          </w:p>
        </w:tc>
        <w:tc>
          <w:tcPr>
            <w:tcW w:w="1304" w:type="dxa"/>
            <w:shd w:val="clear" w:color="auto" w:fill="B3E169"/>
            <w:vAlign w:val="center"/>
            <w:hideMark/>
          </w:tcPr>
          <w:p w14:paraId="688824F0" w14:textId="77777777" w:rsidR="00513067" w:rsidRPr="009553B9" w:rsidRDefault="00513067" w:rsidP="0090143C">
            <w:pPr>
              <w:pStyle w:val="A-odstavec"/>
              <w:spacing w:after="0"/>
              <w:jc w:val="center"/>
              <w:rPr>
                <w:b/>
              </w:rPr>
            </w:pPr>
            <w:r w:rsidRPr="009553B9">
              <w:rPr>
                <w:b/>
              </w:rPr>
              <w:t>okresním</w:t>
            </w:r>
          </w:p>
        </w:tc>
        <w:tc>
          <w:tcPr>
            <w:tcW w:w="1304" w:type="dxa"/>
            <w:shd w:val="clear" w:color="auto" w:fill="B3E169"/>
            <w:vAlign w:val="center"/>
            <w:hideMark/>
          </w:tcPr>
          <w:p w14:paraId="49FDEF71" w14:textId="77777777" w:rsidR="00513067" w:rsidRPr="009553B9" w:rsidRDefault="00513067" w:rsidP="0090143C">
            <w:pPr>
              <w:pStyle w:val="A-odstavec"/>
              <w:spacing w:after="0"/>
              <w:jc w:val="center"/>
              <w:rPr>
                <w:b/>
              </w:rPr>
            </w:pPr>
            <w:r w:rsidRPr="009553B9">
              <w:rPr>
                <w:b/>
              </w:rPr>
              <w:t>oblastním</w:t>
            </w:r>
          </w:p>
        </w:tc>
        <w:tc>
          <w:tcPr>
            <w:tcW w:w="1304" w:type="dxa"/>
            <w:shd w:val="clear" w:color="auto" w:fill="B3E169"/>
            <w:vAlign w:val="center"/>
            <w:hideMark/>
          </w:tcPr>
          <w:p w14:paraId="2DD79D3D" w14:textId="77777777" w:rsidR="00513067" w:rsidRPr="009553B9" w:rsidRDefault="00513067" w:rsidP="0090143C">
            <w:pPr>
              <w:pStyle w:val="A-odstavec"/>
              <w:spacing w:after="0"/>
              <w:jc w:val="center"/>
              <w:rPr>
                <w:b/>
              </w:rPr>
            </w:pPr>
            <w:r w:rsidRPr="009553B9">
              <w:rPr>
                <w:b/>
              </w:rPr>
              <w:t>ústředním</w:t>
            </w:r>
          </w:p>
        </w:tc>
      </w:tr>
      <w:tr w:rsidR="00513067" w:rsidRPr="009C79CD" w14:paraId="62D57BB9" w14:textId="77777777" w:rsidTr="0090143C">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shd w:val="clear" w:color="auto" w:fill="auto"/>
            <w:vAlign w:val="center"/>
            <w:hideMark/>
          </w:tcPr>
          <w:p w14:paraId="0644B8ED" w14:textId="77777777" w:rsidR="00513067" w:rsidRPr="009C79CD" w:rsidRDefault="00513067" w:rsidP="0090143C">
            <w:pPr>
              <w:pStyle w:val="A-odstavec"/>
              <w:spacing w:after="0"/>
              <w:jc w:val="left"/>
            </w:pPr>
            <w:r>
              <w:t>Olympiáda v ČJ</w:t>
            </w:r>
          </w:p>
        </w:tc>
        <w:tc>
          <w:tcPr>
            <w:tcW w:w="1304" w:type="dxa"/>
            <w:shd w:val="clear" w:color="auto" w:fill="auto"/>
            <w:vAlign w:val="center"/>
            <w:hideMark/>
          </w:tcPr>
          <w:p w14:paraId="15770AB5" w14:textId="77777777" w:rsidR="00513067" w:rsidRPr="009C79CD" w:rsidRDefault="00513067" w:rsidP="0090143C">
            <w:pPr>
              <w:pStyle w:val="A-odstavec"/>
              <w:spacing w:after="0"/>
              <w:jc w:val="center"/>
            </w:pPr>
            <w:r>
              <w:t>14</w:t>
            </w:r>
          </w:p>
        </w:tc>
        <w:tc>
          <w:tcPr>
            <w:tcW w:w="1304" w:type="dxa"/>
            <w:shd w:val="clear" w:color="auto" w:fill="auto"/>
            <w:vAlign w:val="center"/>
            <w:hideMark/>
          </w:tcPr>
          <w:p w14:paraId="12E2747C" w14:textId="77777777" w:rsidR="00513067" w:rsidRPr="009C79CD" w:rsidRDefault="00513067" w:rsidP="0090143C">
            <w:pPr>
              <w:pStyle w:val="A-odstavec"/>
              <w:spacing w:after="0"/>
              <w:jc w:val="center"/>
            </w:pPr>
            <w:r>
              <w:t>3</w:t>
            </w:r>
          </w:p>
        </w:tc>
        <w:tc>
          <w:tcPr>
            <w:tcW w:w="1304" w:type="dxa"/>
            <w:shd w:val="clear" w:color="auto" w:fill="auto"/>
            <w:vAlign w:val="center"/>
          </w:tcPr>
          <w:p w14:paraId="149B6B67" w14:textId="77777777" w:rsidR="00513067" w:rsidRPr="009C79CD" w:rsidRDefault="00513067" w:rsidP="0090143C">
            <w:pPr>
              <w:pStyle w:val="A-odstavec"/>
              <w:spacing w:after="0"/>
              <w:jc w:val="center"/>
            </w:pPr>
            <w:r>
              <w:rPr>
                <w:rFonts w:ascii="Symbol" w:eastAsia="Symbol" w:hAnsi="Symbol" w:cs="Symbol"/>
              </w:rPr>
              <w:t></w:t>
            </w:r>
          </w:p>
        </w:tc>
        <w:tc>
          <w:tcPr>
            <w:tcW w:w="1304" w:type="dxa"/>
            <w:shd w:val="clear" w:color="auto" w:fill="auto"/>
            <w:vAlign w:val="center"/>
          </w:tcPr>
          <w:p w14:paraId="2974044B" w14:textId="77777777" w:rsidR="00513067" w:rsidRPr="009C79CD" w:rsidRDefault="00513067" w:rsidP="0090143C">
            <w:pPr>
              <w:pStyle w:val="A-odstavec"/>
              <w:spacing w:after="0"/>
              <w:jc w:val="center"/>
            </w:pPr>
            <w:r>
              <w:rPr>
                <w:rFonts w:ascii="Symbol" w:eastAsia="Symbol" w:hAnsi="Symbol" w:cs="Symbol"/>
              </w:rPr>
              <w:t></w:t>
            </w:r>
          </w:p>
        </w:tc>
      </w:tr>
      <w:tr w:rsidR="00513067" w:rsidRPr="009C79CD" w14:paraId="7CC6079E" w14:textId="77777777" w:rsidTr="0090143C">
        <w:trPr>
          <w:trHeight w:val="510"/>
          <w:jc w:val="center"/>
        </w:trPr>
        <w:tc>
          <w:tcPr>
            <w:tcW w:w="3118" w:type="dxa"/>
            <w:shd w:val="clear" w:color="auto" w:fill="auto"/>
            <w:vAlign w:val="center"/>
          </w:tcPr>
          <w:p w14:paraId="32F8572D" w14:textId="77777777" w:rsidR="00513067" w:rsidRPr="009C79CD" w:rsidRDefault="00513067" w:rsidP="0090143C">
            <w:pPr>
              <w:pStyle w:val="A-odstavec"/>
              <w:spacing w:after="0"/>
              <w:jc w:val="left"/>
            </w:pPr>
            <w:r>
              <w:t>Česká lingvistická olympiáda</w:t>
            </w:r>
          </w:p>
        </w:tc>
        <w:tc>
          <w:tcPr>
            <w:tcW w:w="1304" w:type="dxa"/>
            <w:shd w:val="clear" w:color="auto" w:fill="auto"/>
            <w:vAlign w:val="center"/>
          </w:tcPr>
          <w:p w14:paraId="7C35338F" w14:textId="77777777" w:rsidR="00513067" w:rsidRPr="009C79CD" w:rsidRDefault="00513067" w:rsidP="0090143C">
            <w:pPr>
              <w:pStyle w:val="A-odstavec"/>
              <w:spacing w:after="0"/>
              <w:jc w:val="center"/>
            </w:pPr>
            <w:r>
              <w:t>11</w:t>
            </w:r>
          </w:p>
        </w:tc>
        <w:tc>
          <w:tcPr>
            <w:tcW w:w="1304" w:type="dxa"/>
            <w:shd w:val="clear" w:color="auto" w:fill="auto"/>
            <w:vAlign w:val="center"/>
          </w:tcPr>
          <w:p w14:paraId="2007E977" w14:textId="77777777" w:rsidR="00513067" w:rsidRPr="009C79CD" w:rsidRDefault="00513067" w:rsidP="0090143C">
            <w:pPr>
              <w:pStyle w:val="A-odstavec"/>
              <w:spacing w:after="0"/>
              <w:jc w:val="center"/>
            </w:pPr>
            <w:r w:rsidRPr="59B4A4F1">
              <w:t>–</w:t>
            </w:r>
          </w:p>
        </w:tc>
        <w:tc>
          <w:tcPr>
            <w:tcW w:w="1304" w:type="dxa"/>
            <w:shd w:val="clear" w:color="auto" w:fill="auto"/>
            <w:vAlign w:val="center"/>
          </w:tcPr>
          <w:p w14:paraId="6A943F16" w14:textId="77777777" w:rsidR="00513067" w:rsidRPr="009C79CD" w:rsidRDefault="00513067" w:rsidP="0090143C">
            <w:pPr>
              <w:pStyle w:val="A-odstavec"/>
              <w:spacing w:after="0"/>
              <w:jc w:val="center"/>
            </w:pPr>
            <w:r>
              <w:rPr>
                <w:rFonts w:ascii="Symbol" w:eastAsia="Symbol" w:hAnsi="Symbol" w:cs="Symbol"/>
              </w:rPr>
              <w:t></w:t>
            </w:r>
          </w:p>
        </w:tc>
        <w:tc>
          <w:tcPr>
            <w:tcW w:w="1304" w:type="dxa"/>
            <w:shd w:val="clear" w:color="auto" w:fill="auto"/>
            <w:vAlign w:val="center"/>
          </w:tcPr>
          <w:p w14:paraId="54452C6C" w14:textId="77777777" w:rsidR="00513067" w:rsidRPr="009C79CD" w:rsidRDefault="00513067" w:rsidP="0090143C">
            <w:pPr>
              <w:pStyle w:val="A-odstavec"/>
              <w:spacing w:after="0"/>
              <w:jc w:val="center"/>
            </w:pPr>
            <w:r>
              <w:rPr>
                <w:rFonts w:ascii="Symbol" w:eastAsia="Symbol" w:hAnsi="Symbol" w:cs="Symbol"/>
              </w:rPr>
              <w:t></w:t>
            </w:r>
          </w:p>
        </w:tc>
      </w:tr>
    </w:tbl>
    <w:p w14:paraId="4C94A013" w14:textId="77777777" w:rsidR="00513067" w:rsidRDefault="00513067" w:rsidP="00513067">
      <w:pPr>
        <w:pStyle w:val="A-zvyrazneni2"/>
      </w:pPr>
      <w:r w:rsidRPr="00B06106">
        <w:lastRenderedPageBreak/>
        <w:t>Projekty a mezinárodní spolupráce</w:t>
      </w:r>
    </w:p>
    <w:p w14:paraId="7CCDD3DD" w14:textId="77777777" w:rsidR="00513067" w:rsidRDefault="00513067" w:rsidP="00513067">
      <w:pPr>
        <w:pStyle w:val="A-odstavec"/>
      </w:pPr>
      <w:r>
        <w:t>Všichni učitelé jsou zapojeni do projektu IKAP KÚ ÚK a prostřednictvím lídra čtenářské gramotnosti ve škole získávají aktuální informace v této oblasti. Do výuky pravidelně zařazují čtenářské dílny napříč všemi humanitními předměty, spolupracují při tvorbě pracovních listů a prezentací, sdílejí nové metody a formy výuky. Lídr se účastní setkání Odborné metodické skupiny ČG v rámci Ústeckého kraje, spolupracuje s experty na čtenářskou gramotnost, vyhledává motivační výukové pomůcky a zprostředkovává akce Mobilního centra kolegiální podpory ve škole.</w:t>
      </w:r>
    </w:p>
    <w:p w14:paraId="7F45B2C0" w14:textId="77777777" w:rsidR="00513067" w:rsidRDefault="00513067" w:rsidP="00513067">
      <w:pPr>
        <w:pStyle w:val="A-odstavec"/>
      </w:pPr>
      <w:r>
        <w:t>V rámci Šablon preferujeme tandemovou výuku a možnost dalšího vzdělávání pedagogických pracovníků.</w:t>
      </w:r>
    </w:p>
    <w:p w14:paraId="2FE77E7D" w14:textId="77777777" w:rsidR="00513067" w:rsidRPr="00B06106" w:rsidRDefault="00513067" w:rsidP="00513067">
      <w:pPr>
        <w:pStyle w:val="A-zvyrazneni2"/>
      </w:pPr>
      <w:r w:rsidRPr="00B06106">
        <w:t>Významné mimoškolní aktivity</w:t>
      </w:r>
    </w:p>
    <w:p w14:paraId="5EEC5C4C" w14:textId="77777777" w:rsidR="00513067" w:rsidRDefault="00513067" w:rsidP="00513067">
      <w:pPr>
        <w:pStyle w:val="A-odstavec"/>
      </w:pPr>
      <w:r w:rsidRPr="00A65A76">
        <w:rPr>
          <w:rFonts w:eastAsia="Calibri"/>
        </w:rPr>
        <w:t xml:space="preserve">Našim žákům nabízíme mimoškolní aktivity, které výrazně přispívají k zatraktivnění výuky a prohlubují jejich motivaci ke studiu. </w:t>
      </w:r>
      <w:r w:rsidRPr="00A65A76">
        <w:t xml:space="preserve">Spolupracujeme s řadou kulturních institucí a neziskových organizací, které se v minulých letech staly našimi sociálními partnery a spolupracují s námi v projektové činnosti. Sociálními partnery školy jsou např. Židovské muzeum v Praze, Severočeská vědecká knihovna, Činoherní studio Ústí nad Labem, Divadlo Různých Jmen Praha, </w:t>
      </w:r>
      <w:proofErr w:type="spellStart"/>
      <w:r w:rsidRPr="00A65A76">
        <w:t>Amnesty</w:t>
      </w:r>
      <w:proofErr w:type="spellEnd"/>
      <w:r w:rsidRPr="00A65A76">
        <w:t xml:space="preserve"> International, o. s. Člověk v tísni, o. s. DRUG-</w:t>
      </w:r>
      <w:proofErr w:type="spellStart"/>
      <w:r>
        <w:t>out</w:t>
      </w:r>
      <w:proofErr w:type="spellEnd"/>
      <w:r w:rsidRPr="00A65A76">
        <w:t xml:space="preserve"> Klub Ústí nad Labem, Muzeum města Ústí n</w:t>
      </w:r>
      <w:r>
        <w:t>ad Labem, UJEP Ústí nad Labem a </w:t>
      </w:r>
      <w:r w:rsidRPr="00A65A76">
        <w:t xml:space="preserve">další. </w:t>
      </w:r>
      <w:r>
        <w:t xml:space="preserve">Výuku práva vhodně doplňujeme pravidelnými náslechy u Okresního soudu v Ústí nad Labem. V letošním roce jsme absolvovali jeden zahraniční zájezd v Osvětimi. </w:t>
      </w:r>
    </w:p>
    <w:p w14:paraId="2C9DB61D" w14:textId="77777777" w:rsidR="00513067" w:rsidRPr="00A65A76" w:rsidRDefault="00513067" w:rsidP="00513067">
      <w:pPr>
        <w:pStyle w:val="A-odstavec"/>
      </w:pPr>
      <w:r w:rsidRPr="00386167">
        <w:t>Některé plánované aktivity předmětové komise jsme vzhledem k mimořádné situaci nestihli realizovat.</w:t>
      </w:r>
    </w:p>
    <w:p w14:paraId="39603C98" w14:textId="77777777" w:rsidR="00513067" w:rsidRDefault="00513067" w:rsidP="00513067">
      <w:pPr>
        <w:pStyle w:val="A-zvyrazneni2"/>
      </w:pPr>
      <w:r w:rsidRPr="00B06106">
        <w:t xml:space="preserve">Závěr </w:t>
      </w:r>
    </w:p>
    <w:p w14:paraId="3C0166B0" w14:textId="77777777" w:rsidR="00513067" w:rsidRDefault="00513067" w:rsidP="00D90423">
      <w:pPr>
        <w:pStyle w:val="A-odstavec"/>
        <w:spacing w:after="720"/>
        <w:rPr>
          <w:rFonts w:eastAsia="Calibri"/>
        </w:rPr>
      </w:pPr>
      <w:r>
        <w:rPr>
          <w:rFonts w:eastAsia="Calibri"/>
        </w:rPr>
        <w:t>Pozitiva výuky předmětové komise lze určitě vysledovat v účasti v soutěžích, v realizaci oblíbených exkurzí, v zájmu žáků o tyto předměty a úspěšnosti našich absolventů v přijetí na VŠ humanitního zaměření. V následujícím období bychom se chtěli více zaměřit na projektové vyučování s preferencí čtenářské a mediální gramotnosti a nadále rozvíjet perspektivní mezipředmětovou spolupráci.</w:t>
      </w:r>
    </w:p>
    <w:p w14:paraId="1DC79420" w14:textId="1AF06C49" w:rsidR="007F18DE" w:rsidRDefault="007F18DE" w:rsidP="007A4ABC">
      <w:pPr>
        <w:pStyle w:val="A-nadpis2"/>
      </w:pPr>
      <w:r>
        <w:t xml:space="preserve">Předmětová komise </w:t>
      </w:r>
      <w:r w:rsidR="009679DA">
        <w:t>Anglický jazyk</w:t>
      </w:r>
      <w:r>
        <w:t xml:space="preserve"> </w:t>
      </w:r>
    </w:p>
    <w:p w14:paraId="4C205F7B" w14:textId="466181AC" w:rsidR="004B5C80" w:rsidRDefault="004B5C80" w:rsidP="004B5C80">
      <w:pPr>
        <w:pStyle w:val="A-zvyrazneni2"/>
      </w:pPr>
      <w:r w:rsidRPr="00B06106">
        <w:t>Zhodnocení současného stavu komise</w:t>
      </w:r>
    </w:p>
    <w:p w14:paraId="1E1CD48C" w14:textId="7E542A19" w:rsidR="004B5C80" w:rsidRDefault="004B5C80" w:rsidP="004B5C80">
      <w:pPr>
        <w:pStyle w:val="A-odstavec"/>
      </w:pPr>
      <w:r w:rsidRPr="004B5C80">
        <w:t>Sekce anglického jazyka je týmem dynamických lidí, kteří jsou schopni aktivně spolupracovat, vytvářet optimální výukové prostředí pro žáky a podílet se na pozitivní</w:t>
      </w:r>
      <w:r>
        <w:t>m</w:t>
      </w:r>
      <w:r w:rsidRPr="004B5C80">
        <w:t xml:space="preserve"> klima školy. Přestože byl průběh tohoto školního roku výrazně ovlivněn protiepidemickými opatřeními, povedlo se nám během prezenční výuky v období od září do poloviny března zrealizovat všechny naše klíčové aktivity a naplnit obsah ŠVP.</w:t>
      </w:r>
    </w:p>
    <w:p w14:paraId="52EA77ED" w14:textId="77777777" w:rsidR="004B5C80" w:rsidRPr="004B5C80" w:rsidRDefault="004B5C80" w:rsidP="004B5C80">
      <w:pPr>
        <w:spacing w:after="240"/>
        <w:jc w:val="both"/>
        <w:rPr>
          <w:rFonts w:asciiTheme="minorHAnsi" w:hAnsiTheme="minorHAnsi"/>
          <w:color w:val="00000A"/>
          <w:sz w:val="22"/>
          <w:szCs w:val="22"/>
          <w:shd w:val="clear" w:color="auto" w:fill="FFFFFF"/>
        </w:rPr>
      </w:pPr>
      <w:r w:rsidRPr="004B5C80">
        <w:rPr>
          <w:rFonts w:asciiTheme="minorHAnsi" w:hAnsiTheme="minorHAnsi"/>
          <w:color w:val="00000A"/>
          <w:sz w:val="22"/>
          <w:szCs w:val="22"/>
          <w:shd w:val="clear" w:color="auto" w:fill="FFFFFF"/>
        </w:rPr>
        <w:t>Nadané žáky 1. a 2. ročníků jsme v září zapojili do programu „</w:t>
      </w:r>
      <w:proofErr w:type="spellStart"/>
      <w:r w:rsidRPr="004B5C80">
        <w:rPr>
          <w:rFonts w:asciiTheme="minorHAnsi" w:hAnsiTheme="minorHAnsi"/>
          <w:color w:val="00000A"/>
          <w:sz w:val="22"/>
          <w:szCs w:val="22"/>
          <w:shd w:val="clear" w:color="auto" w:fill="FFFFFF"/>
        </w:rPr>
        <w:t>Future</w:t>
      </w:r>
      <w:proofErr w:type="spellEnd"/>
      <w:r w:rsidRPr="004B5C80">
        <w:rPr>
          <w:rFonts w:asciiTheme="minorHAnsi" w:hAnsiTheme="minorHAnsi"/>
          <w:color w:val="00000A"/>
          <w:sz w:val="22"/>
          <w:szCs w:val="22"/>
          <w:shd w:val="clear" w:color="auto" w:fill="FFFFFF"/>
        </w:rPr>
        <w:t xml:space="preserve"> </w:t>
      </w:r>
      <w:proofErr w:type="spellStart"/>
      <w:r w:rsidRPr="004B5C80">
        <w:rPr>
          <w:rFonts w:asciiTheme="minorHAnsi" w:hAnsiTheme="minorHAnsi"/>
          <w:color w:val="00000A"/>
          <w:sz w:val="22"/>
          <w:szCs w:val="22"/>
          <w:shd w:val="clear" w:color="auto" w:fill="FFFFFF"/>
        </w:rPr>
        <w:t>Leaders</w:t>
      </w:r>
      <w:proofErr w:type="spellEnd"/>
      <w:r w:rsidRPr="004B5C80">
        <w:rPr>
          <w:rFonts w:asciiTheme="minorHAnsi" w:hAnsiTheme="minorHAnsi"/>
          <w:color w:val="00000A"/>
          <w:sz w:val="22"/>
          <w:szCs w:val="22"/>
          <w:shd w:val="clear" w:color="auto" w:fill="FFFFFF"/>
        </w:rPr>
        <w:t xml:space="preserve"> Exchange 2020–21“, ve kterém se ucházeli o rok bezplatného studia na střední škole v USA. Ve stejném měsíci jsme všechny žáky 1. ročníků provedli Oddělením anglické literatury SVKUL a představili jim jeho možnosti.</w:t>
      </w:r>
    </w:p>
    <w:p w14:paraId="08079A24" w14:textId="77777777" w:rsidR="004B5C80" w:rsidRPr="004B5C80" w:rsidRDefault="004B5C80" w:rsidP="004B5C80">
      <w:pPr>
        <w:spacing w:after="240"/>
        <w:jc w:val="both"/>
        <w:rPr>
          <w:rFonts w:asciiTheme="minorHAnsi" w:hAnsiTheme="minorHAnsi"/>
          <w:color w:val="00000A"/>
          <w:sz w:val="22"/>
          <w:szCs w:val="22"/>
          <w:shd w:val="clear" w:color="auto" w:fill="FFFFFF"/>
        </w:rPr>
      </w:pPr>
      <w:r w:rsidRPr="004B5C80">
        <w:rPr>
          <w:rFonts w:asciiTheme="minorHAnsi" w:hAnsiTheme="minorHAnsi"/>
          <w:color w:val="00000A"/>
          <w:sz w:val="22"/>
          <w:szCs w:val="22"/>
          <w:shd w:val="clear" w:color="auto" w:fill="FFFFFF"/>
        </w:rPr>
        <w:t xml:space="preserve">V říjnu jsme se zúčastnili unikátního </w:t>
      </w:r>
      <w:proofErr w:type="spellStart"/>
      <w:r w:rsidRPr="004B5C80">
        <w:rPr>
          <w:rFonts w:asciiTheme="minorHAnsi" w:hAnsiTheme="minorHAnsi"/>
          <w:color w:val="00000A"/>
          <w:sz w:val="22"/>
          <w:szCs w:val="22"/>
          <w:shd w:val="clear" w:color="auto" w:fill="FFFFFF"/>
        </w:rPr>
        <w:t>startupového</w:t>
      </w:r>
      <w:proofErr w:type="spellEnd"/>
      <w:r w:rsidRPr="004B5C80">
        <w:rPr>
          <w:rFonts w:asciiTheme="minorHAnsi" w:hAnsiTheme="minorHAnsi"/>
          <w:color w:val="00000A"/>
          <w:sz w:val="22"/>
          <w:szCs w:val="22"/>
          <w:shd w:val="clear" w:color="auto" w:fill="FFFFFF"/>
        </w:rPr>
        <w:t xml:space="preserve"> festivalu FESTUP, který pořádá Inovativní centrum Ústeckého kraje ve spolupráci s Pedagogickou fakultou UJEP.</w:t>
      </w:r>
    </w:p>
    <w:p w14:paraId="26B0FECB" w14:textId="77777777" w:rsidR="004B5C80" w:rsidRPr="004B5C80" w:rsidRDefault="004B5C80" w:rsidP="004B5C80">
      <w:pPr>
        <w:spacing w:after="240"/>
        <w:jc w:val="both"/>
        <w:rPr>
          <w:rFonts w:asciiTheme="minorHAnsi" w:hAnsiTheme="minorHAnsi"/>
          <w:color w:val="00000A"/>
          <w:sz w:val="22"/>
          <w:szCs w:val="22"/>
          <w:shd w:val="clear" w:color="auto" w:fill="FFFFFF"/>
        </w:rPr>
      </w:pPr>
      <w:r w:rsidRPr="004B5C80">
        <w:rPr>
          <w:rFonts w:asciiTheme="minorHAnsi" w:hAnsiTheme="minorHAnsi"/>
          <w:color w:val="00000A"/>
          <w:sz w:val="22"/>
          <w:szCs w:val="22"/>
          <w:shd w:val="clear" w:color="auto" w:fill="FFFFFF"/>
        </w:rPr>
        <w:lastRenderedPageBreak/>
        <w:t>Pro 70 žáků 1. a 2. ročníků jsme v listopadu zajistili vstupenky na anglické vzdělávací představení s názvem „</w:t>
      </w:r>
      <w:proofErr w:type="spellStart"/>
      <w:r w:rsidRPr="004B5C80">
        <w:rPr>
          <w:rFonts w:asciiTheme="minorHAnsi" w:hAnsiTheme="minorHAnsi"/>
          <w:color w:val="00000A"/>
          <w:sz w:val="22"/>
          <w:szCs w:val="22"/>
          <w:shd w:val="clear" w:color="auto" w:fill="FFFFFF"/>
        </w:rPr>
        <w:t>One</w:t>
      </w:r>
      <w:proofErr w:type="spellEnd"/>
      <w:r w:rsidRPr="004B5C80">
        <w:rPr>
          <w:rFonts w:asciiTheme="minorHAnsi" w:hAnsiTheme="minorHAnsi"/>
          <w:color w:val="00000A"/>
          <w:sz w:val="22"/>
          <w:szCs w:val="22"/>
          <w:shd w:val="clear" w:color="auto" w:fill="FFFFFF"/>
        </w:rPr>
        <w:t xml:space="preserve"> </w:t>
      </w:r>
      <w:proofErr w:type="spellStart"/>
      <w:r w:rsidRPr="004B5C80">
        <w:rPr>
          <w:rFonts w:asciiTheme="minorHAnsi" w:hAnsiTheme="minorHAnsi"/>
          <w:color w:val="00000A"/>
          <w:sz w:val="22"/>
          <w:szCs w:val="22"/>
          <w:shd w:val="clear" w:color="auto" w:fill="FFFFFF"/>
        </w:rPr>
        <w:t>Day</w:t>
      </w:r>
      <w:proofErr w:type="spellEnd"/>
      <w:r w:rsidRPr="004B5C80">
        <w:rPr>
          <w:rFonts w:asciiTheme="minorHAnsi" w:hAnsiTheme="minorHAnsi"/>
          <w:color w:val="00000A"/>
          <w:sz w:val="22"/>
          <w:szCs w:val="22"/>
          <w:shd w:val="clear" w:color="auto" w:fill="FFFFFF"/>
        </w:rPr>
        <w:t xml:space="preserve"> in London“ s rodilými mluvčími z Londýna.</w:t>
      </w:r>
    </w:p>
    <w:p w14:paraId="6F2B6F8F" w14:textId="6B3A2154" w:rsidR="004B5C80" w:rsidRPr="004B5C80" w:rsidRDefault="004B5C80" w:rsidP="004B5C80">
      <w:pPr>
        <w:spacing w:after="240"/>
        <w:jc w:val="both"/>
        <w:rPr>
          <w:rFonts w:asciiTheme="minorHAnsi" w:hAnsiTheme="minorHAnsi"/>
          <w:color w:val="00000A"/>
          <w:sz w:val="22"/>
          <w:szCs w:val="22"/>
          <w:shd w:val="clear" w:color="auto" w:fill="FFFFFF"/>
        </w:rPr>
      </w:pPr>
      <w:r w:rsidRPr="004B5C80">
        <w:rPr>
          <w:rFonts w:asciiTheme="minorHAnsi" w:hAnsiTheme="minorHAnsi"/>
          <w:color w:val="00000A"/>
          <w:sz w:val="22"/>
          <w:szCs w:val="22"/>
          <w:shd w:val="clear" w:color="auto" w:fill="FFFFFF"/>
        </w:rPr>
        <w:t xml:space="preserve">Nadaní </w:t>
      </w:r>
      <w:proofErr w:type="gramStart"/>
      <w:r w:rsidRPr="004B5C80">
        <w:rPr>
          <w:rFonts w:asciiTheme="minorHAnsi" w:hAnsiTheme="minorHAnsi"/>
          <w:color w:val="00000A"/>
          <w:sz w:val="22"/>
          <w:szCs w:val="22"/>
          <w:shd w:val="clear" w:color="auto" w:fill="FFFFFF"/>
        </w:rPr>
        <w:t>žáci 1.–3. ročníků</w:t>
      </w:r>
      <w:proofErr w:type="gramEnd"/>
      <w:r w:rsidRPr="004B5C80">
        <w:rPr>
          <w:rFonts w:asciiTheme="minorHAnsi" w:hAnsiTheme="minorHAnsi"/>
          <w:color w:val="00000A"/>
          <w:sz w:val="22"/>
          <w:szCs w:val="22"/>
          <w:shd w:val="clear" w:color="auto" w:fill="FFFFFF"/>
        </w:rPr>
        <w:t xml:space="preserve"> využili možnost zúčastnit se v lednu školního kola olympiády v anglickém jazyce. Vítěz se zúčastnil kola okresního, ve kterém obsadil 2. místo.</w:t>
      </w:r>
    </w:p>
    <w:p w14:paraId="7063BB87" w14:textId="5C1C4B46" w:rsidR="004B5C80" w:rsidRPr="004B5C80" w:rsidRDefault="004B5C80" w:rsidP="004B5C80">
      <w:pPr>
        <w:spacing w:after="240"/>
        <w:jc w:val="both"/>
        <w:rPr>
          <w:rFonts w:asciiTheme="minorHAnsi" w:hAnsiTheme="minorHAnsi"/>
          <w:color w:val="00000A"/>
          <w:sz w:val="22"/>
          <w:szCs w:val="22"/>
          <w:shd w:val="clear" w:color="auto" w:fill="FFFFFF"/>
        </w:rPr>
      </w:pPr>
      <w:r w:rsidRPr="004B5C80">
        <w:rPr>
          <w:rFonts w:asciiTheme="minorHAnsi" w:hAnsiTheme="minorHAnsi"/>
          <w:color w:val="00000A"/>
          <w:sz w:val="22"/>
          <w:szCs w:val="22"/>
          <w:shd w:val="clear" w:color="auto" w:fill="FFFFFF"/>
        </w:rPr>
        <w:t>V únoru jsme umožnili žákům maturitního roč</w:t>
      </w:r>
      <w:r>
        <w:rPr>
          <w:rFonts w:asciiTheme="minorHAnsi" w:hAnsiTheme="minorHAnsi"/>
          <w:color w:val="00000A"/>
          <w:sz w:val="22"/>
          <w:szCs w:val="22"/>
          <w:shd w:val="clear" w:color="auto" w:fill="FFFFFF"/>
        </w:rPr>
        <w:t>níku získat Osvědčení o zaměření</w:t>
      </w:r>
      <w:r w:rsidRPr="004B5C80">
        <w:rPr>
          <w:rFonts w:asciiTheme="minorHAnsi" w:hAnsiTheme="minorHAnsi"/>
          <w:color w:val="00000A"/>
          <w:sz w:val="22"/>
          <w:szCs w:val="22"/>
          <w:shd w:val="clear" w:color="auto" w:fill="FFFFFF"/>
        </w:rPr>
        <w:t xml:space="preserve"> na obchodní angličtinu. Jedná se o bezplatný certifikát vydávaný naší školou těm žákům, kteří úspěšně napíší obchodní dopisy v anglickém jazyce a absolvují pohovor na obchodní témata. Osvědčení úspěšně získalo 17 žáků.</w:t>
      </w:r>
    </w:p>
    <w:p w14:paraId="3D1E308A" w14:textId="77777777" w:rsidR="004B5C80" w:rsidRPr="004B5C80" w:rsidRDefault="004B5C80" w:rsidP="004B5C80">
      <w:pPr>
        <w:spacing w:after="240"/>
        <w:jc w:val="both"/>
        <w:rPr>
          <w:rFonts w:asciiTheme="minorHAnsi" w:hAnsiTheme="minorHAnsi"/>
          <w:color w:val="00000A"/>
          <w:sz w:val="22"/>
          <w:szCs w:val="22"/>
          <w:shd w:val="clear" w:color="auto" w:fill="FFFFFF"/>
        </w:rPr>
      </w:pPr>
      <w:r w:rsidRPr="004B5C80">
        <w:rPr>
          <w:rFonts w:asciiTheme="minorHAnsi" w:hAnsiTheme="minorHAnsi"/>
          <w:color w:val="00000A"/>
          <w:sz w:val="22"/>
          <w:szCs w:val="22"/>
          <w:shd w:val="clear" w:color="auto" w:fill="FFFFFF"/>
        </w:rPr>
        <w:t>Velkou výhodou bylo, že si všichni žáci 4. ročníků stihli na začátku března vyzkoušet Maturitu nanečisto, tedy celý didaktický test včetně maturitního poslechu.</w:t>
      </w:r>
    </w:p>
    <w:p w14:paraId="4A38F9C5" w14:textId="77777777" w:rsidR="004B5C80" w:rsidRPr="004B5C80" w:rsidRDefault="004B5C80" w:rsidP="004B5C80">
      <w:pPr>
        <w:spacing w:after="240"/>
        <w:jc w:val="both"/>
        <w:rPr>
          <w:rFonts w:asciiTheme="minorHAnsi" w:hAnsiTheme="minorHAnsi"/>
          <w:color w:val="00000A"/>
          <w:sz w:val="22"/>
          <w:szCs w:val="22"/>
          <w:shd w:val="clear" w:color="auto" w:fill="FFFFFF"/>
        </w:rPr>
      </w:pPr>
      <w:r w:rsidRPr="004B5C80">
        <w:rPr>
          <w:rFonts w:asciiTheme="minorHAnsi" w:hAnsiTheme="minorHAnsi"/>
          <w:color w:val="00000A"/>
          <w:sz w:val="22"/>
          <w:szCs w:val="22"/>
          <w:shd w:val="clear" w:color="auto" w:fill="FFFFFF"/>
        </w:rPr>
        <w:t xml:space="preserve">Zajistili jsme celoroční předplatné anglického časopisu </w:t>
      </w:r>
      <w:proofErr w:type="spellStart"/>
      <w:r w:rsidRPr="004B5C80">
        <w:rPr>
          <w:rFonts w:asciiTheme="minorHAnsi" w:hAnsiTheme="minorHAnsi"/>
          <w:color w:val="00000A"/>
          <w:sz w:val="22"/>
          <w:szCs w:val="22"/>
          <w:shd w:val="clear" w:color="auto" w:fill="FFFFFF"/>
        </w:rPr>
        <w:t>Bridge</w:t>
      </w:r>
      <w:proofErr w:type="spellEnd"/>
      <w:r w:rsidRPr="004B5C80">
        <w:rPr>
          <w:rFonts w:asciiTheme="minorHAnsi" w:hAnsiTheme="minorHAnsi"/>
          <w:color w:val="00000A"/>
          <w:sz w:val="22"/>
          <w:szCs w:val="22"/>
          <w:shd w:val="clear" w:color="auto" w:fill="FFFFFF"/>
        </w:rPr>
        <w:t xml:space="preserve"> pro 296 žáků. Tento časopis nám velmi pomáhá v přípravě našich žáků na státní maturitu – průměrná známka z maturitní zkoušky z anglického jazyka dosáhla navzdory komplikovanější přípravě hodnoty 1,99.</w:t>
      </w:r>
    </w:p>
    <w:p w14:paraId="06D2DA07" w14:textId="77777777" w:rsidR="004B5C80" w:rsidRPr="004B5C80" w:rsidRDefault="004B5C80" w:rsidP="004B5C80">
      <w:pPr>
        <w:spacing w:after="240"/>
        <w:jc w:val="both"/>
        <w:rPr>
          <w:rFonts w:asciiTheme="minorHAnsi" w:hAnsiTheme="minorHAnsi"/>
          <w:color w:val="00000A"/>
          <w:sz w:val="22"/>
          <w:szCs w:val="22"/>
          <w:shd w:val="clear" w:color="auto" w:fill="FFFFFF"/>
        </w:rPr>
      </w:pPr>
      <w:r w:rsidRPr="004B5C80">
        <w:rPr>
          <w:rFonts w:asciiTheme="minorHAnsi" w:hAnsiTheme="minorHAnsi"/>
          <w:color w:val="00000A"/>
          <w:sz w:val="22"/>
          <w:szCs w:val="22"/>
          <w:shd w:val="clear" w:color="auto" w:fill="FFFFFF"/>
        </w:rPr>
        <w:t xml:space="preserve">Aktivně jsme se podíleli na Dni otevřených dveří jazykové školy a především na obou Dnech otevřených dveří obchodní akademie, kde jsme se naše budoucí žáky snažili zaujmout formou interaktivní únikové hry s názvem </w:t>
      </w:r>
      <w:proofErr w:type="spellStart"/>
      <w:r w:rsidRPr="004B5C80">
        <w:rPr>
          <w:rFonts w:asciiTheme="minorHAnsi" w:hAnsiTheme="minorHAnsi"/>
          <w:color w:val="00000A"/>
          <w:sz w:val="22"/>
          <w:szCs w:val="22"/>
          <w:shd w:val="clear" w:color="auto" w:fill="FFFFFF"/>
        </w:rPr>
        <w:t>English</w:t>
      </w:r>
      <w:proofErr w:type="spellEnd"/>
      <w:r w:rsidRPr="004B5C80">
        <w:rPr>
          <w:rFonts w:asciiTheme="minorHAnsi" w:hAnsiTheme="minorHAnsi"/>
          <w:color w:val="00000A"/>
          <w:sz w:val="22"/>
          <w:szCs w:val="22"/>
          <w:shd w:val="clear" w:color="auto" w:fill="FFFFFF"/>
        </w:rPr>
        <w:t xml:space="preserve"> </w:t>
      </w:r>
      <w:proofErr w:type="spellStart"/>
      <w:r w:rsidRPr="004B5C80">
        <w:rPr>
          <w:rFonts w:asciiTheme="minorHAnsi" w:hAnsiTheme="minorHAnsi"/>
          <w:color w:val="00000A"/>
          <w:sz w:val="22"/>
          <w:szCs w:val="22"/>
          <w:shd w:val="clear" w:color="auto" w:fill="FFFFFF"/>
        </w:rPr>
        <w:t>Escape</w:t>
      </w:r>
      <w:proofErr w:type="spellEnd"/>
      <w:r w:rsidRPr="004B5C80">
        <w:rPr>
          <w:rFonts w:asciiTheme="minorHAnsi" w:hAnsiTheme="minorHAnsi"/>
          <w:color w:val="00000A"/>
          <w:sz w:val="22"/>
          <w:szCs w:val="22"/>
          <w:shd w:val="clear" w:color="auto" w:fill="FFFFFF"/>
        </w:rPr>
        <w:t>.</w:t>
      </w:r>
    </w:p>
    <w:p w14:paraId="620301C0" w14:textId="77777777" w:rsidR="004B5C80" w:rsidRPr="004B5C80" w:rsidRDefault="004B5C80" w:rsidP="004B5C80">
      <w:pPr>
        <w:spacing w:after="240"/>
        <w:jc w:val="both"/>
        <w:rPr>
          <w:rFonts w:asciiTheme="minorHAnsi" w:hAnsiTheme="minorHAnsi"/>
          <w:color w:val="00000A"/>
          <w:sz w:val="22"/>
          <w:szCs w:val="22"/>
          <w:shd w:val="clear" w:color="auto" w:fill="FFFFFF"/>
        </w:rPr>
      </w:pPr>
      <w:r w:rsidRPr="004B5C80">
        <w:rPr>
          <w:rFonts w:asciiTheme="minorHAnsi" w:hAnsiTheme="minorHAnsi"/>
          <w:color w:val="00000A"/>
          <w:sz w:val="22"/>
          <w:szCs w:val="22"/>
          <w:shd w:val="clear" w:color="auto" w:fill="FFFFFF"/>
        </w:rPr>
        <w:t xml:space="preserve">V období distanční výuky jsme žáky vzdělávali formou online výuky – pořádali jsme videokonference a organizovali práci žáků v MS </w:t>
      </w:r>
      <w:proofErr w:type="spellStart"/>
      <w:r w:rsidRPr="004B5C80">
        <w:rPr>
          <w:rFonts w:asciiTheme="minorHAnsi" w:hAnsiTheme="minorHAnsi"/>
          <w:color w:val="00000A"/>
          <w:sz w:val="22"/>
          <w:szCs w:val="22"/>
          <w:shd w:val="clear" w:color="auto" w:fill="FFFFFF"/>
        </w:rPr>
        <w:t>Teams</w:t>
      </w:r>
      <w:proofErr w:type="spellEnd"/>
      <w:r w:rsidRPr="004B5C80">
        <w:rPr>
          <w:rFonts w:asciiTheme="minorHAnsi" w:hAnsiTheme="minorHAnsi"/>
          <w:color w:val="00000A"/>
          <w:sz w:val="22"/>
          <w:szCs w:val="22"/>
          <w:shd w:val="clear" w:color="auto" w:fill="FFFFFF"/>
        </w:rPr>
        <w:t xml:space="preserve">, </w:t>
      </w:r>
      <w:proofErr w:type="spellStart"/>
      <w:r w:rsidRPr="004B5C80">
        <w:rPr>
          <w:rFonts w:asciiTheme="minorHAnsi" w:hAnsiTheme="minorHAnsi"/>
          <w:color w:val="00000A"/>
          <w:sz w:val="22"/>
          <w:szCs w:val="22"/>
          <w:shd w:val="clear" w:color="auto" w:fill="FFFFFF"/>
        </w:rPr>
        <w:t>Forms</w:t>
      </w:r>
      <w:proofErr w:type="spellEnd"/>
      <w:r w:rsidRPr="004B5C80">
        <w:rPr>
          <w:rFonts w:asciiTheme="minorHAnsi" w:hAnsiTheme="minorHAnsi"/>
          <w:color w:val="00000A"/>
          <w:sz w:val="22"/>
          <w:szCs w:val="22"/>
          <w:shd w:val="clear" w:color="auto" w:fill="FFFFFF"/>
        </w:rPr>
        <w:t xml:space="preserve">, Bakalářích a Google </w:t>
      </w:r>
      <w:proofErr w:type="spellStart"/>
      <w:r w:rsidRPr="004B5C80">
        <w:rPr>
          <w:rFonts w:asciiTheme="minorHAnsi" w:hAnsiTheme="minorHAnsi"/>
          <w:color w:val="00000A"/>
          <w:sz w:val="22"/>
          <w:szCs w:val="22"/>
          <w:shd w:val="clear" w:color="auto" w:fill="FFFFFF"/>
        </w:rPr>
        <w:t>Apps</w:t>
      </w:r>
      <w:proofErr w:type="spellEnd"/>
      <w:r w:rsidRPr="004B5C80">
        <w:rPr>
          <w:rFonts w:asciiTheme="minorHAnsi" w:hAnsiTheme="minorHAnsi"/>
          <w:color w:val="00000A"/>
          <w:sz w:val="22"/>
          <w:szCs w:val="22"/>
          <w:shd w:val="clear" w:color="auto" w:fill="FFFFFF"/>
        </w:rPr>
        <w:t>. Po částečném znovuotevření školy v květnu jsme pořádali skupinové konzultace pro maturanty.</w:t>
      </w:r>
    </w:p>
    <w:p w14:paraId="36EACF96" w14:textId="77777777" w:rsidR="004B5C80" w:rsidRPr="00B06106" w:rsidRDefault="004B5C80" w:rsidP="004B5C80">
      <w:pPr>
        <w:pStyle w:val="A-zvyrazneni2"/>
      </w:pPr>
      <w:r w:rsidRPr="00B06106">
        <w:t>Plnění školních vzdělávacích programů</w:t>
      </w:r>
    </w:p>
    <w:p w14:paraId="1D57D5FF" w14:textId="77777777" w:rsidR="004B5C80" w:rsidRPr="004B5C80" w:rsidRDefault="004B5C80" w:rsidP="004B5C80">
      <w:pPr>
        <w:pStyle w:val="A-odstavec"/>
      </w:pPr>
      <w:r w:rsidRPr="004B5C80">
        <w:t>Výuka v předmětech anglický jazyk a anglická konverzace probíhala podle schválených ŠVP, které vycházejí z platných rámcových vzdělávacích plánů. Ve třídách byl uplatňován individuální přístup k žákům, pro žáky se specifickými poruchami učení byly ve spolupráci s výchovnou poradkyní vypracovány individuální vzdělávací plány. Pro žáky se závažnými nedostatky jsme zorganizovali pravidelné doučování a speciální doučovací kurz probíhal také pro žáky maturitních ročníků.</w:t>
      </w:r>
    </w:p>
    <w:p w14:paraId="4DB966B0" w14:textId="77777777" w:rsidR="004B5C80" w:rsidRPr="004B5C80" w:rsidRDefault="004B5C80" w:rsidP="004B5C80">
      <w:pPr>
        <w:pStyle w:val="A-odstavec"/>
      </w:pPr>
      <w:r w:rsidRPr="004B5C80">
        <w:t>ŠVP byly jednotlivými vyučujícími splněny, přestože jejich naplnění formou distanční výuky kladlo na vyučující zvýšené nároky. Výuka probraná na dálku bude zopakována v prvních týdnech nového školního roku.</w:t>
      </w:r>
    </w:p>
    <w:p w14:paraId="080468E8" w14:textId="77777777" w:rsidR="004B5C80" w:rsidRDefault="004B5C80" w:rsidP="004B5C80">
      <w:pPr>
        <w:pStyle w:val="A-zvyrazneni2"/>
      </w:pPr>
      <w:r w:rsidRPr="00B06106">
        <w:t xml:space="preserve">Spolupráce s jinými školami/subjekty </w:t>
      </w:r>
    </w:p>
    <w:p w14:paraId="63B8554A" w14:textId="77777777" w:rsidR="004B5C80" w:rsidRPr="004B5C80" w:rsidRDefault="004B5C80" w:rsidP="004B5C80">
      <w:pPr>
        <w:pStyle w:val="A-odstavec"/>
      </w:pPr>
      <w:r w:rsidRPr="004B5C80">
        <w:t xml:space="preserve">Dlouhodobě spolupracujeme s Pedagogickou fakultou UJEP, která nás letos pozvala na jediný </w:t>
      </w:r>
      <w:proofErr w:type="spellStart"/>
      <w:r w:rsidRPr="004B5C80">
        <w:t>startupový</w:t>
      </w:r>
      <w:proofErr w:type="spellEnd"/>
      <w:r w:rsidRPr="004B5C80">
        <w:t xml:space="preserve"> festival na severu Čech s názvem FESTUP. Festival, který spolupořádalo Inovativní centrum Ústeckého kraje, představil 15 nových podnikatelských nápadů a 35 již zavedených firem. </w:t>
      </w:r>
    </w:p>
    <w:p w14:paraId="535A39CD" w14:textId="35729B17" w:rsidR="004B5C80" w:rsidRPr="004B5C80" w:rsidRDefault="004B5C80" w:rsidP="004B5C80">
      <w:pPr>
        <w:pStyle w:val="A-odstavec"/>
      </w:pPr>
      <w:r w:rsidRPr="004B5C80">
        <w:t xml:space="preserve">FESTUP byl vynikající možností propojit naše žáky s praxí, protože podporuje podnikání, entuziazmus a netradiční nápady. Žáci měli možnost seznámit se s úspěšnými </w:t>
      </w:r>
      <w:proofErr w:type="spellStart"/>
      <w:r w:rsidRPr="004B5C80">
        <w:t>startupy</w:t>
      </w:r>
      <w:proofErr w:type="spellEnd"/>
      <w:r w:rsidRPr="004B5C80">
        <w:t xml:space="preserve"> Ústeckého kraje na jejich interaktivních expozicích; vyzkoušeli si tak nové technické vychytávky</w:t>
      </w:r>
      <w:r w:rsidR="007A4ABC">
        <w:t>, otestovali zajímavé výrobky a </w:t>
      </w:r>
      <w:r w:rsidRPr="004B5C80">
        <w:t xml:space="preserve">ochutnali lokální gastronomické novinky. Aktivně diskutovali se zástupci firem a ptali se na bližší podmínky zavedení jejich inovativních produktů do škol. V tomto směru je zaujala především </w:t>
      </w:r>
      <w:proofErr w:type="spellStart"/>
      <w:r w:rsidRPr="004B5C80">
        <w:t>startupová</w:t>
      </w:r>
      <w:proofErr w:type="spellEnd"/>
      <w:r w:rsidRPr="004B5C80">
        <w:t xml:space="preserve"> firma Dovez </w:t>
      </w:r>
      <w:proofErr w:type="spellStart"/>
      <w:r w:rsidRPr="004B5C80">
        <w:t>sváču</w:t>
      </w:r>
      <w:proofErr w:type="spellEnd"/>
      <w:r w:rsidRPr="004B5C80">
        <w:t xml:space="preserve">, nabízející možnost zdravého občerstvení. V hlavním sále si vyslechli přednášku manažera inovativních projektů firmy Nestlé, pana Pavla Moravce, který všechny své </w:t>
      </w:r>
      <w:proofErr w:type="spellStart"/>
      <w:r w:rsidRPr="004B5C80">
        <w:t>slidy</w:t>
      </w:r>
      <w:proofErr w:type="spellEnd"/>
      <w:r w:rsidRPr="004B5C80">
        <w:t xml:space="preserve"> prezentoval v anglickém jazyce, a viděli ukázku práce s humanoidním robotem. Hned na začátku </w:t>
      </w:r>
      <w:proofErr w:type="spellStart"/>
      <w:r w:rsidRPr="004B5C80">
        <w:t>Festupu</w:t>
      </w:r>
      <w:proofErr w:type="spellEnd"/>
      <w:r w:rsidRPr="004B5C80">
        <w:t xml:space="preserve"> si žáci stáhli aplikaci MYIA, která je provázela celým festivalem, a umožnila jim navrhnout </w:t>
      </w:r>
      <w:r w:rsidRPr="004B5C80">
        <w:lastRenderedPageBreak/>
        <w:t xml:space="preserve">svůj vlastní </w:t>
      </w:r>
      <w:proofErr w:type="spellStart"/>
      <w:r w:rsidRPr="004B5C80">
        <w:t>startup</w:t>
      </w:r>
      <w:proofErr w:type="spellEnd"/>
      <w:r w:rsidRPr="004B5C80">
        <w:t xml:space="preserve">. Naši žáci se této interaktivní přehlídky zúčastnili premiérově, a pokud se bude konat i v příštích ročnících, stane se naší pravidelnou podzimní akcí.  </w:t>
      </w:r>
    </w:p>
    <w:p w14:paraId="08F73D8C" w14:textId="77777777" w:rsidR="004B5C80" w:rsidRPr="004B5C80" w:rsidRDefault="004B5C80" w:rsidP="004B5C80">
      <w:pPr>
        <w:pStyle w:val="A-odstavec"/>
      </w:pPr>
      <w:r w:rsidRPr="004B5C80">
        <w:t xml:space="preserve">Spolupracujeme také s Oddělením anglické literatury SVKUL, které pořádá přednášky a exkurze pro žáky našich 1. ročníků. Žáci 3. a 4. ročníků docházejí do OAL SVKUL na </w:t>
      </w:r>
      <w:proofErr w:type="spellStart"/>
      <w:r w:rsidRPr="004B5C80">
        <w:t>pre</w:t>
      </w:r>
      <w:proofErr w:type="spellEnd"/>
      <w:r w:rsidRPr="004B5C80">
        <w:t>-testy k britským certifikovaným zkouškám, které probíhají 2x ročně zdarma.</w:t>
      </w:r>
    </w:p>
    <w:p w14:paraId="2027BED3" w14:textId="77777777" w:rsidR="004B5C80" w:rsidRDefault="004B5C80" w:rsidP="004B5C80">
      <w:pPr>
        <w:pStyle w:val="A-zvyrazneni2"/>
      </w:pPr>
      <w:r w:rsidRPr="00B06106">
        <w:t>Údaje o pracovnících školy</w:t>
      </w:r>
    </w:p>
    <w:p w14:paraId="507761E4" w14:textId="77777777" w:rsidR="00E419FC" w:rsidRPr="00E419FC" w:rsidRDefault="00E419FC" w:rsidP="00E419FC">
      <w:pPr>
        <w:pStyle w:val="A-odstavec"/>
        <w:rPr>
          <w:rFonts w:ascii="Calibri" w:hAnsi="Calibri" w:cs="Calibri"/>
          <w:szCs w:val="22"/>
        </w:rPr>
      </w:pPr>
      <w:r w:rsidRPr="00E419FC">
        <w:rPr>
          <w:rFonts w:ascii="Calibri" w:hAnsi="Calibri" w:cs="Calibri"/>
          <w:szCs w:val="22"/>
        </w:rPr>
        <w:t>Předměty Anglický jazyk a Anglická konverzace v tomto školním roce vyučovalo 11 pedagogů, jedna kolegyně odešla po skončení 1. pololetí. Všichni členové komise jsou plně kvalifikovaní. </w:t>
      </w:r>
    </w:p>
    <w:p w14:paraId="26BD7CB0" w14:textId="6B6DD315" w:rsidR="00E419FC" w:rsidRDefault="00E419FC" w:rsidP="00E419FC">
      <w:pPr>
        <w:pStyle w:val="A-odstavec"/>
        <w:rPr>
          <w:rFonts w:ascii="Calibri" w:hAnsi="Calibri" w:cs="Calibri"/>
          <w:szCs w:val="22"/>
        </w:rPr>
      </w:pPr>
      <w:r w:rsidRPr="00E419FC">
        <w:rPr>
          <w:rFonts w:ascii="Calibri" w:hAnsi="Calibri" w:cs="Calibri"/>
          <w:szCs w:val="22"/>
        </w:rPr>
        <w:t>Po dlouhé době se nám na plný úvazek podařilo získat rodilého mluvčího z USA s vysokoškolským vzděláním v oblasti environmentalistiky a předchozí pedagogickou praxí ve výuce anglického jazyka. Tento vyučující se na naší škole věnoval výhradně výuce předmětu Anglická konverzace a vedl také odpolední konverzační kurz pro žáky 1. a 2. ročníků.</w:t>
      </w:r>
    </w:p>
    <w:p w14:paraId="6457DCDE" w14:textId="77777777" w:rsidR="00E419FC" w:rsidRPr="00284133" w:rsidRDefault="00E419FC" w:rsidP="00E419FC">
      <w:pPr>
        <w:pStyle w:val="A-odstavecnadtab"/>
      </w:pPr>
      <w:r w:rsidRPr="00284133">
        <w:t>Další vzdělávání pedagogických pracovníků</w:t>
      </w:r>
    </w:p>
    <w:tbl>
      <w:tblPr>
        <w:tblStyle w:val="GridTable1LightAccent3"/>
        <w:tblW w:w="901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00" w:firstRow="0" w:lastRow="0" w:firstColumn="0" w:lastColumn="0" w:noHBand="0" w:noVBand="1"/>
      </w:tblPr>
      <w:tblGrid>
        <w:gridCol w:w="7196"/>
        <w:gridCol w:w="1814"/>
      </w:tblGrid>
      <w:tr w:rsidR="00E419FC" w:rsidRPr="009C79CD" w14:paraId="7020A6D9" w14:textId="77777777" w:rsidTr="00D90423">
        <w:trPr>
          <w:trHeight w:val="510"/>
        </w:trPr>
        <w:tc>
          <w:tcPr>
            <w:tcW w:w="7196" w:type="dxa"/>
            <w:shd w:val="clear" w:color="auto" w:fill="B3E169"/>
            <w:vAlign w:val="center"/>
            <w:hideMark/>
          </w:tcPr>
          <w:p w14:paraId="19C12D8E" w14:textId="77777777" w:rsidR="00E419FC" w:rsidRPr="00D90423" w:rsidRDefault="00E419FC" w:rsidP="00D90423">
            <w:pPr>
              <w:pStyle w:val="A-tab-text"/>
              <w:jc w:val="center"/>
              <w:rPr>
                <w:b/>
              </w:rPr>
            </w:pPr>
            <w:r w:rsidRPr="00D90423">
              <w:rPr>
                <w:b/>
              </w:rPr>
              <w:t>Typ kurzu nebo druh vzdělávací akce</w:t>
            </w:r>
          </w:p>
        </w:tc>
        <w:tc>
          <w:tcPr>
            <w:tcW w:w="1814" w:type="dxa"/>
            <w:shd w:val="clear" w:color="auto" w:fill="B3E169"/>
            <w:vAlign w:val="center"/>
            <w:hideMark/>
          </w:tcPr>
          <w:p w14:paraId="22FD728F" w14:textId="77777777" w:rsidR="00E419FC" w:rsidRPr="00D90423" w:rsidRDefault="00E419FC" w:rsidP="00D90423">
            <w:pPr>
              <w:pStyle w:val="A-tab-text"/>
              <w:jc w:val="center"/>
              <w:rPr>
                <w:b/>
              </w:rPr>
            </w:pPr>
            <w:r w:rsidRPr="00D90423">
              <w:rPr>
                <w:b/>
              </w:rPr>
              <w:t>Počet účastníků</w:t>
            </w:r>
          </w:p>
        </w:tc>
      </w:tr>
      <w:tr w:rsidR="00E419FC" w:rsidRPr="009C79CD" w14:paraId="31AEC6F1" w14:textId="77777777" w:rsidTr="00F93F27">
        <w:trPr>
          <w:trHeight w:val="510"/>
        </w:trPr>
        <w:tc>
          <w:tcPr>
            <w:tcW w:w="7196" w:type="dxa"/>
            <w:vAlign w:val="center"/>
            <w:hideMark/>
          </w:tcPr>
          <w:p w14:paraId="2FADB6F0" w14:textId="77777777" w:rsidR="00E419FC" w:rsidRPr="00D90423" w:rsidRDefault="00E419FC" w:rsidP="00D90423">
            <w:pPr>
              <w:pStyle w:val="A-tab-text"/>
            </w:pPr>
            <w:r w:rsidRPr="00D90423">
              <w:rPr>
                <w:rStyle w:val="normaltextrun"/>
              </w:rPr>
              <w:t>Hodnotitel ÚZ společné části MZ z cizího jazyka</w:t>
            </w:r>
            <w:r w:rsidRPr="00D90423">
              <w:rPr>
                <w:rStyle w:val="eop"/>
              </w:rPr>
              <w:t> </w:t>
            </w:r>
          </w:p>
        </w:tc>
        <w:tc>
          <w:tcPr>
            <w:tcW w:w="1814" w:type="dxa"/>
            <w:vAlign w:val="center"/>
            <w:hideMark/>
          </w:tcPr>
          <w:p w14:paraId="364FE271" w14:textId="77777777" w:rsidR="00E419FC" w:rsidRPr="000A6E92" w:rsidRDefault="00E419FC" w:rsidP="00986492">
            <w:pPr>
              <w:pStyle w:val="A-tab-cislo"/>
              <w:tabs>
                <w:tab w:val="clear" w:pos="687"/>
                <w:tab w:val="decimal" w:pos="884"/>
              </w:tabs>
            </w:pPr>
            <w:r w:rsidRPr="000A6E92">
              <w:t>1</w:t>
            </w:r>
          </w:p>
        </w:tc>
      </w:tr>
      <w:tr w:rsidR="00E419FC" w:rsidRPr="009C79CD" w14:paraId="5394EE6C" w14:textId="77777777" w:rsidTr="00F93F27">
        <w:trPr>
          <w:trHeight w:val="510"/>
        </w:trPr>
        <w:tc>
          <w:tcPr>
            <w:tcW w:w="7196" w:type="dxa"/>
            <w:vAlign w:val="center"/>
            <w:hideMark/>
          </w:tcPr>
          <w:p w14:paraId="1912E6BE" w14:textId="77777777" w:rsidR="00E419FC" w:rsidRPr="00D90423" w:rsidRDefault="00E419FC" w:rsidP="00D90423">
            <w:pPr>
              <w:pStyle w:val="A-tab-text"/>
            </w:pPr>
            <w:r w:rsidRPr="00D90423">
              <w:rPr>
                <w:rStyle w:val="normaltextrun"/>
              </w:rPr>
              <w:t>Hodnotitel ÚZ společné části MZ z cizího jazyka</w:t>
            </w:r>
            <w:r w:rsidRPr="00D90423">
              <w:rPr>
                <w:rStyle w:val="eop"/>
              </w:rPr>
              <w:t> pro žáky s PUP</w:t>
            </w:r>
          </w:p>
        </w:tc>
        <w:tc>
          <w:tcPr>
            <w:tcW w:w="1814" w:type="dxa"/>
            <w:vAlign w:val="center"/>
            <w:hideMark/>
          </w:tcPr>
          <w:p w14:paraId="052ABCAD" w14:textId="77777777" w:rsidR="00E419FC" w:rsidRPr="000A6E92" w:rsidRDefault="00E419FC" w:rsidP="00986492">
            <w:pPr>
              <w:pStyle w:val="A-tab-cislo"/>
              <w:tabs>
                <w:tab w:val="clear" w:pos="687"/>
                <w:tab w:val="decimal" w:pos="884"/>
              </w:tabs>
            </w:pPr>
            <w:r w:rsidRPr="000A6E92">
              <w:t>1</w:t>
            </w:r>
          </w:p>
        </w:tc>
      </w:tr>
      <w:tr w:rsidR="00E419FC" w:rsidRPr="009C79CD" w14:paraId="597876E6" w14:textId="77777777" w:rsidTr="00F93F27">
        <w:trPr>
          <w:trHeight w:val="510"/>
        </w:trPr>
        <w:tc>
          <w:tcPr>
            <w:tcW w:w="7196" w:type="dxa"/>
            <w:vAlign w:val="center"/>
            <w:hideMark/>
          </w:tcPr>
          <w:p w14:paraId="138B7A35" w14:textId="77777777" w:rsidR="00E419FC" w:rsidRPr="00D90423" w:rsidRDefault="00E419FC" w:rsidP="00D90423">
            <w:pPr>
              <w:pStyle w:val="A-tab-text"/>
            </w:pPr>
            <w:r w:rsidRPr="00D90423">
              <w:t>Zadavatel MZ</w:t>
            </w:r>
          </w:p>
        </w:tc>
        <w:tc>
          <w:tcPr>
            <w:tcW w:w="1814" w:type="dxa"/>
            <w:vAlign w:val="center"/>
            <w:hideMark/>
          </w:tcPr>
          <w:p w14:paraId="68DBF5FA" w14:textId="77777777" w:rsidR="00E419FC" w:rsidRPr="000A6E92" w:rsidRDefault="00E419FC" w:rsidP="00986492">
            <w:pPr>
              <w:pStyle w:val="A-tab-cislo"/>
              <w:tabs>
                <w:tab w:val="clear" w:pos="687"/>
                <w:tab w:val="decimal" w:pos="884"/>
              </w:tabs>
            </w:pPr>
            <w:r w:rsidRPr="000A6E92">
              <w:t>1</w:t>
            </w:r>
          </w:p>
        </w:tc>
      </w:tr>
      <w:tr w:rsidR="00E419FC" w:rsidRPr="009C79CD" w14:paraId="36C590D4" w14:textId="77777777" w:rsidTr="00F93F27">
        <w:trPr>
          <w:trHeight w:val="510"/>
        </w:trPr>
        <w:tc>
          <w:tcPr>
            <w:tcW w:w="7196" w:type="dxa"/>
            <w:vAlign w:val="center"/>
            <w:hideMark/>
          </w:tcPr>
          <w:p w14:paraId="7D7631CA" w14:textId="77777777" w:rsidR="00E419FC" w:rsidRPr="00D90423" w:rsidRDefault="00E419FC" w:rsidP="00D90423">
            <w:pPr>
              <w:pStyle w:val="A-tab-text"/>
            </w:pPr>
            <w:r w:rsidRPr="00D90423">
              <w:t>Zadavatel MZ pro žáky s PUP</w:t>
            </w:r>
          </w:p>
        </w:tc>
        <w:tc>
          <w:tcPr>
            <w:tcW w:w="1814" w:type="dxa"/>
            <w:vAlign w:val="center"/>
            <w:hideMark/>
          </w:tcPr>
          <w:p w14:paraId="3A61033A" w14:textId="77777777" w:rsidR="00E419FC" w:rsidRPr="000A6E92" w:rsidRDefault="00E419FC" w:rsidP="00986492">
            <w:pPr>
              <w:pStyle w:val="A-tab-cislo"/>
              <w:tabs>
                <w:tab w:val="clear" w:pos="687"/>
                <w:tab w:val="decimal" w:pos="884"/>
              </w:tabs>
            </w:pPr>
            <w:r>
              <w:t>2</w:t>
            </w:r>
          </w:p>
        </w:tc>
      </w:tr>
      <w:tr w:rsidR="00E419FC" w:rsidRPr="009C79CD" w14:paraId="3D9AFEEC" w14:textId="77777777" w:rsidTr="00F93F27">
        <w:trPr>
          <w:trHeight w:val="510"/>
        </w:trPr>
        <w:tc>
          <w:tcPr>
            <w:tcW w:w="7196" w:type="dxa"/>
            <w:vAlign w:val="center"/>
          </w:tcPr>
          <w:p w14:paraId="5451D6CD" w14:textId="77777777" w:rsidR="00E419FC" w:rsidRPr="00D90423" w:rsidRDefault="00E419FC" w:rsidP="00D90423">
            <w:pPr>
              <w:pStyle w:val="A-tab-text"/>
            </w:pPr>
            <w:r w:rsidRPr="00D90423">
              <w:t>Školní maturitní komisař</w:t>
            </w:r>
          </w:p>
        </w:tc>
        <w:tc>
          <w:tcPr>
            <w:tcW w:w="1814" w:type="dxa"/>
            <w:vAlign w:val="center"/>
          </w:tcPr>
          <w:p w14:paraId="62AA62BE" w14:textId="77777777" w:rsidR="00E419FC" w:rsidRPr="000A6E92" w:rsidRDefault="00E419FC" w:rsidP="00986492">
            <w:pPr>
              <w:pStyle w:val="A-tab-cislo"/>
              <w:tabs>
                <w:tab w:val="clear" w:pos="687"/>
                <w:tab w:val="decimal" w:pos="884"/>
              </w:tabs>
            </w:pPr>
            <w:r w:rsidRPr="000A6E92">
              <w:t>2</w:t>
            </w:r>
          </w:p>
        </w:tc>
      </w:tr>
      <w:tr w:rsidR="00E419FC" w:rsidRPr="009C79CD" w14:paraId="443F04EF" w14:textId="77777777" w:rsidTr="00F93F27">
        <w:trPr>
          <w:trHeight w:val="510"/>
        </w:trPr>
        <w:tc>
          <w:tcPr>
            <w:tcW w:w="7196" w:type="dxa"/>
            <w:vAlign w:val="center"/>
          </w:tcPr>
          <w:p w14:paraId="7E326CC9" w14:textId="77777777" w:rsidR="00E419FC" w:rsidRPr="00D90423" w:rsidRDefault="00E419FC" w:rsidP="00D90423">
            <w:pPr>
              <w:pStyle w:val="A-tab-text"/>
            </w:pPr>
            <w:r w:rsidRPr="00D90423">
              <w:t>Alternativní formy práce se třídou</w:t>
            </w:r>
          </w:p>
        </w:tc>
        <w:tc>
          <w:tcPr>
            <w:tcW w:w="1814" w:type="dxa"/>
            <w:vAlign w:val="center"/>
          </w:tcPr>
          <w:p w14:paraId="6F845F0A" w14:textId="77777777" w:rsidR="00E419FC" w:rsidRPr="000A6E92" w:rsidRDefault="00E419FC" w:rsidP="00986492">
            <w:pPr>
              <w:pStyle w:val="A-tab-cislo"/>
              <w:tabs>
                <w:tab w:val="clear" w:pos="687"/>
                <w:tab w:val="decimal" w:pos="884"/>
              </w:tabs>
            </w:pPr>
            <w:r w:rsidRPr="000A6E92">
              <w:t>1</w:t>
            </w:r>
          </w:p>
        </w:tc>
      </w:tr>
      <w:tr w:rsidR="00E419FC" w:rsidRPr="009C79CD" w14:paraId="0EA0A95A" w14:textId="77777777" w:rsidTr="00F93F27">
        <w:trPr>
          <w:trHeight w:val="510"/>
        </w:trPr>
        <w:tc>
          <w:tcPr>
            <w:tcW w:w="7196" w:type="dxa"/>
            <w:vAlign w:val="center"/>
            <w:hideMark/>
          </w:tcPr>
          <w:p w14:paraId="40AD19DE" w14:textId="77777777" w:rsidR="00E419FC" w:rsidRPr="00D90423" w:rsidRDefault="00E419FC" w:rsidP="00D90423">
            <w:pPr>
              <w:pStyle w:val="A-tab-text"/>
            </w:pPr>
            <w:proofErr w:type="spellStart"/>
            <w:r w:rsidRPr="00D90423">
              <w:t>Tricked</w:t>
            </w:r>
            <w:proofErr w:type="spellEnd"/>
            <w:r w:rsidRPr="00D90423">
              <w:t xml:space="preserve"> </w:t>
            </w:r>
            <w:proofErr w:type="spellStart"/>
            <w:r w:rsidRPr="00D90423">
              <w:t>into</w:t>
            </w:r>
            <w:proofErr w:type="spellEnd"/>
            <w:r w:rsidRPr="00D90423">
              <w:t xml:space="preserve"> </w:t>
            </w:r>
            <w:proofErr w:type="spellStart"/>
            <w:r w:rsidRPr="00D90423">
              <w:t>Speaking</w:t>
            </w:r>
            <w:proofErr w:type="spellEnd"/>
          </w:p>
        </w:tc>
        <w:tc>
          <w:tcPr>
            <w:tcW w:w="1814" w:type="dxa"/>
            <w:vAlign w:val="center"/>
            <w:hideMark/>
          </w:tcPr>
          <w:p w14:paraId="4BC639B5" w14:textId="77777777" w:rsidR="00E419FC" w:rsidRPr="000A6E92" w:rsidRDefault="00E419FC" w:rsidP="00986492">
            <w:pPr>
              <w:pStyle w:val="A-tab-cislo"/>
              <w:tabs>
                <w:tab w:val="clear" w:pos="687"/>
                <w:tab w:val="decimal" w:pos="884"/>
              </w:tabs>
            </w:pPr>
            <w:r w:rsidRPr="000A6E92">
              <w:t>1</w:t>
            </w:r>
          </w:p>
        </w:tc>
      </w:tr>
      <w:tr w:rsidR="00E419FC" w:rsidRPr="009C79CD" w14:paraId="48217660" w14:textId="77777777" w:rsidTr="00F93F27">
        <w:trPr>
          <w:trHeight w:val="510"/>
        </w:trPr>
        <w:tc>
          <w:tcPr>
            <w:tcW w:w="7196" w:type="dxa"/>
            <w:shd w:val="clear" w:color="auto" w:fill="B3E169"/>
            <w:vAlign w:val="center"/>
            <w:hideMark/>
          </w:tcPr>
          <w:p w14:paraId="448D97F2" w14:textId="77777777" w:rsidR="00E419FC" w:rsidRPr="00D90423" w:rsidRDefault="00E419FC" w:rsidP="00D90423">
            <w:pPr>
              <w:pStyle w:val="A-tab-text"/>
              <w:rPr>
                <w:b/>
              </w:rPr>
            </w:pPr>
            <w:r w:rsidRPr="00D90423">
              <w:rPr>
                <w:b/>
              </w:rPr>
              <w:t>Celkem</w:t>
            </w:r>
          </w:p>
        </w:tc>
        <w:tc>
          <w:tcPr>
            <w:tcW w:w="1814" w:type="dxa"/>
            <w:shd w:val="clear" w:color="auto" w:fill="B3E169"/>
            <w:vAlign w:val="center"/>
            <w:hideMark/>
          </w:tcPr>
          <w:p w14:paraId="070AE5E0" w14:textId="77777777" w:rsidR="00E419FC" w:rsidRPr="000A6E92" w:rsidRDefault="00E419FC" w:rsidP="00986492">
            <w:pPr>
              <w:pStyle w:val="A-tab-cislo"/>
              <w:tabs>
                <w:tab w:val="clear" w:pos="687"/>
                <w:tab w:val="decimal" w:pos="884"/>
              </w:tabs>
              <w:rPr>
                <w:b/>
              </w:rPr>
            </w:pPr>
            <w:r>
              <w:rPr>
                <w:b/>
              </w:rPr>
              <w:t>9</w:t>
            </w:r>
          </w:p>
        </w:tc>
      </w:tr>
    </w:tbl>
    <w:p w14:paraId="34C360CF" w14:textId="77777777" w:rsidR="00E419FC" w:rsidRPr="00E419FC" w:rsidRDefault="00E419FC" w:rsidP="007A740D">
      <w:pPr>
        <w:pStyle w:val="A-zvyrazneni2"/>
        <w:spacing w:before="240"/>
      </w:pPr>
      <w:r w:rsidRPr="00E419FC">
        <w:t>Výsledky výchovy a vzdělávání</w:t>
      </w:r>
    </w:p>
    <w:p w14:paraId="4665AD94" w14:textId="77777777" w:rsidR="00E419FC" w:rsidRPr="00E419FC" w:rsidRDefault="00E419FC" w:rsidP="00E419FC">
      <w:pPr>
        <w:pStyle w:val="A-odstavec-zvraznn"/>
      </w:pPr>
      <w:r w:rsidRPr="00E419FC">
        <w:t>Hodnocení prospěchu</w:t>
      </w:r>
    </w:p>
    <w:p w14:paraId="45C0F270" w14:textId="6F581D26" w:rsidR="00E419FC" w:rsidRPr="00E419FC" w:rsidRDefault="00E419FC" w:rsidP="00E419FC">
      <w:pPr>
        <w:pStyle w:val="A-odstavec"/>
      </w:pPr>
      <w:r w:rsidRPr="00E419FC">
        <w:t>Z výsledků vzdělávání za 2. pololetí vyplývá, že nejlepších výsledků v</w:t>
      </w:r>
      <w:r>
        <w:t> rámci celé školy dosáhla třída 1. </w:t>
      </w:r>
      <w:r w:rsidRPr="00E419FC">
        <w:t>L, s celkovým průměrem 1,45. Jednalo se o třídu lycea s dotací 5 hodin týdně, kam byli hned v úvodu studia zařazeni žáci s nejlepšími v</w:t>
      </w:r>
      <w:r>
        <w:t>ýsledky z rozřazovacích testů. </w:t>
      </w:r>
    </w:p>
    <w:p w14:paraId="2032C78E" w14:textId="77777777" w:rsidR="00E419FC" w:rsidRPr="00E419FC" w:rsidRDefault="00E419FC" w:rsidP="00E419FC">
      <w:pPr>
        <w:pStyle w:val="A-odstavec"/>
      </w:pPr>
      <w:r w:rsidRPr="00E419FC">
        <w:t>V 1. ročnících dosáhla vynikajících výsledků také třída 1. C s druhým nejlepším průměrem známek z celé školy, který činil 1,48. Nejhorších výsledků v rámci 1. ročníků dosáhla třída 1. B s celkovým průměrem 2,68. </w:t>
      </w:r>
    </w:p>
    <w:p w14:paraId="3F924410" w14:textId="77777777" w:rsidR="00E419FC" w:rsidRPr="00E419FC" w:rsidRDefault="00E419FC" w:rsidP="00E419FC">
      <w:pPr>
        <w:pStyle w:val="A-odstavec"/>
      </w:pPr>
      <w:r w:rsidRPr="00E419FC">
        <w:t>Ve 2. ročnících nejlepších výsledků dosáhla třída lycea 2. C, její známkový průměr byl 1,52. Nejhůře dopadla třída 2. B s průměrem 2,60.</w:t>
      </w:r>
    </w:p>
    <w:p w14:paraId="53F88C24" w14:textId="77777777" w:rsidR="00E419FC" w:rsidRPr="00E419FC" w:rsidRDefault="00E419FC" w:rsidP="00E419FC">
      <w:pPr>
        <w:pStyle w:val="A-odstavec"/>
      </w:pPr>
      <w:r w:rsidRPr="00E419FC">
        <w:lastRenderedPageBreak/>
        <w:t>Z 3. ročníků se nejlépe dařilo třídě 3. L, která dosáhla známkového průměru 1,70. Nejhůře dopadla třída 3. D s průměrem 2,77.  </w:t>
      </w:r>
    </w:p>
    <w:p w14:paraId="28B75660" w14:textId="31205071" w:rsidR="00E419FC" w:rsidRPr="00E419FC" w:rsidRDefault="00E419FC" w:rsidP="00E419FC">
      <w:pPr>
        <w:pStyle w:val="A-odstavec"/>
      </w:pPr>
      <w:r w:rsidRPr="00E419FC">
        <w:t>Ve 4. ročnících nejlepších studijních výsledků z anglického jazyka dosáhla třída lycea 4. L s průměrem 1,74, nejhůře dopadla třída 4. B s celkovým průměrem 3,05.</w:t>
      </w:r>
      <w:r w:rsidR="00D90423">
        <w:t xml:space="preserve"> </w:t>
      </w:r>
      <w:r w:rsidRPr="00E419FC">
        <w:t xml:space="preserve">Z tabulky hodnocení předmětu anglická konverzace vycházejí pozitivně zejména výsledky tříd 3. ročníků, které letos shodně dosáhly na známku pod hodnotou 2. </w:t>
      </w:r>
    </w:p>
    <w:p w14:paraId="1C797074" w14:textId="77777777" w:rsidR="00E419FC" w:rsidRPr="00E419FC" w:rsidRDefault="00E419FC" w:rsidP="00E419FC">
      <w:pPr>
        <w:pStyle w:val="A-odstavec"/>
      </w:pPr>
      <w:r w:rsidRPr="00E419FC">
        <w:t>Ve 4. ročnících nejlépe dopadla třída 4. L se známkovým průměrem 1,85.</w:t>
      </w:r>
    </w:p>
    <w:p w14:paraId="7EA95688" w14:textId="77777777" w:rsidR="00E419FC" w:rsidRPr="00E419FC" w:rsidRDefault="00E419FC" w:rsidP="00E419FC">
      <w:pPr>
        <w:pStyle w:val="A-odstavec"/>
      </w:pPr>
      <w:r w:rsidRPr="00E419FC">
        <w:t>Podrobné číselné údaje jsou uvedeny v příloze č. 1 – Hodnocení prospěchu. </w:t>
      </w:r>
    </w:p>
    <w:p w14:paraId="6F0A8530" w14:textId="77777777" w:rsidR="00E419FC" w:rsidRPr="00B06106" w:rsidRDefault="00E419FC" w:rsidP="00E419FC">
      <w:pPr>
        <w:pStyle w:val="A-zvyrazneni2"/>
      </w:pPr>
      <w:r w:rsidRPr="00B06106">
        <w:t>Hodnocení ukončení vzdělávání maturitní zkouškou</w:t>
      </w:r>
    </w:p>
    <w:p w14:paraId="01A46ABE" w14:textId="28F26B31" w:rsidR="00E419FC" w:rsidRPr="00284133" w:rsidRDefault="00E419FC" w:rsidP="00E419FC">
      <w:pPr>
        <w:pStyle w:val="A-odstavecnadtab"/>
      </w:pPr>
      <w:r>
        <w:t>Anglický jazyk</w:t>
      </w:r>
      <w:r w:rsidRPr="00284133">
        <w:t xml:space="preserve"> – společná část státní MZ </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134"/>
        <w:gridCol w:w="1134"/>
        <w:gridCol w:w="850"/>
        <w:gridCol w:w="850"/>
        <w:gridCol w:w="850"/>
        <w:gridCol w:w="850"/>
        <w:gridCol w:w="850"/>
        <w:gridCol w:w="1134"/>
      </w:tblGrid>
      <w:tr w:rsidR="00E419FC" w14:paraId="09DDE5D5" w14:textId="77777777" w:rsidTr="00F93F27">
        <w:trPr>
          <w:trHeight w:val="510"/>
          <w:jc w:val="center"/>
        </w:trPr>
        <w:tc>
          <w:tcPr>
            <w:tcW w:w="1134" w:type="dxa"/>
            <w:vMerge w:val="restart"/>
            <w:shd w:val="clear" w:color="auto" w:fill="B3E169"/>
            <w:vAlign w:val="center"/>
          </w:tcPr>
          <w:p w14:paraId="1B9FA882" w14:textId="77777777" w:rsidR="00E419FC" w:rsidRPr="005220F3" w:rsidRDefault="00E419FC" w:rsidP="00F93F27">
            <w:pPr>
              <w:pStyle w:val="A-odstavec"/>
              <w:spacing w:after="0"/>
              <w:jc w:val="center"/>
              <w:rPr>
                <w:b/>
              </w:rPr>
            </w:pPr>
            <w:r w:rsidRPr="005220F3">
              <w:rPr>
                <w:b/>
              </w:rPr>
              <w:t>Třída</w:t>
            </w:r>
          </w:p>
        </w:tc>
        <w:tc>
          <w:tcPr>
            <w:tcW w:w="1134" w:type="dxa"/>
            <w:vMerge w:val="restart"/>
            <w:shd w:val="clear" w:color="auto" w:fill="B3E169"/>
            <w:vAlign w:val="center"/>
          </w:tcPr>
          <w:p w14:paraId="57104085" w14:textId="77777777" w:rsidR="00E419FC" w:rsidRPr="005220F3" w:rsidRDefault="00E419FC" w:rsidP="00F93F27">
            <w:pPr>
              <w:pStyle w:val="A-odstavec"/>
              <w:spacing w:after="0"/>
              <w:jc w:val="center"/>
              <w:rPr>
                <w:b/>
              </w:rPr>
            </w:pPr>
            <w:r w:rsidRPr="005220F3">
              <w:rPr>
                <w:b/>
              </w:rPr>
              <w:t>Počet žáků</w:t>
            </w:r>
          </w:p>
        </w:tc>
        <w:tc>
          <w:tcPr>
            <w:tcW w:w="4250" w:type="dxa"/>
            <w:gridSpan w:val="5"/>
            <w:shd w:val="clear" w:color="auto" w:fill="B3E169"/>
            <w:vAlign w:val="center"/>
          </w:tcPr>
          <w:p w14:paraId="258803A0" w14:textId="77777777" w:rsidR="00E419FC" w:rsidRPr="005220F3" w:rsidRDefault="00E419FC" w:rsidP="00F93F27">
            <w:pPr>
              <w:pStyle w:val="A-odstavec"/>
              <w:spacing w:after="0"/>
              <w:jc w:val="center"/>
              <w:rPr>
                <w:b/>
              </w:rPr>
            </w:pPr>
            <w:r>
              <w:rPr>
                <w:b/>
              </w:rPr>
              <w:t>Klasifikace</w:t>
            </w:r>
          </w:p>
        </w:tc>
        <w:tc>
          <w:tcPr>
            <w:tcW w:w="1134" w:type="dxa"/>
            <w:vMerge w:val="restart"/>
            <w:shd w:val="clear" w:color="auto" w:fill="B3E169"/>
            <w:vAlign w:val="center"/>
          </w:tcPr>
          <w:p w14:paraId="6DFFD010" w14:textId="77777777" w:rsidR="00E419FC" w:rsidRPr="005220F3" w:rsidRDefault="00E419FC" w:rsidP="00F93F27">
            <w:pPr>
              <w:pStyle w:val="A-odstavec"/>
              <w:spacing w:after="0"/>
              <w:jc w:val="center"/>
              <w:rPr>
                <w:b/>
              </w:rPr>
            </w:pPr>
            <w:r w:rsidRPr="005220F3">
              <w:rPr>
                <w:b/>
              </w:rPr>
              <w:t>Průměr</w:t>
            </w:r>
          </w:p>
        </w:tc>
      </w:tr>
      <w:tr w:rsidR="00E419FC" w14:paraId="19A633BE" w14:textId="77777777" w:rsidTr="00F93F27">
        <w:trPr>
          <w:trHeight w:val="510"/>
          <w:jc w:val="center"/>
        </w:trPr>
        <w:tc>
          <w:tcPr>
            <w:tcW w:w="1134" w:type="dxa"/>
            <w:vMerge/>
            <w:shd w:val="clear" w:color="auto" w:fill="B3E169"/>
            <w:vAlign w:val="center"/>
          </w:tcPr>
          <w:p w14:paraId="20C6E523" w14:textId="77777777" w:rsidR="00E419FC" w:rsidRPr="005220F3" w:rsidRDefault="00E419FC" w:rsidP="00F93F27">
            <w:pPr>
              <w:pStyle w:val="A-odstavec"/>
              <w:spacing w:after="0"/>
              <w:jc w:val="center"/>
              <w:rPr>
                <w:b/>
              </w:rPr>
            </w:pPr>
          </w:p>
        </w:tc>
        <w:tc>
          <w:tcPr>
            <w:tcW w:w="1134" w:type="dxa"/>
            <w:vMerge/>
            <w:shd w:val="clear" w:color="auto" w:fill="B3E169"/>
            <w:vAlign w:val="center"/>
          </w:tcPr>
          <w:p w14:paraId="09513181" w14:textId="77777777" w:rsidR="00E419FC" w:rsidRPr="005220F3" w:rsidRDefault="00E419FC" w:rsidP="00F93F27">
            <w:pPr>
              <w:pStyle w:val="A-odstavec"/>
              <w:spacing w:after="0"/>
              <w:jc w:val="center"/>
              <w:rPr>
                <w:b/>
              </w:rPr>
            </w:pPr>
          </w:p>
        </w:tc>
        <w:tc>
          <w:tcPr>
            <w:tcW w:w="850" w:type="dxa"/>
            <w:shd w:val="clear" w:color="auto" w:fill="B3E169"/>
            <w:vAlign w:val="center"/>
          </w:tcPr>
          <w:p w14:paraId="0AE4E7C6" w14:textId="77777777" w:rsidR="00E419FC" w:rsidRPr="005220F3" w:rsidRDefault="00E419FC" w:rsidP="00F93F27">
            <w:pPr>
              <w:pStyle w:val="A-odstavec"/>
              <w:spacing w:after="0"/>
              <w:jc w:val="center"/>
              <w:rPr>
                <w:b/>
              </w:rPr>
            </w:pPr>
            <w:r w:rsidRPr="005220F3">
              <w:rPr>
                <w:b/>
              </w:rPr>
              <w:t>1</w:t>
            </w:r>
          </w:p>
        </w:tc>
        <w:tc>
          <w:tcPr>
            <w:tcW w:w="850" w:type="dxa"/>
            <w:shd w:val="clear" w:color="auto" w:fill="B3E169"/>
            <w:vAlign w:val="center"/>
          </w:tcPr>
          <w:p w14:paraId="0A9C5C77" w14:textId="77777777" w:rsidR="00E419FC" w:rsidRPr="005220F3" w:rsidRDefault="00E419FC" w:rsidP="00F93F27">
            <w:pPr>
              <w:pStyle w:val="A-odstavec"/>
              <w:spacing w:after="0"/>
              <w:jc w:val="center"/>
              <w:rPr>
                <w:b/>
              </w:rPr>
            </w:pPr>
            <w:r w:rsidRPr="005220F3">
              <w:rPr>
                <w:b/>
              </w:rPr>
              <w:t>2</w:t>
            </w:r>
          </w:p>
        </w:tc>
        <w:tc>
          <w:tcPr>
            <w:tcW w:w="850" w:type="dxa"/>
            <w:shd w:val="clear" w:color="auto" w:fill="B3E169"/>
            <w:vAlign w:val="center"/>
          </w:tcPr>
          <w:p w14:paraId="2B940A4A" w14:textId="77777777" w:rsidR="00E419FC" w:rsidRPr="005220F3" w:rsidRDefault="00E419FC" w:rsidP="00F93F27">
            <w:pPr>
              <w:pStyle w:val="A-odstavec"/>
              <w:spacing w:after="0"/>
              <w:jc w:val="center"/>
              <w:rPr>
                <w:b/>
              </w:rPr>
            </w:pPr>
            <w:r w:rsidRPr="005220F3">
              <w:rPr>
                <w:b/>
              </w:rPr>
              <w:t>3</w:t>
            </w:r>
          </w:p>
        </w:tc>
        <w:tc>
          <w:tcPr>
            <w:tcW w:w="850" w:type="dxa"/>
            <w:shd w:val="clear" w:color="auto" w:fill="B3E169"/>
            <w:vAlign w:val="center"/>
          </w:tcPr>
          <w:p w14:paraId="695B702D" w14:textId="77777777" w:rsidR="00E419FC" w:rsidRPr="005220F3" w:rsidRDefault="00E419FC" w:rsidP="00F93F27">
            <w:pPr>
              <w:pStyle w:val="A-odstavec"/>
              <w:spacing w:after="0"/>
              <w:jc w:val="center"/>
              <w:rPr>
                <w:b/>
              </w:rPr>
            </w:pPr>
            <w:r w:rsidRPr="005220F3">
              <w:rPr>
                <w:b/>
              </w:rPr>
              <w:t>4</w:t>
            </w:r>
          </w:p>
        </w:tc>
        <w:tc>
          <w:tcPr>
            <w:tcW w:w="850" w:type="dxa"/>
            <w:shd w:val="clear" w:color="auto" w:fill="B3E169"/>
            <w:vAlign w:val="center"/>
          </w:tcPr>
          <w:p w14:paraId="73EB707F" w14:textId="77777777" w:rsidR="00E419FC" w:rsidRPr="005220F3" w:rsidRDefault="00E419FC" w:rsidP="00F93F27">
            <w:pPr>
              <w:pStyle w:val="A-odstavec"/>
              <w:spacing w:after="0"/>
              <w:jc w:val="center"/>
              <w:rPr>
                <w:b/>
              </w:rPr>
            </w:pPr>
            <w:r w:rsidRPr="005220F3">
              <w:rPr>
                <w:b/>
              </w:rPr>
              <w:t>5</w:t>
            </w:r>
          </w:p>
        </w:tc>
        <w:tc>
          <w:tcPr>
            <w:tcW w:w="1134" w:type="dxa"/>
            <w:vMerge/>
            <w:shd w:val="clear" w:color="auto" w:fill="B3E169"/>
            <w:vAlign w:val="center"/>
          </w:tcPr>
          <w:p w14:paraId="2A47A589" w14:textId="77777777" w:rsidR="00E419FC" w:rsidRPr="005220F3" w:rsidRDefault="00E419FC" w:rsidP="00F93F27">
            <w:pPr>
              <w:pStyle w:val="A-odstavec"/>
              <w:spacing w:after="0"/>
              <w:jc w:val="center"/>
              <w:rPr>
                <w:b/>
              </w:rPr>
            </w:pPr>
          </w:p>
        </w:tc>
      </w:tr>
      <w:tr w:rsidR="00E419FC" w14:paraId="6BA180BD" w14:textId="77777777" w:rsidTr="00F93F27">
        <w:trPr>
          <w:trHeight w:val="510"/>
          <w:jc w:val="center"/>
        </w:trPr>
        <w:tc>
          <w:tcPr>
            <w:tcW w:w="1134" w:type="dxa"/>
            <w:vAlign w:val="center"/>
          </w:tcPr>
          <w:p w14:paraId="181BB1A1" w14:textId="77777777" w:rsidR="00E419FC" w:rsidRDefault="00E419FC" w:rsidP="00F93F27">
            <w:pPr>
              <w:pStyle w:val="A-odstavec"/>
              <w:spacing w:after="0"/>
              <w:jc w:val="center"/>
            </w:pPr>
            <w:r>
              <w:t>4. A</w:t>
            </w:r>
          </w:p>
        </w:tc>
        <w:tc>
          <w:tcPr>
            <w:tcW w:w="1134" w:type="dxa"/>
            <w:vAlign w:val="center"/>
          </w:tcPr>
          <w:p w14:paraId="797A2A67" w14:textId="77777777" w:rsidR="00E419FC" w:rsidRDefault="00E419FC" w:rsidP="00F93F27">
            <w:pPr>
              <w:pStyle w:val="A-odstavec"/>
              <w:spacing w:after="0"/>
              <w:jc w:val="center"/>
            </w:pPr>
            <w:r>
              <w:t>27</w:t>
            </w:r>
          </w:p>
        </w:tc>
        <w:tc>
          <w:tcPr>
            <w:tcW w:w="850" w:type="dxa"/>
            <w:vAlign w:val="center"/>
          </w:tcPr>
          <w:p w14:paraId="5EB9A51B" w14:textId="77777777" w:rsidR="00E419FC" w:rsidRDefault="00E419FC" w:rsidP="00F93F27">
            <w:pPr>
              <w:pStyle w:val="A-odstavec"/>
              <w:spacing w:after="0"/>
              <w:jc w:val="center"/>
            </w:pPr>
            <w:r>
              <w:t>5</w:t>
            </w:r>
          </w:p>
        </w:tc>
        <w:tc>
          <w:tcPr>
            <w:tcW w:w="850" w:type="dxa"/>
            <w:vAlign w:val="center"/>
          </w:tcPr>
          <w:p w14:paraId="12FFE809" w14:textId="77777777" w:rsidR="00E419FC" w:rsidRDefault="00E419FC" w:rsidP="00F93F27">
            <w:pPr>
              <w:pStyle w:val="A-odstavec"/>
              <w:spacing w:after="0"/>
              <w:jc w:val="center"/>
            </w:pPr>
            <w:r>
              <w:t>12</w:t>
            </w:r>
          </w:p>
        </w:tc>
        <w:tc>
          <w:tcPr>
            <w:tcW w:w="850" w:type="dxa"/>
            <w:vAlign w:val="center"/>
          </w:tcPr>
          <w:p w14:paraId="7E7551F8" w14:textId="77777777" w:rsidR="00E419FC" w:rsidRDefault="00E419FC" w:rsidP="00F93F27">
            <w:pPr>
              <w:pStyle w:val="A-odstavec"/>
              <w:spacing w:after="0"/>
              <w:jc w:val="center"/>
            </w:pPr>
            <w:r>
              <w:t>4</w:t>
            </w:r>
          </w:p>
        </w:tc>
        <w:tc>
          <w:tcPr>
            <w:tcW w:w="850" w:type="dxa"/>
            <w:vAlign w:val="center"/>
          </w:tcPr>
          <w:p w14:paraId="75D699D7" w14:textId="77777777" w:rsidR="00E419FC" w:rsidRDefault="00E419FC" w:rsidP="00F93F27">
            <w:pPr>
              <w:pStyle w:val="A-odstavec"/>
              <w:spacing w:after="0"/>
              <w:jc w:val="center"/>
            </w:pPr>
            <w:r>
              <w:t>3</w:t>
            </w:r>
          </w:p>
        </w:tc>
        <w:tc>
          <w:tcPr>
            <w:tcW w:w="850" w:type="dxa"/>
            <w:vAlign w:val="center"/>
          </w:tcPr>
          <w:p w14:paraId="44D8CBF6" w14:textId="77777777" w:rsidR="00E419FC" w:rsidRDefault="00E419FC" w:rsidP="00F93F27">
            <w:pPr>
              <w:pStyle w:val="A-odstavec"/>
              <w:spacing w:after="0"/>
              <w:jc w:val="center"/>
            </w:pPr>
            <w:r>
              <w:t>–</w:t>
            </w:r>
          </w:p>
        </w:tc>
        <w:tc>
          <w:tcPr>
            <w:tcW w:w="1134" w:type="dxa"/>
            <w:vAlign w:val="center"/>
          </w:tcPr>
          <w:p w14:paraId="4C1563C6" w14:textId="77777777" w:rsidR="00E419FC" w:rsidRDefault="00E419FC" w:rsidP="00F93F27">
            <w:pPr>
              <w:pStyle w:val="A-odstavec"/>
              <w:spacing w:after="0"/>
              <w:jc w:val="center"/>
            </w:pPr>
            <w:r>
              <w:t>2,19</w:t>
            </w:r>
          </w:p>
        </w:tc>
      </w:tr>
      <w:tr w:rsidR="00E419FC" w14:paraId="111BA4E2" w14:textId="77777777" w:rsidTr="00F93F27">
        <w:trPr>
          <w:trHeight w:val="510"/>
          <w:jc w:val="center"/>
        </w:trPr>
        <w:tc>
          <w:tcPr>
            <w:tcW w:w="1134" w:type="dxa"/>
            <w:vAlign w:val="center"/>
          </w:tcPr>
          <w:p w14:paraId="2DD4BC63" w14:textId="77777777" w:rsidR="00E419FC" w:rsidRDefault="00E419FC" w:rsidP="00F93F27">
            <w:pPr>
              <w:pStyle w:val="A-odstavec"/>
              <w:spacing w:after="0"/>
              <w:jc w:val="center"/>
            </w:pPr>
            <w:r>
              <w:t>4. B</w:t>
            </w:r>
          </w:p>
        </w:tc>
        <w:tc>
          <w:tcPr>
            <w:tcW w:w="1134" w:type="dxa"/>
            <w:vAlign w:val="center"/>
          </w:tcPr>
          <w:p w14:paraId="554BE0D4" w14:textId="77777777" w:rsidR="00E419FC" w:rsidRDefault="00E419FC" w:rsidP="00F93F27">
            <w:pPr>
              <w:pStyle w:val="A-odstavec"/>
              <w:spacing w:after="0"/>
              <w:jc w:val="center"/>
            </w:pPr>
            <w:r>
              <w:t>19</w:t>
            </w:r>
          </w:p>
        </w:tc>
        <w:tc>
          <w:tcPr>
            <w:tcW w:w="850" w:type="dxa"/>
            <w:vAlign w:val="center"/>
          </w:tcPr>
          <w:p w14:paraId="5AFD0E10" w14:textId="77777777" w:rsidR="00E419FC" w:rsidRDefault="00E419FC" w:rsidP="00F93F27">
            <w:pPr>
              <w:pStyle w:val="A-odstavec"/>
              <w:spacing w:after="0"/>
              <w:jc w:val="center"/>
            </w:pPr>
            <w:r>
              <w:t>1</w:t>
            </w:r>
          </w:p>
        </w:tc>
        <w:tc>
          <w:tcPr>
            <w:tcW w:w="850" w:type="dxa"/>
            <w:vAlign w:val="center"/>
          </w:tcPr>
          <w:p w14:paraId="39116EFA" w14:textId="77777777" w:rsidR="00E419FC" w:rsidRDefault="00E419FC" w:rsidP="00F93F27">
            <w:pPr>
              <w:pStyle w:val="A-odstavec"/>
              <w:spacing w:after="0"/>
              <w:jc w:val="center"/>
            </w:pPr>
            <w:r>
              <w:t>3</w:t>
            </w:r>
          </w:p>
        </w:tc>
        <w:tc>
          <w:tcPr>
            <w:tcW w:w="850" w:type="dxa"/>
            <w:vAlign w:val="center"/>
          </w:tcPr>
          <w:p w14:paraId="6CDB4DA0" w14:textId="77777777" w:rsidR="00E419FC" w:rsidRDefault="00E419FC" w:rsidP="00F93F27">
            <w:pPr>
              <w:pStyle w:val="A-odstavec"/>
              <w:spacing w:after="0"/>
              <w:jc w:val="center"/>
            </w:pPr>
            <w:r>
              <w:t>5</w:t>
            </w:r>
          </w:p>
        </w:tc>
        <w:tc>
          <w:tcPr>
            <w:tcW w:w="850" w:type="dxa"/>
            <w:vAlign w:val="center"/>
          </w:tcPr>
          <w:p w14:paraId="343DE70A" w14:textId="77777777" w:rsidR="00E419FC" w:rsidRDefault="00E419FC" w:rsidP="00F93F27">
            <w:pPr>
              <w:pStyle w:val="A-odstavec"/>
              <w:spacing w:after="0"/>
              <w:jc w:val="center"/>
            </w:pPr>
            <w:r>
              <w:t>2</w:t>
            </w:r>
          </w:p>
        </w:tc>
        <w:tc>
          <w:tcPr>
            <w:tcW w:w="850" w:type="dxa"/>
            <w:vAlign w:val="center"/>
          </w:tcPr>
          <w:p w14:paraId="45D54479" w14:textId="77777777" w:rsidR="00E419FC" w:rsidRDefault="00E419FC" w:rsidP="00F93F27">
            <w:pPr>
              <w:pStyle w:val="A-odstavec"/>
              <w:spacing w:after="0"/>
              <w:jc w:val="center"/>
            </w:pPr>
            <w:r>
              <w:t>8</w:t>
            </w:r>
          </w:p>
        </w:tc>
        <w:tc>
          <w:tcPr>
            <w:tcW w:w="1134" w:type="dxa"/>
            <w:vAlign w:val="center"/>
          </w:tcPr>
          <w:p w14:paraId="21B0A7A2" w14:textId="77777777" w:rsidR="00E419FC" w:rsidRDefault="00E419FC" w:rsidP="00F93F27">
            <w:pPr>
              <w:pStyle w:val="A-odstavec"/>
              <w:spacing w:after="0"/>
              <w:jc w:val="center"/>
            </w:pPr>
            <w:r>
              <w:t>3,68</w:t>
            </w:r>
          </w:p>
        </w:tc>
      </w:tr>
      <w:tr w:rsidR="00E419FC" w14:paraId="6451E3FE" w14:textId="77777777" w:rsidTr="00F93F27">
        <w:trPr>
          <w:trHeight w:val="510"/>
          <w:jc w:val="center"/>
        </w:trPr>
        <w:tc>
          <w:tcPr>
            <w:tcW w:w="1134" w:type="dxa"/>
            <w:vAlign w:val="center"/>
          </w:tcPr>
          <w:p w14:paraId="6C9119F6" w14:textId="77777777" w:rsidR="00E419FC" w:rsidRDefault="00E419FC" w:rsidP="00F93F27">
            <w:pPr>
              <w:pStyle w:val="A-odstavec"/>
              <w:spacing w:after="0"/>
              <w:jc w:val="center"/>
            </w:pPr>
            <w:r>
              <w:t>4. C</w:t>
            </w:r>
          </w:p>
        </w:tc>
        <w:tc>
          <w:tcPr>
            <w:tcW w:w="1134" w:type="dxa"/>
            <w:vAlign w:val="center"/>
          </w:tcPr>
          <w:p w14:paraId="159DE47C" w14:textId="77777777" w:rsidR="00E419FC" w:rsidRDefault="00E419FC" w:rsidP="00F93F27">
            <w:pPr>
              <w:pStyle w:val="A-odstavec"/>
              <w:spacing w:after="0"/>
              <w:jc w:val="center"/>
            </w:pPr>
            <w:r>
              <w:t>33</w:t>
            </w:r>
          </w:p>
        </w:tc>
        <w:tc>
          <w:tcPr>
            <w:tcW w:w="850" w:type="dxa"/>
            <w:vAlign w:val="center"/>
          </w:tcPr>
          <w:p w14:paraId="65533519" w14:textId="77777777" w:rsidR="00E419FC" w:rsidRDefault="00E419FC" w:rsidP="00F93F27">
            <w:pPr>
              <w:pStyle w:val="A-odstavec"/>
              <w:spacing w:after="0"/>
              <w:jc w:val="center"/>
            </w:pPr>
            <w:r>
              <w:t>27</w:t>
            </w:r>
          </w:p>
        </w:tc>
        <w:tc>
          <w:tcPr>
            <w:tcW w:w="850" w:type="dxa"/>
            <w:vAlign w:val="center"/>
          </w:tcPr>
          <w:p w14:paraId="4428E7EF" w14:textId="77777777" w:rsidR="00E419FC" w:rsidRDefault="00E419FC" w:rsidP="00F93F27">
            <w:pPr>
              <w:pStyle w:val="A-odstavec"/>
              <w:spacing w:after="0"/>
              <w:jc w:val="center"/>
            </w:pPr>
            <w:r>
              <w:t>4</w:t>
            </w:r>
          </w:p>
        </w:tc>
        <w:tc>
          <w:tcPr>
            <w:tcW w:w="850" w:type="dxa"/>
            <w:vAlign w:val="center"/>
          </w:tcPr>
          <w:p w14:paraId="70568C38" w14:textId="77777777" w:rsidR="00E419FC" w:rsidRDefault="00E419FC" w:rsidP="00F93F27">
            <w:pPr>
              <w:pStyle w:val="A-odstavec"/>
              <w:spacing w:after="0"/>
              <w:jc w:val="center"/>
            </w:pPr>
            <w:r>
              <w:t>2</w:t>
            </w:r>
          </w:p>
        </w:tc>
        <w:tc>
          <w:tcPr>
            <w:tcW w:w="850" w:type="dxa"/>
            <w:vAlign w:val="center"/>
          </w:tcPr>
          <w:p w14:paraId="434E3CBA" w14:textId="77777777" w:rsidR="00E419FC" w:rsidRDefault="00E419FC" w:rsidP="00F93F27">
            <w:pPr>
              <w:pStyle w:val="A-odstavec"/>
              <w:spacing w:after="0"/>
              <w:jc w:val="center"/>
            </w:pPr>
            <w:r>
              <w:t>–</w:t>
            </w:r>
          </w:p>
        </w:tc>
        <w:tc>
          <w:tcPr>
            <w:tcW w:w="850" w:type="dxa"/>
            <w:vAlign w:val="center"/>
          </w:tcPr>
          <w:p w14:paraId="2B7C7321" w14:textId="77777777" w:rsidR="00E419FC" w:rsidRDefault="00E419FC" w:rsidP="00F93F27">
            <w:pPr>
              <w:pStyle w:val="A-odstavec"/>
              <w:spacing w:after="0"/>
              <w:jc w:val="center"/>
            </w:pPr>
            <w:r>
              <w:t>–</w:t>
            </w:r>
          </w:p>
        </w:tc>
        <w:tc>
          <w:tcPr>
            <w:tcW w:w="1134" w:type="dxa"/>
            <w:vAlign w:val="center"/>
          </w:tcPr>
          <w:p w14:paraId="60597E5F" w14:textId="77777777" w:rsidR="00E419FC" w:rsidRDefault="00E419FC" w:rsidP="00F93F27">
            <w:pPr>
              <w:pStyle w:val="A-odstavec"/>
              <w:spacing w:after="0"/>
              <w:jc w:val="center"/>
            </w:pPr>
            <w:r>
              <w:t>1,24</w:t>
            </w:r>
          </w:p>
        </w:tc>
      </w:tr>
      <w:tr w:rsidR="00E419FC" w14:paraId="53DDD51D" w14:textId="77777777" w:rsidTr="00F93F27">
        <w:trPr>
          <w:trHeight w:val="510"/>
          <w:jc w:val="center"/>
        </w:trPr>
        <w:tc>
          <w:tcPr>
            <w:tcW w:w="1134" w:type="dxa"/>
            <w:vAlign w:val="center"/>
          </w:tcPr>
          <w:p w14:paraId="34A46D2D" w14:textId="77777777" w:rsidR="00E419FC" w:rsidRDefault="00E419FC" w:rsidP="00F93F27">
            <w:pPr>
              <w:pStyle w:val="A-odstavec"/>
              <w:spacing w:after="0"/>
              <w:jc w:val="center"/>
            </w:pPr>
            <w:r>
              <w:t>4. L</w:t>
            </w:r>
          </w:p>
        </w:tc>
        <w:tc>
          <w:tcPr>
            <w:tcW w:w="1134" w:type="dxa"/>
            <w:vAlign w:val="center"/>
          </w:tcPr>
          <w:p w14:paraId="22FD3263" w14:textId="77777777" w:rsidR="00E419FC" w:rsidRDefault="00E419FC" w:rsidP="00F93F27">
            <w:pPr>
              <w:pStyle w:val="A-odstavec"/>
              <w:spacing w:after="0"/>
              <w:jc w:val="center"/>
            </w:pPr>
            <w:r>
              <w:t>20</w:t>
            </w:r>
          </w:p>
        </w:tc>
        <w:tc>
          <w:tcPr>
            <w:tcW w:w="850" w:type="dxa"/>
            <w:vAlign w:val="center"/>
          </w:tcPr>
          <w:p w14:paraId="6682CE0A" w14:textId="77777777" w:rsidR="00E419FC" w:rsidRDefault="00E419FC" w:rsidP="00F93F27">
            <w:pPr>
              <w:pStyle w:val="A-odstavec"/>
              <w:spacing w:after="0"/>
              <w:jc w:val="center"/>
            </w:pPr>
            <w:r>
              <w:t>13</w:t>
            </w:r>
          </w:p>
        </w:tc>
        <w:tc>
          <w:tcPr>
            <w:tcW w:w="850" w:type="dxa"/>
            <w:vAlign w:val="center"/>
          </w:tcPr>
          <w:p w14:paraId="432739D0" w14:textId="77777777" w:rsidR="00E419FC" w:rsidRDefault="00E419FC" w:rsidP="00F93F27">
            <w:pPr>
              <w:pStyle w:val="A-odstavec"/>
              <w:spacing w:after="0"/>
              <w:jc w:val="center"/>
            </w:pPr>
            <w:r>
              <w:t>6</w:t>
            </w:r>
          </w:p>
        </w:tc>
        <w:tc>
          <w:tcPr>
            <w:tcW w:w="850" w:type="dxa"/>
            <w:vAlign w:val="center"/>
          </w:tcPr>
          <w:p w14:paraId="52E1B4C8" w14:textId="77777777" w:rsidR="00E419FC" w:rsidRDefault="00E419FC" w:rsidP="00F93F27">
            <w:pPr>
              <w:pStyle w:val="A-odstavec"/>
              <w:spacing w:after="0"/>
              <w:jc w:val="center"/>
            </w:pPr>
            <w:r>
              <w:t>1</w:t>
            </w:r>
          </w:p>
        </w:tc>
        <w:tc>
          <w:tcPr>
            <w:tcW w:w="850" w:type="dxa"/>
            <w:vAlign w:val="center"/>
          </w:tcPr>
          <w:p w14:paraId="37E13CCA" w14:textId="77777777" w:rsidR="00E419FC" w:rsidRDefault="00E419FC" w:rsidP="00F93F27">
            <w:pPr>
              <w:pStyle w:val="A-odstavec"/>
              <w:spacing w:after="0"/>
              <w:jc w:val="center"/>
            </w:pPr>
            <w:r>
              <w:t>–</w:t>
            </w:r>
          </w:p>
        </w:tc>
        <w:tc>
          <w:tcPr>
            <w:tcW w:w="850" w:type="dxa"/>
            <w:vAlign w:val="center"/>
          </w:tcPr>
          <w:p w14:paraId="56E5ECF2" w14:textId="77777777" w:rsidR="00E419FC" w:rsidRDefault="00E419FC" w:rsidP="00F93F27">
            <w:pPr>
              <w:pStyle w:val="A-odstavec"/>
              <w:spacing w:after="0"/>
              <w:jc w:val="center"/>
            </w:pPr>
            <w:r>
              <w:t>–</w:t>
            </w:r>
          </w:p>
        </w:tc>
        <w:tc>
          <w:tcPr>
            <w:tcW w:w="1134" w:type="dxa"/>
            <w:vAlign w:val="center"/>
          </w:tcPr>
          <w:p w14:paraId="4DBFD867" w14:textId="77777777" w:rsidR="00E419FC" w:rsidRDefault="00E419FC" w:rsidP="00F93F27">
            <w:pPr>
              <w:pStyle w:val="A-odstavec"/>
              <w:spacing w:after="0"/>
              <w:jc w:val="center"/>
            </w:pPr>
            <w:r>
              <w:t>1,40</w:t>
            </w:r>
          </w:p>
        </w:tc>
      </w:tr>
      <w:tr w:rsidR="00E419FC" w14:paraId="3E56E57A" w14:textId="77777777" w:rsidTr="00F93F27">
        <w:trPr>
          <w:trHeight w:val="510"/>
          <w:jc w:val="center"/>
        </w:trPr>
        <w:tc>
          <w:tcPr>
            <w:tcW w:w="1134" w:type="dxa"/>
            <w:vAlign w:val="center"/>
          </w:tcPr>
          <w:p w14:paraId="00459062" w14:textId="77777777" w:rsidR="00E419FC" w:rsidRDefault="00E419FC" w:rsidP="00F93F27">
            <w:pPr>
              <w:pStyle w:val="A-odstavec"/>
              <w:spacing w:after="0"/>
              <w:jc w:val="center"/>
            </w:pPr>
            <w:r>
              <w:t>4. M</w:t>
            </w:r>
          </w:p>
        </w:tc>
        <w:tc>
          <w:tcPr>
            <w:tcW w:w="1134" w:type="dxa"/>
            <w:vAlign w:val="center"/>
          </w:tcPr>
          <w:p w14:paraId="07C0A0B9" w14:textId="77777777" w:rsidR="00E419FC" w:rsidRDefault="00E419FC" w:rsidP="00F93F27">
            <w:pPr>
              <w:pStyle w:val="A-odstavec"/>
              <w:spacing w:after="0"/>
              <w:jc w:val="center"/>
            </w:pPr>
            <w:r>
              <w:t>18</w:t>
            </w:r>
          </w:p>
        </w:tc>
        <w:tc>
          <w:tcPr>
            <w:tcW w:w="850" w:type="dxa"/>
            <w:vAlign w:val="center"/>
          </w:tcPr>
          <w:p w14:paraId="03E297A1" w14:textId="77777777" w:rsidR="00E419FC" w:rsidRDefault="00E419FC" w:rsidP="00F93F27">
            <w:pPr>
              <w:pStyle w:val="A-odstavec"/>
              <w:spacing w:after="0"/>
              <w:jc w:val="center"/>
            </w:pPr>
            <w:r>
              <w:t>7</w:t>
            </w:r>
          </w:p>
        </w:tc>
        <w:tc>
          <w:tcPr>
            <w:tcW w:w="850" w:type="dxa"/>
            <w:vAlign w:val="center"/>
          </w:tcPr>
          <w:p w14:paraId="26DFA2BE" w14:textId="77777777" w:rsidR="00E419FC" w:rsidRDefault="00E419FC" w:rsidP="00F93F27">
            <w:pPr>
              <w:pStyle w:val="A-odstavec"/>
              <w:spacing w:after="0"/>
              <w:jc w:val="center"/>
            </w:pPr>
            <w:r>
              <w:t>5</w:t>
            </w:r>
          </w:p>
        </w:tc>
        <w:tc>
          <w:tcPr>
            <w:tcW w:w="850" w:type="dxa"/>
            <w:vAlign w:val="center"/>
          </w:tcPr>
          <w:p w14:paraId="6C73247F" w14:textId="77777777" w:rsidR="00E419FC" w:rsidRDefault="00E419FC" w:rsidP="00F93F27">
            <w:pPr>
              <w:pStyle w:val="A-odstavec"/>
              <w:spacing w:after="0"/>
              <w:jc w:val="center"/>
            </w:pPr>
            <w:r>
              <w:t>2</w:t>
            </w:r>
          </w:p>
        </w:tc>
        <w:tc>
          <w:tcPr>
            <w:tcW w:w="850" w:type="dxa"/>
            <w:vAlign w:val="center"/>
          </w:tcPr>
          <w:p w14:paraId="184C0E68" w14:textId="77777777" w:rsidR="00E419FC" w:rsidRDefault="00E419FC" w:rsidP="00F93F27">
            <w:pPr>
              <w:pStyle w:val="A-odstavec"/>
              <w:spacing w:after="0"/>
              <w:jc w:val="center"/>
            </w:pPr>
            <w:r>
              <w:t>2</w:t>
            </w:r>
          </w:p>
        </w:tc>
        <w:tc>
          <w:tcPr>
            <w:tcW w:w="850" w:type="dxa"/>
            <w:vAlign w:val="center"/>
          </w:tcPr>
          <w:p w14:paraId="38D15F68" w14:textId="77777777" w:rsidR="00E419FC" w:rsidRDefault="00E419FC" w:rsidP="00F93F27">
            <w:pPr>
              <w:pStyle w:val="A-odstavec"/>
              <w:spacing w:after="0"/>
              <w:jc w:val="center"/>
            </w:pPr>
            <w:r>
              <w:t>2</w:t>
            </w:r>
          </w:p>
        </w:tc>
        <w:tc>
          <w:tcPr>
            <w:tcW w:w="1134" w:type="dxa"/>
            <w:vAlign w:val="center"/>
          </w:tcPr>
          <w:p w14:paraId="5345F864" w14:textId="77777777" w:rsidR="00E419FC" w:rsidRDefault="00E419FC" w:rsidP="00F93F27">
            <w:pPr>
              <w:pStyle w:val="A-odstavec"/>
              <w:spacing w:after="0"/>
              <w:jc w:val="center"/>
            </w:pPr>
            <w:r>
              <w:t>2,28</w:t>
            </w:r>
          </w:p>
        </w:tc>
      </w:tr>
      <w:tr w:rsidR="00E419FC" w14:paraId="6B7A8086" w14:textId="77777777" w:rsidTr="00F93F27">
        <w:trPr>
          <w:trHeight w:val="510"/>
          <w:jc w:val="center"/>
        </w:trPr>
        <w:tc>
          <w:tcPr>
            <w:tcW w:w="1134" w:type="dxa"/>
            <w:shd w:val="clear" w:color="auto" w:fill="B3E169"/>
            <w:vAlign w:val="center"/>
          </w:tcPr>
          <w:p w14:paraId="26AE484C" w14:textId="77777777" w:rsidR="00E419FC" w:rsidRPr="005220F3" w:rsidRDefault="00E419FC" w:rsidP="00F93F27">
            <w:pPr>
              <w:pStyle w:val="A-odstavec"/>
              <w:spacing w:after="0"/>
              <w:jc w:val="left"/>
              <w:rPr>
                <w:b/>
              </w:rPr>
            </w:pPr>
            <w:r w:rsidRPr="005220F3">
              <w:rPr>
                <w:b/>
              </w:rPr>
              <w:t>Celkem</w:t>
            </w:r>
          </w:p>
        </w:tc>
        <w:tc>
          <w:tcPr>
            <w:tcW w:w="1134" w:type="dxa"/>
            <w:shd w:val="clear" w:color="auto" w:fill="B3E169"/>
            <w:vAlign w:val="center"/>
          </w:tcPr>
          <w:p w14:paraId="07185053" w14:textId="77777777" w:rsidR="00E419FC" w:rsidRPr="005220F3" w:rsidRDefault="00E419FC" w:rsidP="00F93F27">
            <w:pPr>
              <w:pStyle w:val="A-odstavec"/>
              <w:spacing w:after="0"/>
              <w:jc w:val="center"/>
              <w:rPr>
                <w:b/>
              </w:rPr>
            </w:pPr>
            <w:r>
              <w:rPr>
                <w:b/>
              </w:rPr>
              <w:t>117</w:t>
            </w:r>
          </w:p>
        </w:tc>
        <w:tc>
          <w:tcPr>
            <w:tcW w:w="850" w:type="dxa"/>
            <w:shd w:val="clear" w:color="auto" w:fill="B3E169"/>
            <w:vAlign w:val="center"/>
          </w:tcPr>
          <w:p w14:paraId="4ACE22EB" w14:textId="77777777" w:rsidR="00E419FC" w:rsidRPr="005220F3" w:rsidRDefault="00E419FC" w:rsidP="00F93F27">
            <w:pPr>
              <w:pStyle w:val="A-odstavec"/>
              <w:spacing w:after="0"/>
              <w:jc w:val="center"/>
              <w:rPr>
                <w:b/>
              </w:rPr>
            </w:pPr>
            <w:r>
              <w:rPr>
                <w:b/>
              </w:rPr>
              <w:t>53</w:t>
            </w:r>
          </w:p>
        </w:tc>
        <w:tc>
          <w:tcPr>
            <w:tcW w:w="850" w:type="dxa"/>
            <w:shd w:val="clear" w:color="auto" w:fill="B3E169"/>
            <w:vAlign w:val="center"/>
          </w:tcPr>
          <w:p w14:paraId="611E7600" w14:textId="77777777" w:rsidR="00E419FC" w:rsidRPr="005220F3" w:rsidRDefault="00E419FC" w:rsidP="00F93F27">
            <w:pPr>
              <w:pStyle w:val="A-odstavec"/>
              <w:spacing w:after="0"/>
              <w:jc w:val="center"/>
              <w:rPr>
                <w:b/>
              </w:rPr>
            </w:pPr>
            <w:r>
              <w:rPr>
                <w:b/>
              </w:rPr>
              <w:t>30</w:t>
            </w:r>
          </w:p>
        </w:tc>
        <w:tc>
          <w:tcPr>
            <w:tcW w:w="850" w:type="dxa"/>
            <w:shd w:val="clear" w:color="auto" w:fill="B3E169"/>
            <w:vAlign w:val="center"/>
          </w:tcPr>
          <w:p w14:paraId="68A1B5AA" w14:textId="77777777" w:rsidR="00E419FC" w:rsidRPr="005220F3" w:rsidRDefault="00E419FC" w:rsidP="00F93F27">
            <w:pPr>
              <w:pStyle w:val="A-odstavec"/>
              <w:spacing w:after="0"/>
              <w:jc w:val="center"/>
              <w:rPr>
                <w:b/>
              </w:rPr>
            </w:pPr>
            <w:r>
              <w:rPr>
                <w:b/>
              </w:rPr>
              <w:t>14</w:t>
            </w:r>
          </w:p>
        </w:tc>
        <w:tc>
          <w:tcPr>
            <w:tcW w:w="850" w:type="dxa"/>
            <w:shd w:val="clear" w:color="auto" w:fill="B3E169"/>
            <w:vAlign w:val="center"/>
          </w:tcPr>
          <w:p w14:paraId="1EC32888" w14:textId="77777777" w:rsidR="00E419FC" w:rsidRPr="005220F3" w:rsidRDefault="00E419FC" w:rsidP="00F93F27">
            <w:pPr>
              <w:pStyle w:val="A-odstavec"/>
              <w:spacing w:after="0"/>
              <w:jc w:val="center"/>
              <w:rPr>
                <w:b/>
              </w:rPr>
            </w:pPr>
            <w:r>
              <w:rPr>
                <w:b/>
              </w:rPr>
              <w:t>7</w:t>
            </w:r>
          </w:p>
        </w:tc>
        <w:tc>
          <w:tcPr>
            <w:tcW w:w="850" w:type="dxa"/>
            <w:shd w:val="clear" w:color="auto" w:fill="B3E169"/>
            <w:vAlign w:val="center"/>
          </w:tcPr>
          <w:p w14:paraId="3FF6A0DB" w14:textId="77777777" w:rsidR="00E419FC" w:rsidRPr="005220F3" w:rsidRDefault="00E419FC" w:rsidP="00F93F27">
            <w:pPr>
              <w:pStyle w:val="A-odstavec"/>
              <w:spacing w:after="0"/>
              <w:jc w:val="center"/>
              <w:rPr>
                <w:b/>
              </w:rPr>
            </w:pPr>
            <w:r>
              <w:rPr>
                <w:b/>
              </w:rPr>
              <w:t>10</w:t>
            </w:r>
          </w:p>
        </w:tc>
        <w:tc>
          <w:tcPr>
            <w:tcW w:w="1134" w:type="dxa"/>
            <w:shd w:val="clear" w:color="auto" w:fill="B3E169"/>
            <w:vAlign w:val="center"/>
          </w:tcPr>
          <w:p w14:paraId="7385B4EB" w14:textId="77777777" w:rsidR="00E419FC" w:rsidRPr="005220F3" w:rsidRDefault="00E419FC" w:rsidP="00F93F27">
            <w:pPr>
              <w:pStyle w:val="A-odstavec"/>
              <w:spacing w:after="0"/>
              <w:jc w:val="center"/>
              <w:rPr>
                <w:b/>
              </w:rPr>
            </w:pPr>
            <w:r>
              <w:rPr>
                <w:b/>
              </w:rPr>
              <w:t>1,99</w:t>
            </w:r>
          </w:p>
        </w:tc>
      </w:tr>
    </w:tbl>
    <w:p w14:paraId="2E5BA795" w14:textId="77777777" w:rsidR="00E419FC" w:rsidRDefault="00E419FC" w:rsidP="00D90423">
      <w:pPr>
        <w:pStyle w:val="A-odstavec"/>
        <w:spacing w:before="240"/>
      </w:pPr>
      <w:r>
        <w:t>Z tabulky vyplývá, že nejúspěšněji maturovali žáci jazykové třídy 4. C, následováni žáky třídy 4. L oboru lyceum. Při srovnání s předchozími lety se jedná o opakující se trend.</w:t>
      </w:r>
    </w:p>
    <w:p w14:paraId="0D38B7EE" w14:textId="6A50B100" w:rsidR="00E419FC" w:rsidRPr="00B06106" w:rsidRDefault="00E419FC" w:rsidP="00E419FC">
      <w:pPr>
        <w:pStyle w:val="A-odstavec"/>
      </w:pPr>
      <w:r>
        <w:t>V důsledku nařízení MŠMT byli k maturitě připuštěni všichni žáci 4. ročníků, což vedlo k mírnému nárůstu neúspěšnosti. Z celkového počtu 117 maturujících žáků jich ve společné části neuspělo 10. I tak dosáhla průměrná známka maturanta z anglického jazyka hodnoty 1,99, což je zhoršení o</w:t>
      </w:r>
      <w:r w:rsidR="00986492">
        <w:t> </w:t>
      </w:r>
      <w:r>
        <w:t>pouhou jednu desetinu ve srovnání s loňským rokem, ve kterém probíhala standardní výuka.</w:t>
      </w:r>
    </w:p>
    <w:p w14:paraId="730D0CA7" w14:textId="77777777" w:rsidR="00986492" w:rsidRDefault="00986492">
      <w:pPr>
        <w:spacing w:after="200" w:line="276" w:lineRule="auto"/>
        <w:rPr>
          <w:rFonts w:asciiTheme="minorHAnsi" w:hAnsiTheme="minorHAnsi"/>
          <w:b/>
          <w:sz w:val="22"/>
        </w:rPr>
      </w:pPr>
      <w:r>
        <w:br w:type="page"/>
      </w:r>
    </w:p>
    <w:p w14:paraId="716195CF" w14:textId="34A32D49" w:rsidR="00E419FC" w:rsidRPr="00284133" w:rsidRDefault="00986492" w:rsidP="00E419FC">
      <w:pPr>
        <w:pStyle w:val="A-odstavecnadtab"/>
      </w:pPr>
      <w:r>
        <w:lastRenderedPageBreak/>
        <w:t>Anglický jazyk</w:t>
      </w:r>
      <w:r w:rsidR="00E419FC" w:rsidRPr="00284133">
        <w:t xml:space="preserve"> – profilová zkouška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134"/>
        <w:gridCol w:w="1134"/>
        <w:gridCol w:w="850"/>
        <w:gridCol w:w="850"/>
        <w:gridCol w:w="850"/>
        <w:gridCol w:w="850"/>
        <w:gridCol w:w="850"/>
        <w:gridCol w:w="1134"/>
      </w:tblGrid>
      <w:tr w:rsidR="00E419FC" w14:paraId="63D9EEDD" w14:textId="77777777" w:rsidTr="00F93F27">
        <w:trPr>
          <w:trHeight w:val="510"/>
          <w:jc w:val="center"/>
        </w:trPr>
        <w:tc>
          <w:tcPr>
            <w:tcW w:w="1134" w:type="dxa"/>
            <w:vMerge w:val="restart"/>
            <w:shd w:val="clear" w:color="auto" w:fill="B3E169"/>
            <w:vAlign w:val="center"/>
          </w:tcPr>
          <w:p w14:paraId="47BD0F06" w14:textId="77777777" w:rsidR="00E419FC" w:rsidRPr="005220F3" w:rsidRDefault="00E419FC" w:rsidP="00F93F27">
            <w:pPr>
              <w:pStyle w:val="A-odstavec"/>
              <w:spacing w:after="0"/>
              <w:jc w:val="center"/>
              <w:rPr>
                <w:b/>
              </w:rPr>
            </w:pPr>
            <w:r w:rsidRPr="005220F3">
              <w:rPr>
                <w:b/>
              </w:rPr>
              <w:t>Třída</w:t>
            </w:r>
          </w:p>
        </w:tc>
        <w:tc>
          <w:tcPr>
            <w:tcW w:w="1134" w:type="dxa"/>
            <w:vMerge w:val="restart"/>
            <w:shd w:val="clear" w:color="auto" w:fill="B3E169"/>
            <w:vAlign w:val="center"/>
          </w:tcPr>
          <w:p w14:paraId="3AF63784" w14:textId="77777777" w:rsidR="00E419FC" w:rsidRPr="005220F3" w:rsidRDefault="00E419FC" w:rsidP="00F93F27">
            <w:pPr>
              <w:pStyle w:val="A-odstavec"/>
              <w:spacing w:after="0"/>
              <w:jc w:val="center"/>
              <w:rPr>
                <w:b/>
              </w:rPr>
            </w:pPr>
            <w:r w:rsidRPr="005220F3">
              <w:rPr>
                <w:b/>
              </w:rPr>
              <w:t>Počet žáků</w:t>
            </w:r>
          </w:p>
        </w:tc>
        <w:tc>
          <w:tcPr>
            <w:tcW w:w="4250" w:type="dxa"/>
            <w:gridSpan w:val="5"/>
            <w:shd w:val="clear" w:color="auto" w:fill="B3E169"/>
            <w:vAlign w:val="center"/>
          </w:tcPr>
          <w:p w14:paraId="12BC90BB" w14:textId="77777777" w:rsidR="00E419FC" w:rsidRPr="005220F3" w:rsidRDefault="00E419FC" w:rsidP="00F93F27">
            <w:pPr>
              <w:pStyle w:val="A-odstavec"/>
              <w:spacing w:after="0"/>
              <w:jc w:val="center"/>
              <w:rPr>
                <w:b/>
              </w:rPr>
            </w:pPr>
            <w:r>
              <w:rPr>
                <w:b/>
              </w:rPr>
              <w:t>Klasifikace</w:t>
            </w:r>
          </w:p>
        </w:tc>
        <w:tc>
          <w:tcPr>
            <w:tcW w:w="1134" w:type="dxa"/>
            <w:vMerge w:val="restart"/>
            <w:shd w:val="clear" w:color="auto" w:fill="B3E169"/>
            <w:vAlign w:val="center"/>
          </w:tcPr>
          <w:p w14:paraId="67091E3D" w14:textId="77777777" w:rsidR="00E419FC" w:rsidRPr="005220F3" w:rsidRDefault="00E419FC" w:rsidP="00F93F27">
            <w:pPr>
              <w:pStyle w:val="A-odstavec"/>
              <w:spacing w:after="0"/>
              <w:jc w:val="center"/>
              <w:rPr>
                <w:b/>
              </w:rPr>
            </w:pPr>
            <w:r w:rsidRPr="005220F3">
              <w:rPr>
                <w:b/>
              </w:rPr>
              <w:t>Průměr</w:t>
            </w:r>
          </w:p>
        </w:tc>
      </w:tr>
      <w:tr w:rsidR="00E419FC" w14:paraId="6A61799C" w14:textId="77777777" w:rsidTr="00F93F27">
        <w:trPr>
          <w:trHeight w:val="510"/>
          <w:jc w:val="center"/>
        </w:trPr>
        <w:tc>
          <w:tcPr>
            <w:tcW w:w="1134" w:type="dxa"/>
            <w:vMerge/>
            <w:shd w:val="clear" w:color="auto" w:fill="B3E169"/>
            <w:vAlign w:val="center"/>
          </w:tcPr>
          <w:p w14:paraId="3AAD72EC" w14:textId="77777777" w:rsidR="00E419FC" w:rsidRPr="005220F3" w:rsidRDefault="00E419FC" w:rsidP="00F93F27">
            <w:pPr>
              <w:pStyle w:val="A-odstavec"/>
              <w:spacing w:after="0"/>
              <w:jc w:val="center"/>
              <w:rPr>
                <w:b/>
              </w:rPr>
            </w:pPr>
          </w:p>
        </w:tc>
        <w:tc>
          <w:tcPr>
            <w:tcW w:w="1134" w:type="dxa"/>
            <w:vMerge/>
            <w:shd w:val="clear" w:color="auto" w:fill="B3E169"/>
            <w:vAlign w:val="center"/>
          </w:tcPr>
          <w:p w14:paraId="2B1E8B06" w14:textId="77777777" w:rsidR="00E419FC" w:rsidRPr="005220F3" w:rsidRDefault="00E419FC" w:rsidP="00F93F27">
            <w:pPr>
              <w:pStyle w:val="A-odstavec"/>
              <w:spacing w:after="0"/>
              <w:jc w:val="center"/>
              <w:rPr>
                <w:b/>
              </w:rPr>
            </w:pPr>
          </w:p>
        </w:tc>
        <w:tc>
          <w:tcPr>
            <w:tcW w:w="850" w:type="dxa"/>
            <w:shd w:val="clear" w:color="auto" w:fill="B3E169"/>
            <w:vAlign w:val="center"/>
          </w:tcPr>
          <w:p w14:paraId="4DC81D00" w14:textId="77777777" w:rsidR="00E419FC" w:rsidRPr="005220F3" w:rsidRDefault="00E419FC" w:rsidP="00F93F27">
            <w:pPr>
              <w:pStyle w:val="A-odstavec"/>
              <w:spacing w:after="0"/>
              <w:jc w:val="center"/>
              <w:rPr>
                <w:b/>
              </w:rPr>
            </w:pPr>
            <w:r w:rsidRPr="005220F3">
              <w:rPr>
                <w:b/>
              </w:rPr>
              <w:t>1</w:t>
            </w:r>
          </w:p>
        </w:tc>
        <w:tc>
          <w:tcPr>
            <w:tcW w:w="850" w:type="dxa"/>
            <w:shd w:val="clear" w:color="auto" w:fill="B3E169"/>
            <w:vAlign w:val="center"/>
          </w:tcPr>
          <w:p w14:paraId="110D6F35" w14:textId="77777777" w:rsidR="00E419FC" w:rsidRPr="005220F3" w:rsidRDefault="00E419FC" w:rsidP="00F93F27">
            <w:pPr>
              <w:pStyle w:val="A-odstavec"/>
              <w:spacing w:after="0"/>
              <w:jc w:val="center"/>
              <w:rPr>
                <w:b/>
              </w:rPr>
            </w:pPr>
            <w:r w:rsidRPr="005220F3">
              <w:rPr>
                <w:b/>
              </w:rPr>
              <w:t>2</w:t>
            </w:r>
          </w:p>
        </w:tc>
        <w:tc>
          <w:tcPr>
            <w:tcW w:w="850" w:type="dxa"/>
            <w:shd w:val="clear" w:color="auto" w:fill="B3E169"/>
            <w:vAlign w:val="center"/>
          </w:tcPr>
          <w:p w14:paraId="4B6FEE70" w14:textId="77777777" w:rsidR="00E419FC" w:rsidRPr="005220F3" w:rsidRDefault="00E419FC" w:rsidP="00F93F27">
            <w:pPr>
              <w:pStyle w:val="A-odstavec"/>
              <w:spacing w:after="0"/>
              <w:jc w:val="center"/>
              <w:rPr>
                <w:b/>
              </w:rPr>
            </w:pPr>
            <w:r w:rsidRPr="005220F3">
              <w:rPr>
                <w:b/>
              </w:rPr>
              <w:t>3</w:t>
            </w:r>
          </w:p>
        </w:tc>
        <w:tc>
          <w:tcPr>
            <w:tcW w:w="850" w:type="dxa"/>
            <w:shd w:val="clear" w:color="auto" w:fill="B3E169"/>
            <w:vAlign w:val="center"/>
          </w:tcPr>
          <w:p w14:paraId="201B22A5" w14:textId="77777777" w:rsidR="00E419FC" w:rsidRPr="005220F3" w:rsidRDefault="00E419FC" w:rsidP="00F93F27">
            <w:pPr>
              <w:pStyle w:val="A-odstavec"/>
              <w:spacing w:after="0"/>
              <w:jc w:val="center"/>
              <w:rPr>
                <w:b/>
              </w:rPr>
            </w:pPr>
            <w:r w:rsidRPr="005220F3">
              <w:rPr>
                <w:b/>
              </w:rPr>
              <w:t>4</w:t>
            </w:r>
          </w:p>
        </w:tc>
        <w:tc>
          <w:tcPr>
            <w:tcW w:w="850" w:type="dxa"/>
            <w:shd w:val="clear" w:color="auto" w:fill="B3E169"/>
            <w:vAlign w:val="center"/>
          </w:tcPr>
          <w:p w14:paraId="4C0CD341" w14:textId="77777777" w:rsidR="00E419FC" w:rsidRPr="005220F3" w:rsidRDefault="00E419FC" w:rsidP="00F93F27">
            <w:pPr>
              <w:pStyle w:val="A-odstavec"/>
              <w:spacing w:after="0"/>
              <w:jc w:val="center"/>
              <w:rPr>
                <w:b/>
              </w:rPr>
            </w:pPr>
            <w:r w:rsidRPr="005220F3">
              <w:rPr>
                <w:b/>
              </w:rPr>
              <w:t>5</w:t>
            </w:r>
          </w:p>
        </w:tc>
        <w:tc>
          <w:tcPr>
            <w:tcW w:w="1134" w:type="dxa"/>
            <w:vMerge/>
            <w:shd w:val="clear" w:color="auto" w:fill="B3E169"/>
            <w:vAlign w:val="center"/>
          </w:tcPr>
          <w:p w14:paraId="2311511D" w14:textId="77777777" w:rsidR="00E419FC" w:rsidRPr="005220F3" w:rsidRDefault="00E419FC" w:rsidP="00F93F27">
            <w:pPr>
              <w:pStyle w:val="A-odstavec"/>
              <w:spacing w:after="0"/>
              <w:jc w:val="center"/>
              <w:rPr>
                <w:b/>
              </w:rPr>
            </w:pPr>
          </w:p>
        </w:tc>
      </w:tr>
      <w:tr w:rsidR="00E419FC" w14:paraId="3ECF9705" w14:textId="77777777" w:rsidTr="00F93F27">
        <w:trPr>
          <w:trHeight w:val="510"/>
          <w:jc w:val="center"/>
        </w:trPr>
        <w:tc>
          <w:tcPr>
            <w:tcW w:w="1134" w:type="dxa"/>
            <w:vAlign w:val="center"/>
          </w:tcPr>
          <w:p w14:paraId="388338BA" w14:textId="77777777" w:rsidR="00E419FC" w:rsidRDefault="00E419FC" w:rsidP="00F93F27">
            <w:pPr>
              <w:pStyle w:val="A-odstavec"/>
              <w:spacing w:after="0"/>
              <w:jc w:val="center"/>
            </w:pPr>
            <w:r>
              <w:t>4. A</w:t>
            </w:r>
          </w:p>
        </w:tc>
        <w:tc>
          <w:tcPr>
            <w:tcW w:w="1134" w:type="dxa"/>
            <w:vAlign w:val="center"/>
          </w:tcPr>
          <w:p w14:paraId="1D24165B" w14:textId="77777777" w:rsidR="00E419FC" w:rsidRDefault="00E419FC" w:rsidP="00F93F27">
            <w:pPr>
              <w:pStyle w:val="A-odstavec"/>
              <w:spacing w:after="0"/>
              <w:jc w:val="center"/>
            </w:pPr>
            <w:r>
              <w:t>1</w:t>
            </w:r>
          </w:p>
        </w:tc>
        <w:tc>
          <w:tcPr>
            <w:tcW w:w="850" w:type="dxa"/>
            <w:vAlign w:val="center"/>
          </w:tcPr>
          <w:p w14:paraId="0C7A7249" w14:textId="77777777" w:rsidR="00E419FC" w:rsidRDefault="00E419FC" w:rsidP="00F93F27">
            <w:pPr>
              <w:pStyle w:val="A-odstavec"/>
              <w:spacing w:after="0"/>
              <w:jc w:val="center"/>
            </w:pPr>
            <w:r>
              <w:t>–</w:t>
            </w:r>
          </w:p>
        </w:tc>
        <w:tc>
          <w:tcPr>
            <w:tcW w:w="850" w:type="dxa"/>
            <w:vAlign w:val="center"/>
          </w:tcPr>
          <w:p w14:paraId="507F0A19" w14:textId="77777777" w:rsidR="00E419FC" w:rsidRDefault="00E419FC" w:rsidP="00F93F27">
            <w:pPr>
              <w:pStyle w:val="A-odstavec"/>
              <w:spacing w:after="0"/>
              <w:jc w:val="center"/>
            </w:pPr>
            <w:r>
              <w:t>1</w:t>
            </w:r>
          </w:p>
        </w:tc>
        <w:tc>
          <w:tcPr>
            <w:tcW w:w="850" w:type="dxa"/>
            <w:vAlign w:val="center"/>
          </w:tcPr>
          <w:p w14:paraId="34B34809" w14:textId="77777777" w:rsidR="00E419FC" w:rsidRDefault="00E419FC" w:rsidP="00F93F27">
            <w:pPr>
              <w:pStyle w:val="A-odstavec"/>
              <w:spacing w:after="0"/>
              <w:jc w:val="center"/>
            </w:pPr>
            <w:r>
              <w:t>–</w:t>
            </w:r>
          </w:p>
        </w:tc>
        <w:tc>
          <w:tcPr>
            <w:tcW w:w="850" w:type="dxa"/>
            <w:vAlign w:val="center"/>
          </w:tcPr>
          <w:p w14:paraId="5CDF4AC6" w14:textId="77777777" w:rsidR="00E419FC" w:rsidRDefault="00E419FC" w:rsidP="00F93F27">
            <w:pPr>
              <w:pStyle w:val="A-odstavec"/>
              <w:spacing w:after="0"/>
              <w:jc w:val="center"/>
            </w:pPr>
            <w:r>
              <w:t>–</w:t>
            </w:r>
          </w:p>
        </w:tc>
        <w:tc>
          <w:tcPr>
            <w:tcW w:w="850" w:type="dxa"/>
            <w:vAlign w:val="center"/>
          </w:tcPr>
          <w:p w14:paraId="7D446F09" w14:textId="77777777" w:rsidR="00E419FC" w:rsidRDefault="00E419FC" w:rsidP="00F93F27">
            <w:pPr>
              <w:pStyle w:val="A-odstavec"/>
              <w:spacing w:after="0"/>
              <w:jc w:val="center"/>
            </w:pPr>
            <w:r>
              <w:t>–</w:t>
            </w:r>
          </w:p>
        </w:tc>
        <w:tc>
          <w:tcPr>
            <w:tcW w:w="1134" w:type="dxa"/>
            <w:vAlign w:val="center"/>
          </w:tcPr>
          <w:p w14:paraId="456495B2" w14:textId="77777777" w:rsidR="00E419FC" w:rsidRDefault="00E419FC" w:rsidP="00F93F27">
            <w:pPr>
              <w:pStyle w:val="A-odstavec"/>
              <w:spacing w:after="0"/>
              <w:jc w:val="center"/>
            </w:pPr>
            <w:r>
              <w:t>2,00</w:t>
            </w:r>
          </w:p>
        </w:tc>
      </w:tr>
      <w:tr w:rsidR="00E419FC" w14:paraId="2A22B27B" w14:textId="77777777" w:rsidTr="00F93F27">
        <w:trPr>
          <w:trHeight w:val="510"/>
          <w:jc w:val="center"/>
        </w:trPr>
        <w:tc>
          <w:tcPr>
            <w:tcW w:w="1134" w:type="dxa"/>
            <w:vAlign w:val="center"/>
          </w:tcPr>
          <w:p w14:paraId="6AA060DB" w14:textId="77777777" w:rsidR="00E419FC" w:rsidRDefault="00E419FC" w:rsidP="00F93F27">
            <w:pPr>
              <w:pStyle w:val="A-odstavec"/>
              <w:spacing w:after="0"/>
              <w:jc w:val="center"/>
            </w:pPr>
            <w:r>
              <w:t>4. M</w:t>
            </w:r>
          </w:p>
        </w:tc>
        <w:tc>
          <w:tcPr>
            <w:tcW w:w="1134" w:type="dxa"/>
            <w:vAlign w:val="center"/>
          </w:tcPr>
          <w:p w14:paraId="25B0AFBD" w14:textId="77777777" w:rsidR="00E419FC" w:rsidRDefault="00E419FC" w:rsidP="00F93F27">
            <w:pPr>
              <w:pStyle w:val="A-odstavec"/>
              <w:spacing w:after="0"/>
              <w:jc w:val="center"/>
            </w:pPr>
            <w:r>
              <w:t>1</w:t>
            </w:r>
          </w:p>
        </w:tc>
        <w:tc>
          <w:tcPr>
            <w:tcW w:w="850" w:type="dxa"/>
            <w:vAlign w:val="center"/>
          </w:tcPr>
          <w:p w14:paraId="0652BB02" w14:textId="77777777" w:rsidR="00E419FC" w:rsidRDefault="00E419FC" w:rsidP="00F93F27">
            <w:pPr>
              <w:pStyle w:val="A-odstavec"/>
              <w:spacing w:after="0"/>
              <w:jc w:val="center"/>
            </w:pPr>
            <w:r>
              <w:t>–</w:t>
            </w:r>
          </w:p>
        </w:tc>
        <w:tc>
          <w:tcPr>
            <w:tcW w:w="850" w:type="dxa"/>
            <w:vAlign w:val="center"/>
          </w:tcPr>
          <w:p w14:paraId="2EDCEAEF" w14:textId="77777777" w:rsidR="00E419FC" w:rsidRDefault="00E419FC" w:rsidP="00F93F27">
            <w:pPr>
              <w:pStyle w:val="A-odstavec"/>
              <w:spacing w:after="0"/>
              <w:jc w:val="center"/>
            </w:pPr>
            <w:r>
              <w:t>1</w:t>
            </w:r>
          </w:p>
        </w:tc>
        <w:tc>
          <w:tcPr>
            <w:tcW w:w="850" w:type="dxa"/>
            <w:vAlign w:val="center"/>
          </w:tcPr>
          <w:p w14:paraId="6C2D96EF" w14:textId="77777777" w:rsidR="00E419FC" w:rsidRDefault="00E419FC" w:rsidP="00F93F27">
            <w:pPr>
              <w:pStyle w:val="A-odstavec"/>
              <w:spacing w:after="0"/>
              <w:jc w:val="center"/>
            </w:pPr>
            <w:r>
              <w:t>–</w:t>
            </w:r>
          </w:p>
        </w:tc>
        <w:tc>
          <w:tcPr>
            <w:tcW w:w="850" w:type="dxa"/>
            <w:vAlign w:val="center"/>
          </w:tcPr>
          <w:p w14:paraId="2C042CF0" w14:textId="77777777" w:rsidR="00E419FC" w:rsidRDefault="00E419FC" w:rsidP="00F93F27">
            <w:pPr>
              <w:pStyle w:val="A-odstavec"/>
              <w:spacing w:after="0"/>
              <w:jc w:val="center"/>
            </w:pPr>
            <w:r>
              <w:t>–</w:t>
            </w:r>
          </w:p>
        </w:tc>
        <w:tc>
          <w:tcPr>
            <w:tcW w:w="850" w:type="dxa"/>
            <w:vAlign w:val="center"/>
          </w:tcPr>
          <w:p w14:paraId="373CAC0F" w14:textId="77777777" w:rsidR="00E419FC" w:rsidRDefault="00E419FC" w:rsidP="00F93F27">
            <w:pPr>
              <w:pStyle w:val="A-odstavec"/>
              <w:spacing w:after="0"/>
              <w:jc w:val="center"/>
            </w:pPr>
            <w:r>
              <w:t>–</w:t>
            </w:r>
          </w:p>
        </w:tc>
        <w:tc>
          <w:tcPr>
            <w:tcW w:w="1134" w:type="dxa"/>
            <w:vAlign w:val="center"/>
          </w:tcPr>
          <w:p w14:paraId="2DA1901F" w14:textId="77777777" w:rsidR="00E419FC" w:rsidRDefault="00E419FC" w:rsidP="00F93F27">
            <w:pPr>
              <w:pStyle w:val="A-odstavec"/>
              <w:spacing w:after="0"/>
              <w:jc w:val="center"/>
            </w:pPr>
            <w:r>
              <w:t>2,00</w:t>
            </w:r>
          </w:p>
        </w:tc>
      </w:tr>
      <w:tr w:rsidR="00E419FC" w14:paraId="6DB7C6C3" w14:textId="77777777" w:rsidTr="00F93F27">
        <w:trPr>
          <w:trHeight w:val="510"/>
          <w:jc w:val="center"/>
        </w:trPr>
        <w:tc>
          <w:tcPr>
            <w:tcW w:w="1134" w:type="dxa"/>
            <w:shd w:val="clear" w:color="auto" w:fill="B3E169"/>
            <w:vAlign w:val="center"/>
          </w:tcPr>
          <w:p w14:paraId="1025DB86" w14:textId="77777777" w:rsidR="00E419FC" w:rsidRPr="005220F3" w:rsidRDefault="00E419FC" w:rsidP="00F93F27">
            <w:pPr>
              <w:pStyle w:val="A-odstavec"/>
              <w:spacing w:after="0"/>
              <w:jc w:val="left"/>
              <w:rPr>
                <w:b/>
              </w:rPr>
            </w:pPr>
            <w:r w:rsidRPr="005220F3">
              <w:rPr>
                <w:b/>
              </w:rPr>
              <w:t>Celkem</w:t>
            </w:r>
          </w:p>
        </w:tc>
        <w:tc>
          <w:tcPr>
            <w:tcW w:w="1134" w:type="dxa"/>
            <w:shd w:val="clear" w:color="auto" w:fill="B3E169"/>
            <w:vAlign w:val="center"/>
          </w:tcPr>
          <w:p w14:paraId="1763580F" w14:textId="77777777" w:rsidR="00E419FC" w:rsidRPr="005220F3" w:rsidRDefault="00E419FC" w:rsidP="00F93F27">
            <w:pPr>
              <w:pStyle w:val="A-odstavec"/>
              <w:spacing w:after="0"/>
              <w:jc w:val="center"/>
              <w:rPr>
                <w:b/>
              </w:rPr>
            </w:pPr>
            <w:r>
              <w:rPr>
                <w:b/>
              </w:rPr>
              <w:t>2</w:t>
            </w:r>
          </w:p>
        </w:tc>
        <w:tc>
          <w:tcPr>
            <w:tcW w:w="850" w:type="dxa"/>
            <w:shd w:val="clear" w:color="auto" w:fill="B3E169"/>
            <w:vAlign w:val="center"/>
          </w:tcPr>
          <w:p w14:paraId="5935E9A6" w14:textId="77777777" w:rsidR="00E419FC" w:rsidRPr="005220F3" w:rsidRDefault="00E419FC" w:rsidP="00F93F27">
            <w:pPr>
              <w:pStyle w:val="A-odstavec"/>
              <w:spacing w:after="0"/>
              <w:jc w:val="center"/>
              <w:rPr>
                <w:b/>
              </w:rPr>
            </w:pPr>
            <w:r>
              <w:rPr>
                <w:b/>
              </w:rPr>
              <w:t>–</w:t>
            </w:r>
          </w:p>
        </w:tc>
        <w:tc>
          <w:tcPr>
            <w:tcW w:w="850" w:type="dxa"/>
            <w:shd w:val="clear" w:color="auto" w:fill="B3E169"/>
            <w:vAlign w:val="center"/>
          </w:tcPr>
          <w:p w14:paraId="045179F9" w14:textId="77777777" w:rsidR="00E419FC" w:rsidRPr="005220F3" w:rsidRDefault="00E419FC" w:rsidP="00F93F27">
            <w:pPr>
              <w:pStyle w:val="A-odstavec"/>
              <w:spacing w:after="0"/>
              <w:jc w:val="center"/>
              <w:rPr>
                <w:b/>
              </w:rPr>
            </w:pPr>
            <w:r>
              <w:rPr>
                <w:b/>
              </w:rPr>
              <w:t>2</w:t>
            </w:r>
          </w:p>
        </w:tc>
        <w:tc>
          <w:tcPr>
            <w:tcW w:w="850" w:type="dxa"/>
            <w:shd w:val="clear" w:color="auto" w:fill="B3E169"/>
            <w:vAlign w:val="center"/>
          </w:tcPr>
          <w:p w14:paraId="44C0F1D1" w14:textId="77777777" w:rsidR="00E419FC" w:rsidRPr="005220F3" w:rsidRDefault="00E419FC" w:rsidP="00F93F27">
            <w:pPr>
              <w:pStyle w:val="A-odstavec"/>
              <w:spacing w:after="0"/>
              <w:jc w:val="center"/>
              <w:rPr>
                <w:b/>
              </w:rPr>
            </w:pPr>
            <w:r>
              <w:rPr>
                <w:b/>
              </w:rPr>
              <w:t>–</w:t>
            </w:r>
          </w:p>
        </w:tc>
        <w:tc>
          <w:tcPr>
            <w:tcW w:w="850" w:type="dxa"/>
            <w:shd w:val="clear" w:color="auto" w:fill="B3E169"/>
            <w:vAlign w:val="center"/>
          </w:tcPr>
          <w:p w14:paraId="3909A6C8" w14:textId="77777777" w:rsidR="00E419FC" w:rsidRPr="005220F3" w:rsidRDefault="00E419FC" w:rsidP="00F93F27">
            <w:pPr>
              <w:pStyle w:val="A-odstavec"/>
              <w:spacing w:after="0"/>
              <w:jc w:val="center"/>
              <w:rPr>
                <w:b/>
              </w:rPr>
            </w:pPr>
            <w:r>
              <w:rPr>
                <w:b/>
              </w:rPr>
              <w:t>–</w:t>
            </w:r>
          </w:p>
        </w:tc>
        <w:tc>
          <w:tcPr>
            <w:tcW w:w="850" w:type="dxa"/>
            <w:shd w:val="clear" w:color="auto" w:fill="B3E169"/>
            <w:vAlign w:val="center"/>
          </w:tcPr>
          <w:p w14:paraId="425027EA" w14:textId="77777777" w:rsidR="00E419FC" w:rsidRPr="005220F3" w:rsidRDefault="00E419FC" w:rsidP="00F93F27">
            <w:pPr>
              <w:pStyle w:val="A-odstavec"/>
              <w:spacing w:after="0"/>
              <w:jc w:val="center"/>
              <w:rPr>
                <w:b/>
              </w:rPr>
            </w:pPr>
            <w:r>
              <w:rPr>
                <w:b/>
              </w:rPr>
              <w:t>–</w:t>
            </w:r>
          </w:p>
        </w:tc>
        <w:tc>
          <w:tcPr>
            <w:tcW w:w="1134" w:type="dxa"/>
            <w:shd w:val="clear" w:color="auto" w:fill="B3E169"/>
            <w:vAlign w:val="center"/>
          </w:tcPr>
          <w:p w14:paraId="18180D02" w14:textId="77777777" w:rsidR="00E419FC" w:rsidRPr="005220F3" w:rsidRDefault="00E419FC" w:rsidP="00F93F27">
            <w:pPr>
              <w:pStyle w:val="A-odstavec"/>
              <w:spacing w:after="0"/>
              <w:jc w:val="center"/>
              <w:rPr>
                <w:b/>
              </w:rPr>
            </w:pPr>
            <w:r>
              <w:rPr>
                <w:b/>
              </w:rPr>
              <w:t>2,00</w:t>
            </w:r>
          </w:p>
        </w:tc>
      </w:tr>
    </w:tbl>
    <w:p w14:paraId="486538FD" w14:textId="77777777" w:rsidR="00E419FC" w:rsidRPr="00B06106" w:rsidRDefault="00E419FC" w:rsidP="00986492">
      <w:pPr>
        <w:pStyle w:val="A-odstavec"/>
        <w:spacing w:before="240"/>
      </w:pPr>
      <w:r>
        <w:t>Ke složení profilové zkoušky z anglického jazyka se přihlásili pouze dva žáci, jejichž průměrný výsledek byl 2,00. Zájem o tento typ zkoušky je dlouhodobě velmi nízký.</w:t>
      </w:r>
    </w:p>
    <w:p w14:paraId="5D551DD4" w14:textId="77777777" w:rsidR="00E419FC" w:rsidRPr="00B06106" w:rsidRDefault="00E419FC" w:rsidP="00E419FC">
      <w:pPr>
        <w:pStyle w:val="A-zvyrazneni2"/>
      </w:pPr>
      <w:r w:rsidRPr="00B06106">
        <w:t>Hodnocení státních jazykových zkoušek</w:t>
      </w:r>
    </w:p>
    <w:p w14:paraId="2566387E" w14:textId="77777777" w:rsidR="00E419FC" w:rsidRDefault="00E419FC" w:rsidP="00E419FC">
      <w:pPr>
        <w:pStyle w:val="A-odstavec"/>
        <w:rPr>
          <w:rStyle w:val="eop"/>
          <w:rFonts w:ascii="Calibri" w:hAnsi="Calibri" w:cs="Calibri"/>
          <w:color w:val="000000"/>
          <w:szCs w:val="22"/>
          <w:shd w:val="clear" w:color="auto" w:fill="FFFFFF"/>
        </w:rPr>
      </w:pPr>
      <w:r>
        <w:rPr>
          <w:rStyle w:val="normaltextrun"/>
          <w:rFonts w:ascii="Calibri" w:hAnsi="Calibri" w:cs="Calibri"/>
          <w:color w:val="000000"/>
          <w:szCs w:val="22"/>
          <w:shd w:val="clear" w:color="auto" w:fill="FFFFFF"/>
        </w:rPr>
        <w:t>Státní jazykové zkoušky se ve zkušebním termínu jaro 2020 nekonaly.</w:t>
      </w:r>
      <w:r>
        <w:rPr>
          <w:rStyle w:val="eop"/>
          <w:rFonts w:ascii="Calibri" w:hAnsi="Calibri" w:cs="Calibri"/>
          <w:color w:val="000000"/>
          <w:szCs w:val="22"/>
          <w:shd w:val="clear" w:color="auto" w:fill="FFFFFF"/>
        </w:rPr>
        <w:t> Náhradní termín pro základní státní zkoušku byl stanoven na 16. 10. 2020, pro všeobecnou státní zkoušku na 23. 10. 2020.</w:t>
      </w:r>
    </w:p>
    <w:p w14:paraId="42EB5A8D" w14:textId="77777777" w:rsidR="00E419FC" w:rsidRPr="00B06106" w:rsidRDefault="00E419FC" w:rsidP="00E419FC">
      <w:pPr>
        <w:pStyle w:val="A-zvyrazneni2"/>
      </w:pPr>
      <w:r w:rsidRPr="00B06106">
        <w:t>Soutěže a přehlídky – počty zúčastněných žáků</w:t>
      </w:r>
    </w:p>
    <w:p w14:paraId="59FDA7E4" w14:textId="77777777" w:rsidR="00E419FC" w:rsidRPr="009C79CD" w:rsidRDefault="00E419FC" w:rsidP="00E419FC">
      <w:pPr>
        <w:spacing w:before="200" w:after="240"/>
        <w:jc w:val="center"/>
        <w:rPr>
          <w:rFonts w:asciiTheme="minorHAnsi" w:eastAsia="Calibri" w:hAnsiTheme="minorHAnsi" w:cstheme="minorHAnsi"/>
          <w:b/>
          <w:szCs w:val="22"/>
          <w:lang w:eastAsia="en-US"/>
        </w:rPr>
      </w:pPr>
      <w:r w:rsidRPr="009C79CD">
        <w:rPr>
          <w:rFonts w:asciiTheme="minorHAnsi" w:eastAsia="Calibri" w:hAnsiTheme="minorHAnsi" w:cstheme="minorHAnsi"/>
          <w:b/>
          <w:szCs w:val="22"/>
          <w:lang w:eastAsia="en-US"/>
        </w:rPr>
        <w:t>Účast v soutěžích a na přehlídkách – anglický jazyk</w:t>
      </w:r>
    </w:p>
    <w:tbl>
      <w:tblPr>
        <w:tblStyle w:val="Stednseznam1zvraznn4"/>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3118"/>
        <w:gridCol w:w="1304"/>
        <w:gridCol w:w="1304"/>
        <w:gridCol w:w="1304"/>
        <w:gridCol w:w="1304"/>
      </w:tblGrid>
      <w:tr w:rsidR="00E419FC" w:rsidRPr="009C79CD" w14:paraId="47F47EEC" w14:textId="77777777" w:rsidTr="00F93F27">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vMerge w:val="restart"/>
            <w:shd w:val="clear" w:color="auto" w:fill="B3E169"/>
            <w:vAlign w:val="center"/>
            <w:hideMark/>
          </w:tcPr>
          <w:p w14:paraId="731EB968" w14:textId="77777777" w:rsidR="00E419FC" w:rsidRPr="009553B9" w:rsidRDefault="00E419FC" w:rsidP="00F93F27">
            <w:pPr>
              <w:pStyle w:val="A-odstavec"/>
              <w:spacing w:after="0"/>
              <w:jc w:val="center"/>
              <w:rPr>
                <w:b/>
              </w:rPr>
            </w:pPr>
            <w:r w:rsidRPr="009553B9">
              <w:rPr>
                <w:b/>
              </w:rPr>
              <w:t>Název soutěže, přehlídky</w:t>
            </w:r>
          </w:p>
        </w:tc>
        <w:tc>
          <w:tcPr>
            <w:tcW w:w="5216" w:type="dxa"/>
            <w:gridSpan w:val="4"/>
            <w:shd w:val="clear" w:color="auto" w:fill="B3E169"/>
            <w:vAlign w:val="center"/>
            <w:hideMark/>
          </w:tcPr>
          <w:p w14:paraId="7CBBB3FA" w14:textId="77777777" w:rsidR="00E419FC" w:rsidRPr="009553B9" w:rsidRDefault="00E419FC" w:rsidP="00F93F27">
            <w:pPr>
              <w:pStyle w:val="A-odstavec"/>
              <w:spacing w:after="0"/>
              <w:jc w:val="center"/>
              <w:rPr>
                <w:b/>
              </w:rPr>
            </w:pPr>
            <w:r w:rsidRPr="009553B9">
              <w:rPr>
                <w:b/>
              </w:rPr>
              <w:t>Účastníci v kole</w:t>
            </w:r>
          </w:p>
        </w:tc>
      </w:tr>
      <w:tr w:rsidR="00E419FC" w:rsidRPr="009C79CD" w14:paraId="27957B98" w14:textId="77777777" w:rsidTr="00F93F27">
        <w:trPr>
          <w:trHeight w:val="510"/>
          <w:jc w:val="center"/>
        </w:trPr>
        <w:tc>
          <w:tcPr>
            <w:tcW w:w="3118" w:type="dxa"/>
            <w:vMerge/>
            <w:shd w:val="clear" w:color="auto" w:fill="B3E169"/>
            <w:vAlign w:val="center"/>
            <w:hideMark/>
          </w:tcPr>
          <w:p w14:paraId="09B5FC61" w14:textId="77777777" w:rsidR="00E419FC" w:rsidRPr="009553B9" w:rsidRDefault="00E419FC" w:rsidP="00F93F27">
            <w:pPr>
              <w:pStyle w:val="A-odstavec"/>
              <w:spacing w:after="0"/>
              <w:jc w:val="left"/>
              <w:rPr>
                <w:b/>
              </w:rPr>
            </w:pPr>
          </w:p>
        </w:tc>
        <w:tc>
          <w:tcPr>
            <w:tcW w:w="1304" w:type="dxa"/>
            <w:shd w:val="clear" w:color="auto" w:fill="B3E169"/>
            <w:vAlign w:val="center"/>
            <w:hideMark/>
          </w:tcPr>
          <w:p w14:paraId="259FC425" w14:textId="77777777" w:rsidR="00E419FC" w:rsidRPr="009553B9" w:rsidRDefault="00E419FC" w:rsidP="00F93F27">
            <w:pPr>
              <w:pStyle w:val="A-odstavec"/>
              <w:spacing w:after="0"/>
              <w:jc w:val="center"/>
              <w:rPr>
                <w:b/>
              </w:rPr>
            </w:pPr>
            <w:r w:rsidRPr="009553B9">
              <w:rPr>
                <w:b/>
              </w:rPr>
              <w:t>školním</w:t>
            </w:r>
          </w:p>
        </w:tc>
        <w:tc>
          <w:tcPr>
            <w:tcW w:w="1304" w:type="dxa"/>
            <w:shd w:val="clear" w:color="auto" w:fill="B3E169"/>
            <w:vAlign w:val="center"/>
            <w:hideMark/>
          </w:tcPr>
          <w:p w14:paraId="7D348E0A" w14:textId="77777777" w:rsidR="00E419FC" w:rsidRPr="009553B9" w:rsidRDefault="00E419FC" w:rsidP="00F93F27">
            <w:pPr>
              <w:pStyle w:val="A-odstavec"/>
              <w:spacing w:after="0"/>
              <w:jc w:val="center"/>
              <w:rPr>
                <w:b/>
              </w:rPr>
            </w:pPr>
            <w:r w:rsidRPr="009553B9">
              <w:rPr>
                <w:b/>
              </w:rPr>
              <w:t>okresním</w:t>
            </w:r>
          </w:p>
        </w:tc>
        <w:tc>
          <w:tcPr>
            <w:tcW w:w="1304" w:type="dxa"/>
            <w:shd w:val="clear" w:color="auto" w:fill="B3E169"/>
            <w:vAlign w:val="center"/>
            <w:hideMark/>
          </w:tcPr>
          <w:p w14:paraId="643A043A" w14:textId="77777777" w:rsidR="00E419FC" w:rsidRPr="009553B9" w:rsidRDefault="00E419FC" w:rsidP="00F93F27">
            <w:pPr>
              <w:pStyle w:val="A-odstavec"/>
              <w:spacing w:after="0"/>
              <w:jc w:val="center"/>
              <w:rPr>
                <w:b/>
              </w:rPr>
            </w:pPr>
            <w:r w:rsidRPr="009553B9">
              <w:rPr>
                <w:b/>
              </w:rPr>
              <w:t>oblastním</w:t>
            </w:r>
          </w:p>
        </w:tc>
        <w:tc>
          <w:tcPr>
            <w:tcW w:w="1304" w:type="dxa"/>
            <w:shd w:val="clear" w:color="auto" w:fill="B3E169"/>
            <w:vAlign w:val="center"/>
            <w:hideMark/>
          </w:tcPr>
          <w:p w14:paraId="20C102CF" w14:textId="77777777" w:rsidR="00E419FC" w:rsidRPr="009553B9" w:rsidRDefault="00E419FC" w:rsidP="00F93F27">
            <w:pPr>
              <w:pStyle w:val="A-odstavec"/>
              <w:spacing w:after="0"/>
              <w:jc w:val="center"/>
              <w:rPr>
                <w:b/>
              </w:rPr>
            </w:pPr>
            <w:r w:rsidRPr="009553B9">
              <w:rPr>
                <w:b/>
              </w:rPr>
              <w:t>ústředním</w:t>
            </w:r>
          </w:p>
        </w:tc>
      </w:tr>
      <w:tr w:rsidR="00E419FC" w:rsidRPr="009C79CD" w14:paraId="0B64876A" w14:textId="77777777" w:rsidTr="00F93F27">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shd w:val="clear" w:color="auto" w:fill="auto"/>
            <w:vAlign w:val="center"/>
            <w:hideMark/>
          </w:tcPr>
          <w:p w14:paraId="2CB33922" w14:textId="77777777" w:rsidR="00E419FC" w:rsidRPr="009C79CD" w:rsidRDefault="00E419FC" w:rsidP="00F93F27">
            <w:pPr>
              <w:pStyle w:val="A-odstavec"/>
              <w:spacing w:after="0"/>
              <w:jc w:val="left"/>
            </w:pPr>
            <w:r w:rsidRPr="009C79CD">
              <w:t>Olympiáda v AJ</w:t>
            </w:r>
          </w:p>
        </w:tc>
        <w:tc>
          <w:tcPr>
            <w:tcW w:w="1304" w:type="dxa"/>
            <w:shd w:val="clear" w:color="auto" w:fill="auto"/>
            <w:vAlign w:val="center"/>
            <w:hideMark/>
          </w:tcPr>
          <w:p w14:paraId="72A388B1" w14:textId="77777777" w:rsidR="00E419FC" w:rsidRPr="009C79CD" w:rsidRDefault="00E419FC" w:rsidP="00F93F27">
            <w:pPr>
              <w:pStyle w:val="A-odstavec"/>
              <w:spacing w:after="0"/>
              <w:jc w:val="center"/>
            </w:pPr>
            <w:r>
              <w:t>30</w:t>
            </w:r>
          </w:p>
        </w:tc>
        <w:tc>
          <w:tcPr>
            <w:tcW w:w="1304" w:type="dxa"/>
            <w:shd w:val="clear" w:color="auto" w:fill="auto"/>
            <w:vAlign w:val="center"/>
            <w:hideMark/>
          </w:tcPr>
          <w:p w14:paraId="06BFE91D" w14:textId="77777777" w:rsidR="00E419FC" w:rsidRPr="009C79CD" w:rsidRDefault="00E419FC" w:rsidP="00F93F27">
            <w:pPr>
              <w:pStyle w:val="A-odstavec"/>
              <w:spacing w:after="0"/>
              <w:jc w:val="center"/>
            </w:pPr>
            <w:r>
              <w:t>1</w:t>
            </w:r>
          </w:p>
        </w:tc>
        <w:tc>
          <w:tcPr>
            <w:tcW w:w="1304" w:type="dxa"/>
            <w:shd w:val="clear" w:color="auto" w:fill="auto"/>
            <w:vAlign w:val="center"/>
            <w:hideMark/>
          </w:tcPr>
          <w:p w14:paraId="0B5EA5ED" w14:textId="77777777" w:rsidR="00E419FC" w:rsidRPr="009C79CD" w:rsidRDefault="00E419FC" w:rsidP="00F93F27">
            <w:pPr>
              <w:pStyle w:val="A-odstavec"/>
              <w:spacing w:after="0"/>
              <w:jc w:val="center"/>
            </w:pPr>
            <w:r>
              <w:t>–</w:t>
            </w:r>
          </w:p>
        </w:tc>
        <w:tc>
          <w:tcPr>
            <w:tcW w:w="1304" w:type="dxa"/>
            <w:shd w:val="clear" w:color="auto" w:fill="auto"/>
            <w:vAlign w:val="center"/>
            <w:hideMark/>
          </w:tcPr>
          <w:p w14:paraId="491024E7" w14:textId="77777777" w:rsidR="00E419FC" w:rsidRPr="009C79CD" w:rsidRDefault="00E419FC" w:rsidP="00F93F27">
            <w:pPr>
              <w:pStyle w:val="A-odstavec"/>
              <w:spacing w:after="0"/>
              <w:jc w:val="center"/>
            </w:pPr>
            <w:r>
              <w:t>–</w:t>
            </w:r>
          </w:p>
        </w:tc>
      </w:tr>
    </w:tbl>
    <w:p w14:paraId="020DA485" w14:textId="0552A4E4" w:rsidR="00E419FC" w:rsidRPr="00E419FC" w:rsidRDefault="00E419FC" w:rsidP="00D90423">
      <w:pPr>
        <w:pStyle w:val="A-odstavec"/>
        <w:spacing w:before="240"/>
      </w:pPr>
      <w:r w:rsidRPr="00E419FC">
        <w:t>Školního kola olympiády se zúčastnilo 30 žáků z 1.-3. ročníků. Soutěž byla rozdělena na část písemnou a ústní, přičemž do ústní části postoupili žáci, kteří v písemné části splnili 80% hranici úspěšnosti. V ústním projevu hodnotila zkušební komise celkovou schopnost komunikovat a reagovat na položené otázky, rozsah slovní zásoby a správné použití gramatických struktur, dále pak obsah sdělení a výslovnost. Vítězem se stal žák jazykové třídy 3. C, který s</w:t>
      </w:r>
      <w:r w:rsidR="007A4ABC">
        <w:t>e v okresním kole umístil na 2. </w:t>
      </w:r>
      <w:r w:rsidRPr="00E419FC">
        <w:t>místě.</w:t>
      </w:r>
    </w:p>
    <w:p w14:paraId="4B48C53B" w14:textId="77777777" w:rsidR="00E419FC" w:rsidRPr="00B06106" w:rsidRDefault="00E419FC" w:rsidP="00E419FC">
      <w:pPr>
        <w:pStyle w:val="A-zvyrazneni2"/>
      </w:pPr>
      <w:r w:rsidRPr="00B06106">
        <w:t xml:space="preserve">Projekty a mezinárodní </w:t>
      </w:r>
      <w:r w:rsidRPr="00E419FC">
        <w:t>spolupráce</w:t>
      </w:r>
    </w:p>
    <w:p w14:paraId="41C354C8" w14:textId="08EE9777" w:rsidR="00E419FC" w:rsidRDefault="00E419FC" w:rsidP="00E419FC">
      <w:pPr>
        <w:pStyle w:val="A-odstavec"/>
      </w:pPr>
      <w:r>
        <w:t xml:space="preserve">Sekce anglického jazyka je aktivně zapojena do školního projektu Šablony II. Naše účast zahrnuje spolupráci vyučujících v tandemech, kterou bereme jako velkou příležitostí navzájem se inspirovat a motivovat. Šablony nám také umožňují </w:t>
      </w:r>
      <w:r w:rsidRPr="00E419FC">
        <w:t>doučovat</w:t>
      </w:r>
      <w:r>
        <w:t xml:space="preserve"> žáky ohrožené školním neúspěchem a podporovat i ty velmi talentované, kteří usilují o složení státní jazykové zkoušky. V příštím školním roce nově otevřeme konverzační klub, který bude pravidelně zvát anglicky-mluvící cizince působící v Ústí nad Labem v rámci projektu ERASMUS. Odpolední setkání budou mít částečně formu nejrůznějších kulturních a společenských akcí, po nichž bude následovat živá debata.</w:t>
      </w:r>
    </w:p>
    <w:p w14:paraId="068CE751" w14:textId="77777777" w:rsidR="00986492" w:rsidRDefault="00986492">
      <w:pPr>
        <w:spacing w:after="200" w:line="276" w:lineRule="auto"/>
        <w:rPr>
          <w:rFonts w:asciiTheme="minorHAnsi" w:hAnsiTheme="minorHAnsi"/>
          <w:b/>
          <w:color w:val="84BC26"/>
          <w:sz w:val="26"/>
          <w:szCs w:val="28"/>
        </w:rPr>
      </w:pPr>
      <w:r>
        <w:br w:type="page"/>
      </w:r>
    </w:p>
    <w:p w14:paraId="563B6ED4" w14:textId="56AB5947" w:rsidR="00E419FC" w:rsidRPr="00A754C3" w:rsidRDefault="00E419FC" w:rsidP="00E419FC">
      <w:pPr>
        <w:pStyle w:val="A-zvyrazneni2"/>
        <w:rPr>
          <w:b w:val="0"/>
        </w:rPr>
      </w:pPr>
      <w:r w:rsidRPr="00B06106">
        <w:lastRenderedPageBreak/>
        <w:t>Významné mimoškolní aktivity</w:t>
      </w:r>
    </w:p>
    <w:p w14:paraId="4117990D" w14:textId="1889A611" w:rsidR="00E419FC" w:rsidRPr="00B06106" w:rsidRDefault="00E419FC" w:rsidP="00E419FC">
      <w:pPr>
        <w:pStyle w:val="A-odstavec"/>
      </w:pPr>
      <w:r>
        <w:t xml:space="preserve">Dlouhodobě pomáháme našim maturantům splnit si svůj sen a absolvovat vysokoškolské studium na jedné z univerzit ve Velké Británii. Letos bylo navzdory obtížné </w:t>
      </w:r>
      <w:proofErr w:type="spellStart"/>
      <w:r>
        <w:t>koronavirové</w:t>
      </w:r>
      <w:proofErr w:type="spellEnd"/>
      <w:r>
        <w:t xml:space="preserve"> situaci přijato 5 našich absolventů. Žáci byli přijati na základě našich akademických referencí a vlastních motivačních esejí, a to na University </w:t>
      </w:r>
      <w:proofErr w:type="spellStart"/>
      <w:r>
        <w:t>of</w:t>
      </w:r>
      <w:proofErr w:type="spellEnd"/>
      <w:r>
        <w:t xml:space="preserve"> Portsmouth – obor </w:t>
      </w:r>
      <w:proofErr w:type="spellStart"/>
      <w:r>
        <w:t>Computer</w:t>
      </w:r>
      <w:proofErr w:type="spellEnd"/>
      <w:r>
        <w:t xml:space="preserve"> </w:t>
      </w:r>
      <w:proofErr w:type="spellStart"/>
      <w:r>
        <w:t>Networks</w:t>
      </w:r>
      <w:proofErr w:type="spellEnd"/>
      <w:r>
        <w:t xml:space="preserve"> a na University </w:t>
      </w:r>
      <w:proofErr w:type="spellStart"/>
      <w:r>
        <w:t>of</w:t>
      </w:r>
      <w:proofErr w:type="spellEnd"/>
      <w:r>
        <w:t xml:space="preserve"> Worcester – obor Business and Marketing.</w:t>
      </w:r>
    </w:p>
    <w:p w14:paraId="500A45B3" w14:textId="77777777" w:rsidR="00E419FC" w:rsidRPr="00B06106" w:rsidRDefault="00E419FC" w:rsidP="00E419FC">
      <w:pPr>
        <w:pStyle w:val="A-zvyrazneni2"/>
      </w:pPr>
      <w:r>
        <w:t>Závěr</w:t>
      </w:r>
    </w:p>
    <w:p w14:paraId="3520C73C" w14:textId="77777777" w:rsidR="00E419FC" w:rsidRDefault="00E419FC" w:rsidP="007A4ABC">
      <w:pPr>
        <w:pStyle w:val="A-odstavec"/>
        <w:spacing w:after="720"/>
      </w:pPr>
      <w:r>
        <w:t>Týmová práce členů sekce má dlouhodobě pozitivní vliv na výuku anglického jazyka na naší škole. Neustále pracujeme na zkvalitňování výuky a nebojíme se nových výzev a nápadů, které chceme postupně zrealizovat. Proaktivně jsme přišli s opatřeními, která nám přinesou ještě lepší výsledky tříd u maturitních zkoušek. V příštím školním roce plánujeme dokončit projekt Šablony, aktivně podporovat nadané žáky a motivovat je ke složení státní jazykové zkoušky z anglického jazyka. Žáky ohrožené školním neúspěchem podpoříme formou doučování a anglického konverzačního klubu. V prezenční výuce se budeme snažit co nejvíce uplatňovat individuální přístup k žákům.</w:t>
      </w:r>
    </w:p>
    <w:p w14:paraId="7111343F" w14:textId="666ECE1B" w:rsidR="0090143C" w:rsidRDefault="0090143C" w:rsidP="009126AF">
      <w:pPr>
        <w:pStyle w:val="A-nadpis2"/>
      </w:pPr>
      <w:r>
        <w:t xml:space="preserve">Předmětová komise </w:t>
      </w:r>
      <w:r w:rsidR="009679DA">
        <w:t xml:space="preserve">druhých </w:t>
      </w:r>
      <w:r w:rsidRPr="007F18DE">
        <w:t>cizích</w:t>
      </w:r>
      <w:r>
        <w:t xml:space="preserve"> </w:t>
      </w:r>
      <w:r w:rsidRPr="004C58B3">
        <w:t>jazyků</w:t>
      </w:r>
      <w:r>
        <w:t xml:space="preserve"> </w:t>
      </w:r>
    </w:p>
    <w:p w14:paraId="3BEBD8DD" w14:textId="0C260385" w:rsidR="0090143C" w:rsidRPr="00B06106" w:rsidRDefault="0090143C" w:rsidP="009126AF">
      <w:pPr>
        <w:pStyle w:val="A-zvyrazneni2"/>
      </w:pPr>
      <w:r w:rsidRPr="00B06106">
        <w:t>Zhodnocení současného stavu komise</w:t>
      </w:r>
    </w:p>
    <w:p w14:paraId="61EB5BD1" w14:textId="77777777" w:rsidR="0090143C" w:rsidRDefault="0090143C" w:rsidP="0090143C">
      <w:pPr>
        <w:pStyle w:val="A-odstavec"/>
      </w:pPr>
      <w:r>
        <w:t xml:space="preserve">Na škole jsou vyučovány čtyři druhé cizí jazyky, a to německý, ruský, španělský a francouzský jazyk. Žáci mají možnost vlastního výběru druhého cizího jazyka. Pokud je jazyk vyučován ve dvou a více skupinách, jsou žáci </w:t>
      </w:r>
      <w:proofErr w:type="spellStart"/>
      <w:r>
        <w:t>pretestováni</w:t>
      </w:r>
      <w:proofErr w:type="spellEnd"/>
      <w:r>
        <w:t xml:space="preserve"> na vstupní znalosti a dovednosti rozřazovacím jazykovým testem. Výuka probíhá ve všech ročnících v rozsahu tři vyučovací hodiny týdně.</w:t>
      </w:r>
    </w:p>
    <w:p w14:paraId="1D2E5059" w14:textId="77777777" w:rsidR="0090143C" w:rsidRDefault="0090143C" w:rsidP="0090143C">
      <w:pPr>
        <w:pStyle w:val="A-odstavec"/>
      </w:pPr>
      <w:r>
        <w:t>Žáci si mohou vyučovaný jazyk vybrat také jako maturitní předmět, a to jak ve společné části maturitní zkoušky, tak i v její profilové části.</w:t>
      </w:r>
    </w:p>
    <w:p w14:paraId="14CD1DA2" w14:textId="77777777" w:rsidR="0090143C" w:rsidRDefault="0090143C" w:rsidP="0090143C">
      <w:pPr>
        <w:pStyle w:val="A-odstavec"/>
      </w:pPr>
      <w:r>
        <w:t>Probíhá úzká spolupráce s výukou cizích jazyků v odpoledních kurzech jazykové školy. Žákům je doporučováno využít je pro další rozvoj jazykových dovedností, event. pro ověření své úrovně v rámci státních zkoušek.</w:t>
      </w:r>
    </w:p>
    <w:p w14:paraId="1BF68547" w14:textId="77777777" w:rsidR="0090143C" w:rsidRPr="00B06106" w:rsidRDefault="0090143C" w:rsidP="0090143C">
      <w:pPr>
        <w:pStyle w:val="A-zvyrazneni2"/>
      </w:pPr>
      <w:r w:rsidRPr="00B06106">
        <w:t>Plnění školních vzdělávacích programů</w:t>
      </w:r>
    </w:p>
    <w:p w14:paraId="5B63BBD3" w14:textId="77777777" w:rsidR="0090143C" w:rsidRDefault="0090143C" w:rsidP="0090143C">
      <w:pPr>
        <w:pStyle w:val="A-odstavec"/>
      </w:pPr>
      <w:r>
        <w:t>Výuka probíhala v souladu s ŠVP, učební plány byly splněny. K mírnému zpoždění v probíraných lekcích v některých skupinách došlo v důsledku nestandardní organizace výuky druhého pololetí. Tato skutečnost nebude mít za následek změnu výstupních znalostí a dovedností absolventa. Protože byl menší prostor pro trénink mluveného projevu, jak v monologické formě, tak v interakci, této dovednosti bude věnována velká pozornost v následujícím období.</w:t>
      </w:r>
    </w:p>
    <w:p w14:paraId="1C296EFD" w14:textId="77777777" w:rsidR="0090143C" w:rsidRDefault="0090143C" w:rsidP="0090143C">
      <w:pPr>
        <w:pStyle w:val="A-odstavec"/>
      </w:pPr>
      <w:r>
        <w:t>K žákům se snažíme přistupovat individuálně. Nadaným žákům jsou nabízeny konzultace a konverzace v odpoledních hodinách, účast v soutěžích a doplňkové materiály pro samostudium. Žákům ohroženým neúspěchem je k dispozici možnost individuálních konzultací. Pro obě skupiny uvedených žáků byly nabízeny konzultace s rodilým mluvčím. U žáků s podpůrnými opatřeními nebo IVP doporučenými PPP bylo postupováno podle zpracovaných podkladů a rad.</w:t>
      </w:r>
    </w:p>
    <w:p w14:paraId="7C939182" w14:textId="77777777" w:rsidR="0090143C" w:rsidRPr="00B06106" w:rsidRDefault="0090143C" w:rsidP="009126AF">
      <w:pPr>
        <w:pStyle w:val="A-zvyrazneni2"/>
        <w:keepNext/>
      </w:pPr>
      <w:r w:rsidRPr="00B06106">
        <w:lastRenderedPageBreak/>
        <w:t>Spolupráce s jinými školami/subjekty (zaměstnavatelé)</w:t>
      </w:r>
    </w:p>
    <w:p w14:paraId="444231DF" w14:textId="77777777" w:rsidR="0090143C" w:rsidRPr="00B06106" w:rsidRDefault="0090143C" w:rsidP="009126AF">
      <w:pPr>
        <w:pStyle w:val="A-odstavec"/>
        <w:spacing w:after="200"/>
      </w:pPr>
      <w:r>
        <w:t xml:space="preserve">V rámci činnosti komise probíhá spolupráce s UJEP v Ústí nad Labem, ať už jde o odborné konzultace, návštěvy našich žáků na akcích univerzity nebo odborné praxe studentů UJEP na naší škole. Spolupracujeme především s </w:t>
      </w:r>
      <w:proofErr w:type="spellStart"/>
      <w:r>
        <w:t>Ceproniv</w:t>
      </w:r>
      <w:proofErr w:type="spellEnd"/>
      <w:r>
        <w:t xml:space="preserve"> a KG FF UJEP. V úzkém kontaktu zůstáváme také se společností </w:t>
      </w:r>
      <w:proofErr w:type="spellStart"/>
      <w:r>
        <w:t>Collegium</w:t>
      </w:r>
      <w:proofErr w:type="spellEnd"/>
      <w:r>
        <w:t xml:space="preserve"> </w:t>
      </w:r>
      <w:proofErr w:type="spellStart"/>
      <w:r>
        <w:t>Bohemicum</w:t>
      </w:r>
      <w:proofErr w:type="spellEnd"/>
      <w:r>
        <w:t xml:space="preserve"> o.p.s.</w:t>
      </w:r>
    </w:p>
    <w:p w14:paraId="3A80056A" w14:textId="77777777" w:rsidR="0090143C" w:rsidRDefault="0090143C" w:rsidP="009126AF">
      <w:pPr>
        <w:pStyle w:val="A-odstavec"/>
        <w:spacing w:after="200"/>
      </w:pPr>
      <w:r>
        <w:t>Dlouhodobě spolupracujeme s Dobrovolnickým centrem v Ústí nad Labem, které nám pomáhá zajišťovat dobrovolníky ze SRN pro podporu výuky německého jazyka.</w:t>
      </w:r>
    </w:p>
    <w:p w14:paraId="5C5C7F55" w14:textId="77777777" w:rsidR="0090143C" w:rsidRDefault="0090143C" w:rsidP="009126AF">
      <w:pPr>
        <w:pStyle w:val="A-odstavec"/>
        <w:spacing w:after="200"/>
      </w:pPr>
      <w:r>
        <w:t xml:space="preserve">V rámci španělského jazyka jsou navázány kontakty s </w:t>
      </w:r>
      <w:proofErr w:type="spellStart"/>
      <w:r>
        <w:t>Instituto</w:t>
      </w:r>
      <w:proofErr w:type="spellEnd"/>
      <w:r>
        <w:t xml:space="preserve"> Cervantes v Praze a Studio </w:t>
      </w:r>
      <w:proofErr w:type="spellStart"/>
      <w:r>
        <w:t>Itaka</w:t>
      </w:r>
      <w:proofErr w:type="spellEnd"/>
      <w:r>
        <w:t xml:space="preserve"> v Praze.</w:t>
      </w:r>
    </w:p>
    <w:p w14:paraId="638DD930" w14:textId="77777777" w:rsidR="0090143C" w:rsidRPr="00B06106" w:rsidRDefault="0090143C" w:rsidP="0090143C">
      <w:pPr>
        <w:pStyle w:val="A-zvyrazneni2"/>
      </w:pPr>
      <w:r w:rsidRPr="00B06106">
        <w:t>Údaje o pracovnících školy</w:t>
      </w:r>
    </w:p>
    <w:p w14:paraId="53D1E333" w14:textId="6AC2F4DD" w:rsidR="0090143C" w:rsidRDefault="0090143C" w:rsidP="009126AF">
      <w:pPr>
        <w:pStyle w:val="A-odstavec"/>
        <w:spacing w:after="200"/>
      </w:pPr>
      <w:r>
        <w:t xml:space="preserve">Druhé cizí jazyky v tomto školním roce vyučovalo 11 pedagogů, jedna kolegyně v průběhu roku odešla na mateřskou dovolenou. </w:t>
      </w:r>
      <w:r w:rsidR="007E5717">
        <w:t>Až na jednoho rodilého mluvčího jsou v</w:t>
      </w:r>
      <w:r>
        <w:t>šich</w:t>
      </w:r>
      <w:r w:rsidR="007E5717">
        <w:t>ni členové komise</w:t>
      </w:r>
      <w:r>
        <w:t xml:space="preserve"> plně kvalifikovaní.</w:t>
      </w:r>
    </w:p>
    <w:p w14:paraId="3605F06C" w14:textId="77777777" w:rsidR="0090143C" w:rsidRDefault="0090143C" w:rsidP="009126AF">
      <w:pPr>
        <w:pStyle w:val="A-odstavec"/>
        <w:spacing w:after="200"/>
      </w:pPr>
      <w:r>
        <w:t>Již třetím rokem působil v naší komisi dobrovolník z Německa zprostředkovaný Dobrovolnickým centrem jako podpora konverzace a seznámení s reáliemi. Vzhledem k jeho jazykovým kompetencím jsme mohli jeho pomoci využívat také v hodinách španělštiny a francouzštiny. Jeho pomoc se tak stala vítaným doplněním výuky.</w:t>
      </w:r>
    </w:p>
    <w:p w14:paraId="1CE5315C" w14:textId="77777777" w:rsidR="0090143C" w:rsidRPr="00284133" w:rsidRDefault="0090143C" w:rsidP="0090143C">
      <w:pPr>
        <w:pStyle w:val="A-odstavecnadtab"/>
      </w:pPr>
      <w:r w:rsidRPr="00284133">
        <w:t>Další vzdělávání pedagogických pracovníků</w:t>
      </w:r>
    </w:p>
    <w:tbl>
      <w:tblPr>
        <w:tblStyle w:val="GridTable1LightAccent3"/>
        <w:tblW w:w="901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00" w:firstRow="0" w:lastRow="0" w:firstColumn="0" w:lastColumn="0" w:noHBand="0" w:noVBand="1"/>
      </w:tblPr>
      <w:tblGrid>
        <w:gridCol w:w="7196"/>
        <w:gridCol w:w="1814"/>
      </w:tblGrid>
      <w:tr w:rsidR="0090143C" w:rsidRPr="009C79CD" w14:paraId="1632EC17" w14:textId="77777777" w:rsidTr="00D90423">
        <w:trPr>
          <w:trHeight w:val="510"/>
        </w:trPr>
        <w:tc>
          <w:tcPr>
            <w:tcW w:w="7196" w:type="dxa"/>
            <w:shd w:val="clear" w:color="auto" w:fill="B3E169"/>
            <w:vAlign w:val="center"/>
            <w:hideMark/>
          </w:tcPr>
          <w:p w14:paraId="1FA34CE6" w14:textId="77777777" w:rsidR="0090143C" w:rsidRPr="00D90423" w:rsidRDefault="0090143C" w:rsidP="00D90423">
            <w:pPr>
              <w:pStyle w:val="A-tab-text"/>
              <w:jc w:val="center"/>
              <w:rPr>
                <w:b/>
              </w:rPr>
            </w:pPr>
            <w:r w:rsidRPr="00D90423">
              <w:rPr>
                <w:b/>
              </w:rPr>
              <w:t>Typ kurzu nebo druh vzdělávací akce</w:t>
            </w:r>
          </w:p>
        </w:tc>
        <w:tc>
          <w:tcPr>
            <w:tcW w:w="1814" w:type="dxa"/>
            <w:shd w:val="clear" w:color="auto" w:fill="B3E169"/>
            <w:vAlign w:val="center"/>
            <w:hideMark/>
          </w:tcPr>
          <w:p w14:paraId="56C9C90D" w14:textId="77777777" w:rsidR="0090143C" w:rsidRPr="00D90423" w:rsidRDefault="0090143C" w:rsidP="00D90423">
            <w:pPr>
              <w:pStyle w:val="A-tab-text"/>
              <w:jc w:val="center"/>
              <w:rPr>
                <w:b/>
              </w:rPr>
            </w:pPr>
            <w:r w:rsidRPr="00D90423">
              <w:rPr>
                <w:b/>
              </w:rPr>
              <w:t>Počet účastníků</w:t>
            </w:r>
          </w:p>
        </w:tc>
      </w:tr>
      <w:tr w:rsidR="0090143C" w:rsidRPr="009C79CD" w14:paraId="021ABB32" w14:textId="77777777" w:rsidTr="0090143C">
        <w:trPr>
          <w:trHeight w:val="510"/>
        </w:trPr>
        <w:tc>
          <w:tcPr>
            <w:tcW w:w="7196" w:type="dxa"/>
            <w:vAlign w:val="center"/>
            <w:hideMark/>
          </w:tcPr>
          <w:p w14:paraId="3A97E534" w14:textId="77777777" w:rsidR="0090143C" w:rsidRPr="009C79CD" w:rsidRDefault="0090143C" w:rsidP="00D90423">
            <w:pPr>
              <w:pStyle w:val="A-tab-text"/>
              <w:rPr>
                <w:snapToGrid w:val="0"/>
                <w:color w:val="000000"/>
              </w:rPr>
            </w:pPr>
            <w:r>
              <w:rPr>
                <w:snapToGrid w:val="0"/>
                <w:color w:val="000000"/>
              </w:rPr>
              <w:t>Inovativní, kreativní a aktivizační metody ve výuce cizích jazyků</w:t>
            </w:r>
          </w:p>
        </w:tc>
        <w:tc>
          <w:tcPr>
            <w:tcW w:w="1814" w:type="dxa"/>
            <w:vAlign w:val="center"/>
            <w:hideMark/>
          </w:tcPr>
          <w:p w14:paraId="7040D43A" w14:textId="77777777" w:rsidR="0090143C" w:rsidRPr="009C79CD" w:rsidRDefault="0090143C" w:rsidP="009126AF">
            <w:pPr>
              <w:pStyle w:val="A-tab-cislo"/>
              <w:tabs>
                <w:tab w:val="clear" w:pos="687"/>
                <w:tab w:val="decimal" w:pos="884"/>
              </w:tabs>
            </w:pPr>
            <w:r>
              <w:t>3</w:t>
            </w:r>
          </w:p>
        </w:tc>
      </w:tr>
      <w:tr w:rsidR="0090143C" w:rsidRPr="009C79CD" w14:paraId="501D20C5" w14:textId="77777777" w:rsidTr="0090143C">
        <w:trPr>
          <w:trHeight w:val="510"/>
        </w:trPr>
        <w:tc>
          <w:tcPr>
            <w:tcW w:w="7196" w:type="dxa"/>
            <w:vAlign w:val="center"/>
            <w:hideMark/>
          </w:tcPr>
          <w:p w14:paraId="568C2609" w14:textId="77777777" w:rsidR="0090143C" w:rsidRPr="009C79CD" w:rsidRDefault="0090143C" w:rsidP="00D90423">
            <w:pPr>
              <w:pStyle w:val="A-tab-text"/>
              <w:rPr>
                <w:snapToGrid w:val="0"/>
                <w:color w:val="000000"/>
              </w:rPr>
            </w:pPr>
            <w:r>
              <w:rPr>
                <w:snapToGrid w:val="0"/>
                <w:color w:val="000000"/>
              </w:rPr>
              <w:t>Reálie německy mluvících zemí hravě</w:t>
            </w:r>
          </w:p>
        </w:tc>
        <w:tc>
          <w:tcPr>
            <w:tcW w:w="1814" w:type="dxa"/>
            <w:vAlign w:val="center"/>
            <w:hideMark/>
          </w:tcPr>
          <w:p w14:paraId="599BFBF1" w14:textId="77777777" w:rsidR="0090143C" w:rsidRPr="009C79CD" w:rsidRDefault="0090143C" w:rsidP="009126AF">
            <w:pPr>
              <w:pStyle w:val="A-tab-cislo"/>
              <w:tabs>
                <w:tab w:val="clear" w:pos="687"/>
                <w:tab w:val="decimal" w:pos="884"/>
              </w:tabs>
            </w:pPr>
            <w:r>
              <w:t>1</w:t>
            </w:r>
          </w:p>
        </w:tc>
      </w:tr>
      <w:tr w:rsidR="0090143C" w:rsidRPr="009C79CD" w14:paraId="09CD9C59" w14:textId="77777777" w:rsidTr="0090143C">
        <w:trPr>
          <w:trHeight w:val="510"/>
        </w:trPr>
        <w:tc>
          <w:tcPr>
            <w:tcW w:w="7196" w:type="dxa"/>
            <w:vAlign w:val="center"/>
            <w:hideMark/>
          </w:tcPr>
          <w:p w14:paraId="087F05B4" w14:textId="77777777" w:rsidR="0090143C" w:rsidRPr="009C79CD" w:rsidRDefault="0090143C" w:rsidP="00D90423">
            <w:pPr>
              <w:pStyle w:val="A-tab-text"/>
              <w:rPr>
                <w:snapToGrid w:val="0"/>
                <w:color w:val="000000"/>
              </w:rPr>
            </w:pPr>
            <w:proofErr w:type="spellStart"/>
            <w:r>
              <w:rPr>
                <w:snapToGrid w:val="0"/>
                <w:color w:val="000000"/>
              </w:rPr>
              <w:t>Miniprojekty</w:t>
            </w:r>
            <w:proofErr w:type="spellEnd"/>
            <w:r>
              <w:rPr>
                <w:snapToGrid w:val="0"/>
                <w:color w:val="000000"/>
              </w:rPr>
              <w:t xml:space="preserve"> ve výuce německého jazyka</w:t>
            </w:r>
          </w:p>
        </w:tc>
        <w:tc>
          <w:tcPr>
            <w:tcW w:w="1814" w:type="dxa"/>
            <w:vAlign w:val="center"/>
            <w:hideMark/>
          </w:tcPr>
          <w:p w14:paraId="0C0A7F98" w14:textId="77777777" w:rsidR="0090143C" w:rsidRPr="009C79CD" w:rsidRDefault="0090143C" w:rsidP="009126AF">
            <w:pPr>
              <w:pStyle w:val="A-tab-cislo"/>
              <w:tabs>
                <w:tab w:val="clear" w:pos="687"/>
                <w:tab w:val="decimal" w:pos="884"/>
              </w:tabs>
            </w:pPr>
            <w:r>
              <w:t>1</w:t>
            </w:r>
          </w:p>
        </w:tc>
      </w:tr>
      <w:tr w:rsidR="0090143C" w:rsidRPr="009C79CD" w14:paraId="40BCBC6D" w14:textId="77777777" w:rsidTr="0090143C">
        <w:trPr>
          <w:trHeight w:val="510"/>
        </w:trPr>
        <w:tc>
          <w:tcPr>
            <w:tcW w:w="7196" w:type="dxa"/>
            <w:vAlign w:val="center"/>
            <w:hideMark/>
          </w:tcPr>
          <w:p w14:paraId="2FF3C9AA" w14:textId="77777777" w:rsidR="0090143C" w:rsidRPr="009C79CD" w:rsidRDefault="0090143C" w:rsidP="00D90423">
            <w:pPr>
              <w:pStyle w:val="A-tab-text"/>
              <w:rPr>
                <w:snapToGrid w:val="0"/>
                <w:color w:val="000000"/>
              </w:rPr>
            </w:pPr>
            <w:r>
              <w:rPr>
                <w:snapToGrid w:val="0"/>
                <w:color w:val="000000"/>
              </w:rPr>
              <w:t>Hodnotitel ÚZ společné části MZ z cizího jazyka</w:t>
            </w:r>
          </w:p>
        </w:tc>
        <w:tc>
          <w:tcPr>
            <w:tcW w:w="1814" w:type="dxa"/>
            <w:vAlign w:val="center"/>
            <w:hideMark/>
          </w:tcPr>
          <w:p w14:paraId="368C559A" w14:textId="77777777" w:rsidR="0090143C" w:rsidRPr="009C79CD" w:rsidRDefault="0090143C" w:rsidP="009126AF">
            <w:pPr>
              <w:pStyle w:val="A-tab-cislo"/>
              <w:tabs>
                <w:tab w:val="clear" w:pos="687"/>
                <w:tab w:val="decimal" w:pos="884"/>
              </w:tabs>
            </w:pPr>
            <w:r>
              <w:t>2</w:t>
            </w:r>
          </w:p>
        </w:tc>
      </w:tr>
      <w:tr w:rsidR="0090143C" w:rsidRPr="009C79CD" w14:paraId="4F0C8BD9" w14:textId="77777777" w:rsidTr="0090143C">
        <w:trPr>
          <w:trHeight w:val="510"/>
        </w:trPr>
        <w:tc>
          <w:tcPr>
            <w:tcW w:w="7196" w:type="dxa"/>
            <w:vAlign w:val="center"/>
          </w:tcPr>
          <w:p w14:paraId="23958661" w14:textId="77777777" w:rsidR="0090143C" w:rsidRPr="009C79CD" w:rsidRDefault="0090143C" w:rsidP="00D90423">
            <w:pPr>
              <w:pStyle w:val="A-tab-text"/>
              <w:rPr>
                <w:snapToGrid w:val="0"/>
                <w:color w:val="000000"/>
              </w:rPr>
            </w:pPr>
            <w:r>
              <w:rPr>
                <w:snapToGrid w:val="0"/>
                <w:color w:val="000000"/>
              </w:rPr>
              <w:t>Hodnotitel ÚZ společné části MZ z cizího jazyka PUP</w:t>
            </w:r>
          </w:p>
        </w:tc>
        <w:tc>
          <w:tcPr>
            <w:tcW w:w="1814" w:type="dxa"/>
            <w:vAlign w:val="center"/>
          </w:tcPr>
          <w:p w14:paraId="3A50F67A" w14:textId="77777777" w:rsidR="0090143C" w:rsidRPr="009C79CD" w:rsidRDefault="0090143C" w:rsidP="009126AF">
            <w:pPr>
              <w:pStyle w:val="A-tab-cislo"/>
              <w:tabs>
                <w:tab w:val="clear" w:pos="687"/>
                <w:tab w:val="decimal" w:pos="884"/>
              </w:tabs>
            </w:pPr>
            <w:r>
              <w:t>2</w:t>
            </w:r>
          </w:p>
        </w:tc>
      </w:tr>
      <w:tr w:rsidR="0090143C" w:rsidRPr="009C79CD" w14:paraId="35D7A409" w14:textId="77777777" w:rsidTr="0090143C">
        <w:trPr>
          <w:trHeight w:val="510"/>
        </w:trPr>
        <w:tc>
          <w:tcPr>
            <w:tcW w:w="7196" w:type="dxa"/>
            <w:vAlign w:val="center"/>
          </w:tcPr>
          <w:p w14:paraId="2F5DE265" w14:textId="77777777" w:rsidR="0090143C" w:rsidRPr="009C79CD" w:rsidRDefault="0090143C" w:rsidP="00D90423">
            <w:pPr>
              <w:pStyle w:val="A-tab-text"/>
              <w:rPr>
                <w:snapToGrid w:val="0"/>
                <w:color w:val="000000"/>
              </w:rPr>
            </w:pPr>
            <w:r w:rsidRPr="004D2516">
              <w:rPr>
                <w:snapToGrid w:val="0"/>
                <w:color w:val="000000"/>
              </w:rPr>
              <w:t>Duševní zdravověda pro učitele</w:t>
            </w:r>
          </w:p>
        </w:tc>
        <w:tc>
          <w:tcPr>
            <w:tcW w:w="1814" w:type="dxa"/>
            <w:vAlign w:val="center"/>
          </w:tcPr>
          <w:p w14:paraId="3FC2F902" w14:textId="77777777" w:rsidR="0090143C" w:rsidRPr="009C79CD" w:rsidRDefault="0090143C" w:rsidP="009126AF">
            <w:pPr>
              <w:pStyle w:val="A-tab-cislo"/>
              <w:tabs>
                <w:tab w:val="clear" w:pos="687"/>
                <w:tab w:val="decimal" w:pos="884"/>
              </w:tabs>
            </w:pPr>
            <w:r>
              <w:t>1</w:t>
            </w:r>
          </w:p>
        </w:tc>
      </w:tr>
      <w:tr w:rsidR="0090143C" w:rsidRPr="009C79CD" w14:paraId="4E1EF458" w14:textId="77777777" w:rsidTr="0090143C">
        <w:trPr>
          <w:trHeight w:val="510"/>
        </w:trPr>
        <w:tc>
          <w:tcPr>
            <w:tcW w:w="7196" w:type="dxa"/>
            <w:shd w:val="clear" w:color="auto" w:fill="B3E169"/>
            <w:vAlign w:val="center"/>
            <w:hideMark/>
          </w:tcPr>
          <w:p w14:paraId="2CBCACBC" w14:textId="77777777" w:rsidR="0090143C" w:rsidRPr="001F28DC" w:rsidRDefault="0090143C" w:rsidP="00D90423">
            <w:pPr>
              <w:pStyle w:val="A-tab-text"/>
              <w:rPr>
                <w:b/>
              </w:rPr>
            </w:pPr>
            <w:r w:rsidRPr="001F28DC">
              <w:rPr>
                <w:b/>
              </w:rPr>
              <w:t>Celkem</w:t>
            </w:r>
          </w:p>
        </w:tc>
        <w:tc>
          <w:tcPr>
            <w:tcW w:w="1814" w:type="dxa"/>
            <w:shd w:val="clear" w:color="auto" w:fill="B3E169"/>
            <w:vAlign w:val="center"/>
            <w:hideMark/>
          </w:tcPr>
          <w:p w14:paraId="5D3B7C5D" w14:textId="77777777" w:rsidR="0090143C" w:rsidRPr="001F28DC" w:rsidRDefault="0090143C" w:rsidP="009126AF">
            <w:pPr>
              <w:pStyle w:val="A-tab-cislo"/>
              <w:tabs>
                <w:tab w:val="clear" w:pos="687"/>
                <w:tab w:val="decimal" w:pos="884"/>
              </w:tabs>
              <w:rPr>
                <w:b/>
              </w:rPr>
            </w:pPr>
            <w:r>
              <w:rPr>
                <w:b/>
              </w:rPr>
              <w:t>10</w:t>
            </w:r>
          </w:p>
        </w:tc>
      </w:tr>
    </w:tbl>
    <w:p w14:paraId="0EE6FEAD" w14:textId="77777777" w:rsidR="0090143C" w:rsidRPr="00B06106" w:rsidRDefault="0090143C" w:rsidP="00D90423">
      <w:pPr>
        <w:pStyle w:val="A-zvyrazneni2"/>
        <w:spacing w:before="240"/>
      </w:pPr>
      <w:r w:rsidRPr="00B06106">
        <w:t>Výsledky výchovy a vzdělávání</w:t>
      </w:r>
    </w:p>
    <w:p w14:paraId="4EC4DADC" w14:textId="77777777" w:rsidR="0090143C" w:rsidRPr="00D51A32" w:rsidRDefault="0090143C" w:rsidP="009126AF">
      <w:pPr>
        <w:pStyle w:val="A-odstavec-zvraznn"/>
        <w:spacing w:after="200"/>
      </w:pPr>
      <w:r w:rsidRPr="00D51A32">
        <w:t>Hodnocení prospěchu</w:t>
      </w:r>
    </w:p>
    <w:p w14:paraId="710D039C" w14:textId="77777777" w:rsidR="0090143C" w:rsidRDefault="0090143C" w:rsidP="009126AF">
      <w:pPr>
        <w:pStyle w:val="A-odstavec"/>
        <w:spacing w:after="200"/>
      </w:pPr>
      <w:r>
        <w:t>Výsledky vzdělávání v druhých cizích jazycích jsou srovnatelné s předchozími školními roky. Vzhledem k velmi rozdílným vstupním znalostem a dovednostem je přístup k výuce ve velké míře individuální a liší se také dosažené výsledky.</w:t>
      </w:r>
    </w:p>
    <w:p w14:paraId="75C3A432" w14:textId="14C0E5E1" w:rsidR="0090143C" w:rsidRPr="00B06106" w:rsidRDefault="0090143C" w:rsidP="009126AF">
      <w:pPr>
        <w:pStyle w:val="A-odstavec"/>
        <w:spacing w:after="200"/>
      </w:pPr>
      <w:r>
        <w:t>Obecně platí, že lepších výsledků dosahují žáci tříd ekonomického lycea a jazykových tříd obchodní akademie. S výsledy vzdělávání jsme v převážné míře spokojeni.</w:t>
      </w:r>
      <w:r w:rsidR="009126AF">
        <w:t xml:space="preserve"> </w:t>
      </w:r>
      <w:r>
        <w:t>Podrobné číselné údaje jsou uvedeny v příloze – Tabulky s hodnocením prospěchu.</w:t>
      </w:r>
    </w:p>
    <w:p w14:paraId="6D7F0600" w14:textId="77777777" w:rsidR="0090143C" w:rsidRDefault="0090143C" w:rsidP="0090143C">
      <w:pPr>
        <w:pStyle w:val="A-zvyrazneni2"/>
      </w:pPr>
      <w:r w:rsidRPr="00B06106">
        <w:lastRenderedPageBreak/>
        <w:t>Hodnocení ukončení vzdělávání maturitní zkouškou</w:t>
      </w:r>
    </w:p>
    <w:p w14:paraId="3D16274F" w14:textId="77777777" w:rsidR="0090143C" w:rsidRDefault="0090143C" w:rsidP="0090143C">
      <w:pPr>
        <w:pStyle w:val="A-zvyrazneni2"/>
        <w:rPr>
          <w:b w:val="0"/>
          <w:color w:val="auto"/>
          <w:sz w:val="22"/>
          <w:szCs w:val="22"/>
        </w:rPr>
      </w:pPr>
      <w:r>
        <w:rPr>
          <w:b w:val="0"/>
          <w:color w:val="auto"/>
          <w:sz w:val="22"/>
          <w:szCs w:val="22"/>
        </w:rPr>
        <w:t>V tomto školním roce konal pouze jeden žák maturitní zkoušku z cizího jazyka ve společné části MZ. Jde jednoznačně o důsledek dlouholeté dominance angličtiny jako prvního cizího jazyka, který je pro žáky téměř jasnou volbou.</w:t>
      </w:r>
    </w:p>
    <w:p w14:paraId="15EEDE8A" w14:textId="77777777" w:rsidR="0090143C" w:rsidRDefault="0090143C" w:rsidP="0090143C">
      <w:pPr>
        <w:pStyle w:val="A-zvyrazneni2"/>
        <w:rPr>
          <w:b w:val="0"/>
          <w:color w:val="auto"/>
          <w:sz w:val="22"/>
          <w:szCs w:val="22"/>
        </w:rPr>
      </w:pPr>
      <w:r>
        <w:rPr>
          <w:b w:val="0"/>
          <w:color w:val="auto"/>
          <w:sz w:val="22"/>
          <w:szCs w:val="22"/>
        </w:rPr>
        <w:t>V profilové části MZ pak zkoušku vykonalo 16 žáků, v tom 14 z němčiny, 1 z francouzštiny a 1 ze španělštiny. Výsledky MZ byly uspokojivé.</w:t>
      </w:r>
    </w:p>
    <w:p w14:paraId="07DC09A3" w14:textId="5F1FE3D0" w:rsidR="0090143C" w:rsidRPr="00284133" w:rsidRDefault="0090143C" w:rsidP="0090143C">
      <w:pPr>
        <w:pStyle w:val="A-odstavecnadtab"/>
      </w:pPr>
      <w:r>
        <w:t>Ruský jazyk</w:t>
      </w:r>
      <w:r w:rsidRPr="00284133">
        <w:t xml:space="preserve"> – společná část státní MZ </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134"/>
        <w:gridCol w:w="1134"/>
        <w:gridCol w:w="850"/>
        <w:gridCol w:w="850"/>
        <w:gridCol w:w="850"/>
        <w:gridCol w:w="850"/>
        <w:gridCol w:w="850"/>
        <w:gridCol w:w="1134"/>
      </w:tblGrid>
      <w:tr w:rsidR="0090143C" w14:paraId="24769EE7" w14:textId="77777777" w:rsidTr="0090143C">
        <w:trPr>
          <w:trHeight w:val="510"/>
          <w:jc w:val="center"/>
        </w:trPr>
        <w:tc>
          <w:tcPr>
            <w:tcW w:w="1134" w:type="dxa"/>
            <w:vMerge w:val="restart"/>
            <w:shd w:val="clear" w:color="auto" w:fill="B3E169"/>
            <w:vAlign w:val="center"/>
          </w:tcPr>
          <w:p w14:paraId="1F6A59DB" w14:textId="77777777" w:rsidR="0090143C" w:rsidRPr="005220F3" w:rsidRDefault="0090143C" w:rsidP="0090143C">
            <w:pPr>
              <w:pStyle w:val="A-odstavec"/>
              <w:spacing w:after="0"/>
              <w:jc w:val="center"/>
              <w:rPr>
                <w:b/>
              </w:rPr>
            </w:pPr>
            <w:r w:rsidRPr="005220F3">
              <w:rPr>
                <w:b/>
              </w:rPr>
              <w:t>Třída</w:t>
            </w:r>
          </w:p>
        </w:tc>
        <w:tc>
          <w:tcPr>
            <w:tcW w:w="1134" w:type="dxa"/>
            <w:vMerge w:val="restart"/>
            <w:shd w:val="clear" w:color="auto" w:fill="B3E169"/>
            <w:vAlign w:val="center"/>
          </w:tcPr>
          <w:p w14:paraId="4E05DD68" w14:textId="77777777" w:rsidR="0090143C" w:rsidRPr="005220F3" w:rsidRDefault="0090143C" w:rsidP="0090143C">
            <w:pPr>
              <w:pStyle w:val="A-odstavec"/>
              <w:spacing w:after="0"/>
              <w:jc w:val="center"/>
              <w:rPr>
                <w:b/>
              </w:rPr>
            </w:pPr>
            <w:r w:rsidRPr="005220F3">
              <w:rPr>
                <w:b/>
              </w:rPr>
              <w:t>Počet žáků</w:t>
            </w:r>
          </w:p>
        </w:tc>
        <w:tc>
          <w:tcPr>
            <w:tcW w:w="4250" w:type="dxa"/>
            <w:gridSpan w:val="5"/>
            <w:shd w:val="clear" w:color="auto" w:fill="B3E169"/>
            <w:vAlign w:val="center"/>
          </w:tcPr>
          <w:p w14:paraId="520BB71F" w14:textId="77777777" w:rsidR="0090143C" w:rsidRPr="005220F3" w:rsidRDefault="0090143C" w:rsidP="0090143C">
            <w:pPr>
              <w:pStyle w:val="A-odstavec"/>
              <w:spacing w:after="0"/>
              <w:jc w:val="center"/>
              <w:rPr>
                <w:b/>
              </w:rPr>
            </w:pPr>
            <w:r>
              <w:rPr>
                <w:b/>
              </w:rPr>
              <w:t>Klasifikace</w:t>
            </w:r>
          </w:p>
        </w:tc>
        <w:tc>
          <w:tcPr>
            <w:tcW w:w="1134" w:type="dxa"/>
            <w:vMerge w:val="restart"/>
            <w:shd w:val="clear" w:color="auto" w:fill="B3E169"/>
            <w:vAlign w:val="center"/>
          </w:tcPr>
          <w:p w14:paraId="267D0006" w14:textId="77777777" w:rsidR="0090143C" w:rsidRPr="005220F3" w:rsidRDefault="0090143C" w:rsidP="0090143C">
            <w:pPr>
              <w:pStyle w:val="A-odstavec"/>
              <w:spacing w:after="0"/>
              <w:jc w:val="center"/>
              <w:rPr>
                <w:b/>
              </w:rPr>
            </w:pPr>
            <w:r w:rsidRPr="005220F3">
              <w:rPr>
                <w:b/>
              </w:rPr>
              <w:t>Průměr</w:t>
            </w:r>
          </w:p>
        </w:tc>
      </w:tr>
      <w:tr w:rsidR="0090143C" w14:paraId="70ACA502" w14:textId="77777777" w:rsidTr="0090143C">
        <w:trPr>
          <w:trHeight w:val="510"/>
          <w:jc w:val="center"/>
        </w:trPr>
        <w:tc>
          <w:tcPr>
            <w:tcW w:w="1134" w:type="dxa"/>
            <w:vMerge/>
            <w:shd w:val="clear" w:color="auto" w:fill="B3E169"/>
            <w:vAlign w:val="center"/>
          </w:tcPr>
          <w:p w14:paraId="75BACAA6" w14:textId="77777777" w:rsidR="0090143C" w:rsidRPr="005220F3" w:rsidRDefault="0090143C" w:rsidP="0090143C">
            <w:pPr>
              <w:pStyle w:val="A-odstavec"/>
              <w:spacing w:after="0"/>
              <w:jc w:val="center"/>
              <w:rPr>
                <w:b/>
              </w:rPr>
            </w:pPr>
          </w:p>
        </w:tc>
        <w:tc>
          <w:tcPr>
            <w:tcW w:w="1134" w:type="dxa"/>
            <w:vMerge/>
            <w:shd w:val="clear" w:color="auto" w:fill="B3E169"/>
            <w:vAlign w:val="center"/>
          </w:tcPr>
          <w:p w14:paraId="19FD2E21" w14:textId="77777777" w:rsidR="0090143C" w:rsidRPr="005220F3" w:rsidRDefault="0090143C" w:rsidP="0090143C">
            <w:pPr>
              <w:pStyle w:val="A-odstavec"/>
              <w:spacing w:after="0"/>
              <w:jc w:val="center"/>
              <w:rPr>
                <w:b/>
              </w:rPr>
            </w:pPr>
          </w:p>
        </w:tc>
        <w:tc>
          <w:tcPr>
            <w:tcW w:w="850" w:type="dxa"/>
            <w:shd w:val="clear" w:color="auto" w:fill="B3E169"/>
            <w:vAlign w:val="center"/>
          </w:tcPr>
          <w:p w14:paraId="20DF6A27" w14:textId="77777777" w:rsidR="0090143C" w:rsidRPr="005220F3" w:rsidRDefault="0090143C" w:rsidP="0090143C">
            <w:pPr>
              <w:pStyle w:val="A-odstavec"/>
              <w:spacing w:after="0"/>
              <w:jc w:val="center"/>
              <w:rPr>
                <w:b/>
              </w:rPr>
            </w:pPr>
            <w:r w:rsidRPr="005220F3">
              <w:rPr>
                <w:b/>
              </w:rPr>
              <w:t>1</w:t>
            </w:r>
          </w:p>
        </w:tc>
        <w:tc>
          <w:tcPr>
            <w:tcW w:w="850" w:type="dxa"/>
            <w:shd w:val="clear" w:color="auto" w:fill="B3E169"/>
            <w:vAlign w:val="center"/>
          </w:tcPr>
          <w:p w14:paraId="35F81C8E" w14:textId="77777777" w:rsidR="0090143C" w:rsidRPr="005220F3" w:rsidRDefault="0090143C" w:rsidP="0090143C">
            <w:pPr>
              <w:pStyle w:val="A-odstavec"/>
              <w:spacing w:after="0"/>
              <w:jc w:val="center"/>
              <w:rPr>
                <w:b/>
              </w:rPr>
            </w:pPr>
            <w:r w:rsidRPr="005220F3">
              <w:rPr>
                <w:b/>
              </w:rPr>
              <w:t>2</w:t>
            </w:r>
          </w:p>
        </w:tc>
        <w:tc>
          <w:tcPr>
            <w:tcW w:w="850" w:type="dxa"/>
            <w:shd w:val="clear" w:color="auto" w:fill="B3E169"/>
            <w:vAlign w:val="center"/>
          </w:tcPr>
          <w:p w14:paraId="0A6C4AE2" w14:textId="77777777" w:rsidR="0090143C" w:rsidRPr="005220F3" w:rsidRDefault="0090143C" w:rsidP="0090143C">
            <w:pPr>
              <w:pStyle w:val="A-odstavec"/>
              <w:spacing w:after="0"/>
              <w:jc w:val="center"/>
              <w:rPr>
                <w:b/>
              </w:rPr>
            </w:pPr>
            <w:r w:rsidRPr="005220F3">
              <w:rPr>
                <w:b/>
              </w:rPr>
              <w:t>3</w:t>
            </w:r>
          </w:p>
        </w:tc>
        <w:tc>
          <w:tcPr>
            <w:tcW w:w="850" w:type="dxa"/>
            <w:shd w:val="clear" w:color="auto" w:fill="B3E169"/>
            <w:vAlign w:val="center"/>
          </w:tcPr>
          <w:p w14:paraId="778164AA" w14:textId="77777777" w:rsidR="0090143C" w:rsidRPr="005220F3" w:rsidRDefault="0090143C" w:rsidP="0090143C">
            <w:pPr>
              <w:pStyle w:val="A-odstavec"/>
              <w:spacing w:after="0"/>
              <w:jc w:val="center"/>
              <w:rPr>
                <w:b/>
              </w:rPr>
            </w:pPr>
            <w:r w:rsidRPr="005220F3">
              <w:rPr>
                <w:b/>
              </w:rPr>
              <w:t>4</w:t>
            </w:r>
          </w:p>
        </w:tc>
        <w:tc>
          <w:tcPr>
            <w:tcW w:w="850" w:type="dxa"/>
            <w:shd w:val="clear" w:color="auto" w:fill="B3E169"/>
            <w:vAlign w:val="center"/>
          </w:tcPr>
          <w:p w14:paraId="39FFC02D" w14:textId="77777777" w:rsidR="0090143C" w:rsidRPr="005220F3" w:rsidRDefault="0090143C" w:rsidP="0090143C">
            <w:pPr>
              <w:pStyle w:val="A-odstavec"/>
              <w:spacing w:after="0"/>
              <w:jc w:val="center"/>
              <w:rPr>
                <w:b/>
              </w:rPr>
            </w:pPr>
            <w:r w:rsidRPr="005220F3">
              <w:rPr>
                <w:b/>
              </w:rPr>
              <w:t>5</w:t>
            </w:r>
          </w:p>
        </w:tc>
        <w:tc>
          <w:tcPr>
            <w:tcW w:w="1134" w:type="dxa"/>
            <w:vMerge/>
            <w:shd w:val="clear" w:color="auto" w:fill="B3E169"/>
            <w:vAlign w:val="center"/>
          </w:tcPr>
          <w:p w14:paraId="237C3FE9" w14:textId="77777777" w:rsidR="0090143C" w:rsidRPr="005220F3" w:rsidRDefault="0090143C" w:rsidP="0090143C">
            <w:pPr>
              <w:pStyle w:val="A-odstavec"/>
              <w:spacing w:after="0"/>
              <w:jc w:val="center"/>
              <w:rPr>
                <w:b/>
              </w:rPr>
            </w:pPr>
          </w:p>
        </w:tc>
      </w:tr>
      <w:tr w:rsidR="0090143C" w14:paraId="41CDF7A0" w14:textId="77777777" w:rsidTr="0090143C">
        <w:trPr>
          <w:trHeight w:val="510"/>
          <w:jc w:val="center"/>
        </w:trPr>
        <w:tc>
          <w:tcPr>
            <w:tcW w:w="1134" w:type="dxa"/>
            <w:vAlign w:val="center"/>
          </w:tcPr>
          <w:p w14:paraId="2A4335FD" w14:textId="77777777" w:rsidR="0090143C" w:rsidRDefault="0090143C" w:rsidP="0090143C">
            <w:pPr>
              <w:pStyle w:val="A-odstavec"/>
              <w:spacing w:after="0"/>
              <w:jc w:val="center"/>
            </w:pPr>
            <w:r>
              <w:t>4. M</w:t>
            </w:r>
          </w:p>
        </w:tc>
        <w:tc>
          <w:tcPr>
            <w:tcW w:w="1134" w:type="dxa"/>
            <w:vAlign w:val="center"/>
          </w:tcPr>
          <w:p w14:paraId="6F7AF2EA" w14:textId="77777777" w:rsidR="0090143C" w:rsidRDefault="0090143C" w:rsidP="0090143C">
            <w:pPr>
              <w:pStyle w:val="A-odstavec"/>
              <w:spacing w:after="0"/>
              <w:jc w:val="center"/>
            </w:pPr>
            <w:r>
              <w:t>1</w:t>
            </w:r>
          </w:p>
        </w:tc>
        <w:tc>
          <w:tcPr>
            <w:tcW w:w="850" w:type="dxa"/>
            <w:vAlign w:val="center"/>
          </w:tcPr>
          <w:p w14:paraId="5AC5EA33" w14:textId="77777777" w:rsidR="0090143C" w:rsidRDefault="0090143C" w:rsidP="0090143C">
            <w:pPr>
              <w:pStyle w:val="A-odstavec"/>
              <w:spacing w:after="0"/>
              <w:jc w:val="center"/>
            </w:pPr>
            <w:r>
              <w:t>–</w:t>
            </w:r>
          </w:p>
        </w:tc>
        <w:tc>
          <w:tcPr>
            <w:tcW w:w="850" w:type="dxa"/>
            <w:vAlign w:val="center"/>
          </w:tcPr>
          <w:p w14:paraId="75B695A5" w14:textId="77777777" w:rsidR="0090143C" w:rsidRDefault="0090143C" w:rsidP="0090143C">
            <w:pPr>
              <w:pStyle w:val="A-odstavec"/>
              <w:spacing w:after="0"/>
              <w:jc w:val="center"/>
            </w:pPr>
            <w:r>
              <w:t>–</w:t>
            </w:r>
          </w:p>
        </w:tc>
        <w:tc>
          <w:tcPr>
            <w:tcW w:w="850" w:type="dxa"/>
            <w:vAlign w:val="center"/>
          </w:tcPr>
          <w:p w14:paraId="7897C317" w14:textId="77777777" w:rsidR="0090143C" w:rsidRDefault="0090143C" w:rsidP="0090143C">
            <w:pPr>
              <w:pStyle w:val="A-odstavec"/>
              <w:spacing w:after="0"/>
              <w:jc w:val="center"/>
            </w:pPr>
            <w:r>
              <w:t>1</w:t>
            </w:r>
          </w:p>
        </w:tc>
        <w:tc>
          <w:tcPr>
            <w:tcW w:w="850" w:type="dxa"/>
            <w:vAlign w:val="center"/>
          </w:tcPr>
          <w:p w14:paraId="712435C6" w14:textId="77777777" w:rsidR="0090143C" w:rsidRDefault="0090143C" w:rsidP="0090143C">
            <w:pPr>
              <w:pStyle w:val="A-odstavec"/>
              <w:spacing w:after="0"/>
              <w:jc w:val="center"/>
            </w:pPr>
            <w:r>
              <w:t>–</w:t>
            </w:r>
          </w:p>
        </w:tc>
        <w:tc>
          <w:tcPr>
            <w:tcW w:w="850" w:type="dxa"/>
            <w:vAlign w:val="center"/>
          </w:tcPr>
          <w:p w14:paraId="152FE6D7" w14:textId="77777777" w:rsidR="0090143C" w:rsidRDefault="0090143C" w:rsidP="0090143C">
            <w:pPr>
              <w:pStyle w:val="A-odstavec"/>
              <w:spacing w:after="0"/>
              <w:jc w:val="center"/>
            </w:pPr>
            <w:r>
              <w:t>–</w:t>
            </w:r>
          </w:p>
        </w:tc>
        <w:tc>
          <w:tcPr>
            <w:tcW w:w="1134" w:type="dxa"/>
            <w:vAlign w:val="center"/>
          </w:tcPr>
          <w:p w14:paraId="69B78DF6" w14:textId="77777777" w:rsidR="0090143C" w:rsidRDefault="0090143C" w:rsidP="0090143C">
            <w:pPr>
              <w:pStyle w:val="A-odstavec"/>
              <w:spacing w:after="0"/>
              <w:jc w:val="center"/>
            </w:pPr>
            <w:r>
              <w:t>3,00</w:t>
            </w:r>
          </w:p>
        </w:tc>
      </w:tr>
      <w:tr w:rsidR="0090143C" w14:paraId="03B96C9B" w14:textId="77777777" w:rsidTr="0090143C">
        <w:trPr>
          <w:trHeight w:val="510"/>
          <w:jc w:val="center"/>
        </w:trPr>
        <w:tc>
          <w:tcPr>
            <w:tcW w:w="1134" w:type="dxa"/>
            <w:shd w:val="clear" w:color="auto" w:fill="B3E169"/>
            <w:vAlign w:val="center"/>
          </w:tcPr>
          <w:p w14:paraId="15A18620" w14:textId="77777777" w:rsidR="0090143C" w:rsidRPr="005220F3" w:rsidRDefault="0090143C" w:rsidP="0090143C">
            <w:pPr>
              <w:pStyle w:val="A-odstavec"/>
              <w:spacing w:after="0"/>
              <w:jc w:val="left"/>
              <w:rPr>
                <w:b/>
              </w:rPr>
            </w:pPr>
            <w:r w:rsidRPr="005220F3">
              <w:rPr>
                <w:b/>
              </w:rPr>
              <w:t>Celkem</w:t>
            </w:r>
          </w:p>
        </w:tc>
        <w:tc>
          <w:tcPr>
            <w:tcW w:w="1134" w:type="dxa"/>
            <w:shd w:val="clear" w:color="auto" w:fill="B3E169"/>
            <w:vAlign w:val="center"/>
          </w:tcPr>
          <w:p w14:paraId="70A33AA9" w14:textId="77777777" w:rsidR="0090143C" w:rsidRPr="005220F3" w:rsidRDefault="0090143C" w:rsidP="0090143C">
            <w:pPr>
              <w:pStyle w:val="A-odstavec"/>
              <w:spacing w:after="0"/>
              <w:jc w:val="center"/>
              <w:rPr>
                <w:b/>
              </w:rPr>
            </w:pPr>
            <w:r>
              <w:rPr>
                <w:b/>
              </w:rPr>
              <w:t>1</w:t>
            </w:r>
          </w:p>
        </w:tc>
        <w:tc>
          <w:tcPr>
            <w:tcW w:w="850" w:type="dxa"/>
            <w:shd w:val="clear" w:color="auto" w:fill="B3E169"/>
            <w:vAlign w:val="center"/>
          </w:tcPr>
          <w:p w14:paraId="410E58B6" w14:textId="77777777" w:rsidR="0090143C" w:rsidRPr="005220F3" w:rsidRDefault="0090143C" w:rsidP="0090143C">
            <w:pPr>
              <w:pStyle w:val="A-odstavec"/>
              <w:spacing w:after="0"/>
              <w:jc w:val="center"/>
              <w:rPr>
                <w:b/>
              </w:rPr>
            </w:pPr>
            <w:r>
              <w:t>–</w:t>
            </w:r>
          </w:p>
        </w:tc>
        <w:tc>
          <w:tcPr>
            <w:tcW w:w="850" w:type="dxa"/>
            <w:shd w:val="clear" w:color="auto" w:fill="B3E169"/>
            <w:vAlign w:val="center"/>
          </w:tcPr>
          <w:p w14:paraId="5E6E0692" w14:textId="77777777" w:rsidR="0090143C" w:rsidRPr="005220F3" w:rsidRDefault="0090143C" w:rsidP="0090143C">
            <w:pPr>
              <w:pStyle w:val="A-odstavec"/>
              <w:spacing w:after="0"/>
              <w:jc w:val="center"/>
              <w:rPr>
                <w:b/>
              </w:rPr>
            </w:pPr>
            <w:r>
              <w:t>–</w:t>
            </w:r>
          </w:p>
        </w:tc>
        <w:tc>
          <w:tcPr>
            <w:tcW w:w="850" w:type="dxa"/>
            <w:shd w:val="clear" w:color="auto" w:fill="B3E169"/>
            <w:vAlign w:val="center"/>
          </w:tcPr>
          <w:p w14:paraId="3DFF01AE" w14:textId="77777777" w:rsidR="0090143C" w:rsidRPr="005220F3" w:rsidRDefault="0090143C" w:rsidP="0090143C">
            <w:pPr>
              <w:pStyle w:val="A-odstavec"/>
              <w:spacing w:after="0"/>
              <w:jc w:val="center"/>
              <w:rPr>
                <w:b/>
              </w:rPr>
            </w:pPr>
            <w:r>
              <w:rPr>
                <w:b/>
              </w:rPr>
              <w:t>1</w:t>
            </w:r>
          </w:p>
        </w:tc>
        <w:tc>
          <w:tcPr>
            <w:tcW w:w="850" w:type="dxa"/>
            <w:shd w:val="clear" w:color="auto" w:fill="B3E169"/>
            <w:vAlign w:val="center"/>
          </w:tcPr>
          <w:p w14:paraId="7AF0469A" w14:textId="77777777" w:rsidR="0090143C" w:rsidRPr="005220F3" w:rsidRDefault="0090143C" w:rsidP="0090143C">
            <w:pPr>
              <w:pStyle w:val="A-odstavec"/>
              <w:spacing w:after="0"/>
              <w:jc w:val="center"/>
              <w:rPr>
                <w:b/>
              </w:rPr>
            </w:pPr>
            <w:r>
              <w:t>–</w:t>
            </w:r>
          </w:p>
        </w:tc>
        <w:tc>
          <w:tcPr>
            <w:tcW w:w="850" w:type="dxa"/>
            <w:shd w:val="clear" w:color="auto" w:fill="B3E169"/>
            <w:vAlign w:val="center"/>
          </w:tcPr>
          <w:p w14:paraId="6ED16C57" w14:textId="77777777" w:rsidR="0090143C" w:rsidRPr="005220F3" w:rsidRDefault="0090143C" w:rsidP="0090143C">
            <w:pPr>
              <w:pStyle w:val="A-odstavec"/>
              <w:spacing w:after="0"/>
              <w:jc w:val="center"/>
              <w:rPr>
                <w:b/>
              </w:rPr>
            </w:pPr>
            <w:r>
              <w:t>–</w:t>
            </w:r>
          </w:p>
        </w:tc>
        <w:tc>
          <w:tcPr>
            <w:tcW w:w="1134" w:type="dxa"/>
            <w:shd w:val="clear" w:color="auto" w:fill="B3E169"/>
            <w:vAlign w:val="center"/>
          </w:tcPr>
          <w:p w14:paraId="7336431C" w14:textId="77777777" w:rsidR="0090143C" w:rsidRPr="005220F3" w:rsidRDefault="0090143C" w:rsidP="0090143C">
            <w:pPr>
              <w:pStyle w:val="A-odstavec"/>
              <w:spacing w:after="0"/>
              <w:jc w:val="center"/>
              <w:rPr>
                <w:b/>
              </w:rPr>
            </w:pPr>
            <w:r>
              <w:rPr>
                <w:b/>
              </w:rPr>
              <w:t>3,00</w:t>
            </w:r>
          </w:p>
        </w:tc>
      </w:tr>
    </w:tbl>
    <w:p w14:paraId="31F1531B" w14:textId="77777777" w:rsidR="0090143C" w:rsidRPr="00284133" w:rsidRDefault="0090143C" w:rsidP="00D90423">
      <w:pPr>
        <w:pStyle w:val="A-odstavecnadtab"/>
        <w:spacing w:before="240"/>
      </w:pPr>
      <w:r>
        <w:t>Německý jazyk</w:t>
      </w:r>
      <w:r w:rsidRPr="00284133">
        <w:t xml:space="preserve"> – profilová zkouška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134"/>
        <w:gridCol w:w="1134"/>
        <w:gridCol w:w="850"/>
        <w:gridCol w:w="850"/>
        <w:gridCol w:w="850"/>
        <w:gridCol w:w="850"/>
        <w:gridCol w:w="850"/>
        <w:gridCol w:w="1134"/>
      </w:tblGrid>
      <w:tr w:rsidR="0090143C" w14:paraId="6A601EB3" w14:textId="77777777" w:rsidTr="0090143C">
        <w:trPr>
          <w:trHeight w:val="510"/>
          <w:jc w:val="center"/>
        </w:trPr>
        <w:tc>
          <w:tcPr>
            <w:tcW w:w="1134" w:type="dxa"/>
            <w:vMerge w:val="restart"/>
            <w:shd w:val="clear" w:color="auto" w:fill="B3E169"/>
            <w:vAlign w:val="center"/>
          </w:tcPr>
          <w:p w14:paraId="120E06A8" w14:textId="77777777" w:rsidR="0090143C" w:rsidRPr="005220F3" w:rsidRDefault="0090143C" w:rsidP="0090143C">
            <w:pPr>
              <w:pStyle w:val="A-odstavec"/>
              <w:spacing w:after="0"/>
              <w:jc w:val="center"/>
              <w:rPr>
                <w:b/>
              </w:rPr>
            </w:pPr>
            <w:r w:rsidRPr="005220F3">
              <w:rPr>
                <w:b/>
              </w:rPr>
              <w:t>Třída</w:t>
            </w:r>
          </w:p>
        </w:tc>
        <w:tc>
          <w:tcPr>
            <w:tcW w:w="1134" w:type="dxa"/>
            <w:vMerge w:val="restart"/>
            <w:shd w:val="clear" w:color="auto" w:fill="B3E169"/>
            <w:vAlign w:val="center"/>
          </w:tcPr>
          <w:p w14:paraId="3F221853" w14:textId="77777777" w:rsidR="0090143C" w:rsidRPr="005220F3" w:rsidRDefault="0090143C" w:rsidP="0090143C">
            <w:pPr>
              <w:pStyle w:val="A-odstavec"/>
              <w:spacing w:after="0"/>
              <w:jc w:val="center"/>
              <w:rPr>
                <w:b/>
              </w:rPr>
            </w:pPr>
            <w:r w:rsidRPr="005220F3">
              <w:rPr>
                <w:b/>
              </w:rPr>
              <w:t>Počet žáků</w:t>
            </w:r>
          </w:p>
        </w:tc>
        <w:tc>
          <w:tcPr>
            <w:tcW w:w="4250" w:type="dxa"/>
            <w:gridSpan w:val="5"/>
            <w:shd w:val="clear" w:color="auto" w:fill="B3E169"/>
            <w:vAlign w:val="center"/>
          </w:tcPr>
          <w:p w14:paraId="1A0BF1F6" w14:textId="77777777" w:rsidR="0090143C" w:rsidRPr="005220F3" w:rsidRDefault="0090143C" w:rsidP="0090143C">
            <w:pPr>
              <w:pStyle w:val="A-odstavec"/>
              <w:spacing w:after="0"/>
              <w:jc w:val="center"/>
              <w:rPr>
                <w:b/>
              </w:rPr>
            </w:pPr>
            <w:r>
              <w:rPr>
                <w:b/>
              </w:rPr>
              <w:t>Klasifikace</w:t>
            </w:r>
          </w:p>
        </w:tc>
        <w:tc>
          <w:tcPr>
            <w:tcW w:w="1134" w:type="dxa"/>
            <w:vMerge w:val="restart"/>
            <w:shd w:val="clear" w:color="auto" w:fill="B3E169"/>
            <w:vAlign w:val="center"/>
          </w:tcPr>
          <w:p w14:paraId="574E1A9F" w14:textId="77777777" w:rsidR="0090143C" w:rsidRPr="005220F3" w:rsidRDefault="0090143C" w:rsidP="0090143C">
            <w:pPr>
              <w:pStyle w:val="A-odstavec"/>
              <w:spacing w:after="0"/>
              <w:jc w:val="center"/>
              <w:rPr>
                <w:b/>
              </w:rPr>
            </w:pPr>
            <w:r w:rsidRPr="005220F3">
              <w:rPr>
                <w:b/>
              </w:rPr>
              <w:t>Průměr</w:t>
            </w:r>
          </w:p>
        </w:tc>
      </w:tr>
      <w:tr w:rsidR="0090143C" w14:paraId="5CA19D2A" w14:textId="77777777" w:rsidTr="0090143C">
        <w:trPr>
          <w:trHeight w:val="510"/>
          <w:jc w:val="center"/>
        </w:trPr>
        <w:tc>
          <w:tcPr>
            <w:tcW w:w="1134" w:type="dxa"/>
            <w:vMerge/>
            <w:shd w:val="clear" w:color="auto" w:fill="B3E169"/>
            <w:vAlign w:val="center"/>
          </w:tcPr>
          <w:p w14:paraId="0486AA2C" w14:textId="77777777" w:rsidR="0090143C" w:rsidRPr="005220F3" w:rsidRDefault="0090143C" w:rsidP="0090143C">
            <w:pPr>
              <w:pStyle w:val="A-odstavec"/>
              <w:spacing w:after="0"/>
              <w:jc w:val="center"/>
              <w:rPr>
                <w:b/>
              </w:rPr>
            </w:pPr>
          </w:p>
        </w:tc>
        <w:tc>
          <w:tcPr>
            <w:tcW w:w="1134" w:type="dxa"/>
            <w:vMerge/>
            <w:shd w:val="clear" w:color="auto" w:fill="B3E169"/>
            <w:vAlign w:val="center"/>
          </w:tcPr>
          <w:p w14:paraId="3D3B181A" w14:textId="77777777" w:rsidR="0090143C" w:rsidRPr="005220F3" w:rsidRDefault="0090143C" w:rsidP="0090143C">
            <w:pPr>
              <w:pStyle w:val="A-odstavec"/>
              <w:spacing w:after="0"/>
              <w:jc w:val="center"/>
              <w:rPr>
                <w:b/>
              </w:rPr>
            </w:pPr>
          </w:p>
        </w:tc>
        <w:tc>
          <w:tcPr>
            <w:tcW w:w="850" w:type="dxa"/>
            <w:shd w:val="clear" w:color="auto" w:fill="B3E169"/>
            <w:vAlign w:val="center"/>
          </w:tcPr>
          <w:p w14:paraId="1F18672D" w14:textId="77777777" w:rsidR="0090143C" w:rsidRPr="005220F3" w:rsidRDefault="0090143C" w:rsidP="0090143C">
            <w:pPr>
              <w:pStyle w:val="A-odstavec"/>
              <w:spacing w:after="0"/>
              <w:jc w:val="center"/>
              <w:rPr>
                <w:b/>
              </w:rPr>
            </w:pPr>
            <w:r w:rsidRPr="005220F3">
              <w:rPr>
                <w:b/>
              </w:rPr>
              <w:t>1</w:t>
            </w:r>
          </w:p>
        </w:tc>
        <w:tc>
          <w:tcPr>
            <w:tcW w:w="850" w:type="dxa"/>
            <w:shd w:val="clear" w:color="auto" w:fill="B3E169"/>
            <w:vAlign w:val="center"/>
          </w:tcPr>
          <w:p w14:paraId="063AF900" w14:textId="77777777" w:rsidR="0090143C" w:rsidRPr="005220F3" w:rsidRDefault="0090143C" w:rsidP="0090143C">
            <w:pPr>
              <w:pStyle w:val="A-odstavec"/>
              <w:spacing w:after="0"/>
              <w:jc w:val="center"/>
              <w:rPr>
                <w:b/>
              </w:rPr>
            </w:pPr>
            <w:r w:rsidRPr="005220F3">
              <w:rPr>
                <w:b/>
              </w:rPr>
              <w:t>2</w:t>
            </w:r>
          </w:p>
        </w:tc>
        <w:tc>
          <w:tcPr>
            <w:tcW w:w="850" w:type="dxa"/>
            <w:shd w:val="clear" w:color="auto" w:fill="B3E169"/>
            <w:vAlign w:val="center"/>
          </w:tcPr>
          <w:p w14:paraId="1F6F2BB3" w14:textId="77777777" w:rsidR="0090143C" w:rsidRPr="005220F3" w:rsidRDefault="0090143C" w:rsidP="0090143C">
            <w:pPr>
              <w:pStyle w:val="A-odstavec"/>
              <w:spacing w:after="0"/>
              <w:jc w:val="center"/>
              <w:rPr>
                <w:b/>
              </w:rPr>
            </w:pPr>
            <w:r w:rsidRPr="005220F3">
              <w:rPr>
                <w:b/>
              </w:rPr>
              <w:t>3</w:t>
            </w:r>
          </w:p>
        </w:tc>
        <w:tc>
          <w:tcPr>
            <w:tcW w:w="850" w:type="dxa"/>
            <w:shd w:val="clear" w:color="auto" w:fill="B3E169"/>
            <w:vAlign w:val="center"/>
          </w:tcPr>
          <w:p w14:paraId="06EC3C6F" w14:textId="77777777" w:rsidR="0090143C" w:rsidRPr="005220F3" w:rsidRDefault="0090143C" w:rsidP="0090143C">
            <w:pPr>
              <w:pStyle w:val="A-odstavec"/>
              <w:spacing w:after="0"/>
              <w:jc w:val="center"/>
              <w:rPr>
                <w:b/>
              </w:rPr>
            </w:pPr>
            <w:r w:rsidRPr="005220F3">
              <w:rPr>
                <w:b/>
              </w:rPr>
              <w:t>4</w:t>
            </w:r>
          </w:p>
        </w:tc>
        <w:tc>
          <w:tcPr>
            <w:tcW w:w="850" w:type="dxa"/>
            <w:shd w:val="clear" w:color="auto" w:fill="B3E169"/>
            <w:vAlign w:val="center"/>
          </w:tcPr>
          <w:p w14:paraId="2FD72FF6" w14:textId="77777777" w:rsidR="0090143C" w:rsidRPr="005220F3" w:rsidRDefault="0090143C" w:rsidP="0090143C">
            <w:pPr>
              <w:pStyle w:val="A-odstavec"/>
              <w:spacing w:after="0"/>
              <w:jc w:val="center"/>
              <w:rPr>
                <w:b/>
              </w:rPr>
            </w:pPr>
            <w:r w:rsidRPr="005220F3">
              <w:rPr>
                <w:b/>
              </w:rPr>
              <w:t>5</w:t>
            </w:r>
          </w:p>
        </w:tc>
        <w:tc>
          <w:tcPr>
            <w:tcW w:w="1134" w:type="dxa"/>
            <w:vMerge/>
            <w:shd w:val="clear" w:color="auto" w:fill="B3E169"/>
            <w:vAlign w:val="center"/>
          </w:tcPr>
          <w:p w14:paraId="6D57CEB3" w14:textId="77777777" w:rsidR="0090143C" w:rsidRPr="005220F3" w:rsidRDefault="0090143C" w:rsidP="0090143C">
            <w:pPr>
              <w:pStyle w:val="A-odstavec"/>
              <w:spacing w:after="0"/>
              <w:jc w:val="center"/>
              <w:rPr>
                <w:b/>
              </w:rPr>
            </w:pPr>
          </w:p>
        </w:tc>
      </w:tr>
      <w:tr w:rsidR="0090143C" w14:paraId="30239C05" w14:textId="77777777" w:rsidTr="0090143C">
        <w:trPr>
          <w:trHeight w:val="510"/>
          <w:jc w:val="center"/>
        </w:trPr>
        <w:tc>
          <w:tcPr>
            <w:tcW w:w="1134" w:type="dxa"/>
            <w:vAlign w:val="center"/>
          </w:tcPr>
          <w:p w14:paraId="3F174314" w14:textId="77777777" w:rsidR="0090143C" w:rsidRDefault="0090143C" w:rsidP="0090143C">
            <w:pPr>
              <w:pStyle w:val="A-odstavec"/>
              <w:spacing w:after="0"/>
              <w:jc w:val="center"/>
            </w:pPr>
            <w:r>
              <w:t>4. C</w:t>
            </w:r>
          </w:p>
        </w:tc>
        <w:tc>
          <w:tcPr>
            <w:tcW w:w="1134" w:type="dxa"/>
            <w:vAlign w:val="center"/>
          </w:tcPr>
          <w:p w14:paraId="7A75228A" w14:textId="77777777" w:rsidR="0090143C" w:rsidRDefault="0090143C" w:rsidP="0090143C">
            <w:pPr>
              <w:pStyle w:val="A-odstavec"/>
              <w:spacing w:after="0"/>
              <w:jc w:val="center"/>
            </w:pPr>
            <w:r>
              <w:t>3</w:t>
            </w:r>
          </w:p>
        </w:tc>
        <w:tc>
          <w:tcPr>
            <w:tcW w:w="850" w:type="dxa"/>
            <w:vAlign w:val="center"/>
          </w:tcPr>
          <w:p w14:paraId="7ABB04E3" w14:textId="77777777" w:rsidR="0090143C" w:rsidRDefault="0090143C" w:rsidP="0090143C">
            <w:pPr>
              <w:pStyle w:val="A-odstavec"/>
              <w:spacing w:after="0"/>
              <w:jc w:val="center"/>
            </w:pPr>
            <w:r>
              <w:t>–</w:t>
            </w:r>
          </w:p>
        </w:tc>
        <w:tc>
          <w:tcPr>
            <w:tcW w:w="850" w:type="dxa"/>
            <w:vAlign w:val="center"/>
          </w:tcPr>
          <w:p w14:paraId="73B762EF" w14:textId="77777777" w:rsidR="0090143C" w:rsidRDefault="0090143C" w:rsidP="0090143C">
            <w:pPr>
              <w:pStyle w:val="A-odstavec"/>
              <w:spacing w:after="0"/>
              <w:jc w:val="center"/>
            </w:pPr>
            <w:r>
              <w:t>2</w:t>
            </w:r>
          </w:p>
        </w:tc>
        <w:tc>
          <w:tcPr>
            <w:tcW w:w="850" w:type="dxa"/>
            <w:vAlign w:val="center"/>
          </w:tcPr>
          <w:p w14:paraId="5D5B6F5F" w14:textId="77777777" w:rsidR="0090143C" w:rsidRDefault="0090143C" w:rsidP="0090143C">
            <w:pPr>
              <w:pStyle w:val="A-odstavec"/>
              <w:spacing w:after="0"/>
              <w:jc w:val="center"/>
            </w:pPr>
            <w:r>
              <w:t>–</w:t>
            </w:r>
          </w:p>
        </w:tc>
        <w:tc>
          <w:tcPr>
            <w:tcW w:w="850" w:type="dxa"/>
            <w:vAlign w:val="center"/>
          </w:tcPr>
          <w:p w14:paraId="17CC75CB" w14:textId="77777777" w:rsidR="0090143C" w:rsidRDefault="0090143C" w:rsidP="0090143C">
            <w:pPr>
              <w:pStyle w:val="A-odstavec"/>
              <w:spacing w:after="0"/>
              <w:jc w:val="center"/>
            </w:pPr>
            <w:r>
              <w:t>1</w:t>
            </w:r>
          </w:p>
        </w:tc>
        <w:tc>
          <w:tcPr>
            <w:tcW w:w="850" w:type="dxa"/>
            <w:vAlign w:val="center"/>
          </w:tcPr>
          <w:p w14:paraId="19CF9DE7" w14:textId="77777777" w:rsidR="0090143C" w:rsidRDefault="0090143C" w:rsidP="0090143C">
            <w:pPr>
              <w:pStyle w:val="A-odstavec"/>
              <w:spacing w:after="0"/>
              <w:jc w:val="center"/>
            </w:pPr>
            <w:r>
              <w:t>–</w:t>
            </w:r>
          </w:p>
        </w:tc>
        <w:tc>
          <w:tcPr>
            <w:tcW w:w="1134" w:type="dxa"/>
            <w:vAlign w:val="center"/>
          </w:tcPr>
          <w:p w14:paraId="4CE96063" w14:textId="77777777" w:rsidR="0090143C" w:rsidRDefault="0090143C" w:rsidP="0090143C">
            <w:pPr>
              <w:pStyle w:val="A-odstavec"/>
              <w:spacing w:after="0"/>
              <w:jc w:val="center"/>
            </w:pPr>
            <w:r>
              <w:t>2,67</w:t>
            </w:r>
          </w:p>
        </w:tc>
      </w:tr>
      <w:tr w:rsidR="0090143C" w14:paraId="082B1C25" w14:textId="77777777" w:rsidTr="0090143C">
        <w:trPr>
          <w:trHeight w:val="510"/>
          <w:jc w:val="center"/>
        </w:trPr>
        <w:tc>
          <w:tcPr>
            <w:tcW w:w="1134" w:type="dxa"/>
            <w:vAlign w:val="center"/>
          </w:tcPr>
          <w:p w14:paraId="61252E6D" w14:textId="77777777" w:rsidR="0090143C" w:rsidRDefault="0090143C" w:rsidP="0090143C">
            <w:pPr>
              <w:pStyle w:val="A-odstavec"/>
              <w:spacing w:after="0"/>
              <w:jc w:val="center"/>
            </w:pPr>
            <w:r>
              <w:t>4. L</w:t>
            </w:r>
          </w:p>
        </w:tc>
        <w:tc>
          <w:tcPr>
            <w:tcW w:w="1134" w:type="dxa"/>
            <w:vAlign w:val="center"/>
          </w:tcPr>
          <w:p w14:paraId="6A72F7CB" w14:textId="77777777" w:rsidR="0090143C" w:rsidRDefault="0090143C" w:rsidP="0090143C">
            <w:pPr>
              <w:pStyle w:val="A-odstavec"/>
              <w:spacing w:after="0"/>
              <w:jc w:val="center"/>
            </w:pPr>
            <w:r>
              <w:t>6</w:t>
            </w:r>
          </w:p>
        </w:tc>
        <w:tc>
          <w:tcPr>
            <w:tcW w:w="850" w:type="dxa"/>
            <w:vAlign w:val="center"/>
          </w:tcPr>
          <w:p w14:paraId="57990BAC" w14:textId="77777777" w:rsidR="0090143C" w:rsidRDefault="0090143C" w:rsidP="0090143C">
            <w:pPr>
              <w:pStyle w:val="A-odstavec"/>
              <w:spacing w:after="0"/>
              <w:jc w:val="center"/>
            </w:pPr>
            <w:r>
              <w:t>3</w:t>
            </w:r>
          </w:p>
        </w:tc>
        <w:tc>
          <w:tcPr>
            <w:tcW w:w="850" w:type="dxa"/>
            <w:vAlign w:val="center"/>
          </w:tcPr>
          <w:p w14:paraId="2561B907" w14:textId="77777777" w:rsidR="0090143C" w:rsidRDefault="0090143C" w:rsidP="0090143C">
            <w:pPr>
              <w:pStyle w:val="A-odstavec"/>
              <w:spacing w:after="0"/>
              <w:jc w:val="center"/>
            </w:pPr>
            <w:r>
              <w:t>3</w:t>
            </w:r>
          </w:p>
        </w:tc>
        <w:tc>
          <w:tcPr>
            <w:tcW w:w="850" w:type="dxa"/>
            <w:vAlign w:val="center"/>
          </w:tcPr>
          <w:p w14:paraId="3103F877" w14:textId="77777777" w:rsidR="0090143C" w:rsidRDefault="0090143C" w:rsidP="0090143C">
            <w:pPr>
              <w:pStyle w:val="A-odstavec"/>
              <w:spacing w:after="0"/>
              <w:jc w:val="center"/>
            </w:pPr>
            <w:r>
              <w:t>–</w:t>
            </w:r>
          </w:p>
        </w:tc>
        <w:tc>
          <w:tcPr>
            <w:tcW w:w="850" w:type="dxa"/>
            <w:vAlign w:val="center"/>
          </w:tcPr>
          <w:p w14:paraId="005FCC8B" w14:textId="77777777" w:rsidR="0090143C" w:rsidRDefault="0090143C" w:rsidP="0090143C">
            <w:pPr>
              <w:pStyle w:val="A-odstavec"/>
              <w:spacing w:after="0"/>
              <w:jc w:val="center"/>
            </w:pPr>
            <w:r>
              <w:t>–</w:t>
            </w:r>
          </w:p>
        </w:tc>
        <w:tc>
          <w:tcPr>
            <w:tcW w:w="850" w:type="dxa"/>
            <w:vAlign w:val="center"/>
          </w:tcPr>
          <w:p w14:paraId="7636A5C4" w14:textId="77777777" w:rsidR="0090143C" w:rsidRDefault="0090143C" w:rsidP="0090143C">
            <w:pPr>
              <w:pStyle w:val="A-odstavec"/>
              <w:spacing w:after="0"/>
              <w:jc w:val="center"/>
            </w:pPr>
            <w:r>
              <w:t>–</w:t>
            </w:r>
          </w:p>
        </w:tc>
        <w:tc>
          <w:tcPr>
            <w:tcW w:w="1134" w:type="dxa"/>
            <w:vAlign w:val="center"/>
          </w:tcPr>
          <w:p w14:paraId="29825607" w14:textId="77777777" w:rsidR="0090143C" w:rsidRDefault="0090143C" w:rsidP="0090143C">
            <w:pPr>
              <w:pStyle w:val="A-odstavec"/>
              <w:spacing w:after="0"/>
              <w:jc w:val="center"/>
            </w:pPr>
            <w:r>
              <w:t>1,50</w:t>
            </w:r>
          </w:p>
        </w:tc>
      </w:tr>
      <w:tr w:rsidR="0090143C" w14:paraId="07222C8A" w14:textId="77777777" w:rsidTr="0090143C">
        <w:trPr>
          <w:trHeight w:val="510"/>
          <w:jc w:val="center"/>
        </w:trPr>
        <w:tc>
          <w:tcPr>
            <w:tcW w:w="1134" w:type="dxa"/>
            <w:vAlign w:val="center"/>
          </w:tcPr>
          <w:p w14:paraId="78E3637F" w14:textId="77777777" w:rsidR="0090143C" w:rsidRDefault="0090143C" w:rsidP="0090143C">
            <w:pPr>
              <w:pStyle w:val="A-odstavec"/>
              <w:spacing w:after="0"/>
              <w:jc w:val="center"/>
            </w:pPr>
            <w:r>
              <w:t>4. M</w:t>
            </w:r>
          </w:p>
        </w:tc>
        <w:tc>
          <w:tcPr>
            <w:tcW w:w="1134" w:type="dxa"/>
            <w:vAlign w:val="center"/>
          </w:tcPr>
          <w:p w14:paraId="466CF7D9" w14:textId="77777777" w:rsidR="0090143C" w:rsidRDefault="0090143C" w:rsidP="0090143C">
            <w:pPr>
              <w:pStyle w:val="A-odstavec"/>
              <w:spacing w:after="0"/>
              <w:jc w:val="center"/>
            </w:pPr>
            <w:r>
              <w:t>6</w:t>
            </w:r>
          </w:p>
        </w:tc>
        <w:tc>
          <w:tcPr>
            <w:tcW w:w="850" w:type="dxa"/>
            <w:vAlign w:val="center"/>
          </w:tcPr>
          <w:p w14:paraId="5D6D0B49" w14:textId="77777777" w:rsidR="0090143C" w:rsidRDefault="0090143C" w:rsidP="0090143C">
            <w:pPr>
              <w:pStyle w:val="A-odstavec"/>
              <w:spacing w:after="0"/>
              <w:jc w:val="center"/>
            </w:pPr>
            <w:r>
              <w:t>2</w:t>
            </w:r>
          </w:p>
        </w:tc>
        <w:tc>
          <w:tcPr>
            <w:tcW w:w="850" w:type="dxa"/>
            <w:vAlign w:val="center"/>
          </w:tcPr>
          <w:p w14:paraId="3B56C5FD" w14:textId="77777777" w:rsidR="0090143C" w:rsidRDefault="0090143C" w:rsidP="0090143C">
            <w:pPr>
              <w:pStyle w:val="A-odstavec"/>
              <w:spacing w:after="0"/>
              <w:jc w:val="center"/>
            </w:pPr>
            <w:r>
              <w:t>2</w:t>
            </w:r>
          </w:p>
        </w:tc>
        <w:tc>
          <w:tcPr>
            <w:tcW w:w="850" w:type="dxa"/>
            <w:vAlign w:val="center"/>
          </w:tcPr>
          <w:p w14:paraId="0AF645EB" w14:textId="77777777" w:rsidR="0090143C" w:rsidRDefault="0090143C" w:rsidP="0090143C">
            <w:pPr>
              <w:pStyle w:val="A-odstavec"/>
              <w:spacing w:after="0"/>
              <w:jc w:val="center"/>
            </w:pPr>
            <w:r>
              <w:t>1</w:t>
            </w:r>
          </w:p>
        </w:tc>
        <w:tc>
          <w:tcPr>
            <w:tcW w:w="850" w:type="dxa"/>
            <w:vAlign w:val="center"/>
          </w:tcPr>
          <w:p w14:paraId="24E4F508" w14:textId="77777777" w:rsidR="0090143C" w:rsidRDefault="0090143C" w:rsidP="0090143C">
            <w:pPr>
              <w:pStyle w:val="A-odstavec"/>
              <w:spacing w:after="0"/>
              <w:jc w:val="center"/>
            </w:pPr>
            <w:r>
              <w:t>1</w:t>
            </w:r>
          </w:p>
        </w:tc>
        <w:tc>
          <w:tcPr>
            <w:tcW w:w="850" w:type="dxa"/>
            <w:vAlign w:val="center"/>
          </w:tcPr>
          <w:p w14:paraId="7E98F145" w14:textId="77777777" w:rsidR="0090143C" w:rsidRDefault="0090143C" w:rsidP="0090143C">
            <w:pPr>
              <w:pStyle w:val="A-odstavec"/>
              <w:spacing w:after="0"/>
              <w:jc w:val="center"/>
            </w:pPr>
            <w:r>
              <w:t>–</w:t>
            </w:r>
          </w:p>
        </w:tc>
        <w:tc>
          <w:tcPr>
            <w:tcW w:w="1134" w:type="dxa"/>
            <w:vAlign w:val="center"/>
          </w:tcPr>
          <w:p w14:paraId="4C6CDB34" w14:textId="77777777" w:rsidR="0090143C" w:rsidRDefault="0090143C" w:rsidP="0090143C">
            <w:pPr>
              <w:pStyle w:val="A-odstavec"/>
              <w:spacing w:after="0"/>
              <w:jc w:val="center"/>
            </w:pPr>
            <w:r>
              <w:t>2,17</w:t>
            </w:r>
          </w:p>
        </w:tc>
      </w:tr>
      <w:tr w:rsidR="0090143C" w14:paraId="2E64F159" w14:textId="77777777" w:rsidTr="0090143C">
        <w:trPr>
          <w:trHeight w:val="510"/>
          <w:jc w:val="center"/>
        </w:trPr>
        <w:tc>
          <w:tcPr>
            <w:tcW w:w="1134" w:type="dxa"/>
            <w:shd w:val="clear" w:color="auto" w:fill="B3E169"/>
            <w:vAlign w:val="center"/>
          </w:tcPr>
          <w:p w14:paraId="45136B05" w14:textId="77777777" w:rsidR="0090143C" w:rsidRPr="005220F3" w:rsidRDefault="0090143C" w:rsidP="0090143C">
            <w:pPr>
              <w:pStyle w:val="A-odstavec"/>
              <w:spacing w:after="0"/>
              <w:jc w:val="left"/>
              <w:rPr>
                <w:b/>
              </w:rPr>
            </w:pPr>
            <w:r w:rsidRPr="005220F3">
              <w:rPr>
                <w:b/>
              </w:rPr>
              <w:t>Celkem</w:t>
            </w:r>
          </w:p>
        </w:tc>
        <w:tc>
          <w:tcPr>
            <w:tcW w:w="1134" w:type="dxa"/>
            <w:shd w:val="clear" w:color="auto" w:fill="B3E169"/>
            <w:vAlign w:val="center"/>
          </w:tcPr>
          <w:p w14:paraId="14FD8433" w14:textId="77777777" w:rsidR="0090143C" w:rsidRPr="005220F3" w:rsidRDefault="0090143C" w:rsidP="0090143C">
            <w:pPr>
              <w:pStyle w:val="A-odstavec"/>
              <w:spacing w:after="0"/>
              <w:jc w:val="center"/>
              <w:rPr>
                <w:b/>
              </w:rPr>
            </w:pPr>
            <w:r>
              <w:rPr>
                <w:b/>
              </w:rPr>
              <w:t>15</w:t>
            </w:r>
          </w:p>
        </w:tc>
        <w:tc>
          <w:tcPr>
            <w:tcW w:w="850" w:type="dxa"/>
            <w:shd w:val="clear" w:color="auto" w:fill="B3E169"/>
            <w:vAlign w:val="center"/>
          </w:tcPr>
          <w:p w14:paraId="5CC542C9" w14:textId="77777777" w:rsidR="0090143C" w:rsidRPr="005220F3" w:rsidRDefault="0090143C" w:rsidP="0090143C">
            <w:pPr>
              <w:pStyle w:val="A-odstavec"/>
              <w:spacing w:after="0"/>
              <w:jc w:val="center"/>
              <w:rPr>
                <w:b/>
              </w:rPr>
            </w:pPr>
            <w:r>
              <w:rPr>
                <w:b/>
              </w:rPr>
              <w:t>5</w:t>
            </w:r>
          </w:p>
        </w:tc>
        <w:tc>
          <w:tcPr>
            <w:tcW w:w="850" w:type="dxa"/>
            <w:shd w:val="clear" w:color="auto" w:fill="B3E169"/>
            <w:vAlign w:val="center"/>
          </w:tcPr>
          <w:p w14:paraId="16A003F2" w14:textId="77777777" w:rsidR="0090143C" w:rsidRPr="005220F3" w:rsidRDefault="0090143C" w:rsidP="0090143C">
            <w:pPr>
              <w:pStyle w:val="A-odstavec"/>
              <w:spacing w:after="0"/>
              <w:jc w:val="center"/>
              <w:rPr>
                <w:b/>
              </w:rPr>
            </w:pPr>
            <w:r>
              <w:rPr>
                <w:b/>
              </w:rPr>
              <w:t>7</w:t>
            </w:r>
          </w:p>
        </w:tc>
        <w:tc>
          <w:tcPr>
            <w:tcW w:w="850" w:type="dxa"/>
            <w:shd w:val="clear" w:color="auto" w:fill="B3E169"/>
            <w:vAlign w:val="center"/>
          </w:tcPr>
          <w:p w14:paraId="13C4161C" w14:textId="77777777" w:rsidR="0090143C" w:rsidRPr="005220F3" w:rsidRDefault="0090143C" w:rsidP="0090143C">
            <w:pPr>
              <w:pStyle w:val="A-odstavec"/>
              <w:spacing w:after="0"/>
              <w:jc w:val="center"/>
              <w:rPr>
                <w:b/>
              </w:rPr>
            </w:pPr>
            <w:r>
              <w:rPr>
                <w:b/>
              </w:rPr>
              <w:t>1</w:t>
            </w:r>
          </w:p>
        </w:tc>
        <w:tc>
          <w:tcPr>
            <w:tcW w:w="850" w:type="dxa"/>
            <w:shd w:val="clear" w:color="auto" w:fill="B3E169"/>
            <w:vAlign w:val="center"/>
          </w:tcPr>
          <w:p w14:paraId="6490F6AD" w14:textId="77777777" w:rsidR="0090143C" w:rsidRPr="005220F3" w:rsidRDefault="0090143C" w:rsidP="0090143C">
            <w:pPr>
              <w:pStyle w:val="A-odstavec"/>
              <w:spacing w:after="0"/>
              <w:jc w:val="center"/>
              <w:rPr>
                <w:b/>
              </w:rPr>
            </w:pPr>
            <w:r>
              <w:rPr>
                <w:b/>
              </w:rPr>
              <w:t>2</w:t>
            </w:r>
          </w:p>
        </w:tc>
        <w:tc>
          <w:tcPr>
            <w:tcW w:w="850" w:type="dxa"/>
            <w:shd w:val="clear" w:color="auto" w:fill="B3E169"/>
            <w:vAlign w:val="center"/>
          </w:tcPr>
          <w:p w14:paraId="28544821" w14:textId="77777777" w:rsidR="0090143C" w:rsidRPr="005220F3" w:rsidRDefault="0090143C" w:rsidP="0090143C">
            <w:pPr>
              <w:pStyle w:val="A-odstavec"/>
              <w:spacing w:after="0"/>
              <w:jc w:val="center"/>
              <w:rPr>
                <w:b/>
              </w:rPr>
            </w:pPr>
            <w:r>
              <w:rPr>
                <w:b/>
              </w:rPr>
              <w:t>–</w:t>
            </w:r>
          </w:p>
        </w:tc>
        <w:tc>
          <w:tcPr>
            <w:tcW w:w="1134" w:type="dxa"/>
            <w:shd w:val="clear" w:color="auto" w:fill="B3E169"/>
            <w:vAlign w:val="center"/>
          </w:tcPr>
          <w:p w14:paraId="445FE870" w14:textId="77777777" w:rsidR="0090143C" w:rsidRPr="005220F3" w:rsidRDefault="0090143C" w:rsidP="0090143C">
            <w:pPr>
              <w:pStyle w:val="A-odstavec"/>
              <w:spacing w:after="0"/>
              <w:jc w:val="center"/>
              <w:rPr>
                <w:b/>
              </w:rPr>
            </w:pPr>
            <w:r>
              <w:rPr>
                <w:b/>
              </w:rPr>
              <w:t>2,00</w:t>
            </w:r>
          </w:p>
        </w:tc>
      </w:tr>
    </w:tbl>
    <w:p w14:paraId="14F6FFEC" w14:textId="77777777" w:rsidR="0090143C" w:rsidRPr="00284133" w:rsidRDefault="0090143C" w:rsidP="00D90423">
      <w:pPr>
        <w:pStyle w:val="A-odstavecnadtab"/>
        <w:spacing w:before="240"/>
      </w:pPr>
      <w:r>
        <w:t xml:space="preserve">Francouzský jazyk </w:t>
      </w:r>
      <w:r w:rsidRPr="00284133">
        <w:t>– profilová zkouška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134"/>
        <w:gridCol w:w="1134"/>
        <w:gridCol w:w="850"/>
        <w:gridCol w:w="850"/>
        <w:gridCol w:w="850"/>
        <w:gridCol w:w="850"/>
        <w:gridCol w:w="850"/>
        <w:gridCol w:w="1134"/>
      </w:tblGrid>
      <w:tr w:rsidR="0090143C" w14:paraId="5DA98B7B" w14:textId="77777777" w:rsidTr="0090143C">
        <w:trPr>
          <w:trHeight w:val="510"/>
          <w:jc w:val="center"/>
        </w:trPr>
        <w:tc>
          <w:tcPr>
            <w:tcW w:w="1134" w:type="dxa"/>
            <w:vMerge w:val="restart"/>
            <w:shd w:val="clear" w:color="auto" w:fill="B3E169"/>
            <w:vAlign w:val="center"/>
          </w:tcPr>
          <w:p w14:paraId="62C4CAB0" w14:textId="77777777" w:rsidR="0090143C" w:rsidRPr="005220F3" w:rsidRDefault="0090143C" w:rsidP="0090143C">
            <w:pPr>
              <w:pStyle w:val="A-odstavec"/>
              <w:spacing w:after="0"/>
              <w:jc w:val="center"/>
              <w:rPr>
                <w:b/>
              </w:rPr>
            </w:pPr>
            <w:r w:rsidRPr="005220F3">
              <w:rPr>
                <w:b/>
              </w:rPr>
              <w:t>Třída</w:t>
            </w:r>
          </w:p>
        </w:tc>
        <w:tc>
          <w:tcPr>
            <w:tcW w:w="1134" w:type="dxa"/>
            <w:vMerge w:val="restart"/>
            <w:shd w:val="clear" w:color="auto" w:fill="B3E169"/>
            <w:vAlign w:val="center"/>
          </w:tcPr>
          <w:p w14:paraId="32A0A67E" w14:textId="77777777" w:rsidR="0090143C" w:rsidRPr="005220F3" w:rsidRDefault="0090143C" w:rsidP="0090143C">
            <w:pPr>
              <w:pStyle w:val="A-odstavec"/>
              <w:spacing w:after="0"/>
              <w:jc w:val="center"/>
              <w:rPr>
                <w:b/>
              </w:rPr>
            </w:pPr>
            <w:r w:rsidRPr="005220F3">
              <w:rPr>
                <w:b/>
              </w:rPr>
              <w:t>Počet žáků</w:t>
            </w:r>
          </w:p>
        </w:tc>
        <w:tc>
          <w:tcPr>
            <w:tcW w:w="4250" w:type="dxa"/>
            <w:gridSpan w:val="5"/>
            <w:shd w:val="clear" w:color="auto" w:fill="B3E169"/>
            <w:vAlign w:val="center"/>
          </w:tcPr>
          <w:p w14:paraId="58200078" w14:textId="77777777" w:rsidR="0090143C" w:rsidRPr="005220F3" w:rsidRDefault="0090143C" w:rsidP="0090143C">
            <w:pPr>
              <w:pStyle w:val="A-odstavec"/>
              <w:spacing w:after="0"/>
              <w:jc w:val="center"/>
              <w:rPr>
                <w:b/>
              </w:rPr>
            </w:pPr>
            <w:r>
              <w:rPr>
                <w:b/>
              </w:rPr>
              <w:t>Klasifikace</w:t>
            </w:r>
          </w:p>
        </w:tc>
        <w:tc>
          <w:tcPr>
            <w:tcW w:w="1134" w:type="dxa"/>
            <w:vMerge w:val="restart"/>
            <w:shd w:val="clear" w:color="auto" w:fill="B3E169"/>
            <w:vAlign w:val="center"/>
          </w:tcPr>
          <w:p w14:paraId="5EBEED7C" w14:textId="77777777" w:rsidR="0090143C" w:rsidRPr="005220F3" w:rsidRDefault="0090143C" w:rsidP="0090143C">
            <w:pPr>
              <w:pStyle w:val="A-odstavec"/>
              <w:spacing w:after="0"/>
              <w:jc w:val="center"/>
              <w:rPr>
                <w:b/>
              </w:rPr>
            </w:pPr>
            <w:r w:rsidRPr="005220F3">
              <w:rPr>
                <w:b/>
              </w:rPr>
              <w:t>Průměr</w:t>
            </w:r>
          </w:p>
        </w:tc>
      </w:tr>
      <w:tr w:rsidR="0090143C" w14:paraId="17CBCD57" w14:textId="77777777" w:rsidTr="0090143C">
        <w:trPr>
          <w:trHeight w:val="510"/>
          <w:jc w:val="center"/>
        </w:trPr>
        <w:tc>
          <w:tcPr>
            <w:tcW w:w="1134" w:type="dxa"/>
            <w:vMerge/>
            <w:shd w:val="clear" w:color="auto" w:fill="B3E169"/>
            <w:vAlign w:val="center"/>
          </w:tcPr>
          <w:p w14:paraId="4C58DAEE" w14:textId="77777777" w:rsidR="0090143C" w:rsidRPr="005220F3" w:rsidRDefault="0090143C" w:rsidP="0090143C">
            <w:pPr>
              <w:pStyle w:val="A-odstavec"/>
              <w:spacing w:after="0"/>
              <w:jc w:val="center"/>
              <w:rPr>
                <w:b/>
              </w:rPr>
            </w:pPr>
          </w:p>
        </w:tc>
        <w:tc>
          <w:tcPr>
            <w:tcW w:w="1134" w:type="dxa"/>
            <w:vMerge/>
            <w:shd w:val="clear" w:color="auto" w:fill="B3E169"/>
            <w:vAlign w:val="center"/>
          </w:tcPr>
          <w:p w14:paraId="07D3AFDC" w14:textId="77777777" w:rsidR="0090143C" w:rsidRPr="005220F3" w:rsidRDefault="0090143C" w:rsidP="0090143C">
            <w:pPr>
              <w:pStyle w:val="A-odstavec"/>
              <w:spacing w:after="0"/>
              <w:jc w:val="center"/>
              <w:rPr>
                <w:b/>
              </w:rPr>
            </w:pPr>
          </w:p>
        </w:tc>
        <w:tc>
          <w:tcPr>
            <w:tcW w:w="850" w:type="dxa"/>
            <w:shd w:val="clear" w:color="auto" w:fill="B3E169"/>
            <w:vAlign w:val="center"/>
          </w:tcPr>
          <w:p w14:paraId="5F0E44C4" w14:textId="77777777" w:rsidR="0090143C" w:rsidRPr="005220F3" w:rsidRDefault="0090143C" w:rsidP="0090143C">
            <w:pPr>
              <w:pStyle w:val="A-odstavec"/>
              <w:spacing w:after="0"/>
              <w:jc w:val="center"/>
              <w:rPr>
                <w:b/>
              </w:rPr>
            </w:pPr>
            <w:r w:rsidRPr="005220F3">
              <w:rPr>
                <w:b/>
              </w:rPr>
              <w:t>1</w:t>
            </w:r>
          </w:p>
        </w:tc>
        <w:tc>
          <w:tcPr>
            <w:tcW w:w="850" w:type="dxa"/>
            <w:shd w:val="clear" w:color="auto" w:fill="B3E169"/>
            <w:vAlign w:val="center"/>
          </w:tcPr>
          <w:p w14:paraId="4170F5BC" w14:textId="77777777" w:rsidR="0090143C" w:rsidRPr="005220F3" w:rsidRDefault="0090143C" w:rsidP="0090143C">
            <w:pPr>
              <w:pStyle w:val="A-odstavec"/>
              <w:spacing w:after="0"/>
              <w:jc w:val="center"/>
              <w:rPr>
                <w:b/>
              </w:rPr>
            </w:pPr>
            <w:r w:rsidRPr="005220F3">
              <w:rPr>
                <w:b/>
              </w:rPr>
              <w:t>2</w:t>
            </w:r>
          </w:p>
        </w:tc>
        <w:tc>
          <w:tcPr>
            <w:tcW w:w="850" w:type="dxa"/>
            <w:shd w:val="clear" w:color="auto" w:fill="B3E169"/>
            <w:vAlign w:val="center"/>
          </w:tcPr>
          <w:p w14:paraId="259001AB" w14:textId="77777777" w:rsidR="0090143C" w:rsidRPr="005220F3" w:rsidRDefault="0090143C" w:rsidP="0090143C">
            <w:pPr>
              <w:pStyle w:val="A-odstavec"/>
              <w:spacing w:after="0"/>
              <w:jc w:val="center"/>
              <w:rPr>
                <w:b/>
              </w:rPr>
            </w:pPr>
            <w:r w:rsidRPr="005220F3">
              <w:rPr>
                <w:b/>
              </w:rPr>
              <w:t>3</w:t>
            </w:r>
          </w:p>
        </w:tc>
        <w:tc>
          <w:tcPr>
            <w:tcW w:w="850" w:type="dxa"/>
            <w:shd w:val="clear" w:color="auto" w:fill="B3E169"/>
            <w:vAlign w:val="center"/>
          </w:tcPr>
          <w:p w14:paraId="209CC4D4" w14:textId="77777777" w:rsidR="0090143C" w:rsidRPr="005220F3" w:rsidRDefault="0090143C" w:rsidP="0090143C">
            <w:pPr>
              <w:pStyle w:val="A-odstavec"/>
              <w:spacing w:after="0"/>
              <w:jc w:val="center"/>
              <w:rPr>
                <w:b/>
              </w:rPr>
            </w:pPr>
            <w:r w:rsidRPr="005220F3">
              <w:rPr>
                <w:b/>
              </w:rPr>
              <w:t>4</w:t>
            </w:r>
          </w:p>
        </w:tc>
        <w:tc>
          <w:tcPr>
            <w:tcW w:w="850" w:type="dxa"/>
            <w:shd w:val="clear" w:color="auto" w:fill="B3E169"/>
            <w:vAlign w:val="center"/>
          </w:tcPr>
          <w:p w14:paraId="3937CC56" w14:textId="77777777" w:rsidR="0090143C" w:rsidRPr="005220F3" w:rsidRDefault="0090143C" w:rsidP="0090143C">
            <w:pPr>
              <w:pStyle w:val="A-odstavec"/>
              <w:spacing w:after="0"/>
              <w:jc w:val="center"/>
              <w:rPr>
                <w:b/>
              </w:rPr>
            </w:pPr>
            <w:r w:rsidRPr="005220F3">
              <w:rPr>
                <w:b/>
              </w:rPr>
              <w:t>5</w:t>
            </w:r>
          </w:p>
        </w:tc>
        <w:tc>
          <w:tcPr>
            <w:tcW w:w="1134" w:type="dxa"/>
            <w:vMerge/>
            <w:shd w:val="clear" w:color="auto" w:fill="B3E169"/>
            <w:vAlign w:val="center"/>
          </w:tcPr>
          <w:p w14:paraId="2CA6D87C" w14:textId="77777777" w:rsidR="0090143C" w:rsidRPr="005220F3" w:rsidRDefault="0090143C" w:rsidP="0090143C">
            <w:pPr>
              <w:pStyle w:val="A-odstavec"/>
              <w:spacing w:after="0"/>
              <w:jc w:val="center"/>
              <w:rPr>
                <w:b/>
              </w:rPr>
            </w:pPr>
          </w:p>
        </w:tc>
      </w:tr>
      <w:tr w:rsidR="0090143C" w14:paraId="001C7818" w14:textId="77777777" w:rsidTr="0090143C">
        <w:trPr>
          <w:trHeight w:val="510"/>
          <w:jc w:val="center"/>
        </w:trPr>
        <w:tc>
          <w:tcPr>
            <w:tcW w:w="1134" w:type="dxa"/>
            <w:vAlign w:val="center"/>
          </w:tcPr>
          <w:p w14:paraId="0091303E" w14:textId="77777777" w:rsidR="0090143C" w:rsidRDefault="0090143C" w:rsidP="0090143C">
            <w:pPr>
              <w:pStyle w:val="A-odstavec"/>
              <w:spacing w:after="0"/>
              <w:jc w:val="center"/>
            </w:pPr>
            <w:r>
              <w:t>4. M</w:t>
            </w:r>
          </w:p>
        </w:tc>
        <w:tc>
          <w:tcPr>
            <w:tcW w:w="1134" w:type="dxa"/>
            <w:vAlign w:val="center"/>
          </w:tcPr>
          <w:p w14:paraId="5CF45F63" w14:textId="77777777" w:rsidR="0090143C" w:rsidRDefault="0090143C" w:rsidP="0090143C">
            <w:pPr>
              <w:pStyle w:val="A-odstavec"/>
              <w:spacing w:after="0"/>
              <w:jc w:val="center"/>
            </w:pPr>
            <w:r>
              <w:t>1</w:t>
            </w:r>
          </w:p>
        </w:tc>
        <w:tc>
          <w:tcPr>
            <w:tcW w:w="850" w:type="dxa"/>
            <w:vAlign w:val="center"/>
          </w:tcPr>
          <w:p w14:paraId="25FC40E5" w14:textId="77777777" w:rsidR="0090143C" w:rsidRDefault="0090143C" w:rsidP="0090143C">
            <w:pPr>
              <w:pStyle w:val="A-odstavec"/>
              <w:spacing w:after="0"/>
              <w:jc w:val="center"/>
            </w:pPr>
            <w:r>
              <w:t>–</w:t>
            </w:r>
          </w:p>
        </w:tc>
        <w:tc>
          <w:tcPr>
            <w:tcW w:w="850" w:type="dxa"/>
            <w:vAlign w:val="center"/>
          </w:tcPr>
          <w:p w14:paraId="59524DA8" w14:textId="77777777" w:rsidR="0090143C" w:rsidRDefault="0090143C" w:rsidP="0090143C">
            <w:pPr>
              <w:pStyle w:val="A-odstavec"/>
              <w:spacing w:after="0"/>
              <w:jc w:val="center"/>
            </w:pPr>
            <w:r>
              <w:t>–</w:t>
            </w:r>
          </w:p>
        </w:tc>
        <w:tc>
          <w:tcPr>
            <w:tcW w:w="850" w:type="dxa"/>
            <w:vAlign w:val="center"/>
          </w:tcPr>
          <w:p w14:paraId="457A1646" w14:textId="77777777" w:rsidR="0090143C" w:rsidRDefault="0090143C" w:rsidP="0090143C">
            <w:pPr>
              <w:pStyle w:val="A-odstavec"/>
              <w:spacing w:after="0"/>
              <w:jc w:val="center"/>
            </w:pPr>
            <w:r>
              <w:t>–</w:t>
            </w:r>
          </w:p>
        </w:tc>
        <w:tc>
          <w:tcPr>
            <w:tcW w:w="850" w:type="dxa"/>
            <w:vAlign w:val="center"/>
          </w:tcPr>
          <w:p w14:paraId="77B55903" w14:textId="77777777" w:rsidR="0090143C" w:rsidRDefault="0090143C" w:rsidP="0090143C">
            <w:pPr>
              <w:pStyle w:val="A-odstavec"/>
              <w:spacing w:after="0"/>
              <w:jc w:val="center"/>
            </w:pPr>
            <w:r>
              <w:t>1</w:t>
            </w:r>
          </w:p>
        </w:tc>
        <w:tc>
          <w:tcPr>
            <w:tcW w:w="850" w:type="dxa"/>
            <w:vAlign w:val="center"/>
          </w:tcPr>
          <w:p w14:paraId="0324C347" w14:textId="77777777" w:rsidR="0090143C" w:rsidRDefault="0090143C" w:rsidP="0090143C">
            <w:pPr>
              <w:pStyle w:val="A-odstavec"/>
              <w:spacing w:after="0"/>
              <w:jc w:val="center"/>
            </w:pPr>
            <w:r>
              <w:t>–</w:t>
            </w:r>
          </w:p>
        </w:tc>
        <w:tc>
          <w:tcPr>
            <w:tcW w:w="1134" w:type="dxa"/>
            <w:vAlign w:val="center"/>
          </w:tcPr>
          <w:p w14:paraId="34641F95" w14:textId="77777777" w:rsidR="0090143C" w:rsidRDefault="0090143C" w:rsidP="0090143C">
            <w:pPr>
              <w:pStyle w:val="A-odstavec"/>
              <w:spacing w:after="0"/>
              <w:jc w:val="center"/>
            </w:pPr>
            <w:r>
              <w:t>4,00</w:t>
            </w:r>
          </w:p>
        </w:tc>
      </w:tr>
      <w:tr w:rsidR="0090143C" w14:paraId="58B0367B" w14:textId="77777777" w:rsidTr="0090143C">
        <w:trPr>
          <w:trHeight w:val="510"/>
          <w:jc w:val="center"/>
        </w:trPr>
        <w:tc>
          <w:tcPr>
            <w:tcW w:w="1134" w:type="dxa"/>
            <w:shd w:val="clear" w:color="auto" w:fill="B3E169"/>
            <w:vAlign w:val="center"/>
          </w:tcPr>
          <w:p w14:paraId="5F37D67B" w14:textId="77777777" w:rsidR="0090143C" w:rsidRPr="005220F3" w:rsidRDefault="0090143C" w:rsidP="0090143C">
            <w:pPr>
              <w:pStyle w:val="A-odstavec"/>
              <w:spacing w:after="0"/>
              <w:jc w:val="left"/>
              <w:rPr>
                <w:b/>
              </w:rPr>
            </w:pPr>
            <w:r w:rsidRPr="005220F3">
              <w:rPr>
                <w:b/>
              </w:rPr>
              <w:t>Celkem</w:t>
            </w:r>
          </w:p>
        </w:tc>
        <w:tc>
          <w:tcPr>
            <w:tcW w:w="1134" w:type="dxa"/>
            <w:shd w:val="clear" w:color="auto" w:fill="B3E169"/>
            <w:vAlign w:val="center"/>
          </w:tcPr>
          <w:p w14:paraId="7C2C1B80" w14:textId="77777777" w:rsidR="0090143C" w:rsidRPr="005220F3" w:rsidRDefault="0090143C" w:rsidP="0090143C">
            <w:pPr>
              <w:pStyle w:val="A-odstavec"/>
              <w:spacing w:after="0"/>
              <w:jc w:val="center"/>
              <w:rPr>
                <w:b/>
              </w:rPr>
            </w:pPr>
            <w:r>
              <w:rPr>
                <w:b/>
              </w:rPr>
              <w:t>1</w:t>
            </w:r>
          </w:p>
        </w:tc>
        <w:tc>
          <w:tcPr>
            <w:tcW w:w="850" w:type="dxa"/>
            <w:shd w:val="clear" w:color="auto" w:fill="B3E169"/>
            <w:vAlign w:val="center"/>
          </w:tcPr>
          <w:p w14:paraId="4327FE87" w14:textId="77777777" w:rsidR="0090143C" w:rsidRPr="005220F3" w:rsidRDefault="0090143C" w:rsidP="0090143C">
            <w:pPr>
              <w:pStyle w:val="A-odstavec"/>
              <w:spacing w:after="0"/>
              <w:jc w:val="center"/>
              <w:rPr>
                <w:b/>
              </w:rPr>
            </w:pPr>
            <w:r>
              <w:rPr>
                <w:b/>
              </w:rPr>
              <w:t>–</w:t>
            </w:r>
          </w:p>
        </w:tc>
        <w:tc>
          <w:tcPr>
            <w:tcW w:w="850" w:type="dxa"/>
            <w:shd w:val="clear" w:color="auto" w:fill="B3E169"/>
            <w:vAlign w:val="center"/>
          </w:tcPr>
          <w:p w14:paraId="705C52CA" w14:textId="77777777" w:rsidR="0090143C" w:rsidRPr="005220F3" w:rsidRDefault="0090143C" w:rsidP="0090143C">
            <w:pPr>
              <w:pStyle w:val="A-odstavec"/>
              <w:spacing w:after="0"/>
              <w:jc w:val="center"/>
              <w:rPr>
                <w:b/>
              </w:rPr>
            </w:pPr>
            <w:r>
              <w:rPr>
                <w:b/>
              </w:rPr>
              <w:t>–</w:t>
            </w:r>
          </w:p>
        </w:tc>
        <w:tc>
          <w:tcPr>
            <w:tcW w:w="850" w:type="dxa"/>
            <w:shd w:val="clear" w:color="auto" w:fill="B3E169"/>
            <w:vAlign w:val="center"/>
          </w:tcPr>
          <w:p w14:paraId="20E0EFBE" w14:textId="77777777" w:rsidR="0090143C" w:rsidRPr="005220F3" w:rsidRDefault="0090143C" w:rsidP="0090143C">
            <w:pPr>
              <w:pStyle w:val="A-odstavec"/>
              <w:spacing w:after="0"/>
              <w:jc w:val="center"/>
              <w:rPr>
                <w:b/>
              </w:rPr>
            </w:pPr>
            <w:r>
              <w:rPr>
                <w:b/>
              </w:rPr>
              <w:t>–</w:t>
            </w:r>
          </w:p>
        </w:tc>
        <w:tc>
          <w:tcPr>
            <w:tcW w:w="850" w:type="dxa"/>
            <w:shd w:val="clear" w:color="auto" w:fill="B3E169"/>
            <w:vAlign w:val="center"/>
          </w:tcPr>
          <w:p w14:paraId="705A1646" w14:textId="77777777" w:rsidR="0090143C" w:rsidRPr="005220F3" w:rsidRDefault="0090143C" w:rsidP="0090143C">
            <w:pPr>
              <w:pStyle w:val="A-odstavec"/>
              <w:spacing w:after="0"/>
              <w:jc w:val="center"/>
              <w:rPr>
                <w:b/>
              </w:rPr>
            </w:pPr>
            <w:r>
              <w:rPr>
                <w:b/>
              </w:rPr>
              <w:t>1</w:t>
            </w:r>
          </w:p>
        </w:tc>
        <w:tc>
          <w:tcPr>
            <w:tcW w:w="850" w:type="dxa"/>
            <w:shd w:val="clear" w:color="auto" w:fill="B3E169"/>
            <w:vAlign w:val="center"/>
          </w:tcPr>
          <w:p w14:paraId="4B157BDB" w14:textId="77777777" w:rsidR="0090143C" w:rsidRPr="005220F3" w:rsidRDefault="0090143C" w:rsidP="0090143C">
            <w:pPr>
              <w:pStyle w:val="A-odstavec"/>
              <w:spacing w:after="0"/>
              <w:jc w:val="center"/>
              <w:rPr>
                <w:b/>
              </w:rPr>
            </w:pPr>
            <w:r>
              <w:rPr>
                <w:b/>
              </w:rPr>
              <w:t>–</w:t>
            </w:r>
          </w:p>
        </w:tc>
        <w:tc>
          <w:tcPr>
            <w:tcW w:w="1134" w:type="dxa"/>
            <w:shd w:val="clear" w:color="auto" w:fill="B3E169"/>
            <w:vAlign w:val="center"/>
          </w:tcPr>
          <w:p w14:paraId="123D674A" w14:textId="77777777" w:rsidR="0090143C" w:rsidRPr="005220F3" w:rsidRDefault="0090143C" w:rsidP="0090143C">
            <w:pPr>
              <w:pStyle w:val="A-odstavec"/>
              <w:spacing w:after="0"/>
              <w:jc w:val="center"/>
              <w:rPr>
                <w:b/>
              </w:rPr>
            </w:pPr>
            <w:r>
              <w:rPr>
                <w:b/>
              </w:rPr>
              <w:t>4,00</w:t>
            </w:r>
          </w:p>
        </w:tc>
      </w:tr>
    </w:tbl>
    <w:p w14:paraId="71A8B580" w14:textId="77777777" w:rsidR="009126AF" w:rsidRDefault="009126AF" w:rsidP="00D90423">
      <w:pPr>
        <w:pStyle w:val="A-odstavecnadtab"/>
        <w:spacing w:before="240"/>
      </w:pPr>
    </w:p>
    <w:p w14:paraId="0EBBAC7E" w14:textId="77777777" w:rsidR="009126AF" w:rsidRDefault="009126AF">
      <w:pPr>
        <w:spacing w:after="200" w:line="276" w:lineRule="auto"/>
        <w:rPr>
          <w:rFonts w:asciiTheme="minorHAnsi" w:hAnsiTheme="minorHAnsi"/>
          <w:b/>
          <w:sz w:val="22"/>
        </w:rPr>
      </w:pPr>
      <w:r>
        <w:br w:type="page"/>
      </w:r>
    </w:p>
    <w:p w14:paraId="21579278" w14:textId="7047D4CD" w:rsidR="0090143C" w:rsidRPr="00284133" w:rsidRDefault="0090143C" w:rsidP="00D90423">
      <w:pPr>
        <w:pStyle w:val="A-odstavecnadtab"/>
        <w:spacing w:before="240"/>
      </w:pPr>
      <w:r>
        <w:lastRenderedPageBreak/>
        <w:t>Španělský jazyk</w:t>
      </w:r>
      <w:r w:rsidRPr="00284133">
        <w:t xml:space="preserve"> – profilová zkouška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134"/>
        <w:gridCol w:w="1134"/>
        <w:gridCol w:w="850"/>
        <w:gridCol w:w="850"/>
        <w:gridCol w:w="850"/>
        <w:gridCol w:w="850"/>
        <w:gridCol w:w="850"/>
        <w:gridCol w:w="1134"/>
      </w:tblGrid>
      <w:tr w:rsidR="0090143C" w14:paraId="50C713CC" w14:textId="77777777" w:rsidTr="0090143C">
        <w:trPr>
          <w:trHeight w:val="510"/>
          <w:jc w:val="center"/>
        </w:trPr>
        <w:tc>
          <w:tcPr>
            <w:tcW w:w="1134" w:type="dxa"/>
            <w:vMerge w:val="restart"/>
            <w:shd w:val="clear" w:color="auto" w:fill="B3E169"/>
            <w:vAlign w:val="center"/>
          </w:tcPr>
          <w:p w14:paraId="379AD970" w14:textId="77777777" w:rsidR="0090143C" w:rsidRPr="005220F3" w:rsidRDefault="0090143C" w:rsidP="0090143C">
            <w:pPr>
              <w:pStyle w:val="A-odstavec"/>
              <w:spacing w:after="0"/>
              <w:jc w:val="center"/>
              <w:rPr>
                <w:b/>
              </w:rPr>
            </w:pPr>
            <w:r w:rsidRPr="005220F3">
              <w:rPr>
                <w:b/>
              </w:rPr>
              <w:t>Třída</w:t>
            </w:r>
          </w:p>
        </w:tc>
        <w:tc>
          <w:tcPr>
            <w:tcW w:w="1134" w:type="dxa"/>
            <w:vMerge w:val="restart"/>
            <w:shd w:val="clear" w:color="auto" w:fill="B3E169"/>
            <w:vAlign w:val="center"/>
          </w:tcPr>
          <w:p w14:paraId="4A948158" w14:textId="77777777" w:rsidR="0090143C" w:rsidRPr="005220F3" w:rsidRDefault="0090143C" w:rsidP="0090143C">
            <w:pPr>
              <w:pStyle w:val="A-odstavec"/>
              <w:spacing w:after="0"/>
              <w:jc w:val="center"/>
              <w:rPr>
                <w:b/>
              </w:rPr>
            </w:pPr>
            <w:r w:rsidRPr="005220F3">
              <w:rPr>
                <w:b/>
              </w:rPr>
              <w:t>Počet žáků</w:t>
            </w:r>
          </w:p>
        </w:tc>
        <w:tc>
          <w:tcPr>
            <w:tcW w:w="4250" w:type="dxa"/>
            <w:gridSpan w:val="5"/>
            <w:shd w:val="clear" w:color="auto" w:fill="B3E169"/>
            <w:vAlign w:val="center"/>
          </w:tcPr>
          <w:p w14:paraId="3E32D6C6" w14:textId="77777777" w:rsidR="0090143C" w:rsidRPr="005220F3" w:rsidRDefault="0090143C" w:rsidP="0090143C">
            <w:pPr>
              <w:pStyle w:val="A-odstavec"/>
              <w:spacing w:after="0"/>
              <w:jc w:val="center"/>
              <w:rPr>
                <w:b/>
              </w:rPr>
            </w:pPr>
            <w:r>
              <w:rPr>
                <w:b/>
              </w:rPr>
              <w:t>Klasifikace</w:t>
            </w:r>
          </w:p>
        </w:tc>
        <w:tc>
          <w:tcPr>
            <w:tcW w:w="1134" w:type="dxa"/>
            <w:vMerge w:val="restart"/>
            <w:shd w:val="clear" w:color="auto" w:fill="B3E169"/>
            <w:vAlign w:val="center"/>
          </w:tcPr>
          <w:p w14:paraId="3F66408C" w14:textId="77777777" w:rsidR="0090143C" w:rsidRPr="005220F3" w:rsidRDefault="0090143C" w:rsidP="0090143C">
            <w:pPr>
              <w:pStyle w:val="A-odstavec"/>
              <w:spacing w:after="0"/>
              <w:jc w:val="center"/>
              <w:rPr>
                <w:b/>
              </w:rPr>
            </w:pPr>
            <w:r w:rsidRPr="005220F3">
              <w:rPr>
                <w:b/>
              </w:rPr>
              <w:t>Průměr</w:t>
            </w:r>
          </w:p>
        </w:tc>
      </w:tr>
      <w:tr w:rsidR="0090143C" w14:paraId="5514C4C8" w14:textId="77777777" w:rsidTr="0090143C">
        <w:trPr>
          <w:trHeight w:val="510"/>
          <w:jc w:val="center"/>
        </w:trPr>
        <w:tc>
          <w:tcPr>
            <w:tcW w:w="1134" w:type="dxa"/>
            <w:vMerge/>
            <w:shd w:val="clear" w:color="auto" w:fill="B3E169"/>
            <w:vAlign w:val="center"/>
          </w:tcPr>
          <w:p w14:paraId="004F6A41" w14:textId="77777777" w:rsidR="0090143C" w:rsidRPr="005220F3" w:rsidRDefault="0090143C" w:rsidP="0090143C">
            <w:pPr>
              <w:pStyle w:val="A-odstavec"/>
              <w:spacing w:after="0"/>
              <w:jc w:val="center"/>
              <w:rPr>
                <w:b/>
              </w:rPr>
            </w:pPr>
          </w:p>
        </w:tc>
        <w:tc>
          <w:tcPr>
            <w:tcW w:w="1134" w:type="dxa"/>
            <w:vMerge/>
            <w:shd w:val="clear" w:color="auto" w:fill="B3E169"/>
            <w:vAlign w:val="center"/>
          </w:tcPr>
          <w:p w14:paraId="01ABFDBC" w14:textId="77777777" w:rsidR="0090143C" w:rsidRPr="005220F3" w:rsidRDefault="0090143C" w:rsidP="0090143C">
            <w:pPr>
              <w:pStyle w:val="A-odstavec"/>
              <w:spacing w:after="0"/>
              <w:jc w:val="center"/>
              <w:rPr>
                <w:b/>
              </w:rPr>
            </w:pPr>
          </w:p>
        </w:tc>
        <w:tc>
          <w:tcPr>
            <w:tcW w:w="850" w:type="dxa"/>
            <w:shd w:val="clear" w:color="auto" w:fill="B3E169"/>
            <w:vAlign w:val="center"/>
          </w:tcPr>
          <w:p w14:paraId="3E31B8AA" w14:textId="77777777" w:rsidR="0090143C" w:rsidRPr="005220F3" w:rsidRDefault="0090143C" w:rsidP="0090143C">
            <w:pPr>
              <w:pStyle w:val="A-odstavec"/>
              <w:spacing w:after="0"/>
              <w:jc w:val="center"/>
              <w:rPr>
                <w:b/>
              </w:rPr>
            </w:pPr>
            <w:r w:rsidRPr="005220F3">
              <w:rPr>
                <w:b/>
              </w:rPr>
              <w:t>1</w:t>
            </w:r>
          </w:p>
        </w:tc>
        <w:tc>
          <w:tcPr>
            <w:tcW w:w="850" w:type="dxa"/>
            <w:shd w:val="clear" w:color="auto" w:fill="B3E169"/>
            <w:vAlign w:val="center"/>
          </w:tcPr>
          <w:p w14:paraId="14862FC9" w14:textId="77777777" w:rsidR="0090143C" w:rsidRPr="005220F3" w:rsidRDefault="0090143C" w:rsidP="0090143C">
            <w:pPr>
              <w:pStyle w:val="A-odstavec"/>
              <w:spacing w:after="0"/>
              <w:jc w:val="center"/>
              <w:rPr>
                <w:b/>
              </w:rPr>
            </w:pPr>
            <w:r w:rsidRPr="005220F3">
              <w:rPr>
                <w:b/>
              </w:rPr>
              <w:t>2</w:t>
            </w:r>
          </w:p>
        </w:tc>
        <w:tc>
          <w:tcPr>
            <w:tcW w:w="850" w:type="dxa"/>
            <w:shd w:val="clear" w:color="auto" w:fill="B3E169"/>
            <w:vAlign w:val="center"/>
          </w:tcPr>
          <w:p w14:paraId="7AE3E3FE" w14:textId="77777777" w:rsidR="0090143C" w:rsidRPr="005220F3" w:rsidRDefault="0090143C" w:rsidP="0090143C">
            <w:pPr>
              <w:pStyle w:val="A-odstavec"/>
              <w:spacing w:after="0"/>
              <w:jc w:val="center"/>
              <w:rPr>
                <w:b/>
              </w:rPr>
            </w:pPr>
            <w:r w:rsidRPr="005220F3">
              <w:rPr>
                <w:b/>
              </w:rPr>
              <w:t>3</w:t>
            </w:r>
          </w:p>
        </w:tc>
        <w:tc>
          <w:tcPr>
            <w:tcW w:w="850" w:type="dxa"/>
            <w:shd w:val="clear" w:color="auto" w:fill="B3E169"/>
            <w:vAlign w:val="center"/>
          </w:tcPr>
          <w:p w14:paraId="13AE8D66" w14:textId="77777777" w:rsidR="0090143C" w:rsidRPr="005220F3" w:rsidRDefault="0090143C" w:rsidP="0090143C">
            <w:pPr>
              <w:pStyle w:val="A-odstavec"/>
              <w:spacing w:after="0"/>
              <w:jc w:val="center"/>
              <w:rPr>
                <w:b/>
              </w:rPr>
            </w:pPr>
            <w:r w:rsidRPr="005220F3">
              <w:rPr>
                <w:b/>
              </w:rPr>
              <w:t>4</w:t>
            </w:r>
          </w:p>
        </w:tc>
        <w:tc>
          <w:tcPr>
            <w:tcW w:w="850" w:type="dxa"/>
            <w:shd w:val="clear" w:color="auto" w:fill="B3E169"/>
            <w:vAlign w:val="center"/>
          </w:tcPr>
          <w:p w14:paraId="2A733AED" w14:textId="77777777" w:rsidR="0090143C" w:rsidRPr="005220F3" w:rsidRDefault="0090143C" w:rsidP="0090143C">
            <w:pPr>
              <w:pStyle w:val="A-odstavec"/>
              <w:spacing w:after="0"/>
              <w:jc w:val="center"/>
              <w:rPr>
                <w:b/>
              </w:rPr>
            </w:pPr>
            <w:r w:rsidRPr="005220F3">
              <w:rPr>
                <w:b/>
              </w:rPr>
              <w:t>5</w:t>
            </w:r>
          </w:p>
        </w:tc>
        <w:tc>
          <w:tcPr>
            <w:tcW w:w="1134" w:type="dxa"/>
            <w:vMerge/>
            <w:shd w:val="clear" w:color="auto" w:fill="B3E169"/>
            <w:vAlign w:val="center"/>
          </w:tcPr>
          <w:p w14:paraId="21A86AC5" w14:textId="77777777" w:rsidR="0090143C" w:rsidRPr="005220F3" w:rsidRDefault="0090143C" w:rsidP="0090143C">
            <w:pPr>
              <w:pStyle w:val="A-odstavec"/>
              <w:spacing w:after="0"/>
              <w:jc w:val="center"/>
              <w:rPr>
                <w:b/>
              </w:rPr>
            </w:pPr>
          </w:p>
        </w:tc>
      </w:tr>
      <w:tr w:rsidR="0090143C" w14:paraId="02A306DB" w14:textId="77777777" w:rsidTr="0090143C">
        <w:trPr>
          <w:trHeight w:val="510"/>
          <w:jc w:val="center"/>
        </w:trPr>
        <w:tc>
          <w:tcPr>
            <w:tcW w:w="1134" w:type="dxa"/>
            <w:vAlign w:val="center"/>
          </w:tcPr>
          <w:p w14:paraId="18CE15DC" w14:textId="77777777" w:rsidR="0090143C" w:rsidRDefault="0090143C" w:rsidP="0090143C">
            <w:pPr>
              <w:pStyle w:val="A-odstavec"/>
              <w:spacing w:after="0"/>
              <w:jc w:val="center"/>
            </w:pPr>
            <w:r>
              <w:t>4. L</w:t>
            </w:r>
          </w:p>
        </w:tc>
        <w:tc>
          <w:tcPr>
            <w:tcW w:w="1134" w:type="dxa"/>
            <w:vAlign w:val="center"/>
          </w:tcPr>
          <w:p w14:paraId="35294D4C" w14:textId="77777777" w:rsidR="0090143C" w:rsidRDefault="0090143C" w:rsidP="0090143C">
            <w:pPr>
              <w:pStyle w:val="A-odstavec"/>
              <w:spacing w:after="0"/>
              <w:jc w:val="center"/>
            </w:pPr>
            <w:r>
              <w:t>1</w:t>
            </w:r>
          </w:p>
        </w:tc>
        <w:tc>
          <w:tcPr>
            <w:tcW w:w="850" w:type="dxa"/>
            <w:vAlign w:val="center"/>
          </w:tcPr>
          <w:p w14:paraId="0C87352E" w14:textId="77777777" w:rsidR="0090143C" w:rsidRDefault="0090143C" w:rsidP="0090143C">
            <w:pPr>
              <w:pStyle w:val="A-odstavec"/>
              <w:spacing w:after="0"/>
              <w:jc w:val="center"/>
            </w:pPr>
            <w:r>
              <w:t>–</w:t>
            </w:r>
          </w:p>
        </w:tc>
        <w:tc>
          <w:tcPr>
            <w:tcW w:w="850" w:type="dxa"/>
            <w:vAlign w:val="center"/>
          </w:tcPr>
          <w:p w14:paraId="3A0FCDA6" w14:textId="77777777" w:rsidR="0090143C" w:rsidRDefault="0090143C" w:rsidP="0090143C">
            <w:pPr>
              <w:pStyle w:val="A-odstavec"/>
              <w:spacing w:after="0"/>
              <w:jc w:val="center"/>
            </w:pPr>
            <w:r>
              <w:t>1</w:t>
            </w:r>
          </w:p>
        </w:tc>
        <w:tc>
          <w:tcPr>
            <w:tcW w:w="850" w:type="dxa"/>
            <w:vAlign w:val="center"/>
          </w:tcPr>
          <w:p w14:paraId="0B512C07" w14:textId="77777777" w:rsidR="0090143C" w:rsidRDefault="0090143C" w:rsidP="0090143C">
            <w:pPr>
              <w:pStyle w:val="A-odstavec"/>
              <w:spacing w:after="0"/>
              <w:jc w:val="center"/>
            </w:pPr>
            <w:r>
              <w:t>–</w:t>
            </w:r>
          </w:p>
        </w:tc>
        <w:tc>
          <w:tcPr>
            <w:tcW w:w="850" w:type="dxa"/>
            <w:vAlign w:val="center"/>
          </w:tcPr>
          <w:p w14:paraId="4412D066" w14:textId="77777777" w:rsidR="0090143C" w:rsidRDefault="0090143C" w:rsidP="0090143C">
            <w:pPr>
              <w:pStyle w:val="A-odstavec"/>
              <w:spacing w:after="0"/>
              <w:jc w:val="center"/>
            </w:pPr>
            <w:r>
              <w:t>–</w:t>
            </w:r>
          </w:p>
        </w:tc>
        <w:tc>
          <w:tcPr>
            <w:tcW w:w="850" w:type="dxa"/>
            <w:vAlign w:val="center"/>
          </w:tcPr>
          <w:p w14:paraId="20D1BA50" w14:textId="77777777" w:rsidR="0090143C" w:rsidRDefault="0090143C" w:rsidP="0090143C">
            <w:pPr>
              <w:pStyle w:val="A-odstavec"/>
              <w:spacing w:after="0"/>
              <w:jc w:val="center"/>
            </w:pPr>
            <w:r>
              <w:t>–</w:t>
            </w:r>
          </w:p>
        </w:tc>
        <w:tc>
          <w:tcPr>
            <w:tcW w:w="1134" w:type="dxa"/>
            <w:vAlign w:val="center"/>
          </w:tcPr>
          <w:p w14:paraId="28E56010" w14:textId="77777777" w:rsidR="0090143C" w:rsidRDefault="0090143C" w:rsidP="0090143C">
            <w:pPr>
              <w:pStyle w:val="A-odstavec"/>
              <w:spacing w:after="0"/>
              <w:jc w:val="center"/>
            </w:pPr>
            <w:r>
              <w:t>2,00</w:t>
            </w:r>
          </w:p>
        </w:tc>
      </w:tr>
      <w:tr w:rsidR="0090143C" w14:paraId="5E4ED6A5" w14:textId="77777777" w:rsidTr="0090143C">
        <w:trPr>
          <w:trHeight w:val="510"/>
          <w:jc w:val="center"/>
        </w:trPr>
        <w:tc>
          <w:tcPr>
            <w:tcW w:w="1134" w:type="dxa"/>
            <w:shd w:val="clear" w:color="auto" w:fill="B3E169"/>
            <w:vAlign w:val="center"/>
          </w:tcPr>
          <w:p w14:paraId="434AA626" w14:textId="77777777" w:rsidR="0090143C" w:rsidRPr="005220F3" w:rsidRDefault="0090143C" w:rsidP="0090143C">
            <w:pPr>
              <w:pStyle w:val="A-odstavec"/>
              <w:spacing w:after="0"/>
              <w:jc w:val="left"/>
              <w:rPr>
                <w:b/>
              </w:rPr>
            </w:pPr>
            <w:r w:rsidRPr="005220F3">
              <w:rPr>
                <w:b/>
              </w:rPr>
              <w:t>Celkem</w:t>
            </w:r>
          </w:p>
        </w:tc>
        <w:tc>
          <w:tcPr>
            <w:tcW w:w="1134" w:type="dxa"/>
            <w:shd w:val="clear" w:color="auto" w:fill="B3E169"/>
            <w:vAlign w:val="center"/>
          </w:tcPr>
          <w:p w14:paraId="21D4C831" w14:textId="77777777" w:rsidR="0090143C" w:rsidRPr="005220F3" w:rsidRDefault="0090143C" w:rsidP="0090143C">
            <w:pPr>
              <w:pStyle w:val="A-odstavec"/>
              <w:spacing w:after="0"/>
              <w:jc w:val="center"/>
              <w:rPr>
                <w:b/>
              </w:rPr>
            </w:pPr>
            <w:r>
              <w:rPr>
                <w:b/>
              </w:rPr>
              <w:t>1</w:t>
            </w:r>
          </w:p>
        </w:tc>
        <w:tc>
          <w:tcPr>
            <w:tcW w:w="850" w:type="dxa"/>
            <w:shd w:val="clear" w:color="auto" w:fill="B3E169"/>
            <w:vAlign w:val="center"/>
          </w:tcPr>
          <w:p w14:paraId="7B10B5BF" w14:textId="77777777" w:rsidR="0090143C" w:rsidRPr="005220F3" w:rsidRDefault="0090143C" w:rsidP="0090143C">
            <w:pPr>
              <w:pStyle w:val="A-odstavec"/>
              <w:spacing w:after="0"/>
              <w:jc w:val="center"/>
              <w:rPr>
                <w:b/>
              </w:rPr>
            </w:pPr>
            <w:r>
              <w:rPr>
                <w:b/>
              </w:rPr>
              <w:t>–</w:t>
            </w:r>
          </w:p>
        </w:tc>
        <w:tc>
          <w:tcPr>
            <w:tcW w:w="850" w:type="dxa"/>
            <w:shd w:val="clear" w:color="auto" w:fill="B3E169"/>
            <w:vAlign w:val="center"/>
          </w:tcPr>
          <w:p w14:paraId="4B195832" w14:textId="77777777" w:rsidR="0090143C" w:rsidRPr="005220F3" w:rsidRDefault="0090143C" w:rsidP="0090143C">
            <w:pPr>
              <w:pStyle w:val="A-odstavec"/>
              <w:spacing w:after="0"/>
              <w:jc w:val="center"/>
              <w:rPr>
                <w:b/>
              </w:rPr>
            </w:pPr>
            <w:r>
              <w:rPr>
                <w:b/>
              </w:rPr>
              <w:t>1</w:t>
            </w:r>
          </w:p>
        </w:tc>
        <w:tc>
          <w:tcPr>
            <w:tcW w:w="850" w:type="dxa"/>
            <w:shd w:val="clear" w:color="auto" w:fill="B3E169"/>
            <w:vAlign w:val="center"/>
          </w:tcPr>
          <w:p w14:paraId="26596117" w14:textId="77777777" w:rsidR="0090143C" w:rsidRPr="005220F3" w:rsidRDefault="0090143C" w:rsidP="0090143C">
            <w:pPr>
              <w:pStyle w:val="A-odstavec"/>
              <w:spacing w:after="0"/>
              <w:jc w:val="center"/>
              <w:rPr>
                <w:b/>
              </w:rPr>
            </w:pPr>
            <w:r>
              <w:rPr>
                <w:b/>
              </w:rPr>
              <w:t>–</w:t>
            </w:r>
          </w:p>
        </w:tc>
        <w:tc>
          <w:tcPr>
            <w:tcW w:w="850" w:type="dxa"/>
            <w:shd w:val="clear" w:color="auto" w:fill="B3E169"/>
            <w:vAlign w:val="center"/>
          </w:tcPr>
          <w:p w14:paraId="4DEE6A8C" w14:textId="77777777" w:rsidR="0090143C" w:rsidRPr="005220F3" w:rsidRDefault="0090143C" w:rsidP="0090143C">
            <w:pPr>
              <w:pStyle w:val="A-odstavec"/>
              <w:spacing w:after="0"/>
              <w:jc w:val="center"/>
              <w:rPr>
                <w:b/>
              </w:rPr>
            </w:pPr>
            <w:r>
              <w:rPr>
                <w:b/>
              </w:rPr>
              <w:t>–</w:t>
            </w:r>
          </w:p>
        </w:tc>
        <w:tc>
          <w:tcPr>
            <w:tcW w:w="850" w:type="dxa"/>
            <w:shd w:val="clear" w:color="auto" w:fill="B3E169"/>
            <w:vAlign w:val="center"/>
          </w:tcPr>
          <w:p w14:paraId="4E7A69BB" w14:textId="77777777" w:rsidR="0090143C" w:rsidRPr="005220F3" w:rsidRDefault="0090143C" w:rsidP="0090143C">
            <w:pPr>
              <w:pStyle w:val="A-odstavec"/>
              <w:spacing w:after="0"/>
              <w:jc w:val="center"/>
              <w:rPr>
                <w:b/>
              </w:rPr>
            </w:pPr>
            <w:r>
              <w:rPr>
                <w:b/>
              </w:rPr>
              <w:t>–</w:t>
            </w:r>
          </w:p>
        </w:tc>
        <w:tc>
          <w:tcPr>
            <w:tcW w:w="1134" w:type="dxa"/>
            <w:shd w:val="clear" w:color="auto" w:fill="B3E169"/>
            <w:vAlign w:val="center"/>
          </w:tcPr>
          <w:p w14:paraId="493701DA" w14:textId="77777777" w:rsidR="0090143C" w:rsidRPr="005220F3" w:rsidRDefault="0090143C" w:rsidP="0090143C">
            <w:pPr>
              <w:pStyle w:val="A-odstavec"/>
              <w:spacing w:after="0"/>
              <w:jc w:val="center"/>
              <w:rPr>
                <w:b/>
              </w:rPr>
            </w:pPr>
            <w:r>
              <w:rPr>
                <w:b/>
              </w:rPr>
              <w:t>2,00</w:t>
            </w:r>
          </w:p>
        </w:tc>
      </w:tr>
    </w:tbl>
    <w:p w14:paraId="768CCB8E" w14:textId="77777777" w:rsidR="0090143C" w:rsidRPr="00B06106" w:rsidRDefault="0090143C" w:rsidP="00D90423">
      <w:pPr>
        <w:pStyle w:val="A-zvyrazneni2"/>
        <w:spacing w:before="240"/>
      </w:pPr>
      <w:r w:rsidRPr="00B06106">
        <w:t>Hodnocení státních jazykových zkoušek</w:t>
      </w:r>
    </w:p>
    <w:p w14:paraId="126A0EF5" w14:textId="5D4BEEDD" w:rsidR="0090143C" w:rsidRDefault="0090143C" w:rsidP="0090143C">
      <w:pPr>
        <w:pStyle w:val="A-odstavec"/>
      </w:pPr>
      <w:r>
        <w:t>Státní jazykové zkoušky se ve zkušebním termínu jaro 2020 nekonaly.</w:t>
      </w:r>
    </w:p>
    <w:p w14:paraId="09CC96F6" w14:textId="77777777" w:rsidR="0090143C" w:rsidRPr="00B06106" w:rsidRDefault="0090143C" w:rsidP="0090143C">
      <w:pPr>
        <w:pStyle w:val="A-zvyrazneni2"/>
      </w:pPr>
      <w:r w:rsidRPr="00B06106">
        <w:t>Soutěže a přehlídky – počty zúčastněných žáků</w:t>
      </w:r>
    </w:p>
    <w:p w14:paraId="08C81990" w14:textId="77777777" w:rsidR="0090143C" w:rsidRDefault="0090143C" w:rsidP="0090143C">
      <w:pPr>
        <w:spacing w:before="200" w:after="240"/>
        <w:jc w:val="center"/>
        <w:rPr>
          <w:rFonts w:asciiTheme="minorHAnsi" w:eastAsia="Calibri" w:hAnsiTheme="minorHAnsi" w:cstheme="minorHAnsi"/>
          <w:b/>
          <w:szCs w:val="22"/>
          <w:lang w:eastAsia="en-US"/>
        </w:rPr>
      </w:pPr>
      <w:r w:rsidRPr="009C79CD">
        <w:rPr>
          <w:rFonts w:asciiTheme="minorHAnsi" w:eastAsia="Calibri" w:hAnsiTheme="minorHAnsi" w:cstheme="minorHAnsi"/>
          <w:b/>
          <w:szCs w:val="22"/>
          <w:lang w:eastAsia="en-US"/>
        </w:rPr>
        <w:t xml:space="preserve">Účast v soutěžích a na přehlídkách </w:t>
      </w:r>
    </w:p>
    <w:p w14:paraId="7F8953A5" w14:textId="77777777" w:rsidR="0090143C" w:rsidRPr="00F05758" w:rsidRDefault="0090143C" w:rsidP="0090143C">
      <w:pPr>
        <w:spacing w:before="200" w:after="240"/>
        <w:rPr>
          <w:rFonts w:asciiTheme="minorHAnsi" w:eastAsia="Calibri" w:hAnsiTheme="minorHAnsi" w:cstheme="minorHAnsi"/>
          <w:szCs w:val="22"/>
          <w:lang w:eastAsia="en-US"/>
        </w:rPr>
      </w:pPr>
      <w:r>
        <w:rPr>
          <w:rFonts w:asciiTheme="minorHAnsi" w:eastAsia="Calibri" w:hAnsiTheme="minorHAnsi" w:cstheme="minorHAnsi"/>
          <w:szCs w:val="22"/>
          <w:lang w:eastAsia="en-US"/>
        </w:rPr>
        <w:t xml:space="preserve">Vyšší kola soutěží se ve školním roce 2019/20 nekonala. </w:t>
      </w:r>
    </w:p>
    <w:tbl>
      <w:tblPr>
        <w:tblStyle w:val="Stednseznam1zvraznn4"/>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3118"/>
        <w:gridCol w:w="1304"/>
        <w:gridCol w:w="1304"/>
        <w:gridCol w:w="1304"/>
        <w:gridCol w:w="1304"/>
      </w:tblGrid>
      <w:tr w:rsidR="0090143C" w:rsidRPr="009C79CD" w14:paraId="0479A2D0" w14:textId="77777777" w:rsidTr="0090143C">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vMerge w:val="restart"/>
            <w:shd w:val="clear" w:color="auto" w:fill="B3E169"/>
            <w:vAlign w:val="center"/>
            <w:hideMark/>
          </w:tcPr>
          <w:p w14:paraId="525AD2D5" w14:textId="77777777" w:rsidR="0090143C" w:rsidRPr="009553B9" w:rsidRDefault="0090143C" w:rsidP="0090143C">
            <w:pPr>
              <w:pStyle w:val="A-odstavec"/>
              <w:spacing w:after="0"/>
              <w:jc w:val="center"/>
              <w:rPr>
                <w:b/>
              </w:rPr>
            </w:pPr>
            <w:r w:rsidRPr="009553B9">
              <w:rPr>
                <w:b/>
              </w:rPr>
              <w:t>Název soutěže, přehlídky</w:t>
            </w:r>
          </w:p>
        </w:tc>
        <w:tc>
          <w:tcPr>
            <w:tcW w:w="5216" w:type="dxa"/>
            <w:gridSpan w:val="4"/>
            <w:shd w:val="clear" w:color="auto" w:fill="B3E169"/>
            <w:vAlign w:val="center"/>
            <w:hideMark/>
          </w:tcPr>
          <w:p w14:paraId="015712D2" w14:textId="77777777" w:rsidR="0090143C" w:rsidRPr="009553B9" w:rsidRDefault="0090143C" w:rsidP="0090143C">
            <w:pPr>
              <w:pStyle w:val="A-odstavec"/>
              <w:spacing w:after="0"/>
              <w:jc w:val="center"/>
              <w:rPr>
                <w:b/>
              </w:rPr>
            </w:pPr>
            <w:r w:rsidRPr="009553B9">
              <w:rPr>
                <w:b/>
              </w:rPr>
              <w:t>Účastníci v kole</w:t>
            </w:r>
          </w:p>
        </w:tc>
      </w:tr>
      <w:tr w:rsidR="0090143C" w:rsidRPr="009C79CD" w14:paraId="4CC6100D" w14:textId="77777777" w:rsidTr="0090143C">
        <w:trPr>
          <w:trHeight w:val="510"/>
          <w:jc w:val="center"/>
        </w:trPr>
        <w:tc>
          <w:tcPr>
            <w:tcW w:w="3118" w:type="dxa"/>
            <w:vMerge/>
            <w:shd w:val="clear" w:color="auto" w:fill="B3E169"/>
            <w:vAlign w:val="center"/>
            <w:hideMark/>
          </w:tcPr>
          <w:p w14:paraId="4967B298" w14:textId="77777777" w:rsidR="0090143C" w:rsidRPr="009553B9" w:rsidRDefault="0090143C" w:rsidP="0090143C">
            <w:pPr>
              <w:pStyle w:val="A-odstavec"/>
              <w:spacing w:after="0"/>
              <w:jc w:val="left"/>
              <w:rPr>
                <w:b/>
              </w:rPr>
            </w:pPr>
          </w:p>
        </w:tc>
        <w:tc>
          <w:tcPr>
            <w:tcW w:w="1304" w:type="dxa"/>
            <w:shd w:val="clear" w:color="auto" w:fill="B3E169"/>
            <w:vAlign w:val="center"/>
            <w:hideMark/>
          </w:tcPr>
          <w:p w14:paraId="2A3B5CED" w14:textId="77777777" w:rsidR="0090143C" w:rsidRPr="009553B9" w:rsidRDefault="0090143C" w:rsidP="0090143C">
            <w:pPr>
              <w:pStyle w:val="A-odstavec"/>
              <w:spacing w:after="0"/>
              <w:jc w:val="center"/>
              <w:rPr>
                <w:b/>
              </w:rPr>
            </w:pPr>
            <w:r w:rsidRPr="009553B9">
              <w:rPr>
                <w:b/>
              </w:rPr>
              <w:t>školním</w:t>
            </w:r>
          </w:p>
        </w:tc>
        <w:tc>
          <w:tcPr>
            <w:tcW w:w="1304" w:type="dxa"/>
            <w:shd w:val="clear" w:color="auto" w:fill="B3E169"/>
            <w:vAlign w:val="center"/>
            <w:hideMark/>
          </w:tcPr>
          <w:p w14:paraId="4268B34F" w14:textId="77777777" w:rsidR="0090143C" w:rsidRPr="009553B9" w:rsidRDefault="0090143C" w:rsidP="0090143C">
            <w:pPr>
              <w:pStyle w:val="A-odstavec"/>
              <w:spacing w:after="0"/>
              <w:jc w:val="center"/>
              <w:rPr>
                <w:b/>
              </w:rPr>
            </w:pPr>
            <w:r w:rsidRPr="009553B9">
              <w:rPr>
                <w:b/>
              </w:rPr>
              <w:t>okresním</w:t>
            </w:r>
          </w:p>
        </w:tc>
        <w:tc>
          <w:tcPr>
            <w:tcW w:w="1304" w:type="dxa"/>
            <w:shd w:val="clear" w:color="auto" w:fill="B3E169"/>
            <w:vAlign w:val="center"/>
            <w:hideMark/>
          </w:tcPr>
          <w:p w14:paraId="45B3B4EA" w14:textId="77777777" w:rsidR="0090143C" w:rsidRPr="009553B9" w:rsidRDefault="0090143C" w:rsidP="0090143C">
            <w:pPr>
              <w:pStyle w:val="A-odstavec"/>
              <w:spacing w:after="0"/>
              <w:jc w:val="center"/>
              <w:rPr>
                <w:b/>
              </w:rPr>
            </w:pPr>
            <w:r w:rsidRPr="009553B9">
              <w:rPr>
                <w:b/>
              </w:rPr>
              <w:t>oblastním</w:t>
            </w:r>
          </w:p>
        </w:tc>
        <w:tc>
          <w:tcPr>
            <w:tcW w:w="1304" w:type="dxa"/>
            <w:shd w:val="clear" w:color="auto" w:fill="B3E169"/>
            <w:vAlign w:val="center"/>
            <w:hideMark/>
          </w:tcPr>
          <w:p w14:paraId="1A305F55" w14:textId="77777777" w:rsidR="0090143C" w:rsidRPr="009553B9" w:rsidRDefault="0090143C" w:rsidP="0090143C">
            <w:pPr>
              <w:pStyle w:val="A-odstavec"/>
              <w:spacing w:after="0"/>
              <w:jc w:val="center"/>
              <w:rPr>
                <w:b/>
              </w:rPr>
            </w:pPr>
            <w:r w:rsidRPr="009553B9">
              <w:rPr>
                <w:b/>
              </w:rPr>
              <w:t>ústředním</w:t>
            </w:r>
          </w:p>
        </w:tc>
      </w:tr>
      <w:tr w:rsidR="0090143C" w:rsidRPr="009C79CD" w14:paraId="1734375E" w14:textId="77777777" w:rsidTr="0090143C">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shd w:val="clear" w:color="auto" w:fill="auto"/>
            <w:vAlign w:val="center"/>
            <w:hideMark/>
          </w:tcPr>
          <w:p w14:paraId="6562AA32" w14:textId="77777777" w:rsidR="0090143C" w:rsidRPr="009C79CD" w:rsidRDefault="0090143C" w:rsidP="0090143C">
            <w:pPr>
              <w:pStyle w:val="A-odstavec"/>
              <w:spacing w:after="0"/>
              <w:jc w:val="left"/>
            </w:pPr>
            <w:r w:rsidRPr="009C79CD">
              <w:t xml:space="preserve">Olympiáda v </w:t>
            </w:r>
            <w:r>
              <w:t>NJ</w:t>
            </w:r>
          </w:p>
        </w:tc>
        <w:tc>
          <w:tcPr>
            <w:tcW w:w="1304" w:type="dxa"/>
            <w:shd w:val="clear" w:color="auto" w:fill="auto"/>
            <w:vAlign w:val="center"/>
            <w:hideMark/>
          </w:tcPr>
          <w:p w14:paraId="15283A73" w14:textId="77777777" w:rsidR="0090143C" w:rsidRPr="009C79CD" w:rsidRDefault="0090143C" w:rsidP="0090143C">
            <w:pPr>
              <w:pStyle w:val="A-odstavec"/>
              <w:spacing w:after="0"/>
              <w:jc w:val="center"/>
            </w:pPr>
            <w:r>
              <w:t>58</w:t>
            </w:r>
          </w:p>
        </w:tc>
        <w:tc>
          <w:tcPr>
            <w:tcW w:w="1304" w:type="dxa"/>
            <w:shd w:val="clear" w:color="auto" w:fill="auto"/>
            <w:vAlign w:val="center"/>
            <w:hideMark/>
          </w:tcPr>
          <w:p w14:paraId="4357120A" w14:textId="77777777" w:rsidR="0090143C" w:rsidRPr="009C79CD" w:rsidRDefault="0090143C" w:rsidP="0090143C">
            <w:pPr>
              <w:pStyle w:val="A-odstavec"/>
              <w:spacing w:after="0"/>
              <w:jc w:val="center"/>
            </w:pPr>
            <w:r>
              <w:t>1</w:t>
            </w:r>
          </w:p>
        </w:tc>
        <w:tc>
          <w:tcPr>
            <w:tcW w:w="1304" w:type="dxa"/>
            <w:shd w:val="clear" w:color="auto" w:fill="auto"/>
            <w:vAlign w:val="center"/>
            <w:hideMark/>
          </w:tcPr>
          <w:p w14:paraId="7E5BCF50" w14:textId="77777777" w:rsidR="0090143C" w:rsidRPr="009C79CD" w:rsidRDefault="0090143C" w:rsidP="0090143C">
            <w:pPr>
              <w:pStyle w:val="A-odstavec"/>
              <w:spacing w:after="0"/>
              <w:jc w:val="center"/>
            </w:pPr>
            <w:r>
              <w:t>–</w:t>
            </w:r>
          </w:p>
        </w:tc>
        <w:tc>
          <w:tcPr>
            <w:tcW w:w="1304" w:type="dxa"/>
            <w:shd w:val="clear" w:color="auto" w:fill="auto"/>
            <w:vAlign w:val="center"/>
            <w:hideMark/>
          </w:tcPr>
          <w:p w14:paraId="232D2D6B" w14:textId="77777777" w:rsidR="0090143C" w:rsidRPr="009C79CD" w:rsidRDefault="0090143C" w:rsidP="0090143C">
            <w:pPr>
              <w:pStyle w:val="A-odstavec"/>
              <w:spacing w:after="0"/>
              <w:jc w:val="center"/>
            </w:pPr>
            <w:r>
              <w:t>–</w:t>
            </w:r>
          </w:p>
        </w:tc>
      </w:tr>
      <w:tr w:rsidR="0090143C" w:rsidRPr="009C79CD" w14:paraId="0B4B3410" w14:textId="77777777" w:rsidTr="0090143C">
        <w:trPr>
          <w:trHeight w:val="510"/>
          <w:jc w:val="center"/>
        </w:trPr>
        <w:tc>
          <w:tcPr>
            <w:tcW w:w="3118" w:type="dxa"/>
            <w:shd w:val="clear" w:color="auto" w:fill="auto"/>
            <w:vAlign w:val="center"/>
          </w:tcPr>
          <w:p w14:paraId="493CCE4A" w14:textId="77777777" w:rsidR="0090143C" w:rsidRPr="009C79CD" w:rsidRDefault="0090143C" w:rsidP="0090143C">
            <w:pPr>
              <w:pStyle w:val="A-odstavec"/>
              <w:spacing w:after="0"/>
              <w:jc w:val="left"/>
            </w:pPr>
            <w:r>
              <w:t>Olympiáda v RJ</w:t>
            </w:r>
          </w:p>
        </w:tc>
        <w:tc>
          <w:tcPr>
            <w:tcW w:w="1304" w:type="dxa"/>
            <w:shd w:val="clear" w:color="auto" w:fill="auto"/>
            <w:vAlign w:val="center"/>
          </w:tcPr>
          <w:p w14:paraId="3CC2CF1D" w14:textId="77777777" w:rsidR="0090143C" w:rsidRPr="009C79CD" w:rsidRDefault="0090143C" w:rsidP="0090143C">
            <w:pPr>
              <w:pStyle w:val="A-odstavec"/>
              <w:spacing w:after="0"/>
              <w:jc w:val="center"/>
            </w:pPr>
            <w:r>
              <w:t>7</w:t>
            </w:r>
          </w:p>
        </w:tc>
        <w:tc>
          <w:tcPr>
            <w:tcW w:w="1304" w:type="dxa"/>
            <w:shd w:val="clear" w:color="auto" w:fill="auto"/>
            <w:vAlign w:val="center"/>
          </w:tcPr>
          <w:p w14:paraId="18906A66" w14:textId="77777777" w:rsidR="0090143C" w:rsidRPr="009C79CD" w:rsidRDefault="0090143C" w:rsidP="0090143C">
            <w:pPr>
              <w:pStyle w:val="A-odstavec"/>
              <w:spacing w:after="0"/>
              <w:jc w:val="center"/>
            </w:pPr>
            <w:r>
              <w:t>–</w:t>
            </w:r>
          </w:p>
        </w:tc>
        <w:tc>
          <w:tcPr>
            <w:tcW w:w="1304" w:type="dxa"/>
            <w:shd w:val="clear" w:color="auto" w:fill="auto"/>
            <w:vAlign w:val="center"/>
          </w:tcPr>
          <w:p w14:paraId="774E7CE1" w14:textId="77777777" w:rsidR="0090143C" w:rsidRPr="009C79CD" w:rsidRDefault="0090143C" w:rsidP="0090143C">
            <w:pPr>
              <w:pStyle w:val="A-odstavec"/>
              <w:spacing w:after="0"/>
              <w:jc w:val="center"/>
            </w:pPr>
            <w:r>
              <w:t>–</w:t>
            </w:r>
          </w:p>
        </w:tc>
        <w:tc>
          <w:tcPr>
            <w:tcW w:w="1304" w:type="dxa"/>
            <w:shd w:val="clear" w:color="auto" w:fill="auto"/>
            <w:vAlign w:val="center"/>
          </w:tcPr>
          <w:p w14:paraId="1919BBED" w14:textId="77777777" w:rsidR="0090143C" w:rsidRPr="009C79CD" w:rsidRDefault="0090143C" w:rsidP="0090143C">
            <w:pPr>
              <w:pStyle w:val="A-odstavec"/>
              <w:spacing w:after="0"/>
              <w:jc w:val="center"/>
            </w:pPr>
            <w:r>
              <w:t>–</w:t>
            </w:r>
          </w:p>
        </w:tc>
      </w:tr>
      <w:tr w:rsidR="0090143C" w:rsidRPr="009C79CD" w14:paraId="0E775868" w14:textId="77777777" w:rsidTr="0090143C">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shd w:val="clear" w:color="auto" w:fill="auto"/>
            <w:vAlign w:val="center"/>
          </w:tcPr>
          <w:p w14:paraId="5F190FCB" w14:textId="77777777" w:rsidR="0090143C" w:rsidRPr="009C79CD" w:rsidRDefault="0090143C" w:rsidP="0090143C">
            <w:pPr>
              <w:pStyle w:val="A-odstavec"/>
              <w:spacing w:after="0"/>
              <w:jc w:val="left"/>
            </w:pPr>
            <w:r>
              <w:t>Olympiáda ve FJ</w:t>
            </w:r>
          </w:p>
        </w:tc>
        <w:tc>
          <w:tcPr>
            <w:tcW w:w="1304" w:type="dxa"/>
            <w:shd w:val="clear" w:color="auto" w:fill="auto"/>
            <w:vAlign w:val="center"/>
          </w:tcPr>
          <w:p w14:paraId="5F7FD19C" w14:textId="77777777" w:rsidR="0090143C" w:rsidRPr="009C79CD" w:rsidRDefault="0090143C" w:rsidP="0090143C">
            <w:pPr>
              <w:pStyle w:val="A-odstavec"/>
              <w:spacing w:after="0"/>
              <w:jc w:val="center"/>
            </w:pPr>
            <w:r>
              <w:t>3</w:t>
            </w:r>
          </w:p>
        </w:tc>
        <w:tc>
          <w:tcPr>
            <w:tcW w:w="1304" w:type="dxa"/>
            <w:shd w:val="clear" w:color="auto" w:fill="auto"/>
            <w:vAlign w:val="center"/>
          </w:tcPr>
          <w:p w14:paraId="459938F8" w14:textId="77777777" w:rsidR="0090143C" w:rsidRPr="009C79CD" w:rsidRDefault="0090143C" w:rsidP="0090143C">
            <w:pPr>
              <w:pStyle w:val="A-odstavec"/>
              <w:spacing w:after="0"/>
              <w:jc w:val="center"/>
            </w:pPr>
            <w:r>
              <w:t>–</w:t>
            </w:r>
          </w:p>
        </w:tc>
        <w:tc>
          <w:tcPr>
            <w:tcW w:w="1304" w:type="dxa"/>
            <w:shd w:val="clear" w:color="auto" w:fill="auto"/>
            <w:vAlign w:val="center"/>
          </w:tcPr>
          <w:p w14:paraId="222B6022" w14:textId="77777777" w:rsidR="0090143C" w:rsidRPr="009C79CD" w:rsidRDefault="0090143C" w:rsidP="0090143C">
            <w:pPr>
              <w:pStyle w:val="A-odstavec"/>
              <w:spacing w:after="0"/>
              <w:jc w:val="center"/>
            </w:pPr>
            <w:r>
              <w:t>–</w:t>
            </w:r>
          </w:p>
        </w:tc>
        <w:tc>
          <w:tcPr>
            <w:tcW w:w="1304" w:type="dxa"/>
            <w:shd w:val="clear" w:color="auto" w:fill="auto"/>
            <w:vAlign w:val="center"/>
          </w:tcPr>
          <w:p w14:paraId="7513AA40" w14:textId="77777777" w:rsidR="0090143C" w:rsidRPr="009C79CD" w:rsidRDefault="0090143C" w:rsidP="0090143C">
            <w:pPr>
              <w:pStyle w:val="A-odstavec"/>
              <w:spacing w:after="0"/>
              <w:jc w:val="center"/>
            </w:pPr>
            <w:r>
              <w:t>–</w:t>
            </w:r>
          </w:p>
        </w:tc>
      </w:tr>
      <w:tr w:rsidR="0090143C" w:rsidRPr="009C79CD" w14:paraId="04B0C552" w14:textId="77777777" w:rsidTr="0090143C">
        <w:trPr>
          <w:trHeight w:val="510"/>
          <w:jc w:val="center"/>
        </w:trPr>
        <w:tc>
          <w:tcPr>
            <w:tcW w:w="3118" w:type="dxa"/>
            <w:shd w:val="clear" w:color="auto" w:fill="auto"/>
            <w:vAlign w:val="center"/>
          </w:tcPr>
          <w:p w14:paraId="13874AB3" w14:textId="77777777" w:rsidR="0090143C" w:rsidRPr="009C79CD" w:rsidRDefault="0090143C" w:rsidP="0090143C">
            <w:pPr>
              <w:pStyle w:val="A-odstavec"/>
              <w:spacing w:after="0"/>
              <w:jc w:val="left"/>
            </w:pPr>
            <w:r>
              <w:t>Olympiáda ve ŠJ</w:t>
            </w:r>
          </w:p>
        </w:tc>
        <w:tc>
          <w:tcPr>
            <w:tcW w:w="1304" w:type="dxa"/>
            <w:shd w:val="clear" w:color="auto" w:fill="auto"/>
            <w:vAlign w:val="center"/>
          </w:tcPr>
          <w:p w14:paraId="4849825A" w14:textId="77777777" w:rsidR="0090143C" w:rsidRPr="009C79CD" w:rsidRDefault="0090143C" w:rsidP="0090143C">
            <w:pPr>
              <w:pStyle w:val="A-odstavec"/>
              <w:spacing w:after="0"/>
              <w:jc w:val="center"/>
            </w:pPr>
            <w:r>
              <w:t>6</w:t>
            </w:r>
          </w:p>
        </w:tc>
        <w:tc>
          <w:tcPr>
            <w:tcW w:w="1304" w:type="dxa"/>
            <w:shd w:val="clear" w:color="auto" w:fill="auto"/>
            <w:vAlign w:val="center"/>
          </w:tcPr>
          <w:p w14:paraId="471AA1EB" w14:textId="77777777" w:rsidR="0090143C" w:rsidRPr="009C79CD" w:rsidRDefault="0090143C" w:rsidP="0090143C">
            <w:pPr>
              <w:pStyle w:val="A-odstavec"/>
              <w:spacing w:after="0"/>
              <w:jc w:val="center"/>
            </w:pPr>
            <w:r>
              <w:t>–</w:t>
            </w:r>
          </w:p>
        </w:tc>
        <w:tc>
          <w:tcPr>
            <w:tcW w:w="1304" w:type="dxa"/>
            <w:shd w:val="clear" w:color="auto" w:fill="auto"/>
            <w:vAlign w:val="center"/>
          </w:tcPr>
          <w:p w14:paraId="63C28B70" w14:textId="77777777" w:rsidR="0090143C" w:rsidRPr="009C79CD" w:rsidRDefault="0090143C" w:rsidP="0090143C">
            <w:pPr>
              <w:pStyle w:val="A-odstavec"/>
              <w:spacing w:after="0"/>
              <w:jc w:val="center"/>
            </w:pPr>
            <w:r>
              <w:t>–</w:t>
            </w:r>
          </w:p>
        </w:tc>
        <w:tc>
          <w:tcPr>
            <w:tcW w:w="1304" w:type="dxa"/>
            <w:shd w:val="clear" w:color="auto" w:fill="auto"/>
            <w:vAlign w:val="center"/>
          </w:tcPr>
          <w:p w14:paraId="396C2413" w14:textId="77777777" w:rsidR="0090143C" w:rsidRPr="009C79CD" w:rsidRDefault="0090143C" w:rsidP="0090143C">
            <w:pPr>
              <w:pStyle w:val="A-odstavec"/>
              <w:spacing w:after="0"/>
              <w:jc w:val="center"/>
            </w:pPr>
            <w:r>
              <w:t>–</w:t>
            </w:r>
          </w:p>
        </w:tc>
      </w:tr>
    </w:tbl>
    <w:p w14:paraId="55E30221" w14:textId="77777777" w:rsidR="0090143C" w:rsidRPr="00B06106" w:rsidRDefault="0090143C" w:rsidP="00D90423">
      <w:pPr>
        <w:pStyle w:val="A-zvyrazneni2"/>
        <w:spacing w:before="240"/>
      </w:pPr>
      <w:r w:rsidRPr="00B06106">
        <w:t>Projekty a mezinárodní spolupráce</w:t>
      </w:r>
    </w:p>
    <w:p w14:paraId="00D59976" w14:textId="77777777" w:rsidR="0090143C" w:rsidRDefault="0090143C" w:rsidP="0090143C">
      <w:pPr>
        <w:pStyle w:val="A-odstavec"/>
      </w:pPr>
      <w:r>
        <w:t>Na sklonku minulého školního roku jsme navázali spolupráci s kolegou z berlínského gymnázia, který v říjnu 2019 realizoval na naší škole krátké přednášky s diskuzí zaměřené především na reálie a několik herních bloků v němčině.</w:t>
      </w:r>
    </w:p>
    <w:p w14:paraId="1D6D05CE" w14:textId="77777777" w:rsidR="0090143C" w:rsidRDefault="0090143C" w:rsidP="0090143C">
      <w:pPr>
        <w:pStyle w:val="A-odstavec"/>
      </w:pPr>
      <w:r>
        <w:t>Ve spolupráci s Dobrovolnickým centrem je zajištěn dobrovolník z Německa pro podporu konverzace v cizím jazyce.</w:t>
      </w:r>
    </w:p>
    <w:p w14:paraId="7A8483AE" w14:textId="77777777" w:rsidR="0090143C" w:rsidRDefault="0090143C" w:rsidP="0090143C">
      <w:pPr>
        <w:pStyle w:val="A-odstavec"/>
      </w:pPr>
      <w:r>
        <w:t xml:space="preserve">Škola se zúčastní projektu Šablony II, v rámci něhož probíhaly například kurzy doučování. </w:t>
      </w:r>
    </w:p>
    <w:p w14:paraId="48BC995E" w14:textId="77777777" w:rsidR="0090143C" w:rsidRPr="00B06106" w:rsidRDefault="0090143C" w:rsidP="0090143C">
      <w:pPr>
        <w:pStyle w:val="A-zvyrazneni2"/>
      </w:pPr>
      <w:r w:rsidRPr="00B06106">
        <w:t>Významné mimoškolní aktivity</w:t>
      </w:r>
    </w:p>
    <w:p w14:paraId="065483A5" w14:textId="77777777" w:rsidR="0090143C" w:rsidRDefault="0090143C" w:rsidP="0090143C">
      <w:pPr>
        <w:pStyle w:val="A-odstavec"/>
      </w:pPr>
      <w:r>
        <w:t>Komise tradičně uspořádala pro všechny žáky druhého ročníku prohlídku předvánočních Drážďan s historicko-kulturním výkladem a návštěvou muzejní expozice. Připravený zájezd do Petrohradu bohužel nemohl být v jarním termínu realizován.</w:t>
      </w:r>
    </w:p>
    <w:p w14:paraId="734AF1E8" w14:textId="77777777" w:rsidR="0090143C" w:rsidRPr="00B06106" w:rsidRDefault="0090143C" w:rsidP="009126AF">
      <w:pPr>
        <w:pStyle w:val="A-zvyrazneni2"/>
        <w:keepNext/>
      </w:pPr>
      <w:r w:rsidRPr="00B06106">
        <w:lastRenderedPageBreak/>
        <w:t xml:space="preserve">Závěr </w:t>
      </w:r>
    </w:p>
    <w:p w14:paraId="1D2F4E7D" w14:textId="299502B9" w:rsidR="0090143C" w:rsidRDefault="0090143C" w:rsidP="00D90423">
      <w:pPr>
        <w:pStyle w:val="A-odstavec"/>
        <w:spacing w:after="720"/>
      </w:pPr>
      <w:r>
        <w:t>Práce komise účelně naplňuje cíle výchovy a vzdělávání vytyčené ŠVP. Pro další období se budeme snažit zatraktivnit samotnou výuku a nalézt cesty k co nejširšímu praktickému používání druhých cizích jazyků mimo vlastní vyučování.</w:t>
      </w:r>
    </w:p>
    <w:p w14:paraId="2F89B697" w14:textId="2095F2EB" w:rsidR="007F18DE" w:rsidRDefault="00741CF8" w:rsidP="00741CF8">
      <w:pPr>
        <w:pStyle w:val="A-nadpis2"/>
        <w:rPr>
          <w:lang w:eastAsia="cs-CZ"/>
        </w:rPr>
      </w:pPr>
      <w:r>
        <w:rPr>
          <w:lang w:eastAsia="cs-CZ"/>
        </w:rPr>
        <w:t>Předmětová komise přírodních věd</w:t>
      </w:r>
    </w:p>
    <w:p w14:paraId="3F467F7E" w14:textId="77777777" w:rsidR="00741CF8" w:rsidRPr="00B06106" w:rsidRDefault="00741CF8" w:rsidP="00741CF8">
      <w:pPr>
        <w:pStyle w:val="A-zvyrazneni2"/>
      </w:pPr>
      <w:r w:rsidRPr="00B06106">
        <w:t>Zhodnocení současného stavu komise</w:t>
      </w:r>
    </w:p>
    <w:p w14:paraId="0E95CF55" w14:textId="77777777" w:rsidR="00741CF8" w:rsidRDefault="00741CF8" w:rsidP="00741CF8">
      <w:pPr>
        <w:pStyle w:val="A-odstavec"/>
        <w:rPr>
          <w:rFonts w:eastAsiaTheme="minorEastAsia"/>
        </w:rPr>
      </w:pPr>
      <w:r w:rsidRPr="3AE8C7AD">
        <w:rPr>
          <w:rFonts w:eastAsiaTheme="minorEastAsia"/>
        </w:rPr>
        <w:t>Do předmětové komise přírodních věd spadá devět kvalifikovaných pedagogů, kteří plně pokryjí výuku matematiky, fyziky, chemie, biologie a ekologie na škole.</w:t>
      </w:r>
    </w:p>
    <w:p w14:paraId="243F9917" w14:textId="77777777" w:rsidR="00741CF8" w:rsidRPr="00B06106" w:rsidRDefault="00741CF8" w:rsidP="00741CF8">
      <w:pPr>
        <w:pStyle w:val="A-zvyrazneni2"/>
      </w:pPr>
      <w:r w:rsidRPr="00B06106">
        <w:t>Plnění školních vzdělávacích programů</w:t>
      </w:r>
    </w:p>
    <w:p w14:paraId="36E0DD73" w14:textId="69419FD0" w:rsidR="00741CF8" w:rsidRDefault="00741CF8" w:rsidP="00741CF8">
      <w:pPr>
        <w:pStyle w:val="A-odstavec"/>
        <w:rPr>
          <w:rFonts w:eastAsiaTheme="minorEastAsia"/>
        </w:rPr>
      </w:pPr>
      <w:r w:rsidRPr="3AE8C7AD">
        <w:rPr>
          <w:rFonts w:eastAsiaTheme="minorEastAsia"/>
        </w:rPr>
        <w:t>Školní vzdělávací plán v 1. pololetí vyučující splnili ve všech třídách. Individuálně pracovali s nadanými žáky i s žáky problémovými. Využívali doučování a individuálních konzultací. V rámci přípravy k maturitní zkoušce zadávali pedagogové studentům sady příkladů k</w:t>
      </w:r>
      <w:r w:rsidR="007A4ABC">
        <w:rPr>
          <w:rFonts w:eastAsiaTheme="minorEastAsia"/>
        </w:rPr>
        <w:t> procvičování a propočítávali s </w:t>
      </w:r>
      <w:r w:rsidRPr="3AE8C7AD">
        <w:rPr>
          <w:rFonts w:eastAsiaTheme="minorEastAsia"/>
        </w:rPr>
        <w:t>nimi úlohy z předchozích let.</w:t>
      </w:r>
    </w:p>
    <w:p w14:paraId="6B9C534D" w14:textId="3C8A724C" w:rsidR="00741CF8" w:rsidRPr="00817256" w:rsidRDefault="00741CF8" w:rsidP="00741CF8">
      <w:pPr>
        <w:pStyle w:val="A-odstavec"/>
        <w:rPr>
          <w:rFonts w:eastAsiaTheme="minorEastAsia"/>
        </w:rPr>
      </w:pPr>
      <w:r w:rsidRPr="3AE8C7AD">
        <w:rPr>
          <w:rFonts w:eastAsiaTheme="minorEastAsia"/>
        </w:rPr>
        <w:t>Během distanční výuky, v průběhu 2. pololetí byl ve všech třídách školní vzdělávací plán splněn vyjma Matematiky v 1.</w:t>
      </w:r>
      <w:r>
        <w:rPr>
          <w:rFonts w:eastAsiaTheme="minorEastAsia"/>
        </w:rPr>
        <w:t xml:space="preserve"> </w:t>
      </w:r>
      <w:r w:rsidRPr="3AE8C7AD">
        <w:rPr>
          <w:rFonts w:eastAsiaTheme="minorEastAsia"/>
        </w:rPr>
        <w:t xml:space="preserve">A. Konkrétně nebyl probrán tematický celek Lineární funkce. Tento tematický celek bude zařazen za opakování učiva ve druhém ročníku, před tematický celek Funkce. Vyučující během uzavření škol používali k distanční výuce </w:t>
      </w:r>
      <w:proofErr w:type="spellStart"/>
      <w:r w:rsidRPr="3AE8C7AD">
        <w:rPr>
          <w:rFonts w:eastAsiaTheme="minorEastAsia"/>
        </w:rPr>
        <w:t>Teams</w:t>
      </w:r>
      <w:proofErr w:type="spellEnd"/>
      <w:r w:rsidRPr="3AE8C7AD">
        <w:rPr>
          <w:rFonts w:eastAsiaTheme="minorEastAsia"/>
        </w:rPr>
        <w:t>, kde probíhaly hodiny pro celou třídu i individuální konzultace.</w:t>
      </w:r>
    </w:p>
    <w:p w14:paraId="67349899" w14:textId="77777777" w:rsidR="00741CF8" w:rsidRPr="00B06106" w:rsidRDefault="00741CF8" w:rsidP="00741CF8">
      <w:pPr>
        <w:pStyle w:val="A-zvyrazneni2"/>
      </w:pPr>
      <w:r>
        <w:t>Spolupráce s jinými školami/subjekty (zaměstnavatelé)</w:t>
      </w:r>
    </w:p>
    <w:p w14:paraId="67CF0783" w14:textId="77777777" w:rsidR="00741CF8" w:rsidRDefault="00741CF8" w:rsidP="00741CF8">
      <w:pPr>
        <w:pStyle w:val="A-odstavec"/>
        <w:rPr>
          <w:rFonts w:eastAsia="Calibri"/>
        </w:rPr>
      </w:pPr>
      <w:r w:rsidRPr="6E9816DD">
        <w:rPr>
          <w:rFonts w:eastAsia="Calibri"/>
        </w:rPr>
        <w:t xml:space="preserve">Realizátorem Programu vzájemného učení SŠ a ZŠ je Mgr. Magda </w:t>
      </w:r>
      <w:proofErr w:type="spellStart"/>
      <w:r w:rsidRPr="6E9816DD">
        <w:rPr>
          <w:rFonts w:eastAsia="Calibri"/>
        </w:rPr>
        <w:t>Kopuncová</w:t>
      </w:r>
      <w:proofErr w:type="spellEnd"/>
      <w:r w:rsidRPr="6E9816DD">
        <w:rPr>
          <w:rFonts w:eastAsia="Calibri"/>
        </w:rPr>
        <w:t>. Cílem projektu je spolupráce středních a základních škol. V rámci tohoto projektu nadále spolupracujeme se Základní školou Mírová, Ústí nad Labem.</w:t>
      </w:r>
    </w:p>
    <w:p w14:paraId="0C6015F1" w14:textId="77777777" w:rsidR="00741CF8" w:rsidRPr="00B06106" w:rsidRDefault="00741CF8" w:rsidP="00741CF8">
      <w:pPr>
        <w:pStyle w:val="A-zvyrazneni2"/>
      </w:pPr>
      <w:r w:rsidRPr="00B06106">
        <w:t>Údaje o pracovnících školy</w:t>
      </w:r>
    </w:p>
    <w:p w14:paraId="5D3680DC" w14:textId="77777777" w:rsidR="00741CF8" w:rsidRDefault="00741CF8" w:rsidP="00741CF8">
      <w:pPr>
        <w:pStyle w:val="A-odstavec"/>
        <w:rPr>
          <w:rFonts w:eastAsia="Calibri"/>
        </w:rPr>
      </w:pPr>
      <w:r w:rsidRPr="3AE8C7AD">
        <w:rPr>
          <w:rFonts w:eastAsia="Calibri"/>
        </w:rPr>
        <w:t>Všichni vyučující jsou plně aprobováni pro výuku přírodovědných předmětů na střední škole.</w:t>
      </w:r>
    </w:p>
    <w:p w14:paraId="2FEAE35D" w14:textId="77777777" w:rsidR="009126AF" w:rsidRDefault="009126AF">
      <w:pPr>
        <w:spacing w:after="200" w:line="276" w:lineRule="auto"/>
        <w:rPr>
          <w:rFonts w:asciiTheme="minorHAnsi" w:hAnsiTheme="minorHAnsi"/>
          <w:b/>
          <w:sz w:val="22"/>
        </w:rPr>
      </w:pPr>
      <w:r>
        <w:br w:type="page"/>
      </w:r>
    </w:p>
    <w:p w14:paraId="0EFA6E9D" w14:textId="763A26AE" w:rsidR="00741CF8" w:rsidRPr="00284133" w:rsidRDefault="00741CF8" w:rsidP="00741CF8">
      <w:pPr>
        <w:pStyle w:val="A-odstavecnadtab"/>
      </w:pPr>
      <w:r>
        <w:lastRenderedPageBreak/>
        <w:t>Další vzdělávání pedagogických pracovníků</w:t>
      </w:r>
    </w:p>
    <w:tbl>
      <w:tblPr>
        <w:tblStyle w:val="GridTable1LightAccent3"/>
        <w:tblW w:w="901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00" w:firstRow="0" w:lastRow="0" w:firstColumn="0" w:lastColumn="0" w:noHBand="0" w:noVBand="1"/>
      </w:tblPr>
      <w:tblGrid>
        <w:gridCol w:w="7196"/>
        <w:gridCol w:w="1814"/>
      </w:tblGrid>
      <w:tr w:rsidR="00741CF8" w:rsidRPr="009C79CD" w14:paraId="2E6ECA7A" w14:textId="77777777" w:rsidTr="00D252C9">
        <w:trPr>
          <w:trHeight w:val="510"/>
        </w:trPr>
        <w:tc>
          <w:tcPr>
            <w:tcW w:w="7196" w:type="dxa"/>
            <w:shd w:val="clear" w:color="auto" w:fill="B3E169"/>
            <w:vAlign w:val="center"/>
            <w:hideMark/>
          </w:tcPr>
          <w:p w14:paraId="387225B9" w14:textId="77777777" w:rsidR="00741CF8" w:rsidRPr="009C79CD" w:rsidRDefault="00741CF8" w:rsidP="00D90423">
            <w:pPr>
              <w:pStyle w:val="A-tab-text"/>
            </w:pPr>
            <w:r w:rsidRPr="009C79CD">
              <w:t>Typ kurzu nebo druh vzdělávací akce</w:t>
            </w:r>
          </w:p>
        </w:tc>
        <w:tc>
          <w:tcPr>
            <w:tcW w:w="1814" w:type="dxa"/>
            <w:shd w:val="clear" w:color="auto" w:fill="B3E169"/>
            <w:vAlign w:val="center"/>
            <w:hideMark/>
          </w:tcPr>
          <w:p w14:paraId="0E1DF5E3" w14:textId="77777777" w:rsidR="00741CF8" w:rsidRPr="009C79CD" w:rsidRDefault="00741CF8" w:rsidP="00D90423">
            <w:pPr>
              <w:pStyle w:val="A-tab-text"/>
            </w:pPr>
            <w:r w:rsidRPr="009C79CD">
              <w:t>Počet účastníků</w:t>
            </w:r>
          </w:p>
        </w:tc>
      </w:tr>
      <w:tr w:rsidR="00741CF8" w:rsidRPr="009C79CD" w14:paraId="7D376FD3" w14:textId="77777777" w:rsidTr="00F93F27">
        <w:trPr>
          <w:trHeight w:val="510"/>
        </w:trPr>
        <w:tc>
          <w:tcPr>
            <w:tcW w:w="7196" w:type="dxa"/>
            <w:vAlign w:val="center"/>
            <w:hideMark/>
          </w:tcPr>
          <w:p w14:paraId="6B5A68F5" w14:textId="77777777" w:rsidR="00741CF8" w:rsidRPr="009C79CD" w:rsidRDefault="00741CF8" w:rsidP="00D90423">
            <w:pPr>
              <w:pStyle w:val="A-tab-text"/>
              <w:rPr>
                <w:snapToGrid w:val="0"/>
              </w:rPr>
            </w:pPr>
            <w:r>
              <w:rPr>
                <w:snapToGrid w:val="0"/>
              </w:rPr>
              <w:t xml:space="preserve">Celostátní setkání učitelů matematiky SŠ </w:t>
            </w:r>
          </w:p>
        </w:tc>
        <w:tc>
          <w:tcPr>
            <w:tcW w:w="1814" w:type="dxa"/>
            <w:vAlign w:val="center"/>
            <w:hideMark/>
          </w:tcPr>
          <w:p w14:paraId="06797984" w14:textId="77777777" w:rsidR="00741CF8" w:rsidRPr="009C79CD" w:rsidRDefault="00741CF8" w:rsidP="00D90423">
            <w:pPr>
              <w:pStyle w:val="A-tab-cislo"/>
            </w:pPr>
            <w:r>
              <w:t>2</w:t>
            </w:r>
          </w:p>
        </w:tc>
      </w:tr>
      <w:tr w:rsidR="00741CF8" w:rsidRPr="009C79CD" w14:paraId="50659BDE" w14:textId="77777777" w:rsidTr="00F93F27">
        <w:trPr>
          <w:trHeight w:val="510"/>
        </w:trPr>
        <w:tc>
          <w:tcPr>
            <w:tcW w:w="7196" w:type="dxa"/>
            <w:vAlign w:val="center"/>
            <w:hideMark/>
          </w:tcPr>
          <w:p w14:paraId="52C9FEAB" w14:textId="74DDB947" w:rsidR="00741CF8" w:rsidRPr="009C79CD" w:rsidRDefault="00741CF8" w:rsidP="00D90423">
            <w:pPr>
              <w:pStyle w:val="A-tab-text"/>
              <w:rPr>
                <w:snapToGrid w:val="0"/>
              </w:rPr>
            </w:pPr>
            <w:r>
              <w:rPr>
                <w:snapToGrid w:val="0"/>
              </w:rPr>
              <w:t>Zadavatel státní maturity – PUP</w:t>
            </w:r>
          </w:p>
        </w:tc>
        <w:tc>
          <w:tcPr>
            <w:tcW w:w="1814" w:type="dxa"/>
            <w:vAlign w:val="center"/>
            <w:hideMark/>
          </w:tcPr>
          <w:p w14:paraId="2A3BBA44" w14:textId="77777777" w:rsidR="00741CF8" w:rsidRPr="009C79CD" w:rsidRDefault="00741CF8" w:rsidP="00D90423">
            <w:pPr>
              <w:pStyle w:val="A-tab-cislo"/>
            </w:pPr>
            <w:r>
              <w:t>1</w:t>
            </w:r>
          </w:p>
        </w:tc>
      </w:tr>
      <w:tr w:rsidR="00741CF8" w:rsidRPr="009C79CD" w14:paraId="3758107E" w14:textId="77777777" w:rsidTr="00F93F27">
        <w:trPr>
          <w:trHeight w:val="510"/>
        </w:trPr>
        <w:tc>
          <w:tcPr>
            <w:tcW w:w="7196" w:type="dxa"/>
            <w:vAlign w:val="center"/>
            <w:hideMark/>
          </w:tcPr>
          <w:p w14:paraId="65197354" w14:textId="77777777" w:rsidR="00741CF8" w:rsidRPr="009C79CD" w:rsidRDefault="00741CF8" w:rsidP="00D90423">
            <w:pPr>
              <w:pStyle w:val="A-tab-text"/>
              <w:rPr>
                <w:snapToGrid w:val="0"/>
              </w:rPr>
            </w:pPr>
            <w:r>
              <w:rPr>
                <w:snapToGrid w:val="0"/>
              </w:rPr>
              <w:t>Komisař – státní maturita</w:t>
            </w:r>
          </w:p>
        </w:tc>
        <w:tc>
          <w:tcPr>
            <w:tcW w:w="1814" w:type="dxa"/>
            <w:vAlign w:val="center"/>
            <w:hideMark/>
          </w:tcPr>
          <w:p w14:paraId="1C6A5BFF" w14:textId="77777777" w:rsidR="00741CF8" w:rsidRPr="009C79CD" w:rsidRDefault="00741CF8" w:rsidP="00D90423">
            <w:pPr>
              <w:pStyle w:val="A-tab-cislo"/>
            </w:pPr>
            <w:r>
              <w:t>1</w:t>
            </w:r>
          </w:p>
        </w:tc>
      </w:tr>
      <w:tr w:rsidR="00741CF8" w:rsidRPr="009C79CD" w14:paraId="596C806E" w14:textId="77777777" w:rsidTr="00F93F27">
        <w:trPr>
          <w:trHeight w:val="510"/>
        </w:trPr>
        <w:tc>
          <w:tcPr>
            <w:tcW w:w="7196" w:type="dxa"/>
            <w:vAlign w:val="center"/>
            <w:hideMark/>
          </w:tcPr>
          <w:p w14:paraId="487D76DB" w14:textId="77777777" w:rsidR="00741CF8" w:rsidRPr="009C79CD" w:rsidRDefault="00741CF8" w:rsidP="00D90423">
            <w:pPr>
              <w:pStyle w:val="A-tab-text"/>
              <w:rPr>
                <w:snapToGrid w:val="0"/>
              </w:rPr>
            </w:pPr>
            <w:r>
              <w:rPr>
                <w:snapToGrid w:val="0"/>
              </w:rPr>
              <w:t>Matematika pro život IV</w:t>
            </w:r>
          </w:p>
        </w:tc>
        <w:tc>
          <w:tcPr>
            <w:tcW w:w="1814" w:type="dxa"/>
            <w:vAlign w:val="center"/>
            <w:hideMark/>
          </w:tcPr>
          <w:p w14:paraId="10459B89" w14:textId="77777777" w:rsidR="00741CF8" w:rsidRPr="009C79CD" w:rsidRDefault="00741CF8" w:rsidP="00D90423">
            <w:pPr>
              <w:pStyle w:val="A-tab-cislo"/>
            </w:pPr>
            <w:r>
              <w:t>1</w:t>
            </w:r>
          </w:p>
        </w:tc>
      </w:tr>
      <w:tr w:rsidR="00741CF8" w:rsidRPr="009C79CD" w14:paraId="172D1C45" w14:textId="77777777" w:rsidTr="00F93F27">
        <w:trPr>
          <w:trHeight w:val="510"/>
        </w:trPr>
        <w:tc>
          <w:tcPr>
            <w:tcW w:w="7196" w:type="dxa"/>
            <w:vAlign w:val="center"/>
          </w:tcPr>
          <w:p w14:paraId="3287D580" w14:textId="77777777" w:rsidR="00741CF8" w:rsidRPr="009C79CD" w:rsidRDefault="00741CF8" w:rsidP="00D90423">
            <w:pPr>
              <w:pStyle w:val="A-tab-text"/>
              <w:rPr>
                <w:snapToGrid w:val="0"/>
              </w:rPr>
            </w:pPr>
            <w:r>
              <w:rPr>
                <w:snapToGrid w:val="0"/>
              </w:rPr>
              <w:t>Středoškolská matematika s nadhledem</w:t>
            </w:r>
          </w:p>
        </w:tc>
        <w:tc>
          <w:tcPr>
            <w:tcW w:w="1814" w:type="dxa"/>
            <w:vAlign w:val="center"/>
          </w:tcPr>
          <w:p w14:paraId="20166BAA" w14:textId="77777777" w:rsidR="00741CF8" w:rsidRPr="009C79CD" w:rsidRDefault="00741CF8" w:rsidP="00D90423">
            <w:pPr>
              <w:pStyle w:val="A-tab-cislo"/>
            </w:pPr>
            <w:r>
              <w:t>3</w:t>
            </w:r>
          </w:p>
        </w:tc>
      </w:tr>
      <w:tr w:rsidR="00741CF8" w:rsidRPr="009C79CD" w14:paraId="22DC642B" w14:textId="77777777" w:rsidTr="00F93F27">
        <w:trPr>
          <w:trHeight w:val="510"/>
        </w:trPr>
        <w:tc>
          <w:tcPr>
            <w:tcW w:w="7196" w:type="dxa"/>
            <w:shd w:val="clear" w:color="auto" w:fill="B3E169"/>
            <w:vAlign w:val="center"/>
            <w:hideMark/>
          </w:tcPr>
          <w:p w14:paraId="38A24FCB" w14:textId="77777777" w:rsidR="00741CF8" w:rsidRPr="00D252C9" w:rsidRDefault="00741CF8" w:rsidP="00D90423">
            <w:pPr>
              <w:pStyle w:val="A-tab-text"/>
            </w:pPr>
            <w:r w:rsidRPr="00D252C9">
              <w:t>Celkem</w:t>
            </w:r>
          </w:p>
        </w:tc>
        <w:tc>
          <w:tcPr>
            <w:tcW w:w="1814" w:type="dxa"/>
            <w:shd w:val="clear" w:color="auto" w:fill="B3E169"/>
            <w:vAlign w:val="center"/>
            <w:hideMark/>
          </w:tcPr>
          <w:p w14:paraId="45DBF896" w14:textId="77777777" w:rsidR="00741CF8" w:rsidRPr="00D252C9" w:rsidRDefault="00741CF8" w:rsidP="00D90423">
            <w:pPr>
              <w:pStyle w:val="A-tab-cislo"/>
            </w:pPr>
            <w:r w:rsidRPr="00D252C9">
              <w:t>8</w:t>
            </w:r>
          </w:p>
        </w:tc>
      </w:tr>
    </w:tbl>
    <w:p w14:paraId="17AE9B29" w14:textId="75B59FD9" w:rsidR="00741CF8" w:rsidRPr="00B06106" w:rsidRDefault="00741CF8" w:rsidP="00D90423">
      <w:pPr>
        <w:pStyle w:val="A-zvyrazneni2"/>
        <w:spacing w:before="240"/>
      </w:pPr>
      <w:r w:rsidRPr="00B06106">
        <w:t>Výsledky výchovy a vzdělávání</w:t>
      </w:r>
    </w:p>
    <w:p w14:paraId="20833FF3" w14:textId="77777777" w:rsidR="00741CF8" w:rsidRDefault="00741CF8" w:rsidP="00741CF8">
      <w:pPr>
        <w:pStyle w:val="A-odstavec-zvraznn"/>
      </w:pPr>
      <w:r>
        <w:t>Hodnocení prospěchu</w:t>
      </w:r>
    </w:p>
    <w:p w14:paraId="66390EC3" w14:textId="25B49E0A" w:rsidR="00741CF8" w:rsidRDefault="00741CF8" w:rsidP="00741CF8">
      <w:pPr>
        <w:pStyle w:val="A-odstavec"/>
        <w:rPr>
          <w:rFonts w:eastAsia="Calibri"/>
        </w:rPr>
      </w:pPr>
      <w:r w:rsidRPr="3AE8C7AD">
        <w:rPr>
          <w:rFonts w:eastAsia="Calibri"/>
        </w:rPr>
        <w:t>Dodatečnou zkoušku z matematiky měli</w:t>
      </w:r>
      <w:r>
        <w:rPr>
          <w:rFonts w:eastAsia="Calibri"/>
        </w:rPr>
        <w:t xml:space="preserve"> konat</w:t>
      </w:r>
      <w:r w:rsidRPr="3AE8C7AD">
        <w:rPr>
          <w:rFonts w:eastAsia="Calibri"/>
        </w:rPr>
        <w:t xml:space="preserve"> tři student</w:t>
      </w:r>
      <w:r w:rsidR="00ED4799">
        <w:rPr>
          <w:rFonts w:eastAsia="Calibri"/>
        </w:rPr>
        <w:t>i</w:t>
      </w:r>
      <w:r w:rsidRPr="3AE8C7AD">
        <w:rPr>
          <w:rFonts w:eastAsia="Calibri"/>
        </w:rPr>
        <w:t>, z toho dva se ke zkoušce nedostavili.</w:t>
      </w:r>
      <w:r w:rsidRPr="00DF515E">
        <w:rPr>
          <w:rFonts w:eastAsia="Calibri"/>
        </w:rPr>
        <w:t xml:space="preserve"> </w:t>
      </w:r>
      <w:r w:rsidRPr="3AE8C7AD">
        <w:rPr>
          <w:rFonts w:eastAsia="Calibri"/>
        </w:rPr>
        <w:t>Opravnou zkoušku mělo konat 9 žáků, z toho 2 se nedostavili. Opravnou zkoušku 3 studenti zvládli</w:t>
      </w:r>
      <w:r>
        <w:rPr>
          <w:rFonts w:eastAsia="Calibri"/>
        </w:rPr>
        <w:t xml:space="preserve"> a </w:t>
      </w:r>
      <w:r w:rsidRPr="3AE8C7AD">
        <w:rPr>
          <w:rFonts w:eastAsia="Calibri"/>
        </w:rPr>
        <w:t xml:space="preserve">postoupili do dalšího ročníku, u 6 žáků byla zkouška uzavřena s výsledkem nedostatečná. </w:t>
      </w:r>
    </w:p>
    <w:p w14:paraId="35F8459A" w14:textId="77777777" w:rsidR="00741CF8" w:rsidRPr="0098688E" w:rsidRDefault="00741CF8" w:rsidP="00741CF8">
      <w:pPr>
        <w:pStyle w:val="A-odstavec"/>
        <w:rPr>
          <w:rFonts w:eastAsia="Calibri"/>
        </w:rPr>
      </w:pPr>
      <w:r w:rsidRPr="3AE8C7AD">
        <w:rPr>
          <w:rFonts w:eastAsia="Calibri"/>
        </w:rPr>
        <w:t>Průměrná klasifikace tříd denního studia z matematiky se pohybuje v rozmezí 2,23</w:t>
      </w:r>
      <w:r w:rsidRPr="7AF2840A">
        <w:rPr>
          <w:rFonts w:eastAsia="Calibri"/>
          <w:lang w:eastAsia="zh-CN"/>
        </w:rPr>
        <w:t>–</w:t>
      </w:r>
      <w:r w:rsidRPr="3AE8C7AD">
        <w:rPr>
          <w:rFonts w:eastAsia="Calibri"/>
        </w:rPr>
        <w:t xml:space="preserve">3,58, z matematického semináře 1,62–3,06. V loňském školním roce byla průměrná klasifikace v matematice 2,26–3,35 a v matematickém semináři 2,18–3,14. Průměrné známky jsou v letošním roce horší u obou předmětů. </w:t>
      </w:r>
    </w:p>
    <w:p w14:paraId="1092FAF7" w14:textId="77777777" w:rsidR="00741CF8" w:rsidRDefault="00741CF8" w:rsidP="00741CF8">
      <w:pPr>
        <w:pStyle w:val="A-odstavec"/>
        <w:rPr>
          <w:rFonts w:eastAsia="Calibri"/>
        </w:rPr>
      </w:pPr>
      <w:r w:rsidRPr="6E9816DD">
        <w:rPr>
          <w:rFonts w:eastAsia="Calibri"/>
          <w:lang w:eastAsia="zh-CN"/>
        </w:rPr>
        <w:t xml:space="preserve">Dodatečnou zkoušku z Fyziky neměl konat žádný žák. </w:t>
      </w:r>
      <w:r w:rsidRPr="6E9816DD">
        <w:rPr>
          <w:rFonts w:eastAsia="Calibri"/>
        </w:rPr>
        <w:t>Průměrná klasifikace z  Fyziky se pohybuje v rozmezí 1,00</w:t>
      </w:r>
      <w:r w:rsidRPr="7AF2840A">
        <w:rPr>
          <w:rFonts w:eastAsia="Calibri"/>
          <w:lang w:eastAsia="zh-CN"/>
        </w:rPr>
        <w:t>–</w:t>
      </w:r>
      <w:r w:rsidRPr="6E9816DD">
        <w:rPr>
          <w:rFonts w:eastAsia="Calibri"/>
        </w:rPr>
        <w:t>1,07, což je výrazné zlepšení oproti minulému roku, kdy se průměrné známky pohybovaly v rozmezí 1,84–2,77.</w:t>
      </w:r>
    </w:p>
    <w:p w14:paraId="71B29D49" w14:textId="77777777" w:rsidR="00741CF8" w:rsidRDefault="00741CF8" w:rsidP="00741CF8">
      <w:pPr>
        <w:pStyle w:val="A-odstavec"/>
        <w:rPr>
          <w:rFonts w:eastAsia="Calibri"/>
          <w:lang w:eastAsia="zh-CN"/>
        </w:rPr>
      </w:pPr>
      <w:r w:rsidRPr="6E9816DD">
        <w:rPr>
          <w:rFonts w:eastAsia="Calibri"/>
        </w:rPr>
        <w:t>Z Chemie dodatečnou zkoušku nekonal žádný žák. Průměr klasifikace v tomto předmětu se pohyboval v rozmezí 1,56</w:t>
      </w:r>
      <w:r w:rsidRPr="7AF2840A">
        <w:rPr>
          <w:rFonts w:eastAsia="Calibri"/>
          <w:lang w:eastAsia="zh-CN"/>
        </w:rPr>
        <w:t>–</w:t>
      </w:r>
      <w:r w:rsidRPr="6E9816DD">
        <w:rPr>
          <w:rFonts w:eastAsia="Calibri"/>
        </w:rPr>
        <w:t>2,87 a v minulém roce</w:t>
      </w:r>
      <w:r w:rsidRPr="6E9816DD">
        <w:rPr>
          <w:rFonts w:eastAsia="Calibri"/>
          <w:lang w:eastAsia="zh-CN"/>
        </w:rPr>
        <w:t xml:space="preserve"> 2,00–2,52. Známky v tomto školním roce byly vyrovnanější.</w:t>
      </w:r>
    </w:p>
    <w:p w14:paraId="6C48E544" w14:textId="77777777" w:rsidR="00741CF8" w:rsidRDefault="00741CF8" w:rsidP="00741CF8">
      <w:pPr>
        <w:pStyle w:val="A-odstavec"/>
        <w:rPr>
          <w:rFonts w:eastAsia="Calibri"/>
          <w:lang w:eastAsia="zh-CN"/>
        </w:rPr>
      </w:pPr>
      <w:r w:rsidRPr="6E9816DD">
        <w:rPr>
          <w:rFonts w:eastAsia="Calibri"/>
          <w:lang w:eastAsia="zh-CN"/>
        </w:rPr>
        <w:t xml:space="preserve">Opravnou zkoušku z Biologie měl </w:t>
      </w:r>
      <w:r>
        <w:rPr>
          <w:rFonts w:eastAsia="Calibri"/>
          <w:lang w:eastAsia="zh-CN"/>
        </w:rPr>
        <w:t>konat</w:t>
      </w:r>
      <w:r w:rsidRPr="6E9816DD">
        <w:rPr>
          <w:rFonts w:eastAsia="Calibri"/>
          <w:lang w:eastAsia="zh-CN"/>
        </w:rPr>
        <w:t xml:space="preserve"> jeden student, ale ke zkoušce se nedostavil. Výsledky klasifikace se pohybovali v rozmezí 1,47</w:t>
      </w:r>
      <w:r w:rsidRPr="7AF2840A">
        <w:rPr>
          <w:rFonts w:eastAsia="Calibri"/>
          <w:lang w:eastAsia="zh-CN"/>
        </w:rPr>
        <w:t>–</w:t>
      </w:r>
      <w:r w:rsidRPr="6E9816DD">
        <w:rPr>
          <w:rFonts w:eastAsia="Calibri"/>
          <w:lang w:eastAsia="zh-CN"/>
        </w:rPr>
        <w:t>1,93, což je podobný výsledek jako v minulém roce, kdy se průměrné výsledky pohybovaly v rozmezí 1,26–2,00.</w:t>
      </w:r>
    </w:p>
    <w:p w14:paraId="43904356" w14:textId="77777777" w:rsidR="00741CF8" w:rsidRDefault="00741CF8" w:rsidP="00741CF8">
      <w:pPr>
        <w:pStyle w:val="A-odstavec"/>
        <w:rPr>
          <w:rFonts w:eastAsia="Calibri"/>
          <w:lang w:eastAsia="zh-CN"/>
        </w:rPr>
      </w:pPr>
      <w:r w:rsidRPr="6E9816DD">
        <w:rPr>
          <w:rFonts w:eastAsia="Calibri"/>
          <w:lang w:eastAsia="zh-CN"/>
        </w:rPr>
        <w:t>Z Ekologie se klasifikace studentů pohybovala v rozmezí 1,10</w:t>
      </w:r>
      <w:r w:rsidRPr="7AF2840A">
        <w:rPr>
          <w:rFonts w:eastAsia="Calibri"/>
          <w:lang w:eastAsia="zh-CN"/>
        </w:rPr>
        <w:t>–</w:t>
      </w:r>
      <w:r w:rsidRPr="6E9816DD">
        <w:rPr>
          <w:rFonts w:eastAsia="Calibri"/>
          <w:lang w:eastAsia="zh-CN"/>
        </w:rPr>
        <w:t>2,90. Oproti loňskému roku došlo ke zlepšení výsledných známek</w:t>
      </w:r>
      <w:r>
        <w:rPr>
          <w:rFonts w:eastAsia="Calibri"/>
          <w:lang w:eastAsia="zh-CN"/>
        </w:rPr>
        <w:t>,</w:t>
      </w:r>
      <w:r w:rsidRPr="6E9816DD">
        <w:rPr>
          <w:rFonts w:eastAsia="Calibri"/>
          <w:lang w:eastAsia="zh-CN"/>
        </w:rPr>
        <w:t xml:space="preserve"> neboť průměrná klasifikace v předchozím školním roce byla v rozmezí 2,06–2,85. </w:t>
      </w:r>
    </w:p>
    <w:p w14:paraId="107407CC" w14:textId="77777777" w:rsidR="00741CF8" w:rsidRDefault="00741CF8" w:rsidP="00741CF8">
      <w:pPr>
        <w:pStyle w:val="A-odstavec"/>
        <w:rPr>
          <w:rFonts w:eastAsia="Calibri"/>
          <w:lang w:eastAsia="zh-CN"/>
        </w:rPr>
      </w:pPr>
      <w:r w:rsidRPr="7AF2840A">
        <w:rPr>
          <w:rFonts w:eastAsia="Calibri"/>
          <w:lang w:eastAsia="zh-CN"/>
        </w:rPr>
        <w:t>Podrobné číselné údaje jsou uvedeny v příloze – Tabulky s hodnocením prospěchu.</w:t>
      </w:r>
    </w:p>
    <w:p w14:paraId="4E5BD082" w14:textId="77777777" w:rsidR="00741CF8" w:rsidRPr="00B3592F" w:rsidRDefault="00741CF8" w:rsidP="00741CF8">
      <w:pPr>
        <w:pStyle w:val="A-odstavec"/>
        <w:rPr>
          <w:rFonts w:eastAsia="Calibri"/>
          <w:lang w:eastAsia="zh-CN"/>
        </w:rPr>
      </w:pPr>
      <w:r w:rsidRPr="3AE8C7AD">
        <w:rPr>
          <w:rFonts w:eastAsia="Calibri"/>
          <w:lang w:eastAsia="zh-CN"/>
        </w:rPr>
        <w:t xml:space="preserve">Vyučující pracovali se studenty ohroženými školním neprospěchem v rámci individuálního doučování a konzultací, doučování ve skupinách či domácí prací navíc a individuálním přístupem ve výuce. Studentům nadaným byly zadávány individuální úkoly a práce navíc. </w:t>
      </w:r>
    </w:p>
    <w:p w14:paraId="335AFC4B" w14:textId="77777777" w:rsidR="00741CF8" w:rsidRDefault="00741CF8" w:rsidP="00741CF8">
      <w:pPr>
        <w:pStyle w:val="A-odstavec"/>
        <w:rPr>
          <w:rFonts w:eastAsia="Calibri"/>
          <w:lang w:eastAsia="zh-CN"/>
        </w:rPr>
      </w:pPr>
      <w:r w:rsidRPr="134497F4">
        <w:rPr>
          <w:rFonts w:eastAsia="Calibri"/>
          <w:lang w:eastAsia="zh-CN"/>
        </w:rPr>
        <w:t>Testy ověřování znalostí se ve školním roce 2019/20 nekonaly, neboť v této době již byly uzavřeny školy a výuka probíhala distančně.</w:t>
      </w:r>
    </w:p>
    <w:p w14:paraId="448DA6C2" w14:textId="77777777" w:rsidR="00741CF8" w:rsidRDefault="00741CF8" w:rsidP="00741CF8">
      <w:pPr>
        <w:pStyle w:val="A-odstavec"/>
        <w:rPr>
          <w:rFonts w:eastAsia="Calibri"/>
          <w:lang w:eastAsia="zh-CN"/>
        </w:rPr>
      </w:pPr>
      <w:r w:rsidRPr="134497F4">
        <w:rPr>
          <w:rFonts w:eastAsia="Calibri"/>
          <w:lang w:eastAsia="zh-CN"/>
        </w:rPr>
        <w:lastRenderedPageBreak/>
        <w:t>Došlo ke zhoršení výsledků u maturitních zkoušek z</w:t>
      </w:r>
      <w:r>
        <w:rPr>
          <w:rFonts w:eastAsia="Calibri"/>
          <w:lang w:eastAsia="zh-CN"/>
        </w:rPr>
        <w:t> </w:t>
      </w:r>
      <w:r w:rsidRPr="134497F4">
        <w:rPr>
          <w:rFonts w:eastAsia="Calibri"/>
          <w:lang w:eastAsia="zh-CN"/>
        </w:rPr>
        <w:t>matematiky</w:t>
      </w:r>
      <w:r>
        <w:rPr>
          <w:rFonts w:eastAsia="Calibri"/>
          <w:lang w:eastAsia="zh-CN"/>
        </w:rPr>
        <w:t>,</w:t>
      </w:r>
      <w:r w:rsidRPr="134497F4">
        <w:rPr>
          <w:rFonts w:eastAsia="Calibri"/>
          <w:lang w:eastAsia="zh-CN"/>
        </w:rPr>
        <w:t xml:space="preserve"> k čemuž pravděpodobně přispělo uzavření škol během druhého pololetí, přechodu na distanční výuku a také informovanost studentů</w:t>
      </w:r>
      <w:r>
        <w:rPr>
          <w:rFonts w:eastAsia="Calibri"/>
          <w:lang w:eastAsia="zh-CN"/>
        </w:rPr>
        <w:t>. K </w:t>
      </w:r>
      <w:r w:rsidRPr="134497F4">
        <w:rPr>
          <w:rFonts w:eastAsia="Calibri"/>
          <w:lang w:eastAsia="zh-CN"/>
        </w:rPr>
        <w:t>maturitní zkoušce navíc v tomto školním roce byli připuštěni všichni studenti bez ohledu na jejich studijní výsledky.</w:t>
      </w:r>
    </w:p>
    <w:p w14:paraId="09432E55" w14:textId="0E20ADDF" w:rsidR="00741CF8" w:rsidRPr="00B06106" w:rsidRDefault="00741CF8" w:rsidP="00741CF8">
      <w:pPr>
        <w:pStyle w:val="A-zvyrazneni2"/>
      </w:pPr>
      <w:r>
        <w:t>Hodnocení ukončení vzdělávání maturitní zkouškou</w:t>
      </w:r>
    </w:p>
    <w:p w14:paraId="71551BC9" w14:textId="53C350ED" w:rsidR="00741CF8" w:rsidRPr="00284133" w:rsidRDefault="00741CF8" w:rsidP="00741CF8">
      <w:pPr>
        <w:pStyle w:val="A-odstavecnadtab"/>
      </w:pPr>
      <w:r>
        <w:t>Matematika</w:t>
      </w:r>
      <w:r w:rsidRPr="00284133">
        <w:t xml:space="preserve"> – společná část státní MZ </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134"/>
        <w:gridCol w:w="1134"/>
        <w:gridCol w:w="850"/>
        <w:gridCol w:w="850"/>
        <w:gridCol w:w="850"/>
        <w:gridCol w:w="850"/>
        <w:gridCol w:w="850"/>
        <w:gridCol w:w="1134"/>
      </w:tblGrid>
      <w:tr w:rsidR="00741CF8" w14:paraId="212EC1A6" w14:textId="77777777" w:rsidTr="00F93F27">
        <w:trPr>
          <w:trHeight w:val="510"/>
          <w:jc w:val="center"/>
        </w:trPr>
        <w:tc>
          <w:tcPr>
            <w:tcW w:w="1134" w:type="dxa"/>
            <w:vMerge w:val="restart"/>
            <w:shd w:val="clear" w:color="auto" w:fill="B3E169"/>
            <w:vAlign w:val="center"/>
          </w:tcPr>
          <w:p w14:paraId="6917F4F7" w14:textId="77777777" w:rsidR="00741CF8" w:rsidRPr="005220F3" w:rsidRDefault="00741CF8" w:rsidP="00F93F27">
            <w:pPr>
              <w:pStyle w:val="A-odstavec"/>
              <w:spacing w:after="0"/>
              <w:jc w:val="center"/>
              <w:rPr>
                <w:b/>
              </w:rPr>
            </w:pPr>
            <w:r w:rsidRPr="005220F3">
              <w:rPr>
                <w:b/>
              </w:rPr>
              <w:t>Třída</w:t>
            </w:r>
          </w:p>
        </w:tc>
        <w:tc>
          <w:tcPr>
            <w:tcW w:w="1134" w:type="dxa"/>
            <w:vMerge w:val="restart"/>
            <w:shd w:val="clear" w:color="auto" w:fill="B3E169"/>
            <w:vAlign w:val="center"/>
          </w:tcPr>
          <w:p w14:paraId="571D86D0" w14:textId="77777777" w:rsidR="00741CF8" w:rsidRPr="005220F3" w:rsidRDefault="00741CF8" w:rsidP="00F93F27">
            <w:pPr>
              <w:pStyle w:val="A-odstavec"/>
              <w:spacing w:after="0"/>
              <w:jc w:val="center"/>
              <w:rPr>
                <w:b/>
              </w:rPr>
            </w:pPr>
            <w:r w:rsidRPr="005220F3">
              <w:rPr>
                <w:b/>
              </w:rPr>
              <w:t>Počet žáků</w:t>
            </w:r>
          </w:p>
        </w:tc>
        <w:tc>
          <w:tcPr>
            <w:tcW w:w="4250" w:type="dxa"/>
            <w:gridSpan w:val="5"/>
            <w:shd w:val="clear" w:color="auto" w:fill="B3E169"/>
            <w:vAlign w:val="center"/>
          </w:tcPr>
          <w:p w14:paraId="22C9C6A9" w14:textId="77777777" w:rsidR="00741CF8" w:rsidRPr="005220F3" w:rsidRDefault="00741CF8" w:rsidP="00F93F27">
            <w:pPr>
              <w:pStyle w:val="A-odstavec"/>
              <w:spacing w:after="0"/>
              <w:jc w:val="center"/>
              <w:rPr>
                <w:b/>
              </w:rPr>
            </w:pPr>
            <w:r>
              <w:rPr>
                <w:b/>
              </w:rPr>
              <w:t>Klasifikace</w:t>
            </w:r>
          </w:p>
        </w:tc>
        <w:tc>
          <w:tcPr>
            <w:tcW w:w="1134" w:type="dxa"/>
            <w:vMerge w:val="restart"/>
            <w:shd w:val="clear" w:color="auto" w:fill="B3E169"/>
            <w:vAlign w:val="center"/>
          </w:tcPr>
          <w:p w14:paraId="31D706DB" w14:textId="77777777" w:rsidR="00741CF8" w:rsidRPr="005220F3" w:rsidRDefault="00741CF8" w:rsidP="00F93F27">
            <w:pPr>
              <w:pStyle w:val="A-odstavec"/>
              <w:spacing w:after="0"/>
              <w:jc w:val="center"/>
              <w:rPr>
                <w:b/>
              </w:rPr>
            </w:pPr>
            <w:r w:rsidRPr="005220F3">
              <w:rPr>
                <w:b/>
              </w:rPr>
              <w:t>Průměr</w:t>
            </w:r>
          </w:p>
        </w:tc>
      </w:tr>
      <w:tr w:rsidR="00741CF8" w14:paraId="7515B01F" w14:textId="77777777" w:rsidTr="00F93F27">
        <w:trPr>
          <w:trHeight w:val="510"/>
          <w:jc w:val="center"/>
        </w:trPr>
        <w:tc>
          <w:tcPr>
            <w:tcW w:w="1134" w:type="dxa"/>
            <w:vMerge/>
            <w:vAlign w:val="center"/>
          </w:tcPr>
          <w:p w14:paraId="19C7B8BA" w14:textId="77777777" w:rsidR="00741CF8" w:rsidRPr="005220F3" w:rsidRDefault="00741CF8" w:rsidP="00F93F27">
            <w:pPr>
              <w:pStyle w:val="A-odstavec"/>
              <w:spacing w:after="0"/>
              <w:jc w:val="center"/>
              <w:rPr>
                <w:b/>
              </w:rPr>
            </w:pPr>
          </w:p>
        </w:tc>
        <w:tc>
          <w:tcPr>
            <w:tcW w:w="1134" w:type="dxa"/>
            <w:vMerge/>
            <w:vAlign w:val="center"/>
          </w:tcPr>
          <w:p w14:paraId="1E066C9F" w14:textId="77777777" w:rsidR="00741CF8" w:rsidRPr="005220F3" w:rsidRDefault="00741CF8" w:rsidP="00F93F27">
            <w:pPr>
              <w:pStyle w:val="A-odstavec"/>
              <w:spacing w:after="0"/>
              <w:jc w:val="center"/>
              <w:rPr>
                <w:b/>
              </w:rPr>
            </w:pPr>
          </w:p>
        </w:tc>
        <w:tc>
          <w:tcPr>
            <w:tcW w:w="850" w:type="dxa"/>
            <w:shd w:val="clear" w:color="auto" w:fill="B3E169"/>
            <w:vAlign w:val="center"/>
          </w:tcPr>
          <w:p w14:paraId="7781DA50" w14:textId="77777777" w:rsidR="00741CF8" w:rsidRPr="005220F3" w:rsidRDefault="00741CF8" w:rsidP="00F93F27">
            <w:pPr>
              <w:pStyle w:val="A-odstavec"/>
              <w:spacing w:after="0"/>
              <w:jc w:val="center"/>
              <w:rPr>
                <w:b/>
              </w:rPr>
            </w:pPr>
            <w:r w:rsidRPr="005220F3">
              <w:rPr>
                <w:b/>
              </w:rPr>
              <w:t>1</w:t>
            </w:r>
          </w:p>
        </w:tc>
        <w:tc>
          <w:tcPr>
            <w:tcW w:w="850" w:type="dxa"/>
            <w:shd w:val="clear" w:color="auto" w:fill="B3E169"/>
            <w:vAlign w:val="center"/>
          </w:tcPr>
          <w:p w14:paraId="4BA12500" w14:textId="77777777" w:rsidR="00741CF8" w:rsidRPr="005220F3" w:rsidRDefault="00741CF8" w:rsidP="00F93F27">
            <w:pPr>
              <w:pStyle w:val="A-odstavec"/>
              <w:spacing w:after="0"/>
              <w:jc w:val="center"/>
              <w:rPr>
                <w:b/>
              </w:rPr>
            </w:pPr>
            <w:r w:rsidRPr="005220F3">
              <w:rPr>
                <w:b/>
              </w:rPr>
              <w:t>2</w:t>
            </w:r>
          </w:p>
        </w:tc>
        <w:tc>
          <w:tcPr>
            <w:tcW w:w="850" w:type="dxa"/>
            <w:shd w:val="clear" w:color="auto" w:fill="B3E169"/>
            <w:vAlign w:val="center"/>
          </w:tcPr>
          <w:p w14:paraId="0015473F" w14:textId="77777777" w:rsidR="00741CF8" w:rsidRPr="005220F3" w:rsidRDefault="00741CF8" w:rsidP="00F93F27">
            <w:pPr>
              <w:pStyle w:val="A-odstavec"/>
              <w:spacing w:after="0"/>
              <w:jc w:val="center"/>
              <w:rPr>
                <w:b/>
              </w:rPr>
            </w:pPr>
            <w:r w:rsidRPr="005220F3">
              <w:rPr>
                <w:b/>
              </w:rPr>
              <w:t>3</w:t>
            </w:r>
          </w:p>
        </w:tc>
        <w:tc>
          <w:tcPr>
            <w:tcW w:w="850" w:type="dxa"/>
            <w:shd w:val="clear" w:color="auto" w:fill="B3E169"/>
            <w:vAlign w:val="center"/>
          </w:tcPr>
          <w:p w14:paraId="4B5AF1FC" w14:textId="77777777" w:rsidR="00741CF8" w:rsidRPr="005220F3" w:rsidRDefault="00741CF8" w:rsidP="00F93F27">
            <w:pPr>
              <w:pStyle w:val="A-odstavec"/>
              <w:spacing w:after="0"/>
              <w:jc w:val="center"/>
              <w:rPr>
                <w:b/>
              </w:rPr>
            </w:pPr>
            <w:r w:rsidRPr="005220F3">
              <w:rPr>
                <w:b/>
              </w:rPr>
              <w:t>4</w:t>
            </w:r>
          </w:p>
        </w:tc>
        <w:tc>
          <w:tcPr>
            <w:tcW w:w="850" w:type="dxa"/>
            <w:shd w:val="clear" w:color="auto" w:fill="B3E169"/>
            <w:vAlign w:val="center"/>
          </w:tcPr>
          <w:p w14:paraId="7B022FEE" w14:textId="77777777" w:rsidR="00741CF8" w:rsidRPr="005220F3" w:rsidRDefault="00741CF8" w:rsidP="00F93F27">
            <w:pPr>
              <w:pStyle w:val="A-odstavec"/>
              <w:spacing w:after="0"/>
              <w:jc w:val="center"/>
              <w:rPr>
                <w:b/>
              </w:rPr>
            </w:pPr>
            <w:r w:rsidRPr="005220F3">
              <w:rPr>
                <w:b/>
              </w:rPr>
              <w:t>5</w:t>
            </w:r>
          </w:p>
        </w:tc>
        <w:tc>
          <w:tcPr>
            <w:tcW w:w="1134" w:type="dxa"/>
            <w:vMerge/>
            <w:vAlign w:val="center"/>
          </w:tcPr>
          <w:p w14:paraId="1DF5ADB5" w14:textId="77777777" w:rsidR="00741CF8" w:rsidRPr="005220F3" w:rsidRDefault="00741CF8" w:rsidP="00F93F27">
            <w:pPr>
              <w:pStyle w:val="A-odstavec"/>
              <w:spacing w:after="0"/>
              <w:jc w:val="center"/>
              <w:rPr>
                <w:b/>
              </w:rPr>
            </w:pPr>
          </w:p>
        </w:tc>
      </w:tr>
      <w:tr w:rsidR="00741CF8" w14:paraId="53252F92" w14:textId="77777777" w:rsidTr="00F93F27">
        <w:trPr>
          <w:trHeight w:val="510"/>
          <w:jc w:val="center"/>
        </w:trPr>
        <w:tc>
          <w:tcPr>
            <w:tcW w:w="1134" w:type="dxa"/>
            <w:vAlign w:val="center"/>
          </w:tcPr>
          <w:p w14:paraId="5C129E61" w14:textId="77777777" w:rsidR="00741CF8" w:rsidRDefault="00741CF8" w:rsidP="00F93F27">
            <w:pPr>
              <w:pStyle w:val="A-odstavec"/>
              <w:spacing w:after="0"/>
              <w:jc w:val="center"/>
            </w:pPr>
            <w:r>
              <w:t>4. A</w:t>
            </w:r>
          </w:p>
        </w:tc>
        <w:tc>
          <w:tcPr>
            <w:tcW w:w="1134" w:type="dxa"/>
            <w:vAlign w:val="center"/>
          </w:tcPr>
          <w:p w14:paraId="5152D8A9" w14:textId="77777777" w:rsidR="00741CF8" w:rsidRDefault="00741CF8" w:rsidP="00F93F27">
            <w:pPr>
              <w:pStyle w:val="A-odstavec"/>
              <w:spacing w:after="0"/>
              <w:jc w:val="center"/>
            </w:pPr>
            <w:r>
              <w:t>1</w:t>
            </w:r>
          </w:p>
        </w:tc>
        <w:tc>
          <w:tcPr>
            <w:tcW w:w="850" w:type="dxa"/>
            <w:vAlign w:val="center"/>
          </w:tcPr>
          <w:p w14:paraId="724EBB09" w14:textId="77777777" w:rsidR="00741CF8" w:rsidRDefault="00741CF8" w:rsidP="00F93F27">
            <w:pPr>
              <w:pStyle w:val="A-odstavec"/>
              <w:spacing w:after="0"/>
              <w:jc w:val="center"/>
            </w:pPr>
            <w:r>
              <w:t>–</w:t>
            </w:r>
          </w:p>
        </w:tc>
        <w:tc>
          <w:tcPr>
            <w:tcW w:w="850" w:type="dxa"/>
            <w:vAlign w:val="center"/>
          </w:tcPr>
          <w:p w14:paraId="516A3AD6" w14:textId="77777777" w:rsidR="00741CF8" w:rsidRDefault="00741CF8" w:rsidP="00F93F27">
            <w:pPr>
              <w:pStyle w:val="A-odstavec"/>
              <w:spacing w:after="0"/>
              <w:jc w:val="center"/>
            </w:pPr>
            <w:r>
              <w:t>–</w:t>
            </w:r>
          </w:p>
        </w:tc>
        <w:tc>
          <w:tcPr>
            <w:tcW w:w="850" w:type="dxa"/>
            <w:vAlign w:val="center"/>
          </w:tcPr>
          <w:p w14:paraId="735FF33D" w14:textId="77777777" w:rsidR="00741CF8" w:rsidRDefault="00741CF8" w:rsidP="00F93F27">
            <w:pPr>
              <w:pStyle w:val="A-odstavec"/>
              <w:spacing w:after="0"/>
              <w:jc w:val="center"/>
            </w:pPr>
            <w:r>
              <w:t>–</w:t>
            </w:r>
          </w:p>
        </w:tc>
        <w:tc>
          <w:tcPr>
            <w:tcW w:w="850" w:type="dxa"/>
            <w:vAlign w:val="center"/>
          </w:tcPr>
          <w:p w14:paraId="430360A6" w14:textId="77777777" w:rsidR="00741CF8" w:rsidRDefault="00741CF8" w:rsidP="00F93F27">
            <w:pPr>
              <w:pStyle w:val="A-odstavec"/>
              <w:spacing w:after="0"/>
              <w:jc w:val="center"/>
            </w:pPr>
            <w:r>
              <w:t>1</w:t>
            </w:r>
          </w:p>
        </w:tc>
        <w:tc>
          <w:tcPr>
            <w:tcW w:w="850" w:type="dxa"/>
            <w:vAlign w:val="center"/>
          </w:tcPr>
          <w:p w14:paraId="739F92F3" w14:textId="77777777" w:rsidR="00741CF8" w:rsidRDefault="00741CF8" w:rsidP="00F93F27">
            <w:pPr>
              <w:pStyle w:val="A-odstavec"/>
              <w:spacing w:after="0"/>
              <w:jc w:val="center"/>
            </w:pPr>
            <w:r>
              <w:t>–</w:t>
            </w:r>
          </w:p>
        </w:tc>
        <w:tc>
          <w:tcPr>
            <w:tcW w:w="1134" w:type="dxa"/>
            <w:vAlign w:val="center"/>
          </w:tcPr>
          <w:p w14:paraId="4BD55B87" w14:textId="77777777" w:rsidR="00741CF8" w:rsidRDefault="00741CF8" w:rsidP="00F93F27">
            <w:pPr>
              <w:pStyle w:val="A-odstavec"/>
              <w:spacing w:after="0"/>
              <w:jc w:val="center"/>
            </w:pPr>
            <w:r>
              <w:t>4,00</w:t>
            </w:r>
          </w:p>
        </w:tc>
      </w:tr>
      <w:tr w:rsidR="00741CF8" w14:paraId="766EE057" w14:textId="77777777" w:rsidTr="00F93F27">
        <w:trPr>
          <w:trHeight w:val="510"/>
          <w:jc w:val="center"/>
        </w:trPr>
        <w:tc>
          <w:tcPr>
            <w:tcW w:w="1134" w:type="dxa"/>
            <w:vAlign w:val="center"/>
          </w:tcPr>
          <w:p w14:paraId="549ED299" w14:textId="77777777" w:rsidR="00741CF8" w:rsidRDefault="00741CF8" w:rsidP="00F93F27">
            <w:pPr>
              <w:pStyle w:val="A-odstavec"/>
              <w:spacing w:after="0"/>
              <w:jc w:val="center"/>
            </w:pPr>
            <w:r>
              <w:t>4. B</w:t>
            </w:r>
          </w:p>
        </w:tc>
        <w:tc>
          <w:tcPr>
            <w:tcW w:w="1134" w:type="dxa"/>
            <w:vAlign w:val="center"/>
          </w:tcPr>
          <w:p w14:paraId="6C021A43" w14:textId="77777777" w:rsidR="00741CF8" w:rsidRDefault="00741CF8" w:rsidP="00F93F27">
            <w:pPr>
              <w:pStyle w:val="A-odstavec"/>
              <w:spacing w:after="0"/>
              <w:jc w:val="center"/>
            </w:pPr>
            <w:r>
              <w:t>1</w:t>
            </w:r>
          </w:p>
        </w:tc>
        <w:tc>
          <w:tcPr>
            <w:tcW w:w="850" w:type="dxa"/>
            <w:vAlign w:val="center"/>
          </w:tcPr>
          <w:p w14:paraId="27B65EA6" w14:textId="77777777" w:rsidR="00741CF8" w:rsidRDefault="00741CF8" w:rsidP="00F93F27">
            <w:pPr>
              <w:pStyle w:val="A-odstavec"/>
              <w:spacing w:after="0"/>
              <w:jc w:val="center"/>
            </w:pPr>
            <w:r>
              <w:t>–</w:t>
            </w:r>
          </w:p>
        </w:tc>
        <w:tc>
          <w:tcPr>
            <w:tcW w:w="850" w:type="dxa"/>
            <w:vAlign w:val="center"/>
          </w:tcPr>
          <w:p w14:paraId="1A59C5C6" w14:textId="77777777" w:rsidR="00741CF8" w:rsidRDefault="00741CF8" w:rsidP="00F93F27">
            <w:pPr>
              <w:pStyle w:val="A-odstavec"/>
              <w:spacing w:after="0"/>
              <w:jc w:val="center"/>
            </w:pPr>
            <w:r>
              <w:t>–</w:t>
            </w:r>
          </w:p>
        </w:tc>
        <w:tc>
          <w:tcPr>
            <w:tcW w:w="850" w:type="dxa"/>
            <w:vAlign w:val="center"/>
          </w:tcPr>
          <w:p w14:paraId="0104EAA4" w14:textId="77777777" w:rsidR="00741CF8" w:rsidRDefault="00741CF8" w:rsidP="00F93F27">
            <w:pPr>
              <w:pStyle w:val="A-odstavec"/>
              <w:spacing w:after="0"/>
              <w:jc w:val="center"/>
            </w:pPr>
            <w:r>
              <w:t>–</w:t>
            </w:r>
          </w:p>
        </w:tc>
        <w:tc>
          <w:tcPr>
            <w:tcW w:w="850" w:type="dxa"/>
            <w:vAlign w:val="center"/>
          </w:tcPr>
          <w:p w14:paraId="34AA416A" w14:textId="77777777" w:rsidR="00741CF8" w:rsidRDefault="00741CF8" w:rsidP="00F93F27">
            <w:pPr>
              <w:pStyle w:val="A-odstavec"/>
              <w:spacing w:after="0"/>
              <w:jc w:val="center"/>
            </w:pPr>
            <w:r>
              <w:t>–</w:t>
            </w:r>
          </w:p>
        </w:tc>
        <w:tc>
          <w:tcPr>
            <w:tcW w:w="850" w:type="dxa"/>
            <w:vAlign w:val="center"/>
          </w:tcPr>
          <w:p w14:paraId="029C3CF4" w14:textId="77777777" w:rsidR="00741CF8" w:rsidRDefault="00741CF8" w:rsidP="00F93F27">
            <w:pPr>
              <w:pStyle w:val="A-odstavec"/>
              <w:spacing w:after="0"/>
              <w:jc w:val="center"/>
            </w:pPr>
            <w:r>
              <w:t>1</w:t>
            </w:r>
          </w:p>
        </w:tc>
        <w:tc>
          <w:tcPr>
            <w:tcW w:w="1134" w:type="dxa"/>
            <w:vAlign w:val="center"/>
          </w:tcPr>
          <w:p w14:paraId="3EDB1985" w14:textId="77777777" w:rsidR="00741CF8" w:rsidRDefault="00741CF8" w:rsidP="00F93F27">
            <w:pPr>
              <w:pStyle w:val="A-odstavec"/>
              <w:spacing w:after="0"/>
              <w:jc w:val="center"/>
            </w:pPr>
            <w:r>
              <w:t>5,00</w:t>
            </w:r>
          </w:p>
        </w:tc>
      </w:tr>
      <w:tr w:rsidR="00741CF8" w14:paraId="468E515F" w14:textId="77777777" w:rsidTr="00F93F27">
        <w:trPr>
          <w:trHeight w:val="510"/>
          <w:jc w:val="center"/>
        </w:trPr>
        <w:tc>
          <w:tcPr>
            <w:tcW w:w="1134" w:type="dxa"/>
            <w:vAlign w:val="center"/>
          </w:tcPr>
          <w:p w14:paraId="16A15AAD" w14:textId="77777777" w:rsidR="00741CF8" w:rsidRDefault="00741CF8" w:rsidP="00F93F27">
            <w:pPr>
              <w:pStyle w:val="A-odstavec"/>
              <w:spacing w:after="0"/>
              <w:jc w:val="center"/>
            </w:pPr>
            <w:r>
              <w:t>4. M</w:t>
            </w:r>
          </w:p>
        </w:tc>
        <w:tc>
          <w:tcPr>
            <w:tcW w:w="1134" w:type="dxa"/>
            <w:vAlign w:val="center"/>
          </w:tcPr>
          <w:p w14:paraId="47205612" w14:textId="77777777" w:rsidR="00741CF8" w:rsidRDefault="00741CF8" w:rsidP="00F93F27">
            <w:pPr>
              <w:pStyle w:val="A-odstavec"/>
              <w:spacing w:after="0"/>
              <w:jc w:val="center"/>
            </w:pPr>
            <w:r>
              <w:t>2</w:t>
            </w:r>
          </w:p>
        </w:tc>
        <w:tc>
          <w:tcPr>
            <w:tcW w:w="850" w:type="dxa"/>
            <w:vAlign w:val="center"/>
          </w:tcPr>
          <w:p w14:paraId="3E92C55C" w14:textId="77777777" w:rsidR="00741CF8" w:rsidRDefault="00741CF8" w:rsidP="00F93F27">
            <w:pPr>
              <w:pStyle w:val="A-odstavec"/>
              <w:spacing w:after="0"/>
              <w:jc w:val="center"/>
            </w:pPr>
            <w:r>
              <w:t>–</w:t>
            </w:r>
          </w:p>
        </w:tc>
        <w:tc>
          <w:tcPr>
            <w:tcW w:w="850" w:type="dxa"/>
            <w:vAlign w:val="center"/>
          </w:tcPr>
          <w:p w14:paraId="1FAA2594" w14:textId="77777777" w:rsidR="00741CF8" w:rsidRDefault="00741CF8" w:rsidP="00F93F27">
            <w:pPr>
              <w:pStyle w:val="A-odstavec"/>
              <w:spacing w:after="0"/>
              <w:jc w:val="center"/>
            </w:pPr>
            <w:r>
              <w:t>–</w:t>
            </w:r>
          </w:p>
        </w:tc>
        <w:tc>
          <w:tcPr>
            <w:tcW w:w="850" w:type="dxa"/>
            <w:vAlign w:val="center"/>
          </w:tcPr>
          <w:p w14:paraId="5D70595C" w14:textId="77777777" w:rsidR="00741CF8" w:rsidRDefault="00741CF8" w:rsidP="00F93F27">
            <w:pPr>
              <w:pStyle w:val="A-odstavec"/>
              <w:spacing w:after="0"/>
              <w:jc w:val="center"/>
            </w:pPr>
            <w:r>
              <w:t>1</w:t>
            </w:r>
          </w:p>
        </w:tc>
        <w:tc>
          <w:tcPr>
            <w:tcW w:w="850" w:type="dxa"/>
            <w:vAlign w:val="center"/>
          </w:tcPr>
          <w:p w14:paraId="3A20F9E9" w14:textId="77777777" w:rsidR="00741CF8" w:rsidRDefault="00741CF8" w:rsidP="00F93F27">
            <w:pPr>
              <w:pStyle w:val="A-odstavec"/>
              <w:spacing w:after="0"/>
              <w:jc w:val="center"/>
            </w:pPr>
            <w:r>
              <w:t>1</w:t>
            </w:r>
          </w:p>
        </w:tc>
        <w:tc>
          <w:tcPr>
            <w:tcW w:w="850" w:type="dxa"/>
            <w:vAlign w:val="center"/>
          </w:tcPr>
          <w:p w14:paraId="1E20312B" w14:textId="77777777" w:rsidR="00741CF8" w:rsidRDefault="00741CF8" w:rsidP="00F93F27">
            <w:pPr>
              <w:pStyle w:val="A-odstavec"/>
              <w:spacing w:after="0"/>
              <w:jc w:val="center"/>
            </w:pPr>
            <w:r>
              <w:t>–</w:t>
            </w:r>
          </w:p>
        </w:tc>
        <w:tc>
          <w:tcPr>
            <w:tcW w:w="1134" w:type="dxa"/>
            <w:vAlign w:val="center"/>
          </w:tcPr>
          <w:p w14:paraId="540B0A13" w14:textId="1BD8890E" w:rsidR="00741CF8" w:rsidRDefault="00741CF8" w:rsidP="00F93F27">
            <w:pPr>
              <w:pStyle w:val="A-odstavec"/>
              <w:spacing w:after="0"/>
              <w:jc w:val="center"/>
            </w:pPr>
            <w:r>
              <w:t>3,5</w:t>
            </w:r>
            <w:r w:rsidR="00D252C9">
              <w:t>0</w:t>
            </w:r>
          </w:p>
        </w:tc>
      </w:tr>
      <w:tr w:rsidR="00741CF8" w14:paraId="56F59F8E" w14:textId="77777777" w:rsidTr="00F93F27">
        <w:trPr>
          <w:trHeight w:val="510"/>
          <w:jc w:val="center"/>
        </w:trPr>
        <w:tc>
          <w:tcPr>
            <w:tcW w:w="1134" w:type="dxa"/>
            <w:shd w:val="clear" w:color="auto" w:fill="B3E169"/>
            <w:vAlign w:val="center"/>
          </w:tcPr>
          <w:p w14:paraId="5CD47483" w14:textId="77777777" w:rsidR="00741CF8" w:rsidRPr="005220F3" w:rsidRDefault="00741CF8" w:rsidP="00F93F27">
            <w:pPr>
              <w:pStyle w:val="A-odstavec"/>
              <w:spacing w:after="0"/>
              <w:jc w:val="left"/>
              <w:rPr>
                <w:b/>
              </w:rPr>
            </w:pPr>
            <w:r w:rsidRPr="005220F3">
              <w:rPr>
                <w:b/>
              </w:rPr>
              <w:t>Celkem</w:t>
            </w:r>
          </w:p>
        </w:tc>
        <w:tc>
          <w:tcPr>
            <w:tcW w:w="1134" w:type="dxa"/>
            <w:shd w:val="clear" w:color="auto" w:fill="B3E169"/>
            <w:vAlign w:val="center"/>
          </w:tcPr>
          <w:p w14:paraId="5D86BEF9" w14:textId="77777777" w:rsidR="00741CF8" w:rsidRPr="005220F3" w:rsidRDefault="00741CF8" w:rsidP="00F93F27">
            <w:pPr>
              <w:pStyle w:val="A-odstavec"/>
              <w:spacing w:after="0"/>
              <w:jc w:val="center"/>
              <w:rPr>
                <w:b/>
              </w:rPr>
            </w:pPr>
            <w:r>
              <w:rPr>
                <w:b/>
              </w:rPr>
              <w:t>4</w:t>
            </w:r>
          </w:p>
        </w:tc>
        <w:tc>
          <w:tcPr>
            <w:tcW w:w="850" w:type="dxa"/>
            <w:shd w:val="clear" w:color="auto" w:fill="B3E169"/>
            <w:vAlign w:val="center"/>
          </w:tcPr>
          <w:p w14:paraId="15593A31" w14:textId="77777777" w:rsidR="00741CF8" w:rsidRPr="005220F3" w:rsidRDefault="00741CF8" w:rsidP="00F93F27">
            <w:pPr>
              <w:pStyle w:val="A-odstavec"/>
              <w:spacing w:after="0"/>
              <w:jc w:val="center"/>
              <w:rPr>
                <w:b/>
              </w:rPr>
            </w:pPr>
            <w:r>
              <w:rPr>
                <w:b/>
              </w:rPr>
              <w:t>0</w:t>
            </w:r>
          </w:p>
        </w:tc>
        <w:tc>
          <w:tcPr>
            <w:tcW w:w="850" w:type="dxa"/>
            <w:shd w:val="clear" w:color="auto" w:fill="B3E169"/>
            <w:vAlign w:val="center"/>
          </w:tcPr>
          <w:p w14:paraId="1B1A1436" w14:textId="77777777" w:rsidR="00741CF8" w:rsidRPr="005220F3" w:rsidRDefault="00741CF8" w:rsidP="00F93F27">
            <w:pPr>
              <w:pStyle w:val="A-odstavec"/>
              <w:spacing w:after="0"/>
              <w:jc w:val="center"/>
              <w:rPr>
                <w:b/>
              </w:rPr>
            </w:pPr>
            <w:r>
              <w:rPr>
                <w:b/>
              </w:rPr>
              <w:t>0</w:t>
            </w:r>
          </w:p>
        </w:tc>
        <w:tc>
          <w:tcPr>
            <w:tcW w:w="850" w:type="dxa"/>
            <w:shd w:val="clear" w:color="auto" w:fill="B3E169"/>
            <w:vAlign w:val="center"/>
          </w:tcPr>
          <w:p w14:paraId="52862E1D" w14:textId="77777777" w:rsidR="00741CF8" w:rsidRPr="005220F3" w:rsidRDefault="00741CF8" w:rsidP="00F93F27">
            <w:pPr>
              <w:pStyle w:val="A-odstavec"/>
              <w:spacing w:after="0"/>
              <w:jc w:val="center"/>
              <w:rPr>
                <w:b/>
              </w:rPr>
            </w:pPr>
            <w:r>
              <w:rPr>
                <w:b/>
              </w:rPr>
              <w:t>1</w:t>
            </w:r>
          </w:p>
        </w:tc>
        <w:tc>
          <w:tcPr>
            <w:tcW w:w="850" w:type="dxa"/>
            <w:shd w:val="clear" w:color="auto" w:fill="B3E169"/>
            <w:vAlign w:val="center"/>
          </w:tcPr>
          <w:p w14:paraId="00A3E7DB" w14:textId="77777777" w:rsidR="00741CF8" w:rsidRPr="005220F3" w:rsidRDefault="00741CF8" w:rsidP="00F93F27">
            <w:pPr>
              <w:pStyle w:val="A-odstavec"/>
              <w:spacing w:after="0"/>
              <w:jc w:val="center"/>
              <w:rPr>
                <w:b/>
              </w:rPr>
            </w:pPr>
            <w:r>
              <w:rPr>
                <w:b/>
              </w:rPr>
              <w:t>2</w:t>
            </w:r>
          </w:p>
        </w:tc>
        <w:tc>
          <w:tcPr>
            <w:tcW w:w="850" w:type="dxa"/>
            <w:shd w:val="clear" w:color="auto" w:fill="B3E169"/>
            <w:vAlign w:val="center"/>
          </w:tcPr>
          <w:p w14:paraId="2B025D74" w14:textId="77777777" w:rsidR="00741CF8" w:rsidRPr="005220F3" w:rsidRDefault="00741CF8" w:rsidP="00F93F27">
            <w:pPr>
              <w:pStyle w:val="A-odstavec"/>
              <w:spacing w:after="0"/>
              <w:jc w:val="center"/>
              <w:rPr>
                <w:b/>
              </w:rPr>
            </w:pPr>
            <w:r>
              <w:rPr>
                <w:b/>
              </w:rPr>
              <w:t>1</w:t>
            </w:r>
          </w:p>
        </w:tc>
        <w:tc>
          <w:tcPr>
            <w:tcW w:w="1134" w:type="dxa"/>
            <w:shd w:val="clear" w:color="auto" w:fill="B3E169"/>
            <w:vAlign w:val="center"/>
          </w:tcPr>
          <w:p w14:paraId="14C7FB05" w14:textId="77777777" w:rsidR="00741CF8" w:rsidRPr="005220F3" w:rsidRDefault="00741CF8" w:rsidP="00F93F27">
            <w:pPr>
              <w:pStyle w:val="A-odstavec"/>
              <w:spacing w:after="0"/>
              <w:jc w:val="center"/>
              <w:rPr>
                <w:b/>
              </w:rPr>
            </w:pPr>
            <w:r>
              <w:rPr>
                <w:b/>
              </w:rPr>
              <w:t>4,00</w:t>
            </w:r>
          </w:p>
        </w:tc>
      </w:tr>
    </w:tbl>
    <w:p w14:paraId="496D3FB7" w14:textId="77777777" w:rsidR="00741CF8" w:rsidRPr="00284133" w:rsidRDefault="00741CF8" w:rsidP="00741CF8">
      <w:pPr>
        <w:pStyle w:val="A-odstavecnadtab"/>
      </w:pPr>
      <w:r>
        <w:t>Matematika</w:t>
      </w:r>
      <w:r w:rsidRPr="00284133">
        <w:t xml:space="preserve"> – profilová zkouška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134"/>
        <w:gridCol w:w="1134"/>
        <w:gridCol w:w="850"/>
        <w:gridCol w:w="850"/>
        <w:gridCol w:w="850"/>
        <w:gridCol w:w="850"/>
        <w:gridCol w:w="850"/>
        <w:gridCol w:w="1134"/>
      </w:tblGrid>
      <w:tr w:rsidR="00741CF8" w14:paraId="36492D32" w14:textId="77777777" w:rsidTr="00F93F27">
        <w:trPr>
          <w:trHeight w:val="510"/>
          <w:jc w:val="center"/>
        </w:trPr>
        <w:tc>
          <w:tcPr>
            <w:tcW w:w="1134" w:type="dxa"/>
            <w:vMerge w:val="restart"/>
            <w:shd w:val="clear" w:color="auto" w:fill="B3E169"/>
            <w:vAlign w:val="center"/>
          </w:tcPr>
          <w:p w14:paraId="7F321FBA" w14:textId="77777777" w:rsidR="00741CF8" w:rsidRPr="005220F3" w:rsidRDefault="00741CF8" w:rsidP="00F93F27">
            <w:pPr>
              <w:pStyle w:val="A-odstavec"/>
              <w:spacing w:after="0"/>
              <w:jc w:val="center"/>
              <w:rPr>
                <w:b/>
              </w:rPr>
            </w:pPr>
            <w:r w:rsidRPr="005220F3">
              <w:rPr>
                <w:b/>
              </w:rPr>
              <w:t>Třída</w:t>
            </w:r>
          </w:p>
        </w:tc>
        <w:tc>
          <w:tcPr>
            <w:tcW w:w="1134" w:type="dxa"/>
            <w:vMerge w:val="restart"/>
            <w:shd w:val="clear" w:color="auto" w:fill="B3E169"/>
            <w:vAlign w:val="center"/>
          </w:tcPr>
          <w:p w14:paraId="40F81104" w14:textId="77777777" w:rsidR="00741CF8" w:rsidRPr="005220F3" w:rsidRDefault="00741CF8" w:rsidP="00F93F27">
            <w:pPr>
              <w:pStyle w:val="A-odstavec"/>
              <w:spacing w:after="0"/>
              <w:jc w:val="center"/>
              <w:rPr>
                <w:b/>
              </w:rPr>
            </w:pPr>
            <w:r w:rsidRPr="005220F3">
              <w:rPr>
                <w:b/>
              </w:rPr>
              <w:t>Počet žáků</w:t>
            </w:r>
          </w:p>
        </w:tc>
        <w:tc>
          <w:tcPr>
            <w:tcW w:w="4250" w:type="dxa"/>
            <w:gridSpan w:val="5"/>
            <w:shd w:val="clear" w:color="auto" w:fill="B3E169"/>
            <w:vAlign w:val="center"/>
          </w:tcPr>
          <w:p w14:paraId="07B19668" w14:textId="77777777" w:rsidR="00741CF8" w:rsidRPr="005220F3" w:rsidRDefault="00741CF8" w:rsidP="00F93F27">
            <w:pPr>
              <w:pStyle w:val="A-odstavec"/>
              <w:spacing w:after="0"/>
              <w:jc w:val="center"/>
              <w:rPr>
                <w:b/>
              </w:rPr>
            </w:pPr>
            <w:r>
              <w:rPr>
                <w:b/>
              </w:rPr>
              <w:t>Klasifikace</w:t>
            </w:r>
          </w:p>
        </w:tc>
        <w:tc>
          <w:tcPr>
            <w:tcW w:w="1134" w:type="dxa"/>
            <w:vMerge w:val="restart"/>
            <w:shd w:val="clear" w:color="auto" w:fill="B3E169"/>
            <w:vAlign w:val="center"/>
          </w:tcPr>
          <w:p w14:paraId="42E3BFFD" w14:textId="77777777" w:rsidR="00741CF8" w:rsidRPr="005220F3" w:rsidRDefault="00741CF8" w:rsidP="00F93F27">
            <w:pPr>
              <w:pStyle w:val="A-odstavec"/>
              <w:spacing w:after="0"/>
              <w:jc w:val="center"/>
              <w:rPr>
                <w:b/>
              </w:rPr>
            </w:pPr>
            <w:r w:rsidRPr="005220F3">
              <w:rPr>
                <w:b/>
              </w:rPr>
              <w:t>Průměr</w:t>
            </w:r>
          </w:p>
        </w:tc>
      </w:tr>
      <w:tr w:rsidR="00741CF8" w14:paraId="24EEF150" w14:textId="77777777" w:rsidTr="00F93F27">
        <w:trPr>
          <w:trHeight w:val="510"/>
          <w:jc w:val="center"/>
        </w:trPr>
        <w:tc>
          <w:tcPr>
            <w:tcW w:w="1134" w:type="dxa"/>
            <w:vMerge/>
            <w:vAlign w:val="center"/>
          </w:tcPr>
          <w:p w14:paraId="30579A4D" w14:textId="77777777" w:rsidR="00741CF8" w:rsidRPr="005220F3" w:rsidRDefault="00741CF8" w:rsidP="00F93F27">
            <w:pPr>
              <w:pStyle w:val="A-odstavec"/>
              <w:spacing w:after="0"/>
              <w:jc w:val="center"/>
              <w:rPr>
                <w:b/>
              </w:rPr>
            </w:pPr>
          </w:p>
        </w:tc>
        <w:tc>
          <w:tcPr>
            <w:tcW w:w="1134" w:type="dxa"/>
            <w:vMerge/>
            <w:vAlign w:val="center"/>
          </w:tcPr>
          <w:p w14:paraId="2BC74C39" w14:textId="77777777" w:rsidR="00741CF8" w:rsidRPr="005220F3" w:rsidRDefault="00741CF8" w:rsidP="00F93F27">
            <w:pPr>
              <w:pStyle w:val="A-odstavec"/>
              <w:spacing w:after="0"/>
              <w:jc w:val="center"/>
              <w:rPr>
                <w:b/>
              </w:rPr>
            </w:pPr>
          </w:p>
        </w:tc>
        <w:tc>
          <w:tcPr>
            <w:tcW w:w="850" w:type="dxa"/>
            <w:shd w:val="clear" w:color="auto" w:fill="B3E169"/>
            <w:vAlign w:val="center"/>
          </w:tcPr>
          <w:p w14:paraId="17C3EECA" w14:textId="77777777" w:rsidR="00741CF8" w:rsidRPr="005220F3" w:rsidRDefault="00741CF8" w:rsidP="00F93F27">
            <w:pPr>
              <w:pStyle w:val="A-odstavec"/>
              <w:spacing w:after="0"/>
              <w:jc w:val="center"/>
              <w:rPr>
                <w:b/>
              </w:rPr>
            </w:pPr>
            <w:r w:rsidRPr="005220F3">
              <w:rPr>
                <w:b/>
              </w:rPr>
              <w:t>1</w:t>
            </w:r>
          </w:p>
        </w:tc>
        <w:tc>
          <w:tcPr>
            <w:tcW w:w="850" w:type="dxa"/>
            <w:shd w:val="clear" w:color="auto" w:fill="B3E169"/>
            <w:vAlign w:val="center"/>
          </w:tcPr>
          <w:p w14:paraId="52AC8B2E" w14:textId="77777777" w:rsidR="00741CF8" w:rsidRPr="005220F3" w:rsidRDefault="00741CF8" w:rsidP="00F93F27">
            <w:pPr>
              <w:pStyle w:val="A-odstavec"/>
              <w:spacing w:after="0"/>
              <w:jc w:val="center"/>
              <w:rPr>
                <w:b/>
              </w:rPr>
            </w:pPr>
            <w:r w:rsidRPr="005220F3">
              <w:rPr>
                <w:b/>
              </w:rPr>
              <w:t>2</w:t>
            </w:r>
          </w:p>
        </w:tc>
        <w:tc>
          <w:tcPr>
            <w:tcW w:w="850" w:type="dxa"/>
            <w:shd w:val="clear" w:color="auto" w:fill="B3E169"/>
            <w:vAlign w:val="center"/>
          </w:tcPr>
          <w:p w14:paraId="40644EB5" w14:textId="77777777" w:rsidR="00741CF8" w:rsidRPr="005220F3" w:rsidRDefault="00741CF8" w:rsidP="00F93F27">
            <w:pPr>
              <w:pStyle w:val="A-odstavec"/>
              <w:spacing w:after="0"/>
              <w:jc w:val="center"/>
              <w:rPr>
                <w:b/>
              </w:rPr>
            </w:pPr>
            <w:r w:rsidRPr="005220F3">
              <w:rPr>
                <w:b/>
              </w:rPr>
              <w:t>3</w:t>
            </w:r>
          </w:p>
        </w:tc>
        <w:tc>
          <w:tcPr>
            <w:tcW w:w="850" w:type="dxa"/>
            <w:shd w:val="clear" w:color="auto" w:fill="B3E169"/>
            <w:vAlign w:val="center"/>
          </w:tcPr>
          <w:p w14:paraId="632C5E47" w14:textId="77777777" w:rsidR="00741CF8" w:rsidRPr="005220F3" w:rsidRDefault="00741CF8" w:rsidP="00F93F27">
            <w:pPr>
              <w:pStyle w:val="A-odstavec"/>
              <w:spacing w:after="0"/>
              <w:jc w:val="center"/>
              <w:rPr>
                <w:b/>
              </w:rPr>
            </w:pPr>
            <w:r w:rsidRPr="005220F3">
              <w:rPr>
                <w:b/>
              </w:rPr>
              <w:t>4</w:t>
            </w:r>
          </w:p>
        </w:tc>
        <w:tc>
          <w:tcPr>
            <w:tcW w:w="850" w:type="dxa"/>
            <w:shd w:val="clear" w:color="auto" w:fill="B3E169"/>
            <w:vAlign w:val="center"/>
          </w:tcPr>
          <w:p w14:paraId="3829B28B" w14:textId="77777777" w:rsidR="00741CF8" w:rsidRPr="005220F3" w:rsidRDefault="00741CF8" w:rsidP="00F93F27">
            <w:pPr>
              <w:pStyle w:val="A-odstavec"/>
              <w:spacing w:after="0"/>
              <w:jc w:val="center"/>
              <w:rPr>
                <w:b/>
              </w:rPr>
            </w:pPr>
            <w:r w:rsidRPr="005220F3">
              <w:rPr>
                <w:b/>
              </w:rPr>
              <w:t>5</w:t>
            </w:r>
          </w:p>
        </w:tc>
        <w:tc>
          <w:tcPr>
            <w:tcW w:w="1134" w:type="dxa"/>
            <w:vMerge/>
            <w:vAlign w:val="center"/>
          </w:tcPr>
          <w:p w14:paraId="32B355CA" w14:textId="77777777" w:rsidR="00741CF8" w:rsidRPr="005220F3" w:rsidRDefault="00741CF8" w:rsidP="00F93F27">
            <w:pPr>
              <w:pStyle w:val="A-odstavec"/>
              <w:spacing w:after="0"/>
              <w:jc w:val="center"/>
              <w:rPr>
                <w:b/>
              </w:rPr>
            </w:pPr>
          </w:p>
        </w:tc>
      </w:tr>
      <w:tr w:rsidR="00741CF8" w14:paraId="1373D637" w14:textId="77777777" w:rsidTr="00F93F27">
        <w:trPr>
          <w:trHeight w:val="510"/>
          <w:jc w:val="center"/>
        </w:trPr>
        <w:tc>
          <w:tcPr>
            <w:tcW w:w="1134" w:type="dxa"/>
            <w:vAlign w:val="center"/>
          </w:tcPr>
          <w:p w14:paraId="7DAC561C" w14:textId="77777777" w:rsidR="00741CF8" w:rsidRDefault="00741CF8" w:rsidP="00F93F27">
            <w:pPr>
              <w:pStyle w:val="A-odstavec"/>
              <w:spacing w:after="0"/>
              <w:jc w:val="center"/>
            </w:pPr>
            <w:r>
              <w:t>4. B</w:t>
            </w:r>
          </w:p>
        </w:tc>
        <w:tc>
          <w:tcPr>
            <w:tcW w:w="1134" w:type="dxa"/>
            <w:vAlign w:val="center"/>
          </w:tcPr>
          <w:p w14:paraId="57707E62" w14:textId="77777777" w:rsidR="00741CF8" w:rsidRDefault="00741CF8" w:rsidP="00F93F27">
            <w:pPr>
              <w:pStyle w:val="A-odstavec"/>
              <w:spacing w:after="0"/>
              <w:jc w:val="center"/>
            </w:pPr>
            <w:r>
              <w:t>1</w:t>
            </w:r>
          </w:p>
        </w:tc>
        <w:tc>
          <w:tcPr>
            <w:tcW w:w="850" w:type="dxa"/>
            <w:vAlign w:val="center"/>
          </w:tcPr>
          <w:p w14:paraId="11AD6C84" w14:textId="77777777" w:rsidR="00741CF8" w:rsidRDefault="00741CF8" w:rsidP="00F93F27">
            <w:pPr>
              <w:pStyle w:val="A-odstavec"/>
              <w:spacing w:after="0"/>
              <w:jc w:val="center"/>
            </w:pPr>
            <w:r>
              <w:t>–</w:t>
            </w:r>
          </w:p>
        </w:tc>
        <w:tc>
          <w:tcPr>
            <w:tcW w:w="850" w:type="dxa"/>
            <w:vAlign w:val="center"/>
          </w:tcPr>
          <w:p w14:paraId="4528C18B" w14:textId="77777777" w:rsidR="00741CF8" w:rsidRDefault="00741CF8" w:rsidP="00F93F27">
            <w:pPr>
              <w:pStyle w:val="A-odstavec"/>
              <w:spacing w:after="0"/>
              <w:jc w:val="center"/>
            </w:pPr>
            <w:r>
              <w:t>–</w:t>
            </w:r>
          </w:p>
        </w:tc>
        <w:tc>
          <w:tcPr>
            <w:tcW w:w="850" w:type="dxa"/>
            <w:vAlign w:val="center"/>
          </w:tcPr>
          <w:p w14:paraId="4795D72C" w14:textId="77777777" w:rsidR="00741CF8" w:rsidRDefault="00741CF8" w:rsidP="00F93F27">
            <w:pPr>
              <w:pStyle w:val="A-odstavec"/>
              <w:spacing w:after="0"/>
              <w:jc w:val="center"/>
            </w:pPr>
            <w:r>
              <w:t>–</w:t>
            </w:r>
          </w:p>
        </w:tc>
        <w:tc>
          <w:tcPr>
            <w:tcW w:w="850" w:type="dxa"/>
            <w:vAlign w:val="center"/>
          </w:tcPr>
          <w:p w14:paraId="5A6C9F7B" w14:textId="77777777" w:rsidR="00741CF8" w:rsidRDefault="00741CF8" w:rsidP="00F93F27">
            <w:pPr>
              <w:pStyle w:val="A-odstavec"/>
              <w:spacing w:after="0"/>
              <w:jc w:val="center"/>
            </w:pPr>
            <w:r>
              <w:t>–</w:t>
            </w:r>
          </w:p>
        </w:tc>
        <w:tc>
          <w:tcPr>
            <w:tcW w:w="850" w:type="dxa"/>
            <w:vAlign w:val="center"/>
          </w:tcPr>
          <w:p w14:paraId="142F0C20" w14:textId="77777777" w:rsidR="00741CF8" w:rsidRDefault="00741CF8" w:rsidP="00F93F27">
            <w:pPr>
              <w:pStyle w:val="A-odstavec"/>
              <w:spacing w:after="0"/>
              <w:jc w:val="center"/>
            </w:pPr>
            <w:r>
              <w:t>1</w:t>
            </w:r>
          </w:p>
        </w:tc>
        <w:tc>
          <w:tcPr>
            <w:tcW w:w="1134" w:type="dxa"/>
            <w:vAlign w:val="center"/>
          </w:tcPr>
          <w:p w14:paraId="6BF0E451" w14:textId="77777777" w:rsidR="00741CF8" w:rsidRDefault="00741CF8" w:rsidP="00F93F27">
            <w:pPr>
              <w:pStyle w:val="A-odstavec"/>
              <w:spacing w:after="0"/>
              <w:jc w:val="center"/>
            </w:pPr>
            <w:r>
              <w:t>5,00</w:t>
            </w:r>
          </w:p>
        </w:tc>
      </w:tr>
      <w:tr w:rsidR="00741CF8" w14:paraId="1C431B80" w14:textId="77777777" w:rsidTr="00F93F27">
        <w:trPr>
          <w:trHeight w:val="510"/>
          <w:jc w:val="center"/>
        </w:trPr>
        <w:tc>
          <w:tcPr>
            <w:tcW w:w="1134" w:type="dxa"/>
            <w:vAlign w:val="center"/>
          </w:tcPr>
          <w:p w14:paraId="5DEDA6EA" w14:textId="77777777" w:rsidR="00741CF8" w:rsidRDefault="00741CF8" w:rsidP="00F93F27">
            <w:pPr>
              <w:pStyle w:val="A-odstavec"/>
              <w:spacing w:after="0"/>
              <w:jc w:val="center"/>
            </w:pPr>
            <w:r>
              <w:t>4. C</w:t>
            </w:r>
          </w:p>
        </w:tc>
        <w:tc>
          <w:tcPr>
            <w:tcW w:w="1134" w:type="dxa"/>
            <w:vAlign w:val="center"/>
          </w:tcPr>
          <w:p w14:paraId="01293BEC" w14:textId="77777777" w:rsidR="00741CF8" w:rsidRDefault="00741CF8" w:rsidP="00F93F27">
            <w:pPr>
              <w:pStyle w:val="A-odstavec"/>
              <w:spacing w:after="0"/>
              <w:jc w:val="center"/>
            </w:pPr>
            <w:r>
              <w:t>2</w:t>
            </w:r>
          </w:p>
        </w:tc>
        <w:tc>
          <w:tcPr>
            <w:tcW w:w="850" w:type="dxa"/>
            <w:vAlign w:val="center"/>
          </w:tcPr>
          <w:p w14:paraId="25EC8934" w14:textId="77777777" w:rsidR="00741CF8" w:rsidRDefault="00741CF8" w:rsidP="00F93F27">
            <w:pPr>
              <w:pStyle w:val="A-odstavec"/>
              <w:spacing w:after="0"/>
              <w:jc w:val="center"/>
            </w:pPr>
            <w:r>
              <w:t>2</w:t>
            </w:r>
          </w:p>
        </w:tc>
        <w:tc>
          <w:tcPr>
            <w:tcW w:w="850" w:type="dxa"/>
            <w:vAlign w:val="center"/>
          </w:tcPr>
          <w:p w14:paraId="7E5859C5" w14:textId="77777777" w:rsidR="00741CF8" w:rsidRDefault="00741CF8" w:rsidP="00F93F27">
            <w:pPr>
              <w:pStyle w:val="A-odstavec"/>
              <w:spacing w:after="0"/>
              <w:jc w:val="center"/>
            </w:pPr>
            <w:r>
              <w:t>–</w:t>
            </w:r>
          </w:p>
        </w:tc>
        <w:tc>
          <w:tcPr>
            <w:tcW w:w="850" w:type="dxa"/>
            <w:vAlign w:val="center"/>
          </w:tcPr>
          <w:p w14:paraId="1E78C3A8" w14:textId="77777777" w:rsidR="00741CF8" w:rsidRDefault="00741CF8" w:rsidP="00F93F27">
            <w:pPr>
              <w:pStyle w:val="A-odstavec"/>
              <w:spacing w:after="0"/>
              <w:jc w:val="center"/>
            </w:pPr>
            <w:r>
              <w:t>–</w:t>
            </w:r>
          </w:p>
        </w:tc>
        <w:tc>
          <w:tcPr>
            <w:tcW w:w="850" w:type="dxa"/>
            <w:vAlign w:val="center"/>
          </w:tcPr>
          <w:p w14:paraId="19F6C140" w14:textId="77777777" w:rsidR="00741CF8" w:rsidRDefault="00741CF8" w:rsidP="00F93F27">
            <w:pPr>
              <w:pStyle w:val="A-odstavec"/>
              <w:spacing w:after="0"/>
              <w:jc w:val="center"/>
            </w:pPr>
            <w:r>
              <w:t>–</w:t>
            </w:r>
          </w:p>
        </w:tc>
        <w:tc>
          <w:tcPr>
            <w:tcW w:w="850" w:type="dxa"/>
            <w:vAlign w:val="center"/>
          </w:tcPr>
          <w:p w14:paraId="2A607716" w14:textId="77777777" w:rsidR="00741CF8" w:rsidRDefault="00741CF8" w:rsidP="00F93F27">
            <w:pPr>
              <w:pStyle w:val="A-odstavec"/>
              <w:spacing w:after="0"/>
              <w:jc w:val="center"/>
            </w:pPr>
            <w:r>
              <w:t>–</w:t>
            </w:r>
          </w:p>
        </w:tc>
        <w:tc>
          <w:tcPr>
            <w:tcW w:w="1134" w:type="dxa"/>
            <w:vAlign w:val="center"/>
          </w:tcPr>
          <w:p w14:paraId="51C561BB" w14:textId="77777777" w:rsidR="00741CF8" w:rsidRDefault="00741CF8" w:rsidP="00F93F27">
            <w:pPr>
              <w:pStyle w:val="A-odstavec"/>
              <w:spacing w:after="0"/>
              <w:jc w:val="center"/>
            </w:pPr>
            <w:r>
              <w:t>1,00</w:t>
            </w:r>
          </w:p>
        </w:tc>
      </w:tr>
      <w:tr w:rsidR="00741CF8" w14:paraId="59625D6C" w14:textId="77777777" w:rsidTr="00F93F27">
        <w:trPr>
          <w:trHeight w:val="510"/>
          <w:jc w:val="center"/>
        </w:trPr>
        <w:tc>
          <w:tcPr>
            <w:tcW w:w="1134" w:type="dxa"/>
            <w:vAlign w:val="center"/>
          </w:tcPr>
          <w:p w14:paraId="5582CBCD" w14:textId="77777777" w:rsidR="00741CF8" w:rsidRDefault="00741CF8" w:rsidP="00F93F27">
            <w:pPr>
              <w:pStyle w:val="A-odstavec"/>
              <w:spacing w:after="0"/>
              <w:jc w:val="center"/>
            </w:pPr>
            <w:r>
              <w:t>4. L</w:t>
            </w:r>
          </w:p>
        </w:tc>
        <w:tc>
          <w:tcPr>
            <w:tcW w:w="1134" w:type="dxa"/>
            <w:vAlign w:val="center"/>
          </w:tcPr>
          <w:p w14:paraId="15D14A32" w14:textId="77777777" w:rsidR="00741CF8" w:rsidRDefault="00741CF8" w:rsidP="00F93F27">
            <w:pPr>
              <w:pStyle w:val="A-odstavec"/>
              <w:spacing w:after="0"/>
              <w:jc w:val="center"/>
            </w:pPr>
            <w:r>
              <w:t>5</w:t>
            </w:r>
          </w:p>
        </w:tc>
        <w:tc>
          <w:tcPr>
            <w:tcW w:w="850" w:type="dxa"/>
            <w:vAlign w:val="center"/>
          </w:tcPr>
          <w:p w14:paraId="19182806" w14:textId="77777777" w:rsidR="00741CF8" w:rsidRDefault="00741CF8" w:rsidP="00F93F27">
            <w:pPr>
              <w:pStyle w:val="A-odstavec"/>
              <w:spacing w:after="0"/>
              <w:jc w:val="center"/>
            </w:pPr>
            <w:r>
              <w:t>1</w:t>
            </w:r>
          </w:p>
        </w:tc>
        <w:tc>
          <w:tcPr>
            <w:tcW w:w="850" w:type="dxa"/>
            <w:vAlign w:val="center"/>
          </w:tcPr>
          <w:p w14:paraId="4EC42913" w14:textId="77777777" w:rsidR="00741CF8" w:rsidRDefault="00741CF8" w:rsidP="00F93F27">
            <w:pPr>
              <w:pStyle w:val="A-odstavec"/>
              <w:spacing w:after="0"/>
              <w:jc w:val="center"/>
            </w:pPr>
            <w:r>
              <w:t>2</w:t>
            </w:r>
          </w:p>
        </w:tc>
        <w:tc>
          <w:tcPr>
            <w:tcW w:w="850" w:type="dxa"/>
            <w:vAlign w:val="center"/>
          </w:tcPr>
          <w:p w14:paraId="56688EE6" w14:textId="77777777" w:rsidR="00741CF8" w:rsidRDefault="00741CF8" w:rsidP="00F93F27">
            <w:pPr>
              <w:pStyle w:val="A-odstavec"/>
              <w:spacing w:after="0"/>
              <w:jc w:val="center"/>
            </w:pPr>
            <w:r>
              <w:t>1</w:t>
            </w:r>
          </w:p>
        </w:tc>
        <w:tc>
          <w:tcPr>
            <w:tcW w:w="850" w:type="dxa"/>
            <w:vAlign w:val="center"/>
          </w:tcPr>
          <w:p w14:paraId="043EF4F6" w14:textId="77777777" w:rsidR="00741CF8" w:rsidRDefault="00741CF8" w:rsidP="00F93F27">
            <w:pPr>
              <w:pStyle w:val="A-odstavec"/>
              <w:spacing w:after="0"/>
              <w:jc w:val="center"/>
            </w:pPr>
            <w:r>
              <w:t>1</w:t>
            </w:r>
          </w:p>
        </w:tc>
        <w:tc>
          <w:tcPr>
            <w:tcW w:w="850" w:type="dxa"/>
            <w:vAlign w:val="center"/>
          </w:tcPr>
          <w:p w14:paraId="7E4827F4" w14:textId="77777777" w:rsidR="00741CF8" w:rsidRDefault="00741CF8" w:rsidP="00F93F27">
            <w:pPr>
              <w:pStyle w:val="A-odstavec"/>
              <w:spacing w:after="0"/>
              <w:jc w:val="center"/>
            </w:pPr>
            <w:r>
              <w:t>–</w:t>
            </w:r>
          </w:p>
        </w:tc>
        <w:tc>
          <w:tcPr>
            <w:tcW w:w="1134" w:type="dxa"/>
            <w:vAlign w:val="center"/>
          </w:tcPr>
          <w:p w14:paraId="3131AA63" w14:textId="2D672694" w:rsidR="00741CF8" w:rsidRDefault="00741CF8" w:rsidP="00F93F27">
            <w:pPr>
              <w:pStyle w:val="A-odstavec"/>
              <w:spacing w:after="0"/>
              <w:jc w:val="center"/>
            </w:pPr>
            <w:r>
              <w:t>2,4</w:t>
            </w:r>
            <w:r w:rsidR="00D252C9">
              <w:t>0</w:t>
            </w:r>
          </w:p>
        </w:tc>
      </w:tr>
      <w:tr w:rsidR="00741CF8" w14:paraId="5033CC52" w14:textId="77777777" w:rsidTr="00F93F27">
        <w:trPr>
          <w:trHeight w:val="510"/>
          <w:jc w:val="center"/>
        </w:trPr>
        <w:tc>
          <w:tcPr>
            <w:tcW w:w="1134" w:type="dxa"/>
            <w:vAlign w:val="center"/>
          </w:tcPr>
          <w:p w14:paraId="2DA6E0B0" w14:textId="77777777" w:rsidR="00741CF8" w:rsidRDefault="00741CF8" w:rsidP="00F93F27">
            <w:pPr>
              <w:pStyle w:val="A-odstavec"/>
              <w:spacing w:after="0"/>
              <w:jc w:val="center"/>
            </w:pPr>
            <w:r>
              <w:t>4. M</w:t>
            </w:r>
          </w:p>
        </w:tc>
        <w:tc>
          <w:tcPr>
            <w:tcW w:w="1134" w:type="dxa"/>
            <w:vAlign w:val="center"/>
          </w:tcPr>
          <w:p w14:paraId="76067B5A" w14:textId="77777777" w:rsidR="00741CF8" w:rsidRDefault="00741CF8" w:rsidP="00F93F27">
            <w:pPr>
              <w:pStyle w:val="A-odstavec"/>
              <w:spacing w:after="0"/>
              <w:jc w:val="center"/>
            </w:pPr>
            <w:r>
              <w:t>1</w:t>
            </w:r>
          </w:p>
        </w:tc>
        <w:tc>
          <w:tcPr>
            <w:tcW w:w="850" w:type="dxa"/>
            <w:vAlign w:val="center"/>
          </w:tcPr>
          <w:p w14:paraId="71B72D78" w14:textId="77777777" w:rsidR="00741CF8" w:rsidRDefault="00741CF8" w:rsidP="00F93F27">
            <w:pPr>
              <w:pStyle w:val="A-odstavec"/>
              <w:spacing w:after="0"/>
              <w:jc w:val="center"/>
            </w:pPr>
            <w:r>
              <w:t>1</w:t>
            </w:r>
          </w:p>
        </w:tc>
        <w:tc>
          <w:tcPr>
            <w:tcW w:w="850" w:type="dxa"/>
            <w:vAlign w:val="center"/>
          </w:tcPr>
          <w:p w14:paraId="1B584583" w14:textId="77777777" w:rsidR="00741CF8" w:rsidRDefault="00741CF8" w:rsidP="00F93F27">
            <w:pPr>
              <w:pStyle w:val="A-odstavec"/>
              <w:spacing w:after="0"/>
              <w:jc w:val="center"/>
            </w:pPr>
            <w:r>
              <w:t>–</w:t>
            </w:r>
          </w:p>
        </w:tc>
        <w:tc>
          <w:tcPr>
            <w:tcW w:w="850" w:type="dxa"/>
            <w:vAlign w:val="center"/>
          </w:tcPr>
          <w:p w14:paraId="246F823E" w14:textId="77777777" w:rsidR="00741CF8" w:rsidRDefault="00741CF8" w:rsidP="00F93F27">
            <w:pPr>
              <w:pStyle w:val="A-odstavec"/>
              <w:spacing w:after="0"/>
              <w:jc w:val="center"/>
            </w:pPr>
            <w:r>
              <w:t>–</w:t>
            </w:r>
          </w:p>
        </w:tc>
        <w:tc>
          <w:tcPr>
            <w:tcW w:w="850" w:type="dxa"/>
            <w:vAlign w:val="center"/>
          </w:tcPr>
          <w:p w14:paraId="64E43B38" w14:textId="77777777" w:rsidR="00741CF8" w:rsidRDefault="00741CF8" w:rsidP="00F93F27">
            <w:pPr>
              <w:pStyle w:val="A-odstavec"/>
              <w:spacing w:after="0"/>
              <w:jc w:val="center"/>
            </w:pPr>
            <w:r>
              <w:t>–</w:t>
            </w:r>
          </w:p>
        </w:tc>
        <w:tc>
          <w:tcPr>
            <w:tcW w:w="850" w:type="dxa"/>
            <w:vAlign w:val="center"/>
          </w:tcPr>
          <w:p w14:paraId="22C0C41D" w14:textId="77777777" w:rsidR="00741CF8" w:rsidRDefault="00741CF8" w:rsidP="00F93F27">
            <w:pPr>
              <w:pStyle w:val="A-odstavec"/>
              <w:spacing w:after="0"/>
              <w:jc w:val="center"/>
            </w:pPr>
            <w:r>
              <w:t>–</w:t>
            </w:r>
          </w:p>
        </w:tc>
        <w:tc>
          <w:tcPr>
            <w:tcW w:w="1134" w:type="dxa"/>
            <w:vAlign w:val="center"/>
          </w:tcPr>
          <w:p w14:paraId="58304E2C" w14:textId="77777777" w:rsidR="00741CF8" w:rsidRDefault="00741CF8" w:rsidP="00F93F27">
            <w:pPr>
              <w:pStyle w:val="A-odstavec"/>
              <w:spacing w:after="0"/>
              <w:jc w:val="center"/>
            </w:pPr>
            <w:r>
              <w:t>1,00</w:t>
            </w:r>
          </w:p>
        </w:tc>
      </w:tr>
      <w:tr w:rsidR="00741CF8" w14:paraId="4482AF2A" w14:textId="77777777" w:rsidTr="00F93F27">
        <w:trPr>
          <w:trHeight w:val="510"/>
          <w:jc w:val="center"/>
        </w:trPr>
        <w:tc>
          <w:tcPr>
            <w:tcW w:w="1134" w:type="dxa"/>
            <w:shd w:val="clear" w:color="auto" w:fill="B3E169"/>
            <w:vAlign w:val="center"/>
          </w:tcPr>
          <w:p w14:paraId="6E323390" w14:textId="77777777" w:rsidR="00741CF8" w:rsidRPr="005220F3" w:rsidRDefault="00741CF8" w:rsidP="00F93F27">
            <w:pPr>
              <w:pStyle w:val="A-odstavec"/>
              <w:spacing w:after="0"/>
              <w:jc w:val="left"/>
              <w:rPr>
                <w:b/>
              </w:rPr>
            </w:pPr>
            <w:r w:rsidRPr="005220F3">
              <w:rPr>
                <w:b/>
              </w:rPr>
              <w:t>Celkem</w:t>
            </w:r>
          </w:p>
        </w:tc>
        <w:tc>
          <w:tcPr>
            <w:tcW w:w="1134" w:type="dxa"/>
            <w:shd w:val="clear" w:color="auto" w:fill="B3E169"/>
            <w:vAlign w:val="center"/>
          </w:tcPr>
          <w:p w14:paraId="16F109FC" w14:textId="77777777" w:rsidR="00741CF8" w:rsidRPr="005220F3" w:rsidRDefault="00741CF8" w:rsidP="00F93F27">
            <w:pPr>
              <w:pStyle w:val="A-odstavec"/>
              <w:spacing w:after="0"/>
              <w:jc w:val="center"/>
              <w:rPr>
                <w:b/>
              </w:rPr>
            </w:pPr>
            <w:r>
              <w:rPr>
                <w:b/>
              </w:rPr>
              <w:t>9</w:t>
            </w:r>
          </w:p>
        </w:tc>
        <w:tc>
          <w:tcPr>
            <w:tcW w:w="850" w:type="dxa"/>
            <w:shd w:val="clear" w:color="auto" w:fill="B3E169"/>
            <w:vAlign w:val="center"/>
          </w:tcPr>
          <w:p w14:paraId="3818C6F7" w14:textId="77777777" w:rsidR="00741CF8" w:rsidRPr="005220F3" w:rsidRDefault="00741CF8" w:rsidP="00F93F27">
            <w:pPr>
              <w:pStyle w:val="A-odstavec"/>
              <w:spacing w:after="0"/>
              <w:jc w:val="center"/>
              <w:rPr>
                <w:b/>
              </w:rPr>
            </w:pPr>
            <w:r>
              <w:rPr>
                <w:b/>
              </w:rPr>
              <w:t>4</w:t>
            </w:r>
          </w:p>
        </w:tc>
        <w:tc>
          <w:tcPr>
            <w:tcW w:w="850" w:type="dxa"/>
            <w:shd w:val="clear" w:color="auto" w:fill="B3E169"/>
            <w:vAlign w:val="center"/>
          </w:tcPr>
          <w:p w14:paraId="2995B0F9" w14:textId="77777777" w:rsidR="00741CF8" w:rsidRPr="005220F3" w:rsidRDefault="00741CF8" w:rsidP="00F93F27">
            <w:pPr>
              <w:pStyle w:val="A-odstavec"/>
              <w:spacing w:after="0"/>
              <w:jc w:val="center"/>
              <w:rPr>
                <w:b/>
              </w:rPr>
            </w:pPr>
            <w:r>
              <w:rPr>
                <w:b/>
              </w:rPr>
              <w:t>2</w:t>
            </w:r>
          </w:p>
        </w:tc>
        <w:tc>
          <w:tcPr>
            <w:tcW w:w="850" w:type="dxa"/>
            <w:shd w:val="clear" w:color="auto" w:fill="B3E169"/>
            <w:vAlign w:val="center"/>
          </w:tcPr>
          <w:p w14:paraId="6EB2FF9E" w14:textId="77777777" w:rsidR="00741CF8" w:rsidRPr="005220F3" w:rsidRDefault="00741CF8" w:rsidP="00F93F27">
            <w:pPr>
              <w:pStyle w:val="A-odstavec"/>
              <w:spacing w:after="0"/>
              <w:jc w:val="center"/>
              <w:rPr>
                <w:b/>
              </w:rPr>
            </w:pPr>
            <w:r>
              <w:rPr>
                <w:b/>
              </w:rPr>
              <w:t>1</w:t>
            </w:r>
          </w:p>
        </w:tc>
        <w:tc>
          <w:tcPr>
            <w:tcW w:w="850" w:type="dxa"/>
            <w:shd w:val="clear" w:color="auto" w:fill="B3E169"/>
            <w:vAlign w:val="center"/>
          </w:tcPr>
          <w:p w14:paraId="64055552" w14:textId="77777777" w:rsidR="00741CF8" w:rsidRPr="005220F3" w:rsidRDefault="00741CF8" w:rsidP="00F93F27">
            <w:pPr>
              <w:pStyle w:val="A-odstavec"/>
              <w:spacing w:after="0"/>
              <w:jc w:val="center"/>
              <w:rPr>
                <w:b/>
              </w:rPr>
            </w:pPr>
            <w:r>
              <w:rPr>
                <w:b/>
              </w:rPr>
              <w:t>1</w:t>
            </w:r>
          </w:p>
        </w:tc>
        <w:tc>
          <w:tcPr>
            <w:tcW w:w="850" w:type="dxa"/>
            <w:shd w:val="clear" w:color="auto" w:fill="B3E169"/>
            <w:vAlign w:val="center"/>
          </w:tcPr>
          <w:p w14:paraId="3BA70D9F" w14:textId="77777777" w:rsidR="00741CF8" w:rsidRPr="005220F3" w:rsidRDefault="00741CF8" w:rsidP="00F93F27">
            <w:pPr>
              <w:pStyle w:val="A-odstavec"/>
              <w:spacing w:after="0"/>
              <w:jc w:val="center"/>
              <w:rPr>
                <w:b/>
              </w:rPr>
            </w:pPr>
            <w:r>
              <w:rPr>
                <w:b/>
              </w:rPr>
              <w:t>1</w:t>
            </w:r>
          </w:p>
        </w:tc>
        <w:tc>
          <w:tcPr>
            <w:tcW w:w="1134" w:type="dxa"/>
            <w:shd w:val="clear" w:color="auto" w:fill="B3E169"/>
            <w:vAlign w:val="center"/>
          </w:tcPr>
          <w:p w14:paraId="12C256A5" w14:textId="77777777" w:rsidR="00741CF8" w:rsidRPr="005220F3" w:rsidRDefault="00741CF8" w:rsidP="00F93F27">
            <w:pPr>
              <w:pStyle w:val="A-odstavec"/>
              <w:spacing w:after="0"/>
              <w:jc w:val="center"/>
              <w:rPr>
                <w:b/>
              </w:rPr>
            </w:pPr>
            <w:r>
              <w:rPr>
                <w:b/>
              </w:rPr>
              <w:t>2,22</w:t>
            </w:r>
          </w:p>
        </w:tc>
      </w:tr>
    </w:tbl>
    <w:p w14:paraId="34BED6D4" w14:textId="77777777" w:rsidR="00741CF8" w:rsidRPr="00B06106" w:rsidRDefault="00741CF8" w:rsidP="00D90423">
      <w:pPr>
        <w:pStyle w:val="A-zvyrazneni2"/>
        <w:spacing w:before="240"/>
      </w:pPr>
      <w:r>
        <w:t>Soutěže a přehlídky – počty zúčastněných žáků</w:t>
      </w:r>
    </w:p>
    <w:p w14:paraId="18445E81" w14:textId="77777777" w:rsidR="00741CF8" w:rsidRPr="009C79CD" w:rsidRDefault="00741CF8" w:rsidP="00741CF8">
      <w:pPr>
        <w:spacing w:before="200" w:after="240"/>
        <w:jc w:val="center"/>
        <w:rPr>
          <w:rFonts w:asciiTheme="minorHAnsi" w:eastAsia="Calibri" w:hAnsiTheme="minorHAnsi" w:cstheme="minorHAnsi"/>
          <w:b/>
          <w:szCs w:val="22"/>
          <w:lang w:eastAsia="en-US"/>
        </w:rPr>
      </w:pPr>
      <w:r w:rsidRPr="009C79CD">
        <w:rPr>
          <w:rFonts w:asciiTheme="minorHAnsi" w:eastAsia="Calibri" w:hAnsiTheme="minorHAnsi" w:cstheme="minorHAnsi"/>
          <w:b/>
          <w:szCs w:val="22"/>
          <w:lang w:eastAsia="en-US"/>
        </w:rPr>
        <w:t xml:space="preserve">Účast v soutěžích </w:t>
      </w:r>
      <w:r>
        <w:rPr>
          <w:rFonts w:asciiTheme="minorHAnsi" w:eastAsia="Calibri" w:hAnsiTheme="minorHAnsi" w:cstheme="minorHAnsi"/>
          <w:b/>
          <w:szCs w:val="22"/>
          <w:lang w:eastAsia="en-US"/>
        </w:rPr>
        <w:t>a na přehlídkách - matematika</w:t>
      </w:r>
    </w:p>
    <w:tbl>
      <w:tblPr>
        <w:tblStyle w:val="Stednseznam1zvraznn4"/>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3118"/>
        <w:gridCol w:w="1304"/>
        <w:gridCol w:w="1304"/>
        <w:gridCol w:w="1304"/>
        <w:gridCol w:w="1304"/>
      </w:tblGrid>
      <w:tr w:rsidR="00741CF8" w:rsidRPr="009C79CD" w14:paraId="4D1E0856" w14:textId="77777777" w:rsidTr="00F93F27">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vMerge w:val="restart"/>
            <w:shd w:val="clear" w:color="auto" w:fill="B3E169"/>
            <w:vAlign w:val="center"/>
            <w:hideMark/>
          </w:tcPr>
          <w:p w14:paraId="11EA4C63" w14:textId="77777777" w:rsidR="00741CF8" w:rsidRPr="009553B9" w:rsidRDefault="00741CF8" w:rsidP="00F93F27">
            <w:pPr>
              <w:pStyle w:val="A-odstavec"/>
              <w:spacing w:after="0"/>
              <w:jc w:val="center"/>
              <w:rPr>
                <w:b/>
              </w:rPr>
            </w:pPr>
            <w:r w:rsidRPr="009553B9">
              <w:rPr>
                <w:b/>
              </w:rPr>
              <w:t>Název soutěže, přehlídky</w:t>
            </w:r>
          </w:p>
        </w:tc>
        <w:tc>
          <w:tcPr>
            <w:tcW w:w="5216" w:type="dxa"/>
            <w:gridSpan w:val="4"/>
            <w:shd w:val="clear" w:color="auto" w:fill="B3E169"/>
            <w:vAlign w:val="center"/>
            <w:hideMark/>
          </w:tcPr>
          <w:p w14:paraId="64813D6A" w14:textId="77777777" w:rsidR="00741CF8" w:rsidRPr="009553B9" w:rsidRDefault="00741CF8" w:rsidP="00F93F27">
            <w:pPr>
              <w:pStyle w:val="A-odstavec"/>
              <w:spacing w:after="0"/>
              <w:jc w:val="center"/>
              <w:rPr>
                <w:b/>
              </w:rPr>
            </w:pPr>
            <w:r w:rsidRPr="009553B9">
              <w:rPr>
                <w:b/>
              </w:rPr>
              <w:t>Účastníci v kole</w:t>
            </w:r>
          </w:p>
        </w:tc>
      </w:tr>
      <w:tr w:rsidR="00741CF8" w:rsidRPr="009C79CD" w14:paraId="06778FD5" w14:textId="77777777" w:rsidTr="00F93F27">
        <w:trPr>
          <w:trHeight w:val="510"/>
          <w:jc w:val="center"/>
        </w:trPr>
        <w:tc>
          <w:tcPr>
            <w:tcW w:w="3118" w:type="dxa"/>
            <w:vMerge/>
            <w:shd w:val="clear" w:color="auto" w:fill="B3E169"/>
            <w:vAlign w:val="center"/>
            <w:hideMark/>
          </w:tcPr>
          <w:p w14:paraId="1432BC9D" w14:textId="77777777" w:rsidR="00741CF8" w:rsidRPr="009553B9" w:rsidRDefault="00741CF8" w:rsidP="00F93F27">
            <w:pPr>
              <w:pStyle w:val="A-odstavec"/>
              <w:spacing w:after="0"/>
              <w:jc w:val="left"/>
              <w:rPr>
                <w:b/>
              </w:rPr>
            </w:pPr>
          </w:p>
        </w:tc>
        <w:tc>
          <w:tcPr>
            <w:tcW w:w="1304" w:type="dxa"/>
            <w:shd w:val="clear" w:color="auto" w:fill="B3E169"/>
            <w:vAlign w:val="center"/>
            <w:hideMark/>
          </w:tcPr>
          <w:p w14:paraId="797A7FB0" w14:textId="77777777" w:rsidR="00741CF8" w:rsidRPr="009553B9" w:rsidRDefault="00741CF8" w:rsidP="00F93F27">
            <w:pPr>
              <w:pStyle w:val="A-odstavec"/>
              <w:spacing w:after="0"/>
              <w:jc w:val="center"/>
              <w:rPr>
                <w:b/>
              </w:rPr>
            </w:pPr>
            <w:r w:rsidRPr="009553B9">
              <w:rPr>
                <w:b/>
              </w:rPr>
              <w:t>školním</w:t>
            </w:r>
          </w:p>
        </w:tc>
        <w:tc>
          <w:tcPr>
            <w:tcW w:w="1304" w:type="dxa"/>
            <w:shd w:val="clear" w:color="auto" w:fill="B3E169"/>
            <w:vAlign w:val="center"/>
            <w:hideMark/>
          </w:tcPr>
          <w:p w14:paraId="6B818D07" w14:textId="77777777" w:rsidR="00741CF8" w:rsidRPr="009553B9" w:rsidRDefault="00741CF8" w:rsidP="00F93F27">
            <w:pPr>
              <w:pStyle w:val="A-odstavec"/>
              <w:spacing w:after="0"/>
              <w:jc w:val="center"/>
              <w:rPr>
                <w:b/>
              </w:rPr>
            </w:pPr>
            <w:r w:rsidRPr="009553B9">
              <w:rPr>
                <w:b/>
              </w:rPr>
              <w:t>okresním</w:t>
            </w:r>
          </w:p>
        </w:tc>
        <w:tc>
          <w:tcPr>
            <w:tcW w:w="1304" w:type="dxa"/>
            <w:shd w:val="clear" w:color="auto" w:fill="B3E169"/>
            <w:vAlign w:val="center"/>
            <w:hideMark/>
          </w:tcPr>
          <w:p w14:paraId="640C3CC1" w14:textId="77777777" w:rsidR="00741CF8" w:rsidRPr="009553B9" w:rsidRDefault="00741CF8" w:rsidP="00F93F27">
            <w:pPr>
              <w:pStyle w:val="A-odstavec"/>
              <w:spacing w:after="0"/>
              <w:jc w:val="center"/>
              <w:rPr>
                <w:b/>
              </w:rPr>
            </w:pPr>
            <w:r w:rsidRPr="009553B9">
              <w:rPr>
                <w:b/>
              </w:rPr>
              <w:t>oblastním</w:t>
            </w:r>
          </w:p>
        </w:tc>
        <w:tc>
          <w:tcPr>
            <w:tcW w:w="1304" w:type="dxa"/>
            <w:shd w:val="clear" w:color="auto" w:fill="B3E169"/>
            <w:vAlign w:val="center"/>
            <w:hideMark/>
          </w:tcPr>
          <w:p w14:paraId="448391A7" w14:textId="77777777" w:rsidR="00741CF8" w:rsidRPr="009553B9" w:rsidRDefault="00741CF8" w:rsidP="00F93F27">
            <w:pPr>
              <w:pStyle w:val="A-odstavec"/>
              <w:spacing w:after="0"/>
              <w:jc w:val="center"/>
              <w:rPr>
                <w:b/>
              </w:rPr>
            </w:pPr>
            <w:r w:rsidRPr="009553B9">
              <w:rPr>
                <w:b/>
              </w:rPr>
              <w:t>ústředním</w:t>
            </w:r>
          </w:p>
        </w:tc>
      </w:tr>
      <w:tr w:rsidR="00741CF8" w:rsidRPr="009C79CD" w14:paraId="748C7E8B" w14:textId="77777777" w:rsidTr="00F93F27">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shd w:val="clear" w:color="auto" w:fill="auto"/>
            <w:vAlign w:val="center"/>
            <w:hideMark/>
          </w:tcPr>
          <w:p w14:paraId="33D5A1E4" w14:textId="77777777" w:rsidR="00741CF8" w:rsidRPr="009C79CD" w:rsidRDefault="00741CF8" w:rsidP="00F93F27">
            <w:pPr>
              <w:pStyle w:val="A-odstavec"/>
              <w:spacing w:after="0"/>
              <w:jc w:val="left"/>
            </w:pPr>
            <w:r>
              <w:t>Logická olympiáda</w:t>
            </w:r>
          </w:p>
        </w:tc>
        <w:tc>
          <w:tcPr>
            <w:tcW w:w="1304" w:type="dxa"/>
            <w:shd w:val="clear" w:color="auto" w:fill="auto"/>
            <w:vAlign w:val="center"/>
            <w:hideMark/>
          </w:tcPr>
          <w:p w14:paraId="25B0748E" w14:textId="77777777" w:rsidR="00741CF8" w:rsidRPr="009C79CD" w:rsidRDefault="00741CF8" w:rsidP="00F93F27">
            <w:pPr>
              <w:pStyle w:val="A-odstavec"/>
              <w:spacing w:after="0"/>
              <w:jc w:val="center"/>
            </w:pPr>
            <w:r>
              <w:t>–</w:t>
            </w:r>
          </w:p>
        </w:tc>
        <w:tc>
          <w:tcPr>
            <w:tcW w:w="1304" w:type="dxa"/>
            <w:shd w:val="clear" w:color="auto" w:fill="auto"/>
            <w:vAlign w:val="center"/>
            <w:hideMark/>
          </w:tcPr>
          <w:p w14:paraId="7D74456C" w14:textId="77777777" w:rsidR="00741CF8" w:rsidRPr="009C79CD" w:rsidRDefault="00741CF8" w:rsidP="00F93F27">
            <w:pPr>
              <w:pStyle w:val="A-odstavec"/>
              <w:spacing w:after="0"/>
              <w:jc w:val="center"/>
            </w:pPr>
            <w:r>
              <w:t>–</w:t>
            </w:r>
          </w:p>
        </w:tc>
        <w:tc>
          <w:tcPr>
            <w:tcW w:w="1304" w:type="dxa"/>
            <w:shd w:val="clear" w:color="auto" w:fill="auto"/>
            <w:vAlign w:val="center"/>
            <w:hideMark/>
          </w:tcPr>
          <w:p w14:paraId="70983844" w14:textId="77777777" w:rsidR="00741CF8" w:rsidRPr="009C79CD" w:rsidRDefault="00741CF8" w:rsidP="00F93F27">
            <w:pPr>
              <w:pStyle w:val="A-odstavec"/>
              <w:spacing w:after="0"/>
              <w:jc w:val="center"/>
            </w:pPr>
            <w:r>
              <w:t>1</w:t>
            </w:r>
          </w:p>
        </w:tc>
        <w:tc>
          <w:tcPr>
            <w:tcW w:w="1304" w:type="dxa"/>
            <w:shd w:val="clear" w:color="auto" w:fill="auto"/>
            <w:vAlign w:val="center"/>
            <w:hideMark/>
          </w:tcPr>
          <w:p w14:paraId="1AB3889C" w14:textId="77777777" w:rsidR="00741CF8" w:rsidRPr="009C79CD" w:rsidRDefault="00741CF8" w:rsidP="00F93F27">
            <w:pPr>
              <w:pStyle w:val="A-odstavec"/>
              <w:spacing w:after="0"/>
              <w:jc w:val="center"/>
            </w:pPr>
            <w:r>
              <w:t>1</w:t>
            </w:r>
          </w:p>
        </w:tc>
      </w:tr>
    </w:tbl>
    <w:p w14:paraId="50EA6C21" w14:textId="77777777" w:rsidR="009126AF" w:rsidRDefault="009126AF" w:rsidP="00D90423">
      <w:pPr>
        <w:pStyle w:val="A-zvyrazneni2"/>
        <w:spacing w:before="240"/>
      </w:pPr>
    </w:p>
    <w:p w14:paraId="41AA2C09" w14:textId="77777777" w:rsidR="009126AF" w:rsidRDefault="009126AF">
      <w:pPr>
        <w:spacing w:after="200" w:line="276" w:lineRule="auto"/>
        <w:rPr>
          <w:rFonts w:asciiTheme="minorHAnsi" w:hAnsiTheme="minorHAnsi"/>
          <w:b/>
          <w:color w:val="84BC26"/>
          <w:sz w:val="26"/>
          <w:szCs w:val="28"/>
        </w:rPr>
      </w:pPr>
      <w:r>
        <w:br w:type="page"/>
      </w:r>
    </w:p>
    <w:p w14:paraId="36F1515D" w14:textId="4C4301D5" w:rsidR="00741CF8" w:rsidRPr="00B06106" w:rsidRDefault="00741CF8" w:rsidP="00D90423">
      <w:pPr>
        <w:pStyle w:val="A-zvyrazneni2"/>
        <w:spacing w:before="240"/>
      </w:pPr>
      <w:r>
        <w:lastRenderedPageBreak/>
        <w:t>Projekty a mezinárodní spolupráce</w:t>
      </w:r>
    </w:p>
    <w:p w14:paraId="62CB1E92" w14:textId="77777777" w:rsidR="00741CF8" w:rsidRDefault="00741CF8" w:rsidP="00741CF8">
      <w:pPr>
        <w:pStyle w:val="A-odstavec"/>
      </w:pPr>
      <w:r>
        <w:t>I v tomto roce byla škola zapojena projektu IKAP B. V rámci tohoto projektu jsou vyučující seznamováni s inovativními metodami, pomůckami využitelnými ve výuce přírodních věd.</w:t>
      </w:r>
    </w:p>
    <w:p w14:paraId="2560B350" w14:textId="75991839" w:rsidR="00741CF8" w:rsidRDefault="00741CF8" w:rsidP="00741CF8">
      <w:pPr>
        <w:pStyle w:val="A-odstavec"/>
      </w:pPr>
      <w:r>
        <w:t>V rámci Ekologie proběhl projekt 4Ocean. Žáci si ve svém volném čase prohlubovali znalosti, které se týkali hnutí 4Ocean. Látka byla navázána na globální oteplování a ochranu životního prostředí. Na konci projektu žáci i vyučující podpořili projekt 4Ocean koupí náramků a</w:t>
      </w:r>
      <w:r w:rsidR="007A4ABC">
        <w:t xml:space="preserve"> přispěli tak na úklid plastů z </w:t>
      </w:r>
      <w:r>
        <w:t xml:space="preserve">oceánů.  </w:t>
      </w:r>
    </w:p>
    <w:p w14:paraId="5F8839E0" w14:textId="77777777" w:rsidR="00741CF8" w:rsidRDefault="00741CF8" w:rsidP="00741CF8">
      <w:pPr>
        <w:pStyle w:val="A-zvyrazneni2"/>
      </w:pPr>
      <w:r>
        <w:t xml:space="preserve">Závěr </w:t>
      </w:r>
    </w:p>
    <w:p w14:paraId="0821222A" w14:textId="77777777" w:rsidR="00741CF8" w:rsidRDefault="00741CF8" w:rsidP="00741CF8">
      <w:pPr>
        <w:pStyle w:val="A-odstavec"/>
        <w:rPr>
          <w:rFonts w:eastAsiaTheme="minorEastAsia"/>
        </w:rPr>
      </w:pPr>
      <w:r w:rsidRPr="3AE8C7AD">
        <w:rPr>
          <w:rFonts w:eastAsiaTheme="minorEastAsia"/>
        </w:rPr>
        <w:t xml:space="preserve">Sekce se scházela jedenkrát měsíčně.  Podle potřeby se konaly i menší schůzky, na kterých se řešily aktuální problémy. </w:t>
      </w:r>
    </w:p>
    <w:p w14:paraId="7A286C49" w14:textId="77777777" w:rsidR="00741CF8" w:rsidRDefault="00741CF8" w:rsidP="00741CF8">
      <w:pPr>
        <w:pStyle w:val="A-odstavec"/>
        <w:rPr>
          <w:rFonts w:eastAsiaTheme="minorEastAsia"/>
        </w:rPr>
      </w:pPr>
      <w:r w:rsidRPr="3AE8C7AD">
        <w:rPr>
          <w:rFonts w:eastAsiaTheme="minorEastAsia"/>
        </w:rPr>
        <w:t>V hodinách matematiky byla výuka zaměřena na témata, která jsou zahrnuta do písemné části státní maturitní zkoušky tak, aby žáci, kteří si matematiku zvolí do společné části SMZ, byli úspěšní. Vyučující také doučovali studenty ohrožené studijním neúspěchem a</w:t>
      </w:r>
      <w:r>
        <w:rPr>
          <w:rFonts w:eastAsiaTheme="minorEastAsia"/>
        </w:rPr>
        <w:t xml:space="preserve"> pomáhali studentům s úlohami z </w:t>
      </w:r>
      <w:r w:rsidRPr="3AE8C7AD">
        <w:rPr>
          <w:rFonts w:eastAsiaTheme="minorEastAsia"/>
        </w:rPr>
        <w:t>přijímacích zkoušek na vysoké školy.</w:t>
      </w:r>
    </w:p>
    <w:p w14:paraId="5712FA05" w14:textId="10057909" w:rsidR="00741CF8" w:rsidRDefault="00741CF8" w:rsidP="009126AF">
      <w:pPr>
        <w:pStyle w:val="A-odstavec"/>
        <w:spacing w:after="720"/>
        <w:rPr>
          <w:rFonts w:eastAsiaTheme="minorEastAsia"/>
        </w:rPr>
      </w:pPr>
      <w:r w:rsidRPr="134497F4">
        <w:rPr>
          <w:rFonts w:eastAsiaTheme="minorEastAsia"/>
        </w:rPr>
        <w:t>Pomocí exkurzí je do výuky přírodovědných předmětů začleněna Environmentální výchova. V učebně přírodních věd je hojně využíván počítač s projektorem a výukovými programy k probíraným tématům v jednotlivých předmětech. Propojení teoretických poznatků s praktickými pomáhají výukové programy a pomůcky.</w:t>
      </w:r>
      <w:r w:rsidR="00D90423">
        <w:rPr>
          <w:rFonts w:eastAsiaTheme="minorEastAsia"/>
        </w:rPr>
        <w:t xml:space="preserve"> V</w:t>
      </w:r>
      <w:r w:rsidRPr="134497F4">
        <w:rPr>
          <w:rFonts w:eastAsiaTheme="minorEastAsia"/>
        </w:rPr>
        <w:t xml:space="preserve">ýuka ve druhém pololetí byla výrazně poznamenána uzavřením škol. </w:t>
      </w:r>
    </w:p>
    <w:p w14:paraId="3394EB1A" w14:textId="11373776" w:rsidR="00741CF8" w:rsidRDefault="00302100" w:rsidP="00302100">
      <w:pPr>
        <w:pStyle w:val="A-nadpis2"/>
      </w:pPr>
      <w:r w:rsidRPr="00E2096C">
        <w:t>Předmětová</w:t>
      </w:r>
      <w:r w:rsidR="009679DA">
        <w:t xml:space="preserve"> komise Ekonomiky</w:t>
      </w:r>
    </w:p>
    <w:p w14:paraId="2282151E" w14:textId="77777777" w:rsidR="00302100" w:rsidRDefault="00302100" w:rsidP="00302100">
      <w:pPr>
        <w:pStyle w:val="A-zvyrazneni2"/>
      </w:pPr>
      <w:r w:rsidRPr="00B06106">
        <w:t>Zhodnocení současného stavu komise</w:t>
      </w:r>
    </w:p>
    <w:p w14:paraId="7370E38E" w14:textId="0D70B142" w:rsidR="00302100" w:rsidRDefault="00302100" w:rsidP="00302100">
      <w:pPr>
        <w:pStyle w:val="A-odstavec"/>
      </w:pPr>
      <w:r>
        <w:t>V</w:t>
      </w:r>
      <w:r w:rsidR="00ED4799">
        <w:t xml:space="preserve"> komisi ve školním roce 2019/20</w:t>
      </w:r>
      <w:r>
        <w:t xml:space="preserve">20 působilo 8 vyučujících. Je kladen </w:t>
      </w:r>
      <w:r w:rsidR="009126AF">
        <w:t>důraz na teoretickou přípravu a </w:t>
      </w:r>
      <w:r>
        <w:t>na kontinuální získávání praktických dovedností a návyků. Také v tomto období se učitelé zaměřili na intenzivní práci s nadanými žáky a na úzké spojení výuky s praxí.</w:t>
      </w:r>
    </w:p>
    <w:p w14:paraId="4CD6BF9D" w14:textId="77777777" w:rsidR="00302100" w:rsidRDefault="00302100" w:rsidP="00302100">
      <w:pPr>
        <w:pStyle w:val="A-zvyrazneni2"/>
      </w:pPr>
      <w:r w:rsidRPr="00B06106">
        <w:t>Plnění školních vzdělávacích programů</w:t>
      </w:r>
    </w:p>
    <w:p w14:paraId="6581BBC8" w14:textId="77777777" w:rsidR="00302100" w:rsidRDefault="00302100" w:rsidP="00302100">
      <w:pPr>
        <w:pStyle w:val="A-odstavec"/>
      </w:pPr>
      <w:r>
        <w:t xml:space="preserve">Ve všech třídách splnili pedagogové učební osnovy ŠVP. Na základě pokynů výchovné poradkyně školy byly rovněž splněny individuální vzdělávací plány žáků se speciálními vzdělávacími potřebami. </w:t>
      </w:r>
    </w:p>
    <w:p w14:paraId="3D0DC804" w14:textId="3A9E40FF" w:rsidR="00302100" w:rsidRDefault="00ED4799" w:rsidP="00302100">
      <w:pPr>
        <w:pStyle w:val="A-odstavec"/>
      </w:pPr>
      <w:r>
        <w:t>Ve školním roce 2019/2020</w:t>
      </w:r>
      <w:r w:rsidR="00302100">
        <w:t xml:space="preserve"> neproběhla odb</w:t>
      </w:r>
      <w:r>
        <w:t>orná praxe žáků třetích ročníků</w:t>
      </w:r>
      <w:r w:rsidR="00302100">
        <w:t xml:space="preserve"> z důvodu </w:t>
      </w:r>
      <w:proofErr w:type="spellStart"/>
      <w:r w:rsidR="00302100">
        <w:t>koronavirové</w:t>
      </w:r>
      <w:proofErr w:type="spellEnd"/>
      <w:r w:rsidR="00302100">
        <w:t xml:space="preserve"> nákazy. Náhradou praxe bylo vypracování seminární práce dle požadavků školy a jednotlivých vyučujících ekonomiky.</w:t>
      </w:r>
    </w:p>
    <w:p w14:paraId="54BF0B8E" w14:textId="77777777" w:rsidR="00302100" w:rsidRDefault="00302100" w:rsidP="00302100">
      <w:pPr>
        <w:pStyle w:val="A-zvyrazneni2"/>
      </w:pPr>
      <w:r w:rsidRPr="005B709F">
        <w:t>Inovace vzdělávacích progra</w:t>
      </w:r>
      <w:r>
        <w:t>mů, zavádění nových metod výuky</w:t>
      </w:r>
    </w:p>
    <w:p w14:paraId="402B3914" w14:textId="53E1FFC8" w:rsidR="00302100" w:rsidRDefault="00302100" w:rsidP="00302100">
      <w:pPr>
        <w:pStyle w:val="A-odstavec"/>
      </w:pPr>
      <w:r>
        <w:t>Ve školním roce 2019/2020 byly využívány metody výuky, které měly za cíl aktivovat žáky, zvyšovat jejich tvořivost, vést je k samostatnosti. Při výuce byla používána e-</w:t>
      </w:r>
      <w:proofErr w:type="spellStart"/>
      <w:r>
        <w:t>learningová</w:t>
      </w:r>
      <w:proofErr w:type="spellEnd"/>
      <w:r>
        <w:t xml:space="preserve"> forma výuky v předmětech ekonomika, tvorba projektů, aplikovaná ekonomie, management marketingu a projektové řízení. Při výuce jsou převážně využívány digitální učební materiály, které byly vytvořeny učiteli komise. První a druhé ročníky postupují ve výuce podle inovovaných učebních plánů, kde se </w:t>
      </w:r>
      <w:r>
        <w:lastRenderedPageBreak/>
        <w:t xml:space="preserve">objevují nové a moderní trendy v podnikání, environmentální hlediska a hlediska udržitelného rozvoje a legislativní změny. V rámci výuky odborných předmětů absolvovali žáci řadu exkurzí do institucí a podniků jak na území kraje, tak i v rámci celé ČR. </w:t>
      </w:r>
    </w:p>
    <w:p w14:paraId="55397CB8" w14:textId="77777777" w:rsidR="00302100" w:rsidRDefault="00302100" w:rsidP="00302100">
      <w:pPr>
        <w:pStyle w:val="A-odstavec"/>
      </w:pPr>
      <w:r>
        <w:t xml:space="preserve">V rámci projektu Šablony byla realizována tandemová výuka, která zvýšila kvalitu výuky odborných předmětů. Vyučující pravidelně pracují s nadanými a ohroženými žáky. V období uzavření škol pracovali členové komise s žáky převážně přes Microsoft </w:t>
      </w:r>
      <w:proofErr w:type="spellStart"/>
      <w:r>
        <w:t>Teams</w:t>
      </w:r>
      <w:proofErr w:type="spellEnd"/>
      <w:r>
        <w:t xml:space="preserve"> a </w:t>
      </w:r>
      <w:proofErr w:type="spellStart"/>
      <w:r>
        <w:t>Forms</w:t>
      </w:r>
      <w:proofErr w:type="spellEnd"/>
      <w:r>
        <w:t>, kde probíhaly jednak klasické online hodiny, ale zároveň písemné testy a zkoušení. Druhým nejvyužívanějším systémem pro online výuku byl program Bakaláři.</w:t>
      </w:r>
    </w:p>
    <w:p w14:paraId="1972917D" w14:textId="77777777" w:rsidR="00302100" w:rsidRPr="00B06106" w:rsidRDefault="00302100" w:rsidP="00302100">
      <w:pPr>
        <w:pStyle w:val="A-zvyrazneni2"/>
      </w:pPr>
      <w:r w:rsidRPr="00B06106">
        <w:t>Spolupráce s jinými školami/subjekty (zaměstnavatelé)</w:t>
      </w:r>
    </w:p>
    <w:p w14:paraId="5B441870" w14:textId="77777777" w:rsidR="00302100" w:rsidRDefault="00302100" w:rsidP="00302100">
      <w:pPr>
        <w:pStyle w:val="A-odstavec"/>
      </w:pPr>
      <w:r>
        <w:t>Členové komise spolupracují s Fakultou sociálně ekonomickou UJEP v Ústí nad Labem při výuce odborných předmětů nebo vedení a oponování bakalářských a diplomových prací. Spolupráce s ostatními obchodními akademiemi našeho kraje probíhá hlavně při přípravě a realizaci krajské soutěže Mladý ekonom Ústeckého kraje, která je určena žákům základních škol. Při přípravě soutěže Ekonomický tým členové komise úzce spolupracovali s pedagogy Obchodní akademie Kadaň.</w:t>
      </w:r>
    </w:p>
    <w:p w14:paraId="5E6A6B16" w14:textId="77777777" w:rsidR="00302100" w:rsidRPr="00B06106" w:rsidRDefault="00302100" w:rsidP="00302100">
      <w:pPr>
        <w:pStyle w:val="A-zvyrazneni2"/>
      </w:pPr>
      <w:r w:rsidRPr="00B06106">
        <w:t>Údaje o pracovnících školy</w:t>
      </w:r>
    </w:p>
    <w:p w14:paraId="339B0223" w14:textId="77777777" w:rsidR="00302100" w:rsidRDefault="00302100" w:rsidP="00302100">
      <w:pPr>
        <w:pStyle w:val="A-odstavec"/>
      </w:pPr>
      <w:r w:rsidRPr="005B709F">
        <w:t>Všichni členové komise splňují odbornou kvalifikaci. Ke zvyšování kvalifikace přispívá účast na školeních a zejména samostudium a sledování legislativních změn, které se týkají učiva. Zásadní inovace jsou projednávány na pravidelných schůzkách předmětové komise</w:t>
      </w:r>
    </w:p>
    <w:p w14:paraId="0F20B50D" w14:textId="77777777" w:rsidR="00302100" w:rsidRPr="00284133" w:rsidRDefault="00302100" w:rsidP="00302100">
      <w:pPr>
        <w:pStyle w:val="A-odstavecnadtab"/>
      </w:pPr>
      <w:r w:rsidRPr="00284133">
        <w:t>Další vzdělávání pedagogických pracovníků</w:t>
      </w:r>
    </w:p>
    <w:tbl>
      <w:tblPr>
        <w:tblStyle w:val="GridTable1LightAccent3"/>
        <w:tblW w:w="901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00" w:firstRow="0" w:lastRow="0" w:firstColumn="0" w:lastColumn="0" w:noHBand="0" w:noVBand="1"/>
      </w:tblPr>
      <w:tblGrid>
        <w:gridCol w:w="7196"/>
        <w:gridCol w:w="1814"/>
      </w:tblGrid>
      <w:tr w:rsidR="00302100" w:rsidRPr="009C79CD" w14:paraId="2AD071A4" w14:textId="77777777" w:rsidTr="00D34F84">
        <w:trPr>
          <w:trHeight w:val="510"/>
        </w:trPr>
        <w:tc>
          <w:tcPr>
            <w:tcW w:w="7196" w:type="dxa"/>
            <w:shd w:val="clear" w:color="auto" w:fill="B3E169"/>
            <w:vAlign w:val="center"/>
            <w:hideMark/>
          </w:tcPr>
          <w:p w14:paraId="74CE7475" w14:textId="77777777" w:rsidR="00302100" w:rsidRPr="00D34F84" w:rsidRDefault="00302100" w:rsidP="00D34F84">
            <w:pPr>
              <w:pStyle w:val="A-tab-text"/>
              <w:jc w:val="center"/>
              <w:rPr>
                <w:b/>
              </w:rPr>
            </w:pPr>
            <w:r w:rsidRPr="00D34F84">
              <w:rPr>
                <w:b/>
              </w:rPr>
              <w:t>Typ kurzu nebo druh vzdělávací akce</w:t>
            </w:r>
          </w:p>
        </w:tc>
        <w:tc>
          <w:tcPr>
            <w:tcW w:w="1814" w:type="dxa"/>
            <w:shd w:val="clear" w:color="auto" w:fill="B3E169"/>
            <w:vAlign w:val="center"/>
            <w:hideMark/>
          </w:tcPr>
          <w:p w14:paraId="2F56AA4F" w14:textId="77777777" w:rsidR="00302100" w:rsidRPr="00D34F84" w:rsidRDefault="00302100" w:rsidP="00D34F84">
            <w:pPr>
              <w:pStyle w:val="A-tab-text"/>
              <w:jc w:val="center"/>
              <w:rPr>
                <w:b/>
              </w:rPr>
            </w:pPr>
            <w:r w:rsidRPr="00D34F84">
              <w:rPr>
                <w:b/>
              </w:rPr>
              <w:t>Počet účastníků</w:t>
            </w:r>
          </w:p>
        </w:tc>
      </w:tr>
      <w:tr w:rsidR="00302100" w:rsidRPr="009C79CD" w14:paraId="3DE585DD" w14:textId="77777777" w:rsidTr="00F93F27">
        <w:trPr>
          <w:trHeight w:val="510"/>
        </w:trPr>
        <w:tc>
          <w:tcPr>
            <w:tcW w:w="7196" w:type="dxa"/>
            <w:vAlign w:val="center"/>
            <w:hideMark/>
          </w:tcPr>
          <w:p w14:paraId="19A46B5C" w14:textId="77777777" w:rsidR="00302100" w:rsidRPr="009C79CD" w:rsidRDefault="00302100" w:rsidP="00D34F84">
            <w:pPr>
              <w:pStyle w:val="A-tab-text"/>
              <w:rPr>
                <w:snapToGrid w:val="0"/>
                <w:color w:val="000000"/>
              </w:rPr>
            </w:pPr>
            <w:r>
              <w:rPr>
                <w:snapToGrid w:val="0"/>
                <w:color w:val="000000"/>
              </w:rPr>
              <w:t>Mediální výchova</w:t>
            </w:r>
          </w:p>
        </w:tc>
        <w:tc>
          <w:tcPr>
            <w:tcW w:w="1814" w:type="dxa"/>
            <w:vAlign w:val="center"/>
            <w:hideMark/>
          </w:tcPr>
          <w:p w14:paraId="53B76689" w14:textId="77777777" w:rsidR="00302100" w:rsidRPr="009C79CD" w:rsidRDefault="00302100" w:rsidP="00D34F84">
            <w:pPr>
              <w:pStyle w:val="A-tab-cislo"/>
            </w:pPr>
            <w:r>
              <w:t>1</w:t>
            </w:r>
          </w:p>
        </w:tc>
      </w:tr>
      <w:tr w:rsidR="00302100" w:rsidRPr="009C79CD" w14:paraId="6BF755DE" w14:textId="77777777" w:rsidTr="00F93F27">
        <w:trPr>
          <w:trHeight w:val="510"/>
        </w:trPr>
        <w:tc>
          <w:tcPr>
            <w:tcW w:w="7196" w:type="dxa"/>
            <w:vAlign w:val="center"/>
            <w:hideMark/>
          </w:tcPr>
          <w:p w14:paraId="294D3EF0" w14:textId="77777777" w:rsidR="00302100" w:rsidRPr="009C79CD" w:rsidRDefault="00302100" w:rsidP="00D34F84">
            <w:pPr>
              <w:pStyle w:val="A-tab-text"/>
              <w:rPr>
                <w:snapToGrid w:val="0"/>
                <w:color w:val="000000"/>
              </w:rPr>
            </w:pPr>
            <w:r>
              <w:rPr>
                <w:snapToGrid w:val="0"/>
                <w:color w:val="000000"/>
              </w:rPr>
              <w:t>Výuka ve fiktivní firmě</w:t>
            </w:r>
          </w:p>
        </w:tc>
        <w:tc>
          <w:tcPr>
            <w:tcW w:w="1814" w:type="dxa"/>
            <w:vAlign w:val="center"/>
            <w:hideMark/>
          </w:tcPr>
          <w:p w14:paraId="137433E3" w14:textId="77777777" w:rsidR="00302100" w:rsidRPr="009C79CD" w:rsidRDefault="00302100" w:rsidP="00D34F84">
            <w:pPr>
              <w:pStyle w:val="A-tab-cislo"/>
            </w:pPr>
            <w:r>
              <w:t>1</w:t>
            </w:r>
          </w:p>
        </w:tc>
      </w:tr>
      <w:tr w:rsidR="00302100" w:rsidRPr="009C79CD" w14:paraId="39089C5B" w14:textId="77777777" w:rsidTr="00F93F27">
        <w:trPr>
          <w:trHeight w:val="510"/>
        </w:trPr>
        <w:tc>
          <w:tcPr>
            <w:tcW w:w="7196" w:type="dxa"/>
            <w:vAlign w:val="center"/>
            <w:hideMark/>
          </w:tcPr>
          <w:p w14:paraId="0AA60DA7" w14:textId="77777777" w:rsidR="00302100" w:rsidRPr="009C79CD" w:rsidRDefault="00302100" w:rsidP="00D34F84">
            <w:pPr>
              <w:pStyle w:val="A-tab-text"/>
              <w:rPr>
                <w:snapToGrid w:val="0"/>
                <w:color w:val="000000"/>
              </w:rPr>
            </w:pPr>
            <w:r>
              <w:rPr>
                <w:snapToGrid w:val="0"/>
                <w:color w:val="000000"/>
              </w:rPr>
              <w:t xml:space="preserve">Výuka systémem Junior </w:t>
            </w:r>
            <w:proofErr w:type="spellStart"/>
            <w:r>
              <w:rPr>
                <w:snapToGrid w:val="0"/>
                <w:color w:val="000000"/>
              </w:rPr>
              <w:t>Achievement</w:t>
            </w:r>
            <w:proofErr w:type="spellEnd"/>
          </w:p>
        </w:tc>
        <w:tc>
          <w:tcPr>
            <w:tcW w:w="1814" w:type="dxa"/>
            <w:vAlign w:val="center"/>
            <w:hideMark/>
          </w:tcPr>
          <w:p w14:paraId="1F6677A4" w14:textId="77777777" w:rsidR="00302100" w:rsidRPr="009C79CD" w:rsidRDefault="00302100" w:rsidP="00D34F84">
            <w:pPr>
              <w:pStyle w:val="A-tab-cislo"/>
            </w:pPr>
            <w:r>
              <w:t>1</w:t>
            </w:r>
          </w:p>
        </w:tc>
      </w:tr>
      <w:tr w:rsidR="00302100" w:rsidRPr="009C79CD" w14:paraId="781EAD0B" w14:textId="77777777" w:rsidTr="00F93F27">
        <w:trPr>
          <w:trHeight w:val="510"/>
        </w:trPr>
        <w:tc>
          <w:tcPr>
            <w:tcW w:w="7196" w:type="dxa"/>
            <w:vAlign w:val="center"/>
          </w:tcPr>
          <w:p w14:paraId="1A63175E" w14:textId="77777777" w:rsidR="00302100" w:rsidRDefault="00302100" w:rsidP="00D34F84">
            <w:pPr>
              <w:pStyle w:val="A-tab-text"/>
              <w:rPr>
                <w:snapToGrid w:val="0"/>
                <w:color w:val="000000"/>
              </w:rPr>
            </w:pPr>
            <w:r>
              <w:rPr>
                <w:snapToGrid w:val="0"/>
                <w:color w:val="000000"/>
              </w:rPr>
              <w:t>Projektová výuka</w:t>
            </w:r>
          </w:p>
        </w:tc>
        <w:tc>
          <w:tcPr>
            <w:tcW w:w="1814" w:type="dxa"/>
            <w:vAlign w:val="center"/>
          </w:tcPr>
          <w:p w14:paraId="66842F7D" w14:textId="77777777" w:rsidR="00302100" w:rsidRDefault="00302100" w:rsidP="00D34F84">
            <w:pPr>
              <w:pStyle w:val="A-tab-cislo"/>
            </w:pPr>
            <w:r>
              <w:t>1</w:t>
            </w:r>
          </w:p>
        </w:tc>
      </w:tr>
      <w:tr w:rsidR="00302100" w:rsidRPr="009C79CD" w14:paraId="22125192" w14:textId="77777777" w:rsidTr="00F93F27">
        <w:trPr>
          <w:trHeight w:val="510"/>
        </w:trPr>
        <w:tc>
          <w:tcPr>
            <w:tcW w:w="7196" w:type="dxa"/>
            <w:shd w:val="clear" w:color="auto" w:fill="B3E169"/>
            <w:vAlign w:val="center"/>
            <w:hideMark/>
          </w:tcPr>
          <w:p w14:paraId="4BE168A5" w14:textId="77777777" w:rsidR="00302100" w:rsidRPr="001F28DC" w:rsidRDefault="00302100" w:rsidP="00D34F84">
            <w:pPr>
              <w:pStyle w:val="A-tab-text"/>
              <w:rPr>
                <w:b/>
              </w:rPr>
            </w:pPr>
            <w:r w:rsidRPr="001F28DC">
              <w:rPr>
                <w:b/>
              </w:rPr>
              <w:t>Celkem</w:t>
            </w:r>
          </w:p>
        </w:tc>
        <w:tc>
          <w:tcPr>
            <w:tcW w:w="1814" w:type="dxa"/>
            <w:shd w:val="clear" w:color="auto" w:fill="B3E169"/>
            <w:vAlign w:val="center"/>
            <w:hideMark/>
          </w:tcPr>
          <w:p w14:paraId="21786047" w14:textId="77777777" w:rsidR="00302100" w:rsidRPr="001F28DC" w:rsidRDefault="00302100" w:rsidP="00D34F84">
            <w:pPr>
              <w:pStyle w:val="A-tab-cislo"/>
              <w:rPr>
                <w:b/>
              </w:rPr>
            </w:pPr>
            <w:r>
              <w:rPr>
                <w:b/>
              </w:rPr>
              <w:t>4</w:t>
            </w:r>
          </w:p>
        </w:tc>
      </w:tr>
    </w:tbl>
    <w:p w14:paraId="50F612AC" w14:textId="77777777" w:rsidR="00302100" w:rsidRPr="00B06106" w:rsidRDefault="00302100" w:rsidP="00D34F84">
      <w:pPr>
        <w:pStyle w:val="A-zvyrazneni2"/>
        <w:spacing w:before="240"/>
      </w:pPr>
      <w:r w:rsidRPr="00B06106">
        <w:t>Výsledky výchovy a vzdělávání</w:t>
      </w:r>
    </w:p>
    <w:p w14:paraId="0B372F1F" w14:textId="77777777" w:rsidR="00302100" w:rsidRDefault="00302100" w:rsidP="00302100">
      <w:pPr>
        <w:pStyle w:val="A-odstavec-zvraznn"/>
      </w:pPr>
      <w:r w:rsidRPr="00D51A32">
        <w:t>Hodnocení prospěchu</w:t>
      </w:r>
    </w:p>
    <w:p w14:paraId="5F177B8C" w14:textId="77777777" w:rsidR="00302100" w:rsidRPr="00B06106" w:rsidRDefault="00302100" w:rsidP="00302100">
      <w:pPr>
        <w:pStyle w:val="A-odstavec"/>
      </w:pPr>
      <w:r>
        <w:rPr>
          <w:bCs/>
        </w:rPr>
        <w:t xml:space="preserve">V průběhu školního roku je hodnocení prospěchu prováděno formou ústního a písemného zkoušení. V některých předmětech jsou zadávány a hodnoceny případové studie různých ekonomických problémů, které souvisejí s učebními osnovami ŠVP. Ve volitelných předmětech převažuje hodnocení kreativity, schopnosti pracovat v týmu, </w:t>
      </w:r>
      <w:proofErr w:type="spellStart"/>
      <w:r>
        <w:rPr>
          <w:bCs/>
        </w:rPr>
        <w:t>proaktivity</w:t>
      </w:r>
      <w:proofErr w:type="spellEnd"/>
      <w:r>
        <w:rPr>
          <w:bCs/>
        </w:rPr>
        <w:t>, vytrvalosti a smyslu pro odpovědnost. Snahou pedagogů je zavádět tato kritéria také do hodnocení žáků v povinných předmětech. Ověřování znalostí na konci školního rok prostřednictvím testů v e-</w:t>
      </w:r>
      <w:proofErr w:type="spellStart"/>
      <w:r>
        <w:rPr>
          <w:bCs/>
        </w:rPr>
        <w:t>learningovém</w:t>
      </w:r>
      <w:proofErr w:type="spellEnd"/>
      <w:r>
        <w:rPr>
          <w:bCs/>
        </w:rPr>
        <w:t xml:space="preserve"> programu MOODLE neproběhlo. Podrobné číselné údaje jsou uvedeny v příloze – Tabulky s hodnocením prospěchu</w:t>
      </w:r>
    </w:p>
    <w:p w14:paraId="1F62FF98" w14:textId="77777777" w:rsidR="009126AF" w:rsidRDefault="009126AF">
      <w:pPr>
        <w:spacing w:after="200" w:line="276" w:lineRule="auto"/>
        <w:rPr>
          <w:rFonts w:asciiTheme="minorHAnsi" w:hAnsiTheme="minorHAnsi"/>
          <w:b/>
          <w:color w:val="84BC26"/>
          <w:sz w:val="26"/>
          <w:szCs w:val="28"/>
        </w:rPr>
      </w:pPr>
      <w:r>
        <w:br w:type="page"/>
      </w:r>
    </w:p>
    <w:p w14:paraId="337DD1DC" w14:textId="374CFBC1" w:rsidR="00302100" w:rsidRPr="00B06106" w:rsidRDefault="00302100" w:rsidP="00302100">
      <w:pPr>
        <w:pStyle w:val="A-zvyrazneni2"/>
      </w:pPr>
      <w:r w:rsidRPr="00B06106">
        <w:lastRenderedPageBreak/>
        <w:t>Hodnocení ukončení vzdělávání maturitní zkouškou</w:t>
      </w:r>
    </w:p>
    <w:p w14:paraId="7CE8A43C" w14:textId="77777777" w:rsidR="00302100" w:rsidRPr="00284133" w:rsidRDefault="00302100" w:rsidP="00302100">
      <w:pPr>
        <w:pStyle w:val="A-odstavecnadtab"/>
      </w:pPr>
      <w:r>
        <w:t>Ekonomika/Ekonomika podniku</w:t>
      </w:r>
      <w:r w:rsidRPr="00284133">
        <w:t xml:space="preserve"> – profilová zkouška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134"/>
        <w:gridCol w:w="1134"/>
        <w:gridCol w:w="850"/>
        <w:gridCol w:w="850"/>
        <w:gridCol w:w="850"/>
        <w:gridCol w:w="850"/>
        <w:gridCol w:w="850"/>
        <w:gridCol w:w="1134"/>
      </w:tblGrid>
      <w:tr w:rsidR="00302100" w14:paraId="7B0D3EB9" w14:textId="77777777" w:rsidTr="00F93F27">
        <w:trPr>
          <w:trHeight w:val="510"/>
          <w:jc w:val="center"/>
        </w:trPr>
        <w:tc>
          <w:tcPr>
            <w:tcW w:w="1134" w:type="dxa"/>
            <w:vMerge w:val="restart"/>
            <w:shd w:val="clear" w:color="auto" w:fill="B3E169"/>
            <w:vAlign w:val="center"/>
          </w:tcPr>
          <w:p w14:paraId="03F17E4C" w14:textId="77777777" w:rsidR="00302100" w:rsidRPr="005220F3" w:rsidRDefault="00302100" w:rsidP="00F93F27">
            <w:pPr>
              <w:pStyle w:val="A-odstavec"/>
              <w:spacing w:after="0"/>
              <w:jc w:val="center"/>
              <w:rPr>
                <w:b/>
              </w:rPr>
            </w:pPr>
            <w:r w:rsidRPr="005220F3">
              <w:rPr>
                <w:b/>
              </w:rPr>
              <w:t>Třída</w:t>
            </w:r>
          </w:p>
        </w:tc>
        <w:tc>
          <w:tcPr>
            <w:tcW w:w="1134" w:type="dxa"/>
            <w:vMerge w:val="restart"/>
            <w:shd w:val="clear" w:color="auto" w:fill="B3E169"/>
            <w:vAlign w:val="center"/>
          </w:tcPr>
          <w:p w14:paraId="6286DDAF" w14:textId="77777777" w:rsidR="00302100" w:rsidRPr="005220F3" w:rsidRDefault="00302100" w:rsidP="00F93F27">
            <w:pPr>
              <w:pStyle w:val="A-odstavec"/>
              <w:spacing w:after="0"/>
              <w:jc w:val="center"/>
              <w:rPr>
                <w:b/>
              </w:rPr>
            </w:pPr>
            <w:r w:rsidRPr="005220F3">
              <w:rPr>
                <w:b/>
              </w:rPr>
              <w:t>Počet žáků</w:t>
            </w:r>
          </w:p>
        </w:tc>
        <w:tc>
          <w:tcPr>
            <w:tcW w:w="4250" w:type="dxa"/>
            <w:gridSpan w:val="5"/>
            <w:shd w:val="clear" w:color="auto" w:fill="B3E169"/>
            <w:vAlign w:val="center"/>
          </w:tcPr>
          <w:p w14:paraId="6AF365A1" w14:textId="77777777" w:rsidR="00302100" w:rsidRPr="005220F3" w:rsidRDefault="00302100" w:rsidP="00F93F27">
            <w:pPr>
              <w:pStyle w:val="A-odstavec"/>
              <w:spacing w:after="0"/>
              <w:jc w:val="center"/>
              <w:rPr>
                <w:b/>
              </w:rPr>
            </w:pPr>
            <w:r>
              <w:rPr>
                <w:b/>
              </w:rPr>
              <w:t>Klasifikace</w:t>
            </w:r>
          </w:p>
        </w:tc>
        <w:tc>
          <w:tcPr>
            <w:tcW w:w="1134" w:type="dxa"/>
            <w:vMerge w:val="restart"/>
            <w:shd w:val="clear" w:color="auto" w:fill="B3E169"/>
            <w:vAlign w:val="center"/>
          </w:tcPr>
          <w:p w14:paraId="168EB047" w14:textId="77777777" w:rsidR="00302100" w:rsidRPr="005220F3" w:rsidRDefault="00302100" w:rsidP="00F93F27">
            <w:pPr>
              <w:pStyle w:val="A-odstavec"/>
              <w:spacing w:after="0"/>
              <w:jc w:val="center"/>
              <w:rPr>
                <w:b/>
              </w:rPr>
            </w:pPr>
            <w:r w:rsidRPr="005220F3">
              <w:rPr>
                <w:b/>
              </w:rPr>
              <w:t>Průměr</w:t>
            </w:r>
          </w:p>
        </w:tc>
      </w:tr>
      <w:tr w:rsidR="00302100" w14:paraId="0EC10B2C" w14:textId="77777777" w:rsidTr="00F93F27">
        <w:trPr>
          <w:trHeight w:val="510"/>
          <w:jc w:val="center"/>
        </w:trPr>
        <w:tc>
          <w:tcPr>
            <w:tcW w:w="1134" w:type="dxa"/>
            <w:vMerge/>
            <w:shd w:val="clear" w:color="auto" w:fill="B3E169"/>
            <w:vAlign w:val="center"/>
          </w:tcPr>
          <w:p w14:paraId="462C427B" w14:textId="77777777" w:rsidR="00302100" w:rsidRPr="005220F3" w:rsidRDefault="00302100" w:rsidP="00F93F27">
            <w:pPr>
              <w:pStyle w:val="A-odstavec"/>
              <w:spacing w:after="0"/>
              <w:jc w:val="center"/>
              <w:rPr>
                <w:b/>
              </w:rPr>
            </w:pPr>
          </w:p>
        </w:tc>
        <w:tc>
          <w:tcPr>
            <w:tcW w:w="1134" w:type="dxa"/>
            <w:vMerge/>
            <w:shd w:val="clear" w:color="auto" w:fill="B3E169"/>
            <w:vAlign w:val="center"/>
          </w:tcPr>
          <w:p w14:paraId="2AFF4B84" w14:textId="77777777" w:rsidR="00302100" w:rsidRPr="005220F3" w:rsidRDefault="00302100" w:rsidP="00F93F27">
            <w:pPr>
              <w:pStyle w:val="A-odstavec"/>
              <w:spacing w:after="0"/>
              <w:jc w:val="center"/>
              <w:rPr>
                <w:b/>
              </w:rPr>
            </w:pPr>
          </w:p>
        </w:tc>
        <w:tc>
          <w:tcPr>
            <w:tcW w:w="850" w:type="dxa"/>
            <w:shd w:val="clear" w:color="auto" w:fill="B3E169"/>
            <w:vAlign w:val="center"/>
          </w:tcPr>
          <w:p w14:paraId="1F00D0D6" w14:textId="77777777" w:rsidR="00302100" w:rsidRPr="005220F3" w:rsidRDefault="00302100" w:rsidP="00F93F27">
            <w:pPr>
              <w:pStyle w:val="A-odstavec"/>
              <w:spacing w:after="0"/>
              <w:jc w:val="center"/>
              <w:rPr>
                <w:b/>
              </w:rPr>
            </w:pPr>
            <w:r w:rsidRPr="005220F3">
              <w:rPr>
                <w:b/>
              </w:rPr>
              <w:t>1</w:t>
            </w:r>
          </w:p>
        </w:tc>
        <w:tc>
          <w:tcPr>
            <w:tcW w:w="850" w:type="dxa"/>
            <w:shd w:val="clear" w:color="auto" w:fill="B3E169"/>
            <w:vAlign w:val="center"/>
          </w:tcPr>
          <w:p w14:paraId="7D5858F6" w14:textId="77777777" w:rsidR="00302100" w:rsidRPr="005220F3" w:rsidRDefault="00302100" w:rsidP="00F93F27">
            <w:pPr>
              <w:pStyle w:val="A-odstavec"/>
              <w:spacing w:after="0"/>
              <w:jc w:val="center"/>
              <w:rPr>
                <w:b/>
              </w:rPr>
            </w:pPr>
            <w:r w:rsidRPr="005220F3">
              <w:rPr>
                <w:b/>
              </w:rPr>
              <w:t>2</w:t>
            </w:r>
          </w:p>
        </w:tc>
        <w:tc>
          <w:tcPr>
            <w:tcW w:w="850" w:type="dxa"/>
            <w:shd w:val="clear" w:color="auto" w:fill="B3E169"/>
            <w:vAlign w:val="center"/>
          </w:tcPr>
          <w:p w14:paraId="4159D08D" w14:textId="77777777" w:rsidR="00302100" w:rsidRPr="005220F3" w:rsidRDefault="00302100" w:rsidP="00F93F27">
            <w:pPr>
              <w:pStyle w:val="A-odstavec"/>
              <w:spacing w:after="0"/>
              <w:jc w:val="center"/>
              <w:rPr>
                <w:b/>
              </w:rPr>
            </w:pPr>
            <w:r w:rsidRPr="005220F3">
              <w:rPr>
                <w:b/>
              </w:rPr>
              <w:t>3</w:t>
            </w:r>
          </w:p>
        </w:tc>
        <w:tc>
          <w:tcPr>
            <w:tcW w:w="850" w:type="dxa"/>
            <w:shd w:val="clear" w:color="auto" w:fill="B3E169"/>
            <w:vAlign w:val="center"/>
          </w:tcPr>
          <w:p w14:paraId="2DA27C61" w14:textId="77777777" w:rsidR="00302100" w:rsidRPr="005220F3" w:rsidRDefault="00302100" w:rsidP="00F93F27">
            <w:pPr>
              <w:pStyle w:val="A-odstavec"/>
              <w:spacing w:after="0"/>
              <w:jc w:val="center"/>
              <w:rPr>
                <w:b/>
              </w:rPr>
            </w:pPr>
            <w:r w:rsidRPr="005220F3">
              <w:rPr>
                <w:b/>
              </w:rPr>
              <w:t>4</w:t>
            </w:r>
          </w:p>
        </w:tc>
        <w:tc>
          <w:tcPr>
            <w:tcW w:w="850" w:type="dxa"/>
            <w:shd w:val="clear" w:color="auto" w:fill="B3E169"/>
            <w:vAlign w:val="center"/>
          </w:tcPr>
          <w:p w14:paraId="4D8A4FD5" w14:textId="77777777" w:rsidR="00302100" w:rsidRPr="005220F3" w:rsidRDefault="00302100" w:rsidP="00F93F27">
            <w:pPr>
              <w:pStyle w:val="A-odstavec"/>
              <w:spacing w:after="0"/>
              <w:jc w:val="center"/>
              <w:rPr>
                <w:b/>
              </w:rPr>
            </w:pPr>
            <w:r w:rsidRPr="005220F3">
              <w:rPr>
                <w:b/>
              </w:rPr>
              <w:t>5</w:t>
            </w:r>
          </w:p>
        </w:tc>
        <w:tc>
          <w:tcPr>
            <w:tcW w:w="1134" w:type="dxa"/>
            <w:vMerge/>
            <w:shd w:val="clear" w:color="auto" w:fill="B3E169"/>
            <w:vAlign w:val="center"/>
          </w:tcPr>
          <w:p w14:paraId="4E2579DE" w14:textId="77777777" w:rsidR="00302100" w:rsidRPr="005220F3" w:rsidRDefault="00302100" w:rsidP="00F93F27">
            <w:pPr>
              <w:pStyle w:val="A-odstavec"/>
              <w:spacing w:after="0"/>
              <w:jc w:val="center"/>
              <w:rPr>
                <w:b/>
              </w:rPr>
            </w:pPr>
          </w:p>
        </w:tc>
      </w:tr>
      <w:tr w:rsidR="00302100" w14:paraId="42C867F1" w14:textId="77777777" w:rsidTr="00F93F27">
        <w:trPr>
          <w:trHeight w:val="510"/>
          <w:jc w:val="center"/>
        </w:trPr>
        <w:tc>
          <w:tcPr>
            <w:tcW w:w="1134" w:type="dxa"/>
            <w:vAlign w:val="center"/>
          </w:tcPr>
          <w:p w14:paraId="1ED66271" w14:textId="77777777" w:rsidR="00302100" w:rsidRDefault="00302100" w:rsidP="00F93F27">
            <w:pPr>
              <w:pStyle w:val="A-odstavec"/>
              <w:spacing w:after="0"/>
              <w:jc w:val="center"/>
            </w:pPr>
            <w:r>
              <w:t>4. A</w:t>
            </w:r>
          </w:p>
        </w:tc>
        <w:tc>
          <w:tcPr>
            <w:tcW w:w="1134" w:type="dxa"/>
            <w:vAlign w:val="center"/>
          </w:tcPr>
          <w:p w14:paraId="218B3928" w14:textId="77777777" w:rsidR="00302100" w:rsidRDefault="00302100" w:rsidP="00F93F27">
            <w:pPr>
              <w:pStyle w:val="A-odstavec"/>
              <w:spacing w:after="0"/>
              <w:jc w:val="center"/>
            </w:pPr>
            <w:r>
              <w:t>28</w:t>
            </w:r>
          </w:p>
        </w:tc>
        <w:tc>
          <w:tcPr>
            <w:tcW w:w="850" w:type="dxa"/>
            <w:vAlign w:val="center"/>
          </w:tcPr>
          <w:p w14:paraId="751C7E88" w14:textId="77777777" w:rsidR="00302100" w:rsidRDefault="00302100" w:rsidP="00F93F27">
            <w:pPr>
              <w:pStyle w:val="A-odstavec"/>
              <w:spacing w:after="0"/>
              <w:jc w:val="center"/>
            </w:pPr>
            <w:r>
              <w:t>9</w:t>
            </w:r>
          </w:p>
        </w:tc>
        <w:tc>
          <w:tcPr>
            <w:tcW w:w="850" w:type="dxa"/>
            <w:vAlign w:val="center"/>
          </w:tcPr>
          <w:p w14:paraId="612F20CA" w14:textId="77777777" w:rsidR="00302100" w:rsidRDefault="00302100" w:rsidP="00F93F27">
            <w:pPr>
              <w:pStyle w:val="A-odstavec"/>
              <w:spacing w:after="0"/>
              <w:jc w:val="center"/>
            </w:pPr>
            <w:r>
              <w:t>8</w:t>
            </w:r>
          </w:p>
        </w:tc>
        <w:tc>
          <w:tcPr>
            <w:tcW w:w="850" w:type="dxa"/>
            <w:vAlign w:val="center"/>
          </w:tcPr>
          <w:p w14:paraId="6809C91C" w14:textId="77777777" w:rsidR="00302100" w:rsidRDefault="00302100" w:rsidP="00F93F27">
            <w:pPr>
              <w:pStyle w:val="A-odstavec"/>
              <w:spacing w:after="0"/>
              <w:jc w:val="center"/>
            </w:pPr>
            <w:r>
              <w:t>5</w:t>
            </w:r>
          </w:p>
        </w:tc>
        <w:tc>
          <w:tcPr>
            <w:tcW w:w="850" w:type="dxa"/>
            <w:vAlign w:val="center"/>
          </w:tcPr>
          <w:p w14:paraId="5A752E4E" w14:textId="77777777" w:rsidR="00302100" w:rsidRDefault="00302100" w:rsidP="00F93F27">
            <w:pPr>
              <w:pStyle w:val="A-odstavec"/>
              <w:spacing w:after="0"/>
              <w:jc w:val="center"/>
            </w:pPr>
            <w:r>
              <w:t>3</w:t>
            </w:r>
          </w:p>
        </w:tc>
        <w:tc>
          <w:tcPr>
            <w:tcW w:w="850" w:type="dxa"/>
            <w:vAlign w:val="center"/>
          </w:tcPr>
          <w:p w14:paraId="5C7E5F32" w14:textId="77777777" w:rsidR="00302100" w:rsidRDefault="00302100" w:rsidP="00F93F27">
            <w:pPr>
              <w:pStyle w:val="A-odstavec"/>
              <w:spacing w:after="0"/>
              <w:jc w:val="center"/>
            </w:pPr>
            <w:r>
              <w:t>3</w:t>
            </w:r>
          </w:p>
        </w:tc>
        <w:tc>
          <w:tcPr>
            <w:tcW w:w="1134" w:type="dxa"/>
            <w:vAlign w:val="center"/>
          </w:tcPr>
          <w:p w14:paraId="7716DA7A" w14:textId="77777777" w:rsidR="00302100" w:rsidRDefault="00302100" w:rsidP="00F93F27">
            <w:pPr>
              <w:pStyle w:val="A-odstavec"/>
              <w:spacing w:after="0"/>
              <w:jc w:val="center"/>
            </w:pPr>
            <w:r>
              <w:t>2,39</w:t>
            </w:r>
          </w:p>
        </w:tc>
      </w:tr>
      <w:tr w:rsidR="00302100" w14:paraId="74DE8AA5" w14:textId="77777777" w:rsidTr="00F93F27">
        <w:trPr>
          <w:trHeight w:val="510"/>
          <w:jc w:val="center"/>
        </w:trPr>
        <w:tc>
          <w:tcPr>
            <w:tcW w:w="1134" w:type="dxa"/>
            <w:vAlign w:val="center"/>
          </w:tcPr>
          <w:p w14:paraId="1D485880" w14:textId="77777777" w:rsidR="00302100" w:rsidRDefault="00302100" w:rsidP="00F93F27">
            <w:pPr>
              <w:pStyle w:val="A-odstavec"/>
              <w:spacing w:after="0"/>
              <w:jc w:val="center"/>
            </w:pPr>
            <w:r>
              <w:t>4. B</w:t>
            </w:r>
          </w:p>
        </w:tc>
        <w:tc>
          <w:tcPr>
            <w:tcW w:w="1134" w:type="dxa"/>
            <w:vAlign w:val="center"/>
          </w:tcPr>
          <w:p w14:paraId="7B77F911" w14:textId="77777777" w:rsidR="00302100" w:rsidRDefault="00302100" w:rsidP="00F93F27">
            <w:pPr>
              <w:pStyle w:val="A-odstavec"/>
              <w:spacing w:after="0"/>
              <w:jc w:val="center"/>
            </w:pPr>
            <w:r>
              <w:t>20</w:t>
            </w:r>
          </w:p>
        </w:tc>
        <w:tc>
          <w:tcPr>
            <w:tcW w:w="850" w:type="dxa"/>
            <w:vAlign w:val="center"/>
          </w:tcPr>
          <w:p w14:paraId="449B07D2" w14:textId="77777777" w:rsidR="00302100" w:rsidRDefault="00302100" w:rsidP="00F93F27">
            <w:pPr>
              <w:pStyle w:val="A-odstavec"/>
              <w:spacing w:after="0"/>
              <w:jc w:val="center"/>
            </w:pPr>
            <w:r>
              <w:t>4</w:t>
            </w:r>
          </w:p>
        </w:tc>
        <w:tc>
          <w:tcPr>
            <w:tcW w:w="850" w:type="dxa"/>
            <w:vAlign w:val="center"/>
          </w:tcPr>
          <w:p w14:paraId="0A87ECDE" w14:textId="77777777" w:rsidR="00302100" w:rsidRDefault="00302100" w:rsidP="00F93F27">
            <w:pPr>
              <w:pStyle w:val="A-odstavec"/>
              <w:spacing w:after="0"/>
              <w:jc w:val="center"/>
            </w:pPr>
            <w:r>
              <w:t>2</w:t>
            </w:r>
          </w:p>
        </w:tc>
        <w:tc>
          <w:tcPr>
            <w:tcW w:w="850" w:type="dxa"/>
            <w:vAlign w:val="center"/>
          </w:tcPr>
          <w:p w14:paraId="1B96B181" w14:textId="77777777" w:rsidR="00302100" w:rsidRDefault="00302100" w:rsidP="00F93F27">
            <w:pPr>
              <w:pStyle w:val="A-odstavec"/>
              <w:spacing w:after="0"/>
              <w:jc w:val="center"/>
            </w:pPr>
            <w:r>
              <w:t>3</w:t>
            </w:r>
          </w:p>
        </w:tc>
        <w:tc>
          <w:tcPr>
            <w:tcW w:w="850" w:type="dxa"/>
            <w:vAlign w:val="center"/>
          </w:tcPr>
          <w:p w14:paraId="7F2465D2" w14:textId="77777777" w:rsidR="00302100" w:rsidRDefault="00302100" w:rsidP="00F93F27">
            <w:pPr>
              <w:pStyle w:val="A-odstavec"/>
              <w:spacing w:after="0"/>
              <w:jc w:val="center"/>
            </w:pPr>
            <w:r>
              <w:t>4</w:t>
            </w:r>
          </w:p>
        </w:tc>
        <w:tc>
          <w:tcPr>
            <w:tcW w:w="850" w:type="dxa"/>
            <w:vAlign w:val="center"/>
          </w:tcPr>
          <w:p w14:paraId="32631FD4" w14:textId="77777777" w:rsidR="00302100" w:rsidRDefault="00302100" w:rsidP="00F93F27">
            <w:pPr>
              <w:pStyle w:val="A-odstavec"/>
              <w:spacing w:after="0"/>
              <w:jc w:val="center"/>
            </w:pPr>
            <w:r>
              <w:t>7</w:t>
            </w:r>
          </w:p>
        </w:tc>
        <w:tc>
          <w:tcPr>
            <w:tcW w:w="1134" w:type="dxa"/>
            <w:vAlign w:val="center"/>
          </w:tcPr>
          <w:p w14:paraId="1FC8C948" w14:textId="77777777" w:rsidR="00302100" w:rsidRDefault="00302100" w:rsidP="00F93F27">
            <w:pPr>
              <w:pStyle w:val="A-odstavec"/>
              <w:spacing w:after="0"/>
              <w:jc w:val="center"/>
            </w:pPr>
            <w:r>
              <w:t>3,40</w:t>
            </w:r>
          </w:p>
        </w:tc>
      </w:tr>
      <w:tr w:rsidR="00302100" w14:paraId="4CB87192" w14:textId="77777777" w:rsidTr="00F93F27">
        <w:trPr>
          <w:trHeight w:val="510"/>
          <w:jc w:val="center"/>
        </w:trPr>
        <w:tc>
          <w:tcPr>
            <w:tcW w:w="1134" w:type="dxa"/>
            <w:vAlign w:val="center"/>
          </w:tcPr>
          <w:p w14:paraId="1879E4B0" w14:textId="77777777" w:rsidR="00302100" w:rsidRDefault="00302100" w:rsidP="00F93F27">
            <w:pPr>
              <w:pStyle w:val="A-odstavec"/>
              <w:spacing w:after="0"/>
              <w:jc w:val="center"/>
            </w:pPr>
            <w:r>
              <w:t>4. C</w:t>
            </w:r>
          </w:p>
        </w:tc>
        <w:tc>
          <w:tcPr>
            <w:tcW w:w="1134" w:type="dxa"/>
            <w:vAlign w:val="center"/>
          </w:tcPr>
          <w:p w14:paraId="1746FA73" w14:textId="77777777" w:rsidR="00302100" w:rsidRDefault="00302100" w:rsidP="00F93F27">
            <w:pPr>
              <w:pStyle w:val="A-odstavec"/>
              <w:spacing w:after="0"/>
              <w:jc w:val="center"/>
            </w:pPr>
            <w:r>
              <w:t>33</w:t>
            </w:r>
          </w:p>
        </w:tc>
        <w:tc>
          <w:tcPr>
            <w:tcW w:w="850" w:type="dxa"/>
            <w:vAlign w:val="center"/>
          </w:tcPr>
          <w:p w14:paraId="1902BE55" w14:textId="77777777" w:rsidR="00302100" w:rsidRDefault="00302100" w:rsidP="00F93F27">
            <w:pPr>
              <w:pStyle w:val="A-odstavec"/>
              <w:spacing w:after="0"/>
              <w:jc w:val="center"/>
            </w:pPr>
            <w:r>
              <w:t>13</w:t>
            </w:r>
          </w:p>
        </w:tc>
        <w:tc>
          <w:tcPr>
            <w:tcW w:w="850" w:type="dxa"/>
            <w:vAlign w:val="center"/>
          </w:tcPr>
          <w:p w14:paraId="194C9155" w14:textId="77777777" w:rsidR="00302100" w:rsidRDefault="00302100" w:rsidP="00F93F27">
            <w:pPr>
              <w:pStyle w:val="A-odstavec"/>
              <w:spacing w:after="0"/>
              <w:jc w:val="center"/>
            </w:pPr>
            <w:r>
              <w:t>7</w:t>
            </w:r>
          </w:p>
        </w:tc>
        <w:tc>
          <w:tcPr>
            <w:tcW w:w="850" w:type="dxa"/>
            <w:vAlign w:val="center"/>
          </w:tcPr>
          <w:p w14:paraId="2970242D" w14:textId="77777777" w:rsidR="00302100" w:rsidRDefault="00302100" w:rsidP="00F93F27">
            <w:pPr>
              <w:pStyle w:val="A-odstavec"/>
              <w:spacing w:after="0"/>
              <w:jc w:val="center"/>
            </w:pPr>
            <w:r>
              <w:t>5</w:t>
            </w:r>
          </w:p>
        </w:tc>
        <w:tc>
          <w:tcPr>
            <w:tcW w:w="850" w:type="dxa"/>
            <w:vAlign w:val="center"/>
          </w:tcPr>
          <w:p w14:paraId="4E2891F6" w14:textId="77777777" w:rsidR="00302100" w:rsidRDefault="00302100" w:rsidP="00F93F27">
            <w:pPr>
              <w:pStyle w:val="A-odstavec"/>
              <w:spacing w:after="0"/>
              <w:jc w:val="center"/>
            </w:pPr>
            <w:r>
              <w:t>6</w:t>
            </w:r>
          </w:p>
        </w:tc>
        <w:tc>
          <w:tcPr>
            <w:tcW w:w="850" w:type="dxa"/>
            <w:vAlign w:val="center"/>
          </w:tcPr>
          <w:p w14:paraId="05746C61" w14:textId="77777777" w:rsidR="00302100" w:rsidRDefault="00302100" w:rsidP="00F93F27">
            <w:pPr>
              <w:pStyle w:val="A-odstavec"/>
              <w:spacing w:after="0"/>
              <w:jc w:val="center"/>
            </w:pPr>
            <w:r>
              <w:t>2</w:t>
            </w:r>
          </w:p>
        </w:tc>
        <w:tc>
          <w:tcPr>
            <w:tcW w:w="1134" w:type="dxa"/>
            <w:vAlign w:val="center"/>
          </w:tcPr>
          <w:p w14:paraId="5E6E68D4" w14:textId="77777777" w:rsidR="00302100" w:rsidRDefault="00302100" w:rsidP="00F93F27">
            <w:pPr>
              <w:pStyle w:val="A-odstavec"/>
              <w:spacing w:after="0"/>
              <w:jc w:val="center"/>
            </w:pPr>
            <w:r>
              <w:t>2,30</w:t>
            </w:r>
          </w:p>
        </w:tc>
      </w:tr>
      <w:tr w:rsidR="00302100" w14:paraId="7EF71DDE" w14:textId="77777777" w:rsidTr="00F93F27">
        <w:trPr>
          <w:trHeight w:val="510"/>
          <w:jc w:val="center"/>
        </w:trPr>
        <w:tc>
          <w:tcPr>
            <w:tcW w:w="1134" w:type="dxa"/>
            <w:vAlign w:val="center"/>
          </w:tcPr>
          <w:p w14:paraId="5AE9BEBC" w14:textId="77777777" w:rsidR="00302100" w:rsidRDefault="00302100" w:rsidP="00F93F27">
            <w:pPr>
              <w:pStyle w:val="A-odstavec"/>
              <w:spacing w:after="0"/>
              <w:jc w:val="center"/>
            </w:pPr>
            <w:r>
              <w:t>4. L</w:t>
            </w:r>
          </w:p>
        </w:tc>
        <w:tc>
          <w:tcPr>
            <w:tcW w:w="1134" w:type="dxa"/>
            <w:vAlign w:val="center"/>
          </w:tcPr>
          <w:p w14:paraId="54472430" w14:textId="77777777" w:rsidR="00302100" w:rsidRDefault="00302100" w:rsidP="00F93F27">
            <w:pPr>
              <w:pStyle w:val="A-odstavec"/>
              <w:spacing w:after="0"/>
              <w:jc w:val="center"/>
            </w:pPr>
            <w:r>
              <w:t>13</w:t>
            </w:r>
          </w:p>
        </w:tc>
        <w:tc>
          <w:tcPr>
            <w:tcW w:w="850" w:type="dxa"/>
            <w:vAlign w:val="center"/>
          </w:tcPr>
          <w:p w14:paraId="484422DF" w14:textId="77777777" w:rsidR="00302100" w:rsidRDefault="00302100" w:rsidP="00F93F27">
            <w:pPr>
              <w:pStyle w:val="A-odstavec"/>
              <w:spacing w:after="0"/>
              <w:jc w:val="center"/>
            </w:pPr>
            <w:r>
              <w:t>4</w:t>
            </w:r>
          </w:p>
        </w:tc>
        <w:tc>
          <w:tcPr>
            <w:tcW w:w="850" w:type="dxa"/>
            <w:vAlign w:val="center"/>
          </w:tcPr>
          <w:p w14:paraId="78FAB241" w14:textId="77777777" w:rsidR="00302100" w:rsidRDefault="00302100" w:rsidP="00F93F27">
            <w:pPr>
              <w:pStyle w:val="A-odstavec"/>
              <w:spacing w:after="0"/>
              <w:jc w:val="center"/>
            </w:pPr>
            <w:r>
              <w:t>2</w:t>
            </w:r>
          </w:p>
        </w:tc>
        <w:tc>
          <w:tcPr>
            <w:tcW w:w="850" w:type="dxa"/>
            <w:vAlign w:val="center"/>
          </w:tcPr>
          <w:p w14:paraId="4495615F" w14:textId="77777777" w:rsidR="00302100" w:rsidRDefault="00302100" w:rsidP="00F93F27">
            <w:pPr>
              <w:pStyle w:val="A-odstavec"/>
              <w:spacing w:after="0"/>
              <w:jc w:val="center"/>
            </w:pPr>
            <w:r>
              <w:t>3</w:t>
            </w:r>
          </w:p>
        </w:tc>
        <w:tc>
          <w:tcPr>
            <w:tcW w:w="850" w:type="dxa"/>
            <w:vAlign w:val="center"/>
          </w:tcPr>
          <w:p w14:paraId="31C559CC" w14:textId="77777777" w:rsidR="00302100" w:rsidRDefault="00302100" w:rsidP="00F93F27">
            <w:pPr>
              <w:pStyle w:val="A-odstavec"/>
              <w:spacing w:after="0"/>
              <w:jc w:val="center"/>
            </w:pPr>
            <w:r>
              <w:t>3</w:t>
            </w:r>
          </w:p>
        </w:tc>
        <w:tc>
          <w:tcPr>
            <w:tcW w:w="850" w:type="dxa"/>
            <w:vAlign w:val="center"/>
          </w:tcPr>
          <w:p w14:paraId="7B12AA3E" w14:textId="77777777" w:rsidR="00302100" w:rsidRDefault="00302100" w:rsidP="00F93F27">
            <w:pPr>
              <w:pStyle w:val="A-odstavec"/>
              <w:spacing w:after="0"/>
              <w:jc w:val="center"/>
            </w:pPr>
            <w:r>
              <w:t>1</w:t>
            </w:r>
          </w:p>
        </w:tc>
        <w:tc>
          <w:tcPr>
            <w:tcW w:w="1134" w:type="dxa"/>
            <w:vAlign w:val="center"/>
          </w:tcPr>
          <w:p w14:paraId="161A0323" w14:textId="77777777" w:rsidR="00302100" w:rsidRDefault="00302100" w:rsidP="00F93F27">
            <w:pPr>
              <w:pStyle w:val="A-odstavec"/>
              <w:spacing w:after="0"/>
              <w:jc w:val="center"/>
            </w:pPr>
            <w:r>
              <w:t>2,62</w:t>
            </w:r>
          </w:p>
        </w:tc>
      </w:tr>
      <w:tr w:rsidR="00302100" w14:paraId="4C25B6BC" w14:textId="77777777" w:rsidTr="00F93F27">
        <w:trPr>
          <w:trHeight w:val="510"/>
          <w:jc w:val="center"/>
        </w:trPr>
        <w:tc>
          <w:tcPr>
            <w:tcW w:w="1134" w:type="dxa"/>
            <w:vAlign w:val="center"/>
          </w:tcPr>
          <w:p w14:paraId="6941CAC7" w14:textId="77777777" w:rsidR="00302100" w:rsidRDefault="00302100" w:rsidP="00F93F27">
            <w:pPr>
              <w:pStyle w:val="A-odstavec"/>
              <w:spacing w:after="0"/>
              <w:jc w:val="center"/>
            </w:pPr>
            <w:r>
              <w:t>4. M</w:t>
            </w:r>
          </w:p>
        </w:tc>
        <w:tc>
          <w:tcPr>
            <w:tcW w:w="1134" w:type="dxa"/>
            <w:vAlign w:val="center"/>
          </w:tcPr>
          <w:p w14:paraId="1C0D1B52" w14:textId="77777777" w:rsidR="00302100" w:rsidRDefault="00302100" w:rsidP="00F93F27">
            <w:pPr>
              <w:pStyle w:val="A-odstavec"/>
              <w:spacing w:after="0"/>
              <w:jc w:val="center"/>
            </w:pPr>
            <w:r>
              <w:t>13</w:t>
            </w:r>
          </w:p>
        </w:tc>
        <w:tc>
          <w:tcPr>
            <w:tcW w:w="850" w:type="dxa"/>
            <w:vAlign w:val="center"/>
          </w:tcPr>
          <w:p w14:paraId="3DDDE943" w14:textId="77777777" w:rsidR="00302100" w:rsidRDefault="00302100" w:rsidP="00F93F27">
            <w:pPr>
              <w:pStyle w:val="A-odstavec"/>
              <w:spacing w:after="0"/>
              <w:jc w:val="center"/>
            </w:pPr>
            <w:r>
              <w:t>4</w:t>
            </w:r>
          </w:p>
        </w:tc>
        <w:tc>
          <w:tcPr>
            <w:tcW w:w="850" w:type="dxa"/>
            <w:vAlign w:val="center"/>
          </w:tcPr>
          <w:p w14:paraId="054A8C54" w14:textId="77777777" w:rsidR="00302100" w:rsidRDefault="00302100" w:rsidP="00F93F27">
            <w:pPr>
              <w:pStyle w:val="A-odstavec"/>
              <w:spacing w:after="0"/>
              <w:jc w:val="center"/>
            </w:pPr>
            <w:r>
              <w:t>2</w:t>
            </w:r>
          </w:p>
        </w:tc>
        <w:tc>
          <w:tcPr>
            <w:tcW w:w="850" w:type="dxa"/>
            <w:vAlign w:val="center"/>
          </w:tcPr>
          <w:p w14:paraId="17F635F4" w14:textId="77777777" w:rsidR="00302100" w:rsidRDefault="00302100" w:rsidP="00F93F27">
            <w:pPr>
              <w:pStyle w:val="A-odstavec"/>
              <w:spacing w:after="0"/>
              <w:jc w:val="center"/>
            </w:pPr>
            <w:r>
              <w:t>4</w:t>
            </w:r>
          </w:p>
        </w:tc>
        <w:tc>
          <w:tcPr>
            <w:tcW w:w="850" w:type="dxa"/>
            <w:vAlign w:val="center"/>
          </w:tcPr>
          <w:p w14:paraId="5B809766" w14:textId="77777777" w:rsidR="00302100" w:rsidRDefault="00302100" w:rsidP="00F93F27">
            <w:pPr>
              <w:pStyle w:val="A-odstavec"/>
              <w:spacing w:after="0"/>
              <w:jc w:val="center"/>
            </w:pPr>
            <w:r>
              <w:t>3</w:t>
            </w:r>
          </w:p>
        </w:tc>
        <w:tc>
          <w:tcPr>
            <w:tcW w:w="850" w:type="dxa"/>
            <w:vAlign w:val="center"/>
          </w:tcPr>
          <w:p w14:paraId="6F3D0203" w14:textId="77777777" w:rsidR="00302100" w:rsidRDefault="00302100" w:rsidP="00F93F27">
            <w:pPr>
              <w:pStyle w:val="A-odstavec"/>
              <w:spacing w:after="0"/>
              <w:jc w:val="center"/>
            </w:pPr>
            <w:r>
              <w:t>–</w:t>
            </w:r>
          </w:p>
        </w:tc>
        <w:tc>
          <w:tcPr>
            <w:tcW w:w="1134" w:type="dxa"/>
            <w:vAlign w:val="center"/>
          </w:tcPr>
          <w:p w14:paraId="128324C1" w14:textId="77777777" w:rsidR="00302100" w:rsidRDefault="00302100" w:rsidP="00F93F27">
            <w:pPr>
              <w:pStyle w:val="A-odstavec"/>
              <w:spacing w:after="0"/>
              <w:jc w:val="center"/>
            </w:pPr>
            <w:r>
              <w:t>2,46</w:t>
            </w:r>
          </w:p>
        </w:tc>
      </w:tr>
      <w:tr w:rsidR="00302100" w14:paraId="43B4A693" w14:textId="77777777" w:rsidTr="00F93F27">
        <w:trPr>
          <w:trHeight w:val="510"/>
          <w:jc w:val="center"/>
        </w:trPr>
        <w:tc>
          <w:tcPr>
            <w:tcW w:w="1134" w:type="dxa"/>
            <w:shd w:val="clear" w:color="auto" w:fill="B3E169"/>
            <w:vAlign w:val="center"/>
          </w:tcPr>
          <w:p w14:paraId="5DE03418" w14:textId="77777777" w:rsidR="00302100" w:rsidRPr="005220F3" w:rsidRDefault="00302100" w:rsidP="00F93F27">
            <w:pPr>
              <w:pStyle w:val="A-odstavec"/>
              <w:spacing w:after="0"/>
              <w:jc w:val="left"/>
              <w:rPr>
                <w:b/>
              </w:rPr>
            </w:pPr>
            <w:r w:rsidRPr="005220F3">
              <w:rPr>
                <w:b/>
              </w:rPr>
              <w:t>Celkem</w:t>
            </w:r>
          </w:p>
        </w:tc>
        <w:tc>
          <w:tcPr>
            <w:tcW w:w="1134" w:type="dxa"/>
            <w:shd w:val="clear" w:color="auto" w:fill="B3E169"/>
            <w:vAlign w:val="center"/>
          </w:tcPr>
          <w:p w14:paraId="7D3B68D6" w14:textId="77777777" w:rsidR="00302100" w:rsidRPr="005220F3" w:rsidRDefault="00302100" w:rsidP="00F93F27">
            <w:pPr>
              <w:pStyle w:val="A-odstavec"/>
              <w:spacing w:after="0"/>
              <w:jc w:val="center"/>
              <w:rPr>
                <w:b/>
              </w:rPr>
            </w:pPr>
            <w:r>
              <w:rPr>
                <w:b/>
              </w:rPr>
              <w:t>120</w:t>
            </w:r>
          </w:p>
        </w:tc>
        <w:tc>
          <w:tcPr>
            <w:tcW w:w="850" w:type="dxa"/>
            <w:shd w:val="clear" w:color="auto" w:fill="B3E169"/>
            <w:vAlign w:val="center"/>
          </w:tcPr>
          <w:p w14:paraId="6B31DE10" w14:textId="77777777" w:rsidR="00302100" w:rsidRPr="005220F3" w:rsidRDefault="00302100" w:rsidP="00F93F27">
            <w:pPr>
              <w:pStyle w:val="A-odstavec"/>
              <w:spacing w:after="0"/>
              <w:jc w:val="center"/>
              <w:rPr>
                <w:b/>
              </w:rPr>
            </w:pPr>
            <w:r>
              <w:rPr>
                <w:b/>
              </w:rPr>
              <w:t>35</w:t>
            </w:r>
          </w:p>
        </w:tc>
        <w:tc>
          <w:tcPr>
            <w:tcW w:w="850" w:type="dxa"/>
            <w:shd w:val="clear" w:color="auto" w:fill="B3E169"/>
            <w:vAlign w:val="center"/>
          </w:tcPr>
          <w:p w14:paraId="7321039F" w14:textId="77777777" w:rsidR="00302100" w:rsidRPr="005220F3" w:rsidRDefault="00302100" w:rsidP="00F93F27">
            <w:pPr>
              <w:pStyle w:val="A-odstavec"/>
              <w:spacing w:after="0"/>
              <w:jc w:val="center"/>
              <w:rPr>
                <w:b/>
              </w:rPr>
            </w:pPr>
            <w:r>
              <w:rPr>
                <w:b/>
              </w:rPr>
              <w:t>24</w:t>
            </w:r>
          </w:p>
        </w:tc>
        <w:tc>
          <w:tcPr>
            <w:tcW w:w="850" w:type="dxa"/>
            <w:shd w:val="clear" w:color="auto" w:fill="B3E169"/>
            <w:vAlign w:val="center"/>
          </w:tcPr>
          <w:p w14:paraId="5494D5AF" w14:textId="77777777" w:rsidR="00302100" w:rsidRPr="005220F3" w:rsidRDefault="00302100" w:rsidP="00F93F27">
            <w:pPr>
              <w:pStyle w:val="A-odstavec"/>
              <w:spacing w:after="0"/>
              <w:jc w:val="center"/>
              <w:rPr>
                <w:b/>
              </w:rPr>
            </w:pPr>
            <w:r>
              <w:rPr>
                <w:b/>
              </w:rPr>
              <w:t>20</w:t>
            </w:r>
          </w:p>
        </w:tc>
        <w:tc>
          <w:tcPr>
            <w:tcW w:w="850" w:type="dxa"/>
            <w:shd w:val="clear" w:color="auto" w:fill="B3E169"/>
            <w:vAlign w:val="center"/>
          </w:tcPr>
          <w:p w14:paraId="6CD67C34" w14:textId="77777777" w:rsidR="00302100" w:rsidRPr="005220F3" w:rsidRDefault="00302100" w:rsidP="00F93F27">
            <w:pPr>
              <w:pStyle w:val="A-odstavec"/>
              <w:spacing w:after="0"/>
              <w:jc w:val="center"/>
              <w:rPr>
                <w:b/>
              </w:rPr>
            </w:pPr>
            <w:r>
              <w:rPr>
                <w:b/>
              </w:rPr>
              <w:t>25</w:t>
            </w:r>
          </w:p>
        </w:tc>
        <w:tc>
          <w:tcPr>
            <w:tcW w:w="850" w:type="dxa"/>
            <w:shd w:val="clear" w:color="auto" w:fill="B3E169"/>
            <w:vAlign w:val="center"/>
          </w:tcPr>
          <w:p w14:paraId="7B67CABA" w14:textId="77777777" w:rsidR="00302100" w:rsidRPr="005220F3" w:rsidRDefault="00302100" w:rsidP="00F93F27">
            <w:pPr>
              <w:pStyle w:val="A-odstavec"/>
              <w:spacing w:after="0"/>
              <w:jc w:val="center"/>
              <w:rPr>
                <w:b/>
              </w:rPr>
            </w:pPr>
            <w:r>
              <w:rPr>
                <w:b/>
              </w:rPr>
              <w:t>16</w:t>
            </w:r>
          </w:p>
        </w:tc>
        <w:tc>
          <w:tcPr>
            <w:tcW w:w="1134" w:type="dxa"/>
            <w:shd w:val="clear" w:color="auto" w:fill="B3E169"/>
            <w:vAlign w:val="center"/>
          </w:tcPr>
          <w:p w14:paraId="57D93AE1" w14:textId="77777777" w:rsidR="00302100" w:rsidRPr="005220F3" w:rsidRDefault="00302100" w:rsidP="00F93F27">
            <w:pPr>
              <w:pStyle w:val="A-odstavec"/>
              <w:spacing w:after="0"/>
              <w:jc w:val="center"/>
              <w:rPr>
                <w:b/>
              </w:rPr>
            </w:pPr>
            <w:r>
              <w:rPr>
                <w:b/>
              </w:rPr>
              <w:t>2,68</w:t>
            </w:r>
          </w:p>
        </w:tc>
      </w:tr>
    </w:tbl>
    <w:p w14:paraId="33F433F3" w14:textId="77777777" w:rsidR="009126AF" w:rsidRDefault="009126AF" w:rsidP="00302100">
      <w:pPr>
        <w:pStyle w:val="A-zvyrazneni2"/>
      </w:pPr>
    </w:p>
    <w:p w14:paraId="0F68959B" w14:textId="2E543A3D" w:rsidR="00302100" w:rsidRPr="00B06106" w:rsidRDefault="00302100" w:rsidP="00302100">
      <w:pPr>
        <w:pStyle w:val="A-zvyrazneni2"/>
      </w:pPr>
      <w:r w:rsidRPr="00B06106">
        <w:t>Soutěže a přehlídky – počty zúčastněných žáků</w:t>
      </w:r>
    </w:p>
    <w:p w14:paraId="3A400D49" w14:textId="77777777" w:rsidR="00302100" w:rsidRPr="009C79CD" w:rsidRDefault="00302100" w:rsidP="00302100">
      <w:pPr>
        <w:spacing w:before="200" w:after="240"/>
        <w:jc w:val="center"/>
        <w:rPr>
          <w:rFonts w:asciiTheme="minorHAnsi" w:eastAsia="Calibri" w:hAnsiTheme="minorHAnsi" w:cstheme="minorHAnsi"/>
          <w:b/>
          <w:szCs w:val="22"/>
          <w:lang w:eastAsia="en-US"/>
        </w:rPr>
      </w:pPr>
      <w:r w:rsidRPr="009C79CD">
        <w:rPr>
          <w:rFonts w:asciiTheme="minorHAnsi" w:eastAsia="Calibri" w:hAnsiTheme="minorHAnsi" w:cstheme="minorHAnsi"/>
          <w:b/>
          <w:szCs w:val="22"/>
          <w:lang w:eastAsia="en-US"/>
        </w:rPr>
        <w:t xml:space="preserve">Účast v soutěžích </w:t>
      </w:r>
      <w:r>
        <w:rPr>
          <w:rFonts w:asciiTheme="minorHAnsi" w:eastAsia="Calibri" w:hAnsiTheme="minorHAnsi" w:cstheme="minorHAnsi"/>
          <w:b/>
          <w:szCs w:val="22"/>
          <w:lang w:eastAsia="en-US"/>
        </w:rPr>
        <w:t>a na přehlídkách – ekonomika</w:t>
      </w:r>
    </w:p>
    <w:tbl>
      <w:tblPr>
        <w:tblStyle w:val="Stednseznam1zvraznn4"/>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3118"/>
        <w:gridCol w:w="1304"/>
        <w:gridCol w:w="1304"/>
        <w:gridCol w:w="1304"/>
        <w:gridCol w:w="1304"/>
      </w:tblGrid>
      <w:tr w:rsidR="00302100" w:rsidRPr="009C79CD" w14:paraId="5EAF4978" w14:textId="77777777" w:rsidTr="00F93F27">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vMerge w:val="restart"/>
            <w:shd w:val="clear" w:color="auto" w:fill="B3E169"/>
            <w:vAlign w:val="center"/>
            <w:hideMark/>
          </w:tcPr>
          <w:p w14:paraId="464A8947" w14:textId="77777777" w:rsidR="00302100" w:rsidRPr="009553B9" w:rsidRDefault="00302100" w:rsidP="00F93F27">
            <w:pPr>
              <w:pStyle w:val="A-odstavec"/>
              <w:spacing w:after="0"/>
              <w:jc w:val="center"/>
              <w:rPr>
                <w:b/>
              </w:rPr>
            </w:pPr>
            <w:r w:rsidRPr="009553B9">
              <w:rPr>
                <w:b/>
              </w:rPr>
              <w:t>Název soutěže, přehlídky</w:t>
            </w:r>
          </w:p>
        </w:tc>
        <w:tc>
          <w:tcPr>
            <w:tcW w:w="5216" w:type="dxa"/>
            <w:gridSpan w:val="4"/>
            <w:shd w:val="clear" w:color="auto" w:fill="B3E169"/>
            <w:vAlign w:val="center"/>
            <w:hideMark/>
          </w:tcPr>
          <w:p w14:paraId="348147E1" w14:textId="77777777" w:rsidR="00302100" w:rsidRPr="009553B9" w:rsidRDefault="00302100" w:rsidP="00F93F27">
            <w:pPr>
              <w:pStyle w:val="A-odstavec"/>
              <w:spacing w:after="0"/>
              <w:jc w:val="center"/>
              <w:rPr>
                <w:b/>
              </w:rPr>
            </w:pPr>
            <w:r w:rsidRPr="009553B9">
              <w:rPr>
                <w:b/>
              </w:rPr>
              <w:t>Účastníci v kole</w:t>
            </w:r>
          </w:p>
        </w:tc>
      </w:tr>
      <w:tr w:rsidR="00302100" w:rsidRPr="009C79CD" w14:paraId="5563EB50" w14:textId="77777777" w:rsidTr="00F93F27">
        <w:trPr>
          <w:trHeight w:val="510"/>
          <w:jc w:val="center"/>
        </w:trPr>
        <w:tc>
          <w:tcPr>
            <w:tcW w:w="3118" w:type="dxa"/>
            <w:vMerge/>
            <w:shd w:val="clear" w:color="auto" w:fill="B3E169"/>
            <w:vAlign w:val="center"/>
            <w:hideMark/>
          </w:tcPr>
          <w:p w14:paraId="05A26C6B" w14:textId="77777777" w:rsidR="00302100" w:rsidRPr="009553B9" w:rsidRDefault="00302100" w:rsidP="00F93F27">
            <w:pPr>
              <w:pStyle w:val="A-odstavec"/>
              <w:spacing w:after="0"/>
              <w:jc w:val="left"/>
              <w:rPr>
                <w:b/>
              </w:rPr>
            </w:pPr>
          </w:p>
        </w:tc>
        <w:tc>
          <w:tcPr>
            <w:tcW w:w="1304" w:type="dxa"/>
            <w:shd w:val="clear" w:color="auto" w:fill="B3E169"/>
            <w:vAlign w:val="center"/>
            <w:hideMark/>
          </w:tcPr>
          <w:p w14:paraId="432606F5" w14:textId="77777777" w:rsidR="00302100" w:rsidRPr="009553B9" w:rsidRDefault="00302100" w:rsidP="00F93F27">
            <w:pPr>
              <w:pStyle w:val="A-odstavec"/>
              <w:spacing w:after="0"/>
              <w:jc w:val="center"/>
              <w:rPr>
                <w:b/>
              </w:rPr>
            </w:pPr>
            <w:r w:rsidRPr="009553B9">
              <w:rPr>
                <w:b/>
              </w:rPr>
              <w:t>školním</w:t>
            </w:r>
          </w:p>
        </w:tc>
        <w:tc>
          <w:tcPr>
            <w:tcW w:w="1304" w:type="dxa"/>
            <w:shd w:val="clear" w:color="auto" w:fill="B3E169"/>
            <w:vAlign w:val="center"/>
            <w:hideMark/>
          </w:tcPr>
          <w:p w14:paraId="24E5C6CA" w14:textId="77777777" w:rsidR="00302100" w:rsidRPr="009553B9" w:rsidRDefault="00302100" w:rsidP="00F93F27">
            <w:pPr>
              <w:pStyle w:val="A-odstavec"/>
              <w:spacing w:after="0"/>
              <w:jc w:val="center"/>
              <w:rPr>
                <w:b/>
              </w:rPr>
            </w:pPr>
            <w:r w:rsidRPr="009553B9">
              <w:rPr>
                <w:b/>
              </w:rPr>
              <w:t>okresním</w:t>
            </w:r>
          </w:p>
        </w:tc>
        <w:tc>
          <w:tcPr>
            <w:tcW w:w="1304" w:type="dxa"/>
            <w:shd w:val="clear" w:color="auto" w:fill="B3E169"/>
            <w:vAlign w:val="center"/>
            <w:hideMark/>
          </w:tcPr>
          <w:p w14:paraId="1E07E86F" w14:textId="77777777" w:rsidR="00302100" w:rsidRPr="009553B9" w:rsidRDefault="00302100" w:rsidP="00F93F27">
            <w:pPr>
              <w:pStyle w:val="A-odstavec"/>
              <w:spacing w:after="0"/>
              <w:jc w:val="center"/>
              <w:rPr>
                <w:b/>
              </w:rPr>
            </w:pPr>
            <w:r w:rsidRPr="009553B9">
              <w:rPr>
                <w:b/>
              </w:rPr>
              <w:t>oblastním</w:t>
            </w:r>
          </w:p>
        </w:tc>
        <w:tc>
          <w:tcPr>
            <w:tcW w:w="1304" w:type="dxa"/>
            <w:shd w:val="clear" w:color="auto" w:fill="B3E169"/>
            <w:vAlign w:val="center"/>
            <w:hideMark/>
          </w:tcPr>
          <w:p w14:paraId="306CB4E1" w14:textId="77777777" w:rsidR="00302100" w:rsidRPr="009553B9" w:rsidRDefault="00302100" w:rsidP="00F93F27">
            <w:pPr>
              <w:pStyle w:val="A-odstavec"/>
              <w:spacing w:after="0"/>
              <w:jc w:val="center"/>
              <w:rPr>
                <w:b/>
              </w:rPr>
            </w:pPr>
            <w:r w:rsidRPr="009553B9">
              <w:rPr>
                <w:b/>
              </w:rPr>
              <w:t>ústředním</w:t>
            </w:r>
          </w:p>
        </w:tc>
      </w:tr>
      <w:tr w:rsidR="00302100" w:rsidRPr="009C79CD" w14:paraId="61E76E89" w14:textId="77777777" w:rsidTr="00F93F27">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shd w:val="clear" w:color="auto" w:fill="auto"/>
            <w:vAlign w:val="center"/>
            <w:hideMark/>
          </w:tcPr>
          <w:p w14:paraId="75473227" w14:textId="77777777" w:rsidR="00302100" w:rsidRPr="009C79CD" w:rsidRDefault="00302100" w:rsidP="00F93F27">
            <w:pPr>
              <w:pStyle w:val="A-odstavec"/>
              <w:spacing w:after="0"/>
              <w:jc w:val="left"/>
            </w:pPr>
            <w:r>
              <w:t>Ekonomický tým</w:t>
            </w:r>
          </w:p>
        </w:tc>
        <w:tc>
          <w:tcPr>
            <w:tcW w:w="1304" w:type="dxa"/>
            <w:shd w:val="clear" w:color="auto" w:fill="auto"/>
            <w:vAlign w:val="center"/>
            <w:hideMark/>
          </w:tcPr>
          <w:p w14:paraId="475BF70E" w14:textId="5B722774" w:rsidR="00302100" w:rsidRPr="009C79CD" w:rsidRDefault="0036144B" w:rsidP="00F93F27">
            <w:pPr>
              <w:pStyle w:val="A-odstavec"/>
              <w:spacing w:after="0"/>
              <w:jc w:val="center"/>
            </w:pPr>
            <w:r>
              <w:t>0</w:t>
            </w:r>
          </w:p>
        </w:tc>
        <w:tc>
          <w:tcPr>
            <w:tcW w:w="1304" w:type="dxa"/>
            <w:shd w:val="clear" w:color="auto" w:fill="auto"/>
            <w:vAlign w:val="center"/>
            <w:hideMark/>
          </w:tcPr>
          <w:p w14:paraId="2E21BBB7" w14:textId="77777777" w:rsidR="00302100" w:rsidRPr="009C79CD" w:rsidRDefault="00302100" w:rsidP="00F93F27">
            <w:pPr>
              <w:pStyle w:val="A-odstavec"/>
              <w:spacing w:after="0"/>
              <w:jc w:val="center"/>
            </w:pPr>
            <w:r>
              <w:t>3</w:t>
            </w:r>
          </w:p>
        </w:tc>
        <w:tc>
          <w:tcPr>
            <w:tcW w:w="1304" w:type="dxa"/>
            <w:shd w:val="clear" w:color="auto" w:fill="auto"/>
            <w:vAlign w:val="center"/>
            <w:hideMark/>
          </w:tcPr>
          <w:p w14:paraId="5F2B16F9" w14:textId="77777777" w:rsidR="00302100" w:rsidRPr="009C79CD" w:rsidRDefault="00302100" w:rsidP="00F93F27">
            <w:pPr>
              <w:pStyle w:val="A-odstavec"/>
              <w:spacing w:after="0"/>
              <w:jc w:val="center"/>
            </w:pPr>
            <w:r>
              <w:t>3</w:t>
            </w:r>
          </w:p>
        </w:tc>
        <w:tc>
          <w:tcPr>
            <w:tcW w:w="1304" w:type="dxa"/>
            <w:shd w:val="clear" w:color="auto" w:fill="auto"/>
            <w:vAlign w:val="center"/>
            <w:hideMark/>
          </w:tcPr>
          <w:p w14:paraId="131D30D7" w14:textId="77777777" w:rsidR="00302100" w:rsidRPr="009C79CD" w:rsidRDefault="00302100" w:rsidP="00F93F27">
            <w:pPr>
              <w:pStyle w:val="A-odstavec"/>
              <w:spacing w:after="0"/>
              <w:jc w:val="center"/>
            </w:pPr>
            <w:r>
              <w:t>3</w:t>
            </w:r>
          </w:p>
        </w:tc>
      </w:tr>
      <w:tr w:rsidR="00302100" w:rsidRPr="009C79CD" w14:paraId="29BEF0E0" w14:textId="77777777" w:rsidTr="00F93F27">
        <w:trPr>
          <w:trHeight w:val="510"/>
          <w:jc w:val="center"/>
        </w:trPr>
        <w:tc>
          <w:tcPr>
            <w:tcW w:w="3118" w:type="dxa"/>
            <w:shd w:val="clear" w:color="auto" w:fill="auto"/>
            <w:vAlign w:val="center"/>
          </w:tcPr>
          <w:p w14:paraId="06887416" w14:textId="77777777" w:rsidR="00302100" w:rsidRPr="009C79CD" w:rsidRDefault="00302100" w:rsidP="00F93F27">
            <w:pPr>
              <w:pStyle w:val="A-odstavec"/>
              <w:spacing w:after="0"/>
              <w:jc w:val="left"/>
            </w:pPr>
            <w:r>
              <w:t>Ekonomická olympiáda</w:t>
            </w:r>
          </w:p>
        </w:tc>
        <w:tc>
          <w:tcPr>
            <w:tcW w:w="1304" w:type="dxa"/>
            <w:shd w:val="clear" w:color="auto" w:fill="auto"/>
            <w:vAlign w:val="center"/>
          </w:tcPr>
          <w:p w14:paraId="3BDA1C33" w14:textId="77777777" w:rsidR="00302100" w:rsidRPr="009C79CD" w:rsidRDefault="00302100" w:rsidP="00F93F27">
            <w:pPr>
              <w:pStyle w:val="A-odstavec"/>
              <w:spacing w:after="0"/>
              <w:jc w:val="center"/>
            </w:pPr>
            <w:r>
              <w:t>98</w:t>
            </w:r>
          </w:p>
        </w:tc>
        <w:tc>
          <w:tcPr>
            <w:tcW w:w="1304" w:type="dxa"/>
            <w:shd w:val="clear" w:color="auto" w:fill="auto"/>
            <w:vAlign w:val="center"/>
          </w:tcPr>
          <w:p w14:paraId="3978B0D0" w14:textId="73DA7A19" w:rsidR="00302100" w:rsidRPr="009C79CD" w:rsidRDefault="0036144B" w:rsidP="00F93F27">
            <w:pPr>
              <w:pStyle w:val="A-odstavec"/>
              <w:spacing w:after="0"/>
              <w:jc w:val="center"/>
            </w:pPr>
            <w:r>
              <w:t>0</w:t>
            </w:r>
          </w:p>
        </w:tc>
        <w:tc>
          <w:tcPr>
            <w:tcW w:w="1304" w:type="dxa"/>
            <w:shd w:val="clear" w:color="auto" w:fill="auto"/>
            <w:vAlign w:val="center"/>
          </w:tcPr>
          <w:p w14:paraId="6623DEB2" w14:textId="77777777" w:rsidR="00302100" w:rsidRPr="009C79CD" w:rsidRDefault="00302100" w:rsidP="00F93F27">
            <w:pPr>
              <w:pStyle w:val="A-odstavec"/>
              <w:spacing w:after="0"/>
              <w:jc w:val="center"/>
            </w:pPr>
            <w:r>
              <w:t>2</w:t>
            </w:r>
          </w:p>
        </w:tc>
        <w:tc>
          <w:tcPr>
            <w:tcW w:w="1304" w:type="dxa"/>
            <w:shd w:val="clear" w:color="auto" w:fill="auto"/>
            <w:vAlign w:val="center"/>
          </w:tcPr>
          <w:p w14:paraId="09234947" w14:textId="6B6BF7FC" w:rsidR="00302100" w:rsidRPr="009C79CD" w:rsidRDefault="0036144B" w:rsidP="00F93F27">
            <w:pPr>
              <w:pStyle w:val="A-odstavec"/>
              <w:spacing w:after="0"/>
              <w:jc w:val="center"/>
            </w:pPr>
            <w:r>
              <w:t>0</w:t>
            </w:r>
          </w:p>
        </w:tc>
      </w:tr>
    </w:tbl>
    <w:p w14:paraId="2B6D2FFC" w14:textId="77777777" w:rsidR="00302100" w:rsidRPr="00B06106" w:rsidRDefault="00302100" w:rsidP="00D34F84">
      <w:pPr>
        <w:pStyle w:val="A-zvyrazneni2"/>
        <w:spacing w:before="240"/>
      </w:pPr>
      <w:r w:rsidRPr="00B06106">
        <w:t xml:space="preserve">Závěr </w:t>
      </w:r>
    </w:p>
    <w:p w14:paraId="16D698B6" w14:textId="02A629A6" w:rsidR="00302100" w:rsidRPr="001B1B77" w:rsidRDefault="00302100" w:rsidP="00D34F84">
      <w:pPr>
        <w:pStyle w:val="A-odstavec"/>
        <w:spacing w:after="720"/>
        <w:rPr>
          <w:bCs/>
        </w:rPr>
      </w:pPr>
      <w:r w:rsidRPr="001B1B77">
        <w:rPr>
          <w:bCs/>
        </w:rPr>
        <w:t>Ve školním</w:t>
      </w:r>
      <w:r w:rsidR="00ED4799">
        <w:rPr>
          <w:bCs/>
        </w:rPr>
        <w:t xml:space="preserve"> roce 2019/2020 byly splněny ŠVP</w:t>
      </w:r>
      <w:r w:rsidRPr="001B1B77">
        <w:rPr>
          <w:bCs/>
        </w:rPr>
        <w:t>. Výuka odborných předmětů probíhala v klasických učebnách i v učebnách počítačových. Pro lepší domácí přípravu žáků a k procvičování probraného učiva především v období uzavřené školy byla používaná elektronická výuka přes MS TEAMS, FORMS</w:t>
      </w:r>
      <w:r>
        <w:rPr>
          <w:bCs/>
        </w:rPr>
        <w:t xml:space="preserve"> a </w:t>
      </w:r>
      <w:r w:rsidRPr="001B1B77">
        <w:rPr>
          <w:bCs/>
        </w:rPr>
        <w:t>Bakaláře.  Snahou všech vyučujících je zpestřit výuku příklady a modelovými situacemi, které se co nejvíce přibližují problémům, jež se vyskytují v odborné praxi. V následujícím školním roce budeme pokračovat na pracích v rámci projektu Šablony. Dále máme snahu podpořit nadané žáky, motivovat je k účasti v soutěžích a nabídnout pomoc žákům, kteří mají problémy se zvládnutím učiva. Snahou všech vyučujících je kontinuálně se odborně vzdělávat a své znalosti předávat žákům.</w:t>
      </w:r>
    </w:p>
    <w:p w14:paraId="629B6DF4" w14:textId="14321749" w:rsidR="002150E4" w:rsidRDefault="002150E4" w:rsidP="002150E4">
      <w:pPr>
        <w:pStyle w:val="A-nadpis2"/>
      </w:pPr>
      <w:r w:rsidRPr="00E2096C">
        <w:lastRenderedPageBreak/>
        <w:t>Předmětová</w:t>
      </w:r>
      <w:r>
        <w:t xml:space="preserve"> komise Účetnictví</w:t>
      </w:r>
    </w:p>
    <w:p w14:paraId="40BDD9C2" w14:textId="77777777" w:rsidR="002150E4" w:rsidRPr="00B06106" w:rsidRDefault="002150E4" w:rsidP="002150E4">
      <w:pPr>
        <w:pStyle w:val="A-zvyrazneni2"/>
      </w:pPr>
      <w:r w:rsidRPr="00B06106">
        <w:t>Zhodnocení současného stavu komise</w:t>
      </w:r>
    </w:p>
    <w:p w14:paraId="4E57C390" w14:textId="4E68CDD0" w:rsidR="002150E4" w:rsidRDefault="002150E4" w:rsidP="002150E4">
      <w:pPr>
        <w:pStyle w:val="A-odstavec"/>
      </w:pPr>
      <w:r>
        <w:t>Ve školním roce 2019/2020 působilo v komisi 6 pedagogů, kteří vyučují předměty účetnictví a účetní praktika. Při výuce je kladen důraz na teoretickou přípravu a na získávání praktických dovedností a návyků. Nemalá pozornost je věnována spojení výuky s praxí a práci s nadanými žáky.</w:t>
      </w:r>
    </w:p>
    <w:p w14:paraId="5F238B31" w14:textId="77777777" w:rsidR="002150E4" w:rsidRPr="00B06106" w:rsidRDefault="002150E4" w:rsidP="002150E4">
      <w:pPr>
        <w:pStyle w:val="A-zvyrazneni2"/>
      </w:pPr>
      <w:r w:rsidRPr="00B06106">
        <w:t>Plnění školních vzdělávacích programů</w:t>
      </w:r>
    </w:p>
    <w:p w14:paraId="719FB043" w14:textId="77777777" w:rsidR="002150E4" w:rsidRDefault="002150E4" w:rsidP="002150E4">
      <w:pPr>
        <w:pStyle w:val="A-odstavec"/>
      </w:pPr>
      <w:r>
        <w:t>Pedagogům se podařilo splnit všechny ŠVP, přestože část výuky ve druhém pololetí školního roku probíhala distančně. Byly také splněny individuální vzdělávací plány žáků se speciálními vzdělávacími potřebami.</w:t>
      </w:r>
    </w:p>
    <w:p w14:paraId="06FD1DAA" w14:textId="77777777" w:rsidR="002150E4" w:rsidRPr="00B06106" w:rsidRDefault="002150E4" w:rsidP="002150E4">
      <w:pPr>
        <w:pStyle w:val="A-zvyrazneni2"/>
      </w:pPr>
      <w:r w:rsidRPr="00B06106">
        <w:t>Údaje o pracovnících školy</w:t>
      </w:r>
    </w:p>
    <w:p w14:paraId="3767B5A3" w14:textId="0F63DC75" w:rsidR="002150E4" w:rsidRDefault="002150E4" w:rsidP="002150E4">
      <w:pPr>
        <w:pStyle w:val="A-odstavec"/>
      </w:pPr>
      <w:r>
        <w:t>Všichni členové komise splňují odbornou kvalifikaci. Zvyšování kvalifikace probíhá zejména formou samostudia, účastí na školeních a sledováním legislativních změn, které jsou ihned implementovány pro výuky. Na pravidelných schůzkách předmětové komise jsou veškeré inovace projednávány</w:t>
      </w:r>
      <w:r w:rsidR="00ED4799">
        <w:t>.</w:t>
      </w:r>
    </w:p>
    <w:p w14:paraId="185D9EDC" w14:textId="71EFC2DA" w:rsidR="002150E4" w:rsidRPr="00284133" w:rsidRDefault="002150E4" w:rsidP="002150E4">
      <w:pPr>
        <w:pStyle w:val="A-odstavecnadtab"/>
      </w:pPr>
      <w:r w:rsidRPr="00284133">
        <w:t>Další vzdělávání pedagogických pracovníků</w:t>
      </w:r>
    </w:p>
    <w:tbl>
      <w:tblPr>
        <w:tblStyle w:val="GridTable1LightAccent3"/>
        <w:tblW w:w="901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00" w:firstRow="0" w:lastRow="0" w:firstColumn="0" w:lastColumn="0" w:noHBand="0" w:noVBand="1"/>
      </w:tblPr>
      <w:tblGrid>
        <w:gridCol w:w="7196"/>
        <w:gridCol w:w="1814"/>
      </w:tblGrid>
      <w:tr w:rsidR="002150E4" w:rsidRPr="009C79CD" w14:paraId="27C9A34D" w14:textId="77777777" w:rsidTr="00D34F84">
        <w:trPr>
          <w:trHeight w:val="510"/>
        </w:trPr>
        <w:tc>
          <w:tcPr>
            <w:tcW w:w="7196" w:type="dxa"/>
            <w:shd w:val="clear" w:color="auto" w:fill="B3E169"/>
            <w:vAlign w:val="center"/>
            <w:hideMark/>
          </w:tcPr>
          <w:p w14:paraId="5AA42926" w14:textId="77777777" w:rsidR="002150E4" w:rsidRPr="00D34F84" w:rsidRDefault="002150E4" w:rsidP="00D34F84">
            <w:pPr>
              <w:pStyle w:val="A-tab-text"/>
              <w:jc w:val="center"/>
              <w:rPr>
                <w:b/>
              </w:rPr>
            </w:pPr>
            <w:r w:rsidRPr="00D34F84">
              <w:rPr>
                <w:b/>
              </w:rPr>
              <w:t>Typ kurzu nebo druh vzdělávací akce</w:t>
            </w:r>
          </w:p>
        </w:tc>
        <w:tc>
          <w:tcPr>
            <w:tcW w:w="1814" w:type="dxa"/>
            <w:shd w:val="clear" w:color="auto" w:fill="B3E169"/>
            <w:vAlign w:val="center"/>
            <w:hideMark/>
          </w:tcPr>
          <w:p w14:paraId="66CB7EBA" w14:textId="77777777" w:rsidR="002150E4" w:rsidRPr="00D34F84" w:rsidRDefault="002150E4" w:rsidP="00D34F84">
            <w:pPr>
              <w:pStyle w:val="A-tab-text"/>
              <w:jc w:val="center"/>
              <w:rPr>
                <w:b/>
              </w:rPr>
            </w:pPr>
            <w:r w:rsidRPr="00D34F84">
              <w:rPr>
                <w:b/>
              </w:rPr>
              <w:t>Počet účastníků</w:t>
            </w:r>
          </w:p>
        </w:tc>
      </w:tr>
      <w:tr w:rsidR="002150E4" w:rsidRPr="009C79CD" w14:paraId="23FBD1C7" w14:textId="77777777" w:rsidTr="00F93F27">
        <w:trPr>
          <w:trHeight w:val="510"/>
        </w:trPr>
        <w:tc>
          <w:tcPr>
            <w:tcW w:w="7196" w:type="dxa"/>
            <w:vAlign w:val="center"/>
            <w:hideMark/>
          </w:tcPr>
          <w:p w14:paraId="7D8A92DE" w14:textId="77777777" w:rsidR="002150E4" w:rsidRPr="009C79CD" w:rsidRDefault="002150E4" w:rsidP="00D90423">
            <w:pPr>
              <w:pStyle w:val="A-tab-text"/>
              <w:rPr>
                <w:snapToGrid w:val="0"/>
              </w:rPr>
            </w:pPr>
            <w:r>
              <w:rPr>
                <w:snapToGrid w:val="0"/>
              </w:rPr>
              <w:t>Pedagogická konference</w:t>
            </w:r>
          </w:p>
        </w:tc>
        <w:tc>
          <w:tcPr>
            <w:tcW w:w="1814" w:type="dxa"/>
            <w:vAlign w:val="center"/>
            <w:hideMark/>
          </w:tcPr>
          <w:p w14:paraId="48313CF1" w14:textId="77777777" w:rsidR="002150E4" w:rsidRPr="009C79CD" w:rsidRDefault="002150E4" w:rsidP="00D90423">
            <w:pPr>
              <w:pStyle w:val="A-tab-cislo"/>
            </w:pPr>
            <w:r>
              <w:t>2</w:t>
            </w:r>
          </w:p>
        </w:tc>
      </w:tr>
      <w:tr w:rsidR="002150E4" w:rsidRPr="009C79CD" w14:paraId="6F66537B" w14:textId="77777777" w:rsidTr="00F93F27">
        <w:trPr>
          <w:trHeight w:val="510"/>
        </w:trPr>
        <w:tc>
          <w:tcPr>
            <w:tcW w:w="7196" w:type="dxa"/>
            <w:shd w:val="clear" w:color="auto" w:fill="B3E169"/>
            <w:vAlign w:val="center"/>
            <w:hideMark/>
          </w:tcPr>
          <w:p w14:paraId="0EAB8C2C" w14:textId="77777777" w:rsidR="002150E4" w:rsidRPr="00D34F84" w:rsidRDefault="002150E4" w:rsidP="00D90423">
            <w:pPr>
              <w:pStyle w:val="A-tab-text"/>
              <w:rPr>
                <w:b/>
              </w:rPr>
            </w:pPr>
            <w:r w:rsidRPr="00D34F84">
              <w:rPr>
                <w:b/>
              </w:rPr>
              <w:t>Celkem</w:t>
            </w:r>
          </w:p>
        </w:tc>
        <w:tc>
          <w:tcPr>
            <w:tcW w:w="1814" w:type="dxa"/>
            <w:shd w:val="clear" w:color="auto" w:fill="B3E169"/>
            <w:vAlign w:val="center"/>
            <w:hideMark/>
          </w:tcPr>
          <w:p w14:paraId="662D3565" w14:textId="77777777" w:rsidR="002150E4" w:rsidRPr="00D34F84" w:rsidRDefault="002150E4" w:rsidP="00D90423">
            <w:pPr>
              <w:pStyle w:val="A-tab-cislo"/>
              <w:rPr>
                <w:b/>
              </w:rPr>
            </w:pPr>
            <w:r w:rsidRPr="00D34F84">
              <w:rPr>
                <w:b/>
              </w:rPr>
              <w:t>2</w:t>
            </w:r>
          </w:p>
        </w:tc>
      </w:tr>
    </w:tbl>
    <w:p w14:paraId="40B15A8A" w14:textId="109BB460" w:rsidR="002150E4" w:rsidRPr="00B06106" w:rsidRDefault="002150E4" w:rsidP="00D34F84">
      <w:pPr>
        <w:pStyle w:val="A-zvyrazneni2"/>
        <w:spacing w:before="240"/>
      </w:pPr>
      <w:r w:rsidRPr="00B06106">
        <w:t>Výsledky výchovy a vzdělávání</w:t>
      </w:r>
    </w:p>
    <w:p w14:paraId="6EEB2BBC" w14:textId="77777777" w:rsidR="002150E4" w:rsidRDefault="002150E4" w:rsidP="002150E4">
      <w:pPr>
        <w:pStyle w:val="A-odstavec-zvraznn"/>
      </w:pPr>
      <w:r w:rsidRPr="00D51A32">
        <w:t>Hodnocení prospěchu</w:t>
      </w:r>
    </w:p>
    <w:p w14:paraId="4EF9AFB3" w14:textId="77777777" w:rsidR="002150E4" w:rsidRPr="00101B21" w:rsidRDefault="002150E4" w:rsidP="002150E4">
      <w:pPr>
        <w:pStyle w:val="A-odstavec"/>
      </w:pPr>
      <w:r>
        <w:t>Během školního roku je hodnocení prospěchu prováděno formou ústního a písemného zkoušení. V období uzavření škol bylo zkoušení rozšířeno o on-line testy a zadávání samostatných prací, které žáci odevzdávali v elektronické podobě. Průměry známek za jednotlivé třídy jsou uvedeny v tabulkách s hodnocením prospěchu. Průměry známek žáků čtvrtých ročníků jsou vypočteny ze známek žáků, kteří byli hodnoceni známkami 1 až 4.  Výsledky vzdělávání jsou lepší ve srovnání s loňským rokem. Je třeba však vzít v úvahu, že výuka i hodnocení prospěchu žáků při distanční výuce nejsou zcela srovnatelné. Testy ověřování znalostí se ve školním roce nekonaly. Předpokládáme, s ohledem na zkušenosti z minulých let, že by jejich výsledky odpovídaly výsledkům, kterých dosahují žáci v průběhu studia.</w:t>
      </w:r>
    </w:p>
    <w:p w14:paraId="6BEB2128" w14:textId="77777777" w:rsidR="009126AF" w:rsidRDefault="009126AF">
      <w:pPr>
        <w:spacing w:after="200" w:line="276" w:lineRule="auto"/>
        <w:rPr>
          <w:rFonts w:asciiTheme="minorHAnsi" w:hAnsiTheme="minorHAnsi"/>
          <w:b/>
          <w:color w:val="84BC26"/>
          <w:sz w:val="26"/>
          <w:szCs w:val="28"/>
        </w:rPr>
      </w:pPr>
      <w:r>
        <w:rPr>
          <w:color w:val="84BC26"/>
          <w:sz w:val="26"/>
          <w:szCs w:val="28"/>
        </w:rPr>
        <w:br w:type="page"/>
      </w:r>
    </w:p>
    <w:p w14:paraId="31FD6E71" w14:textId="3A79C0ED" w:rsidR="002150E4" w:rsidRPr="00284133" w:rsidRDefault="002150E4" w:rsidP="002150E4">
      <w:pPr>
        <w:pStyle w:val="A-odstavecnadtab"/>
      </w:pPr>
      <w:r>
        <w:lastRenderedPageBreak/>
        <w:t>Účetnictví</w:t>
      </w:r>
      <w:r w:rsidRPr="00284133">
        <w:t xml:space="preserve"> – </w:t>
      </w:r>
      <w:r>
        <w:t>profilová zkouška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134"/>
        <w:gridCol w:w="1134"/>
        <w:gridCol w:w="850"/>
        <w:gridCol w:w="850"/>
        <w:gridCol w:w="850"/>
        <w:gridCol w:w="850"/>
        <w:gridCol w:w="850"/>
        <w:gridCol w:w="1134"/>
      </w:tblGrid>
      <w:tr w:rsidR="002150E4" w14:paraId="40DE244B" w14:textId="77777777" w:rsidTr="00F93F27">
        <w:trPr>
          <w:trHeight w:val="510"/>
          <w:jc w:val="center"/>
        </w:trPr>
        <w:tc>
          <w:tcPr>
            <w:tcW w:w="1134" w:type="dxa"/>
            <w:vMerge w:val="restart"/>
            <w:shd w:val="clear" w:color="auto" w:fill="B3E169"/>
            <w:vAlign w:val="center"/>
          </w:tcPr>
          <w:p w14:paraId="6282C46F" w14:textId="77777777" w:rsidR="002150E4" w:rsidRPr="005220F3" w:rsidRDefault="002150E4" w:rsidP="00F93F27">
            <w:pPr>
              <w:pStyle w:val="A-odstavec"/>
              <w:spacing w:after="0"/>
              <w:jc w:val="center"/>
              <w:rPr>
                <w:b/>
              </w:rPr>
            </w:pPr>
            <w:r w:rsidRPr="005220F3">
              <w:rPr>
                <w:b/>
              </w:rPr>
              <w:t>Třída</w:t>
            </w:r>
          </w:p>
        </w:tc>
        <w:tc>
          <w:tcPr>
            <w:tcW w:w="1134" w:type="dxa"/>
            <w:vMerge w:val="restart"/>
            <w:shd w:val="clear" w:color="auto" w:fill="B3E169"/>
            <w:vAlign w:val="center"/>
          </w:tcPr>
          <w:p w14:paraId="4DB6B8EE" w14:textId="77777777" w:rsidR="002150E4" w:rsidRPr="005220F3" w:rsidRDefault="002150E4" w:rsidP="00F93F27">
            <w:pPr>
              <w:pStyle w:val="A-odstavec"/>
              <w:spacing w:after="0"/>
              <w:jc w:val="center"/>
              <w:rPr>
                <w:b/>
              </w:rPr>
            </w:pPr>
            <w:r w:rsidRPr="005220F3">
              <w:rPr>
                <w:b/>
              </w:rPr>
              <w:t>Počet žáků</w:t>
            </w:r>
          </w:p>
        </w:tc>
        <w:tc>
          <w:tcPr>
            <w:tcW w:w="4250" w:type="dxa"/>
            <w:gridSpan w:val="5"/>
            <w:shd w:val="clear" w:color="auto" w:fill="B3E169"/>
            <w:vAlign w:val="center"/>
          </w:tcPr>
          <w:p w14:paraId="75E15DCC" w14:textId="77777777" w:rsidR="002150E4" w:rsidRPr="005220F3" w:rsidRDefault="002150E4" w:rsidP="00F93F27">
            <w:pPr>
              <w:pStyle w:val="A-odstavec"/>
              <w:spacing w:after="0"/>
              <w:jc w:val="center"/>
              <w:rPr>
                <w:b/>
              </w:rPr>
            </w:pPr>
            <w:r>
              <w:rPr>
                <w:b/>
              </w:rPr>
              <w:t>Klasifikace</w:t>
            </w:r>
          </w:p>
        </w:tc>
        <w:tc>
          <w:tcPr>
            <w:tcW w:w="1134" w:type="dxa"/>
            <w:vMerge w:val="restart"/>
            <w:shd w:val="clear" w:color="auto" w:fill="B3E169"/>
            <w:vAlign w:val="center"/>
          </w:tcPr>
          <w:p w14:paraId="61D8450E" w14:textId="77777777" w:rsidR="002150E4" w:rsidRPr="005220F3" w:rsidRDefault="002150E4" w:rsidP="00F93F27">
            <w:pPr>
              <w:pStyle w:val="A-odstavec"/>
              <w:spacing w:after="0"/>
              <w:jc w:val="center"/>
              <w:rPr>
                <w:b/>
              </w:rPr>
            </w:pPr>
            <w:r w:rsidRPr="005220F3">
              <w:rPr>
                <w:b/>
              </w:rPr>
              <w:t>Průměr</w:t>
            </w:r>
          </w:p>
        </w:tc>
      </w:tr>
      <w:tr w:rsidR="002150E4" w14:paraId="74E38FCB" w14:textId="77777777" w:rsidTr="00F93F27">
        <w:trPr>
          <w:trHeight w:val="510"/>
          <w:jc w:val="center"/>
        </w:trPr>
        <w:tc>
          <w:tcPr>
            <w:tcW w:w="1134" w:type="dxa"/>
            <w:vMerge/>
            <w:shd w:val="clear" w:color="auto" w:fill="B3E169"/>
            <w:vAlign w:val="center"/>
          </w:tcPr>
          <w:p w14:paraId="252334E7" w14:textId="77777777" w:rsidR="002150E4" w:rsidRPr="005220F3" w:rsidRDefault="002150E4" w:rsidP="00F93F27">
            <w:pPr>
              <w:pStyle w:val="A-odstavec"/>
              <w:spacing w:after="0"/>
              <w:jc w:val="center"/>
              <w:rPr>
                <w:b/>
              </w:rPr>
            </w:pPr>
          </w:p>
        </w:tc>
        <w:tc>
          <w:tcPr>
            <w:tcW w:w="1134" w:type="dxa"/>
            <w:vMerge/>
            <w:shd w:val="clear" w:color="auto" w:fill="B3E169"/>
            <w:vAlign w:val="center"/>
          </w:tcPr>
          <w:p w14:paraId="52B14BB9" w14:textId="77777777" w:rsidR="002150E4" w:rsidRPr="005220F3" w:rsidRDefault="002150E4" w:rsidP="00F93F27">
            <w:pPr>
              <w:pStyle w:val="A-odstavec"/>
              <w:spacing w:after="0"/>
              <w:jc w:val="center"/>
              <w:rPr>
                <w:b/>
              </w:rPr>
            </w:pPr>
          </w:p>
        </w:tc>
        <w:tc>
          <w:tcPr>
            <w:tcW w:w="850" w:type="dxa"/>
            <w:shd w:val="clear" w:color="auto" w:fill="B3E169"/>
            <w:vAlign w:val="center"/>
          </w:tcPr>
          <w:p w14:paraId="76B2CED2" w14:textId="77777777" w:rsidR="002150E4" w:rsidRPr="005220F3" w:rsidRDefault="002150E4" w:rsidP="00F93F27">
            <w:pPr>
              <w:pStyle w:val="A-odstavec"/>
              <w:spacing w:after="0"/>
              <w:jc w:val="center"/>
              <w:rPr>
                <w:b/>
              </w:rPr>
            </w:pPr>
            <w:r w:rsidRPr="005220F3">
              <w:rPr>
                <w:b/>
              </w:rPr>
              <w:t>1</w:t>
            </w:r>
          </w:p>
        </w:tc>
        <w:tc>
          <w:tcPr>
            <w:tcW w:w="850" w:type="dxa"/>
            <w:shd w:val="clear" w:color="auto" w:fill="B3E169"/>
            <w:vAlign w:val="center"/>
          </w:tcPr>
          <w:p w14:paraId="44B54D98" w14:textId="77777777" w:rsidR="002150E4" w:rsidRPr="005220F3" w:rsidRDefault="002150E4" w:rsidP="00F93F27">
            <w:pPr>
              <w:pStyle w:val="A-odstavec"/>
              <w:spacing w:after="0"/>
              <w:jc w:val="center"/>
              <w:rPr>
                <w:b/>
              </w:rPr>
            </w:pPr>
            <w:r w:rsidRPr="005220F3">
              <w:rPr>
                <w:b/>
              </w:rPr>
              <w:t>2</w:t>
            </w:r>
          </w:p>
        </w:tc>
        <w:tc>
          <w:tcPr>
            <w:tcW w:w="850" w:type="dxa"/>
            <w:shd w:val="clear" w:color="auto" w:fill="B3E169"/>
            <w:vAlign w:val="center"/>
          </w:tcPr>
          <w:p w14:paraId="7A6E8B12" w14:textId="77777777" w:rsidR="002150E4" w:rsidRPr="005220F3" w:rsidRDefault="002150E4" w:rsidP="00F93F27">
            <w:pPr>
              <w:pStyle w:val="A-odstavec"/>
              <w:spacing w:after="0"/>
              <w:jc w:val="center"/>
              <w:rPr>
                <w:b/>
              </w:rPr>
            </w:pPr>
            <w:r w:rsidRPr="005220F3">
              <w:rPr>
                <w:b/>
              </w:rPr>
              <w:t>3</w:t>
            </w:r>
          </w:p>
        </w:tc>
        <w:tc>
          <w:tcPr>
            <w:tcW w:w="850" w:type="dxa"/>
            <w:shd w:val="clear" w:color="auto" w:fill="B3E169"/>
            <w:vAlign w:val="center"/>
          </w:tcPr>
          <w:p w14:paraId="7DDA1CFC" w14:textId="77777777" w:rsidR="002150E4" w:rsidRPr="005220F3" w:rsidRDefault="002150E4" w:rsidP="00F93F27">
            <w:pPr>
              <w:pStyle w:val="A-odstavec"/>
              <w:spacing w:after="0"/>
              <w:jc w:val="center"/>
              <w:rPr>
                <w:b/>
              </w:rPr>
            </w:pPr>
            <w:r w:rsidRPr="005220F3">
              <w:rPr>
                <w:b/>
              </w:rPr>
              <w:t>4</w:t>
            </w:r>
          </w:p>
        </w:tc>
        <w:tc>
          <w:tcPr>
            <w:tcW w:w="850" w:type="dxa"/>
            <w:shd w:val="clear" w:color="auto" w:fill="B3E169"/>
            <w:vAlign w:val="center"/>
          </w:tcPr>
          <w:p w14:paraId="3396DBAB" w14:textId="77777777" w:rsidR="002150E4" w:rsidRPr="005220F3" w:rsidRDefault="002150E4" w:rsidP="00F93F27">
            <w:pPr>
              <w:pStyle w:val="A-odstavec"/>
              <w:spacing w:after="0"/>
              <w:jc w:val="center"/>
              <w:rPr>
                <w:b/>
              </w:rPr>
            </w:pPr>
            <w:r w:rsidRPr="005220F3">
              <w:rPr>
                <w:b/>
              </w:rPr>
              <w:t>5</w:t>
            </w:r>
          </w:p>
        </w:tc>
        <w:tc>
          <w:tcPr>
            <w:tcW w:w="1134" w:type="dxa"/>
            <w:vMerge/>
            <w:shd w:val="clear" w:color="auto" w:fill="B3E169"/>
            <w:vAlign w:val="center"/>
          </w:tcPr>
          <w:p w14:paraId="3D760D28" w14:textId="77777777" w:rsidR="002150E4" w:rsidRPr="005220F3" w:rsidRDefault="002150E4" w:rsidP="00F93F27">
            <w:pPr>
              <w:pStyle w:val="A-odstavec"/>
              <w:spacing w:after="0"/>
              <w:jc w:val="center"/>
              <w:rPr>
                <w:b/>
              </w:rPr>
            </w:pPr>
          </w:p>
        </w:tc>
      </w:tr>
      <w:tr w:rsidR="002150E4" w14:paraId="26E99F01" w14:textId="77777777" w:rsidTr="00D34F84">
        <w:trPr>
          <w:trHeight w:val="425"/>
          <w:jc w:val="center"/>
        </w:trPr>
        <w:tc>
          <w:tcPr>
            <w:tcW w:w="1134" w:type="dxa"/>
            <w:vAlign w:val="center"/>
          </w:tcPr>
          <w:p w14:paraId="59105DE6" w14:textId="77777777" w:rsidR="002150E4" w:rsidRDefault="002150E4" w:rsidP="00F93F27">
            <w:pPr>
              <w:pStyle w:val="A-odstavec"/>
              <w:spacing w:after="0"/>
              <w:jc w:val="center"/>
            </w:pPr>
            <w:r>
              <w:t>4. A</w:t>
            </w:r>
          </w:p>
        </w:tc>
        <w:tc>
          <w:tcPr>
            <w:tcW w:w="1134" w:type="dxa"/>
            <w:vAlign w:val="center"/>
          </w:tcPr>
          <w:p w14:paraId="63EF23D5" w14:textId="77777777" w:rsidR="002150E4" w:rsidRDefault="002150E4" w:rsidP="00F93F27">
            <w:pPr>
              <w:pStyle w:val="A-odstavec"/>
              <w:spacing w:after="0"/>
              <w:jc w:val="center"/>
            </w:pPr>
            <w:r>
              <w:t>23</w:t>
            </w:r>
          </w:p>
        </w:tc>
        <w:tc>
          <w:tcPr>
            <w:tcW w:w="850" w:type="dxa"/>
            <w:vAlign w:val="center"/>
          </w:tcPr>
          <w:p w14:paraId="683E9611" w14:textId="77777777" w:rsidR="002150E4" w:rsidRDefault="002150E4" w:rsidP="00F93F27">
            <w:pPr>
              <w:pStyle w:val="A-odstavec"/>
              <w:spacing w:after="0"/>
              <w:jc w:val="center"/>
            </w:pPr>
            <w:r>
              <w:t>8</w:t>
            </w:r>
          </w:p>
        </w:tc>
        <w:tc>
          <w:tcPr>
            <w:tcW w:w="850" w:type="dxa"/>
            <w:vAlign w:val="center"/>
          </w:tcPr>
          <w:p w14:paraId="440FF566" w14:textId="77777777" w:rsidR="002150E4" w:rsidRDefault="002150E4" w:rsidP="00F93F27">
            <w:pPr>
              <w:pStyle w:val="A-odstavec"/>
              <w:spacing w:after="0"/>
              <w:jc w:val="center"/>
            </w:pPr>
            <w:r>
              <w:t>11</w:t>
            </w:r>
          </w:p>
        </w:tc>
        <w:tc>
          <w:tcPr>
            <w:tcW w:w="850" w:type="dxa"/>
            <w:vAlign w:val="center"/>
          </w:tcPr>
          <w:p w14:paraId="3346211F" w14:textId="77777777" w:rsidR="002150E4" w:rsidRDefault="002150E4" w:rsidP="00F93F27">
            <w:pPr>
              <w:pStyle w:val="A-odstavec"/>
              <w:spacing w:after="0"/>
              <w:jc w:val="center"/>
            </w:pPr>
            <w:r>
              <w:t>3</w:t>
            </w:r>
          </w:p>
        </w:tc>
        <w:tc>
          <w:tcPr>
            <w:tcW w:w="850" w:type="dxa"/>
            <w:vAlign w:val="center"/>
          </w:tcPr>
          <w:p w14:paraId="24717EA6" w14:textId="77777777" w:rsidR="002150E4" w:rsidRDefault="002150E4" w:rsidP="00F93F27">
            <w:pPr>
              <w:pStyle w:val="A-odstavec"/>
              <w:spacing w:after="0"/>
              <w:jc w:val="center"/>
            </w:pPr>
            <w:r>
              <w:t>1</w:t>
            </w:r>
          </w:p>
        </w:tc>
        <w:tc>
          <w:tcPr>
            <w:tcW w:w="850" w:type="dxa"/>
            <w:vAlign w:val="center"/>
          </w:tcPr>
          <w:p w14:paraId="31147EB9" w14:textId="77777777" w:rsidR="002150E4" w:rsidRDefault="002150E4" w:rsidP="00F93F27">
            <w:pPr>
              <w:pStyle w:val="A-odstavec"/>
              <w:spacing w:after="0"/>
              <w:jc w:val="center"/>
            </w:pPr>
            <w:r>
              <w:t>–</w:t>
            </w:r>
          </w:p>
        </w:tc>
        <w:tc>
          <w:tcPr>
            <w:tcW w:w="1134" w:type="dxa"/>
            <w:vAlign w:val="center"/>
          </w:tcPr>
          <w:p w14:paraId="7A4E3F91" w14:textId="77777777" w:rsidR="002150E4" w:rsidRDefault="002150E4" w:rsidP="00F93F27">
            <w:pPr>
              <w:pStyle w:val="A-odstavec"/>
              <w:spacing w:after="0"/>
              <w:jc w:val="center"/>
            </w:pPr>
            <w:r>
              <w:t>1,87</w:t>
            </w:r>
          </w:p>
        </w:tc>
      </w:tr>
      <w:tr w:rsidR="002150E4" w14:paraId="62055099" w14:textId="77777777" w:rsidTr="00D34F84">
        <w:trPr>
          <w:trHeight w:val="425"/>
          <w:jc w:val="center"/>
        </w:trPr>
        <w:tc>
          <w:tcPr>
            <w:tcW w:w="1134" w:type="dxa"/>
            <w:vAlign w:val="center"/>
          </w:tcPr>
          <w:p w14:paraId="6B85B09E" w14:textId="77777777" w:rsidR="002150E4" w:rsidRDefault="002150E4" w:rsidP="00F93F27">
            <w:pPr>
              <w:pStyle w:val="A-odstavec"/>
              <w:spacing w:after="0"/>
              <w:jc w:val="center"/>
            </w:pPr>
            <w:r>
              <w:t>4. B</w:t>
            </w:r>
          </w:p>
        </w:tc>
        <w:tc>
          <w:tcPr>
            <w:tcW w:w="1134" w:type="dxa"/>
            <w:vAlign w:val="center"/>
          </w:tcPr>
          <w:p w14:paraId="02D593A4" w14:textId="77777777" w:rsidR="002150E4" w:rsidRDefault="002150E4" w:rsidP="00F93F27">
            <w:pPr>
              <w:pStyle w:val="A-odstavec"/>
              <w:spacing w:after="0"/>
              <w:jc w:val="center"/>
            </w:pPr>
            <w:r>
              <w:t>19</w:t>
            </w:r>
          </w:p>
        </w:tc>
        <w:tc>
          <w:tcPr>
            <w:tcW w:w="850" w:type="dxa"/>
            <w:vAlign w:val="center"/>
          </w:tcPr>
          <w:p w14:paraId="568D9FF7" w14:textId="77777777" w:rsidR="002150E4" w:rsidRDefault="002150E4" w:rsidP="00F93F27">
            <w:pPr>
              <w:pStyle w:val="A-odstavec"/>
              <w:spacing w:after="0"/>
              <w:jc w:val="center"/>
            </w:pPr>
            <w:r>
              <w:t>2</w:t>
            </w:r>
          </w:p>
        </w:tc>
        <w:tc>
          <w:tcPr>
            <w:tcW w:w="850" w:type="dxa"/>
            <w:vAlign w:val="center"/>
          </w:tcPr>
          <w:p w14:paraId="123EB914" w14:textId="77777777" w:rsidR="002150E4" w:rsidRDefault="002150E4" w:rsidP="00F93F27">
            <w:pPr>
              <w:pStyle w:val="A-odstavec"/>
              <w:spacing w:after="0"/>
              <w:jc w:val="center"/>
            </w:pPr>
            <w:r>
              <w:t>1</w:t>
            </w:r>
          </w:p>
        </w:tc>
        <w:tc>
          <w:tcPr>
            <w:tcW w:w="850" w:type="dxa"/>
            <w:vAlign w:val="center"/>
          </w:tcPr>
          <w:p w14:paraId="0B4EDF6E" w14:textId="77777777" w:rsidR="002150E4" w:rsidRDefault="002150E4" w:rsidP="00F93F27">
            <w:pPr>
              <w:pStyle w:val="A-odstavec"/>
              <w:spacing w:after="0"/>
              <w:jc w:val="center"/>
            </w:pPr>
            <w:r>
              <w:t>9</w:t>
            </w:r>
          </w:p>
        </w:tc>
        <w:tc>
          <w:tcPr>
            <w:tcW w:w="850" w:type="dxa"/>
            <w:vAlign w:val="center"/>
          </w:tcPr>
          <w:p w14:paraId="6BDE240C" w14:textId="77777777" w:rsidR="002150E4" w:rsidRDefault="002150E4" w:rsidP="00F93F27">
            <w:pPr>
              <w:pStyle w:val="A-odstavec"/>
              <w:spacing w:after="0"/>
              <w:jc w:val="center"/>
            </w:pPr>
            <w:r>
              <w:t>5</w:t>
            </w:r>
          </w:p>
        </w:tc>
        <w:tc>
          <w:tcPr>
            <w:tcW w:w="850" w:type="dxa"/>
            <w:vAlign w:val="center"/>
          </w:tcPr>
          <w:p w14:paraId="4419DD31" w14:textId="77777777" w:rsidR="002150E4" w:rsidRDefault="002150E4" w:rsidP="00F93F27">
            <w:pPr>
              <w:pStyle w:val="A-odstavec"/>
              <w:spacing w:after="0"/>
              <w:jc w:val="center"/>
            </w:pPr>
            <w:r>
              <w:t>5</w:t>
            </w:r>
          </w:p>
        </w:tc>
        <w:tc>
          <w:tcPr>
            <w:tcW w:w="1134" w:type="dxa"/>
            <w:vAlign w:val="center"/>
          </w:tcPr>
          <w:p w14:paraId="2F476BF5" w14:textId="77777777" w:rsidR="002150E4" w:rsidRDefault="002150E4" w:rsidP="00F93F27">
            <w:pPr>
              <w:pStyle w:val="A-odstavec"/>
              <w:spacing w:after="0"/>
              <w:jc w:val="center"/>
            </w:pPr>
            <w:r>
              <w:t>3,53</w:t>
            </w:r>
          </w:p>
        </w:tc>
      </w:tr>
      <w:tr w:rsidR="002150E4" w14:paraId="702CF2F3" w14:textId="77777777" w:rsidTr="00D34F84">
        <w:trPr>
          <w:trHeight w:val="425"/>
          <w:jc w:val="center"/>
        </w:trPr>
        <w:tc>
          <w:tcPr>
            <w:tcW w:w="1134" w:type="dxa"/>
            <w:vAlign w:val="center"/>
          </w:tcPr>
          <w:p w14:paraId="00F1D913" w14:textId="77777777" w:rsidR="002150E4" w:rsidRDefault="002150E4" w:rsidP="00F93F27">
            <w:pPr>
              <w:pStyle w:val="A-odstavec"/>
              <w:spacing w:after="0"/>
              <w:jc w:val="center"/>
            </w:pPr>
            <w:r>
              <w:t>4. C</w:t>
            </w:r>
          </w:p>
        </w:tc>
        <w:tc>
          <w:tcPr>
            <w:tcW w:w="1134" w:type="dxa"/>
            <w:vAlign w:val="center"/>
          </w:tcPr>
          <w:p w14:paraId="5921590F" w14:textId="77777777" w:rsidR="002150E4" w:rsidRDefault="002150E4" w:rsidP="00F93F27">
            <w:pPr>
              <w:pStyle w:val="A-odstavec"/>
              <w:spacing w:after="0"/>
              <w:jc w:val="center"/>
            </w:pPr>
            <w:r>
              <w:t>23</w:t>
            </w:r>
          </w:p>
        </w:tc>
        <w:tc>
          <w:tcPr>
            <w:tcW w:w="850" w:type="dxa"/>
            <w:vAlign w:val="center"/>
          </w:tcPr>
          <w:p w14:paraId="6F628644" w14:textId="77777777" w:rsidR="002150E4" w:rsidRDefault="002150E4" w:rsidP="00F93F27">
            <w:pPr>
              <w:pStyle w:val="A-odstavec"/>
              <w:spacing w:after="0"/>
              <w:jc w:val="center"/>
            </w:pPr>
            <w:r>
              <w:t>4</w:t>
            </w:r>
          </w:p>
        </w:tc>
        <w:tc>
          <w:tcPr>
            <w:tcW w:w="850" w:type="dxa"/>
            <w:vAlign w:val="center"/>
          </w:tcPr>
          <w:p w14:paraId="31C5C0A3" w14:textId="77777777" w:rsidR="002150E4" w:rsidRDefault="002150E4" w:rsidP="00F93F27">
            <w:pPr>
              <w:pStyle w:val="A-odstavec"/>
              <w:spacing w:after="0"/>
              <w:jc w:val="center"/>
            </w:pPr>
            <w:r>
              <w:t>9</w:t>
            </w:r>
          </w:p>
        </w:tc>
        <w:tc>
          <w:tcPr>
            <w:tcW w:w="850" w:type="dxa"/>
            <w:vAlign w:val="center"/>
          </w:tcPr>
          <w:p w14:paraId="0A7BF047" w14:textId="77777777" w:rsidR="002150E4" w:rsidRDefault="002150E4" w:rsidP="00F93F27">
            <w:pPr>
              <w:pStyle w:val="A-odstavec"/>
              <w:spacing w:after="0"/>
              <w:jc w:val="center"/>
            </w:pPr>
            <w:r>
              <w:t>6</w:t>
            </w:r>
          </w:p>
        </w:tc>
        <w:tc>
          <w:tcPr>
            <w:tcW w:w="850" w:type="dxa"/>
            <w:vAlign w:val="center"/>
          </w:tcPr>
          <w:p w14:paraId="4FBD9D12" w14:textId="77777777" w:rsidR="002150E4" w:rsidRDefault="002150E4" w:rsidP="00F93F27">
            <w:pPr>
              <w:pStyle w:val="A-odstavec"/>
              <w:spacing w:after="0"/>
              <w:jc w:val="center"/>
            </w:pPr>
            <w:r>
              <w:t>4</w:t>
            </w:r>
          </w:p>
        </w:tc>
        <w:tc>
          <w:tcPr>
            <w:tcW w:w="850" w:type="dxa"/>
            <w:vAlign w:val="center"/>
          </w:tcPr>
          <w:p w14:paraId="383FAE1B" w14:textId="77777777" w:rsidR="002150E4" w:rsidRDefault="002150E4" w:rsidP="00F93F27">
            <w:pPr>
              <w:pStyle w:val="A-odstavec"/>
              <w:spacing w:after="0"/>
              <w:jc w:val="center"/>
            </w:pPr>
            <w:r>
              <w:t>–</w:t>
            </w:r>
          </w:p>
        </w:tc>
        <w:tc>
          <w:tcPr>
            <w:tcW w:w="1134" w:type="dxa"/>
            <w:vAlign w:val="center"/>
          </w:tcPr>
          <w:p w14:paraId="7E07113B" w14:textId="77777777" w:rsidR="002150E4" w:rsidRDefault="002150E4" w:rsidP="00F93F27">
            <w:pPr>
              <w:pStyle w:val="A-odstavec"/>
              <w:spacing w:after="0"/>
              <w:jc w:val="center"/>
            </w:pPr>
            <w:r>
              <w:t>2,43</w:t>
            </w:r>
          </w:p>
        </w:tc>
      </w:tr>
      <w:tr w:rsidR="002150E4" w14:paraId="7BE772DC" w14:textId="77777777" w:rsidTr="00D34F84">
        <w:trPr>
          <w:trHeight w:val="425"/>
          <w:jc w:val="center"/>
        </w:trPr>
        <w:tc>
          <w:tcPr>
            <w:tcW w:w="1134" w:type="dxa"/>
            <w:vAlign w:val="center"/>
          </w:tcPr>
          <w:p w14:paraId="0771517C" w14:textId="77777777" w:rsidR="002150E4" w:rsidRDefault="002150E4" w:rsidP="00F93F27">
            <w:pPr>
              <w:pStyle w:val="A-odstavec"/>
              <w:spacing w:after="0"/>
              <w:jc w:val="center"/>
            </w:pPr>
            <w:r>
              <w:t>4. M</w:t>
            </w:r>
          </w:p>
        </w:tc>
        <w:tc>
          <w:tcPr>
            <w:tcW w:w="1134" w:type="dxa"/>
            <w:vAlign w:val="center"/>
          </w:tcPr>
          <w:p w14:paraId="214FC99B" w14:textId="77777777" w:rsidR="002150E4" w:rsidRDefault="002150E4" w:rsidP="00F93F27">
            <w:pPr>
              <w:pStyle w:val="A-odstavec"/>
              <w:spacing w:after="0"/>
              <w:jc w:val="center"/>
            </w:pPr>
            <w:r>
              <w:t>1</w:t>
            </w:r>
          </w:p>
        </w:tc>
        <w:tc>
          <w:tcPr>
            <w:tcW w:w="850" w:type="dxa"/>
            <w:vAlign w:val="center"/>
          </w:tcPr>
          <w:p w14:paraId="0CF604B2" w14:textId="77777777" w:rsidR="002150E4" w:rsidRDefault="002150E4" w:rsidP="00F93F27">
            <w:pPr>
              <w:pStyle w:val="A-odstavec"/>
              <w:spacing w:after="0"/>
              <w:jc w:val="center"/>
            </w:pPr>
            <w:r>
              <w:t>–</w:t>
            </w:r>
          </w:p>
        </w:tc>
        <w:tc>
          <w:tcPr>
            <w:tcW w:w="850" w:type="dxa"/>
            <w:vAlign w:val="center"/>
          </w:tcPr>
          <w:p w14:paraId="551EDBC8" w14:textId="77777777" w:rsidR="002150E4" w:rsidRDefault="002150E4" w:rsidP="00F93F27">
            <w:pPr>
              <w:pStyle w:val="A-odstavec"/>
              <w:spacing w:after="0"/>
              <w:jc w:val="center"/>
            </w:pPr>
            <w:r>
              <w:t>–</w:t>
            </w:r>
          </w:p>
        </w:tc>
        <w:tc>
          <w:tcPr>
            <w:tcW w:w="850" w:type="dxa"/>
            <w:vAlign w:val="center"/>
          </w:tcPr>
          <w:p w14:paraId="1BE26D90" w14:textId="77777777" w:rsidR="002150E4" w:rsidRDefault="002150E4" w:rsidP="00F93F27">
            <w:pPr>
              <w:pStyle w:val="A-odstavec"/>
              <w:spacing w:after="0"/>
              <w:jc w:val="center"/>
            </w:pPr>
            <w:r>
              <w:t>1</w:t>
            </w:r>
          </w:p>
        </w:tc>
        <w:tc>
          <w:tcPr>
            <w:tcW w:w="850" w:type="dxa"/>
            <w:vAlign w:val="center"/>
          </w:tcPr>
          <w:p w14:paraId="5891E1FC" w14:textId="77777777" w:rsidR="002150E4" w:rsidRDefault="002150E4" w:rsidP="00F93F27">
            <w:pPr>
              <w:pStyle w:val="A-odstavec"/>
              <w:spacing w:after="0"/>
              <w:jc w:val="center"/>
            </w:pPr>
            <w:r>
              <w:t>–</w:t>
            </w:r>
          </w:p>
        </w:tc>
        <w:tc>
          <w:tcPr>
            <w:tcW w:w="850" w:type="dxa"/>
            <w:vAlign w:val="center"/>
          </w:tcPr>
          <w:p w14:paraId="6F9774FC" w14:textId="77777777" w:rsidR="002150E4" w:rsidRDefault="002150E4" w:rsidP="00F93F27">
            <w:pPr>
              <w:pStyle w:val="A-odstavec"/>
              <w:spacing w:after="0"/>
              <w:jc w:val="center"/>
            </w:pPr>
            <w:r>
              <w:t>–</w:t>
            </w:r>
          </w:p>
        </w:tc>
        <w:tc>
          <w:tcPr>
            <w:tcW w:w="1134" w:type="dxa"/>
            <w:vAlign w:val="center"/>
          </w:tcPr>
          <w:p w14:paraId="206FCBBA" w14:textId="77777777" w:rsidR="002150E4" w:rsidRDefault="002150E4" w:rsidP="00F93F27">
            <w:pPr>
              <w:pStyle w:val="A-odstavec"/>
              <w:spacing w:after="0"/>
              <w:jc w:val="center"/>
            </w:pPr>
            <w:r>
              <w:t>3,00</w:t>
            </w:r>
          </w:p>
        </w:tc>
      </w:tr>
      <w:tr w:rsidR="002150E4" w14:paraId="17712863" w14:textId="77777777" w:rsidTr="00D34F84">
        <w:trPr>
          <w:trHeight w:val="425"/>
          <w:jc w:val="center"/>
        </w:trPr>
        <w:tc>
          <w:tcPr>
            <w:tcW w:w="1134" w:type="dxa"/>
            <w:shd w:val="clear" w:color="auto" w:fill="B3E169"/>
            <w:vAlign w:val="center"/>
          </w:tcPr>
          <w:p w14:paraId="792E6F62" w14:textId="77777777" w:rsidR="002150E4" w:rsidRPr="005220F3" w:rsidRDefault="002150E4" w:rsidP="00F93F27">
            <w:pPr>
              <w:pStyle w:val="A-odstavec"/>
              <w:spacing w:after="0"/>
              <w:jc w:val="left"/>
              <w:rPr>
                <w:b/>
              </w:rPr>
            </w:pPr>
            <w:r w:rsidRPr="005220F3">
              <w:rPr>
                <w:b/>
              </w:rPr>
              <w:t>Celkem</w:t>
            </w:r>
          </w:p>
        </w:tc>
        <w:tc>
          <w:tcPr>
            <w:tcW w:w="1134" w:type="dxa"/>
            <w:shd w:val="clear" w:color="auto" w:fill="B3E169"/>
            <w:vAlign w:val="center"/>
          </w:tcPr>
          <w:p w14:paraId="05740069" w14:textId="77777777" w:rsidR="002150E4" w:rsidRPr="005220F3" w:rsidRDefault="002150E4" w:rsidP="00F93F27">
            <w:pPr>
              <w:pStyle w:val="A-odstavec"/>
              <w:spacing w:after="0"/>
              <w:jc w:val="center"/>
              <w:rPr>
                <w:b/>
              </w:rPr>
            </w:pPr>
            <w:r>
              <w:rPr>
                <w:b/>
              </w:rPr>
              <w:t>66</w:t>
            </w:r>
          </w:p>
        </w:tc>
        <w:tc>
          <w:tcPr>
            <w:tcW w:w="850" w:type="dxa"/>
            <w:shd w:val="clear" w:color="auto" w:fill="B3E169"/>
            <w:vAlign w:val="center"/>
          </w:tcPr>
          <w:p w14:paraId="4E406EB8" w14:textId="77777777" w:rsidR="002150E4" w:rsidRPr="005220F3" w:rsidRDefault="002150E4" w:rsidP="00F93F27">
            <w:pPr>
              <w:pStyle w:val="A-odstavec"/>
              <w:spacing w:after="0"/>
              <w:jc w:val="center"/>
              <w:rPr>
                <w:b/>
              </w:rPr>
            </w:pPr>
            <w:r>
              <w:rPr>
                <w:b/>
              </w:rPr>
              <w:t>14</w:t>
            </w:r>
          </w:p>
        </w:tc>
        <w:tc>
          <w:tcPr>
            <w:tcW w:w="850" w:type="dxa"/>
            <w:shd w:val="clear" w:color="auto" w:fill="B3E169"/>
            <w:vAlign w:val="center"/>
          </w:tcPr>
          <w:p w14:paraId="18E479FD" w14:textId="77777777" w:rsidR="002150E4" w:rsidRPr="005220F3" w:rsidRDefault="002150E4" w:rsidP="00F93F27">
            <w:pPr>
              <w:pStyle w:val="A-odstavec"/>
              <w:spacing w:after="0"/>
              <w:jc w:val="center"/>
              <w:rPr>
                <w:b/>
              </w:rPr>
            </w:pPr>
            <w:r>
              <w:rPr>
                <w:b/>
              </w:rPr>
              <w:t>21</w:t>
            </w:r>
          </w:p>
        </w:tc>
        <w:tc>
          <w:tcPr>
            <w:tcW w:w="850" w:type="dxa"/>
            <w:shd w:val="clear" w:color="auto" w:fill="B3E169"/>
            <w:vAlign w:val="center"/>
          </w:tcPr>
          <w:p w14:paraId="10289D07" w14:textId="77777777" w:rsidR="002150E4" w:rsidRPr="005220F3" w:rsidRDefault="002150E4" w:rsidP="00F93F27">
            <w:pPr>
              <w:pStyle w:val="A-odstavec"/>
              <w:spacing w:after="0"/>
              <w:jc w:val="center"/>
              <w:rPr>
                <w:b/>
              </w:rPr>
            </w:pPr>
            <w:r>
              <w:rPr>
                <w:b/>
              </w:rPr>
              <w:t>16</w:t>
            </w:r>
          </w:p>
        </w:tc>
        <w:tc>
          <w:tcPr>
            <w:tcW w:w="850" w:type="dxa"/>
            <w:shd w:val="clear" w:color="auto" w:fill="B3E169"/>
            <w:vAlign w:val="center"/>
          </w:tcPr>
          <w:p w14:paraId="011CDF47" w14:textId="77777777" w:rsidR="002150E4" w:rsidRPr="005220F3" w:rsidRDefault="002150E4" w:rsidP="00F93F27">
            <w:pPr>
              <w:pStyle w:val="A-odstavec"/>
              <w:spacing w:after="0"/>
              <w:jc w:val="center"/>
              <w:rPr>
                <w:b/>
              </w:rPr>
            </w:pPr>
            <w:r>
              <w:rPr>
                <w:b/>
              </w:rPr>
              <w:t>10</w:t>
            </w:r>
          </w:p>
        </w:tc>
        <w:tc>
          <w:tcPr>
            <w:tcW w:w="850" w:type="dxa"/>
            <w:shd w:val="clear" w:color="auto" w:fill="B3E169"/>
            <w:vAlign w:val="center"/>
          </w:tcPr>
          <w:p w14:paraId="4BAE5014" w14:textId="77777777" w:rsidR="002150E4" w:rsidRPr="005220F3" w:rsidRDefault="002150E4" w:rsidP="00F93F27">
            <w:pPr>
              <w:pStyle w:val="A-odstavec"/>
              <w:spacing w:after="0"/>
              <w:jc w:val="center"/>
              <w:rPr>
                <w:b/>
              </w:rPr>
            </w:pPr>
            <w:r>
              <w:rPr>
                <w:b/>
              </w:rPr>
              <w:t>5</w:t>
            </w:r>
          </w:p>
        </w:tc>
        <w:tc>
          <w:tcPr>
            <w:tcW w:w="1134" w:type="dxa"/>
            <w:shd w:val="clear" w:color="auto" w:fill="B3E169"/>
            <w:vAlign w:val="center"/>
          </w:tcPr>
          <w:p w14:paraId="7942EC53" w14:textId="77777777" w:rsidR="002150E4" w:rsidRPr="005220F3" w:rsidRDefault="002150E4" w:rsidP="00F93F27">
            <w:pPr>
              <w:pStyle w:val="A-odstavec"/>
              <w:spacing w:after="0"/>
              <w:jc w:val="center"/>
              <w:rPr>
                <w:b/>
              </w:rPr>
            </w:pPr>
            <w:r>
              <w:rPr>
                <w:b/>
              </w:rPr>
              <w:t>2,56</w:t>
            </w:r>
          </w:p>
        </w:tc>
      </w:tr>
    </w:tbl>
    <w:p w14:paraId="55C662DC" w14:textId="77777777" w:rsidR="002150E4" w:rsidRPr="00284133" w:rsidRDefault="002150E4" w:rsidP="00D34F84">
      <w:pPr>
        <w:pStyle w:val="A-odstavecnadtab"/>
        <w:spacing w:before="240"/>
      </w:pPr>
      <w:r>
        <w:t>Soubor odborných předmětů</w:t>
      </w:r>
      <w:r w:rsidRPr="00284133">
        <w:t xml:space="preserve"> – profilová zkouška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134"/>
        <w:gridCol w:w="1134"/>
        <w:gridCol w:w="850"/>
        <w:gridCol w:w="850"/>
        <w:gridCol w:w="850"/>
        <w:gridCol w:w="850"/>
        <w:gridCol w:w="850"/>
        <w:gridCol w:w="1134"/>
      </w:tblGrid>
      <w:tr w:rsidR="002150E4" w14:paraId="6C9547FE" w14:textId="77777777" w:rsidTr="00F93F27">
        <w:trPr>
          <w:trHeight w:val="510"/>
          <w:jc w:val="center"/>
        </w:trPr>
        <w:tc>
          <w:tcPr>
            <w:tcW w:w="1134" w:type="dxa"/>
            <w:vMerge w:val="restart"/>
            <w:shd w:val="clear" w:color="auto" w:fill="B3E169"/>
            <w:vAlign w:val="center"/>
          </w:tcPr>
          <w:p w14:paraId="36CB6A90" w14:textId="77777777" w:rsidR="002150E4" w:rsidRPr="005220F3" w:rsidRDefault="002150E4" w:rsidP="00F93F27">
            <w:pPr>
              <w:pStyle w:val="A-odstavec"/>
              <w:spacing w:after="0"/>
              <w:jc w:val="center"/>
              <w:rPr>
                <w:b/>
              </w:rPr>
            </w:pPr>
            <w:r w:rsidRPr="005220F3">
              <w:rPr>
                <w:b/>
              </w:rPr>
              <w:t>Třída</w:t>
            </w:r>
          </w:p>
        </w:tc>
        <w:tc>
          <w:tcPr>
            <w:tcW w:w="1134" w:type="dxa"/>
            <w:vMerge w:val="restart"/>
            <w:shd w:val="clear" w:color="auto" w:fill="B3E169"/>
            <w:vAlign w:val="center"/>
          </w:tcPr>
          <w:p w14:paraId="34C3EB95" w14:textId="77777777" w:rsidR="002150E4" w:rsidRPr="005220F3" w:rsidRDefault="002150E4" w:rsidP="00F93F27">
            <w:pPr>
              <w:pStyle w:val="A-odstavec"/>
              <w:spacing w:after="0"/>
              <w:jc w:val="center"/>
              <w:rPr>
                <w:b/>
              </w:rPr>
            </w:pPr>
            <w:r w:rsidRPr="005220F3">
              <w:rPr>
                <w:b/>
              </w:rPr>
              <w:t>Počet žáků</w:t>
            </w:r>
          </w:p>
        </w:tc>
        <w:tc>
          <w:tcPr>
            <w:tcW w:w="4250" w:type="dxa"/>
            <w:gridSpan w:val="5"/>
            <w:shd w:val="clear" w:color="auto" w:fill="B3E169"/>
            <w:vAlign w:val="center"/>
          </w:tcPr>
          <w:p w14:paraId="5B3181BA" w14:textId="77777777" w:rsidR="002150E4" w:rsidRPr="005220F3" w:rsidRDefault="002150E4" w:rsidP="00F93F27">
            <w:pPr>
              <w:pStyle w:val="A-odstavec"/>
              <w:spacing w:after="0"/>
              <w:jc w:val="center"/>
              <w:rPr>
                <w:b/>
              </w:rPr>
            </w:pPr>
            <w:r>
              <w:rPr>
                <w:b/>
              </w:rPr>
              <w:t>Klasifikace</w:t>
            </w:r>
          </w:p>
        </w:tc>
        <w:tc>
          <w:tcPr>
            <w:tcW w:w="1134" w:type="dxa"/>
            <w:vMerge w:val="restart"/>
            <w:shd w:val="clear" w:color="auto" w:fill="B3E169"/>
            <w:vAlign w:val="center"/>
          </w:tcPr>
          <w:p w14:paraId="154AAB2B" w14:textId="77777777" w:rsidR="002150E4" w:rsidRPr="005220F3" w:rsidRDefault="002150E4" w:rsidP="00F93F27">
            <w:pPr>
              <w:pStyle w:val="A-odstavec"/>
              <w:spacing w:after="0"/>
              <w:jc w:val="center"/>
              <w:rPr>
                <w:b/>
              </w:rPr>
            </w:pPr>
            <w:r w:rsidRPr="005220F3">
              <w:rPr>
                <w:b/>
              </w:rPr>
              <w:t>Průměr</w:t>
            </w:r>
          </w:p>
        </w:tc>
      </w:tr>
      <w:tr w:rsidR="002150E4" w14:paraId="5A6C75AB" w14:textId="77777777" w:rsidTr="00F93F27">
        <w:trPr>
          <w:trHeight w:val="510"/>
          <w:jc w:val="center"/>
        </w:trPr>
        <w:tc>
          <w:tcPr>
            <w:tcW w:w="1134" w:type="dxa"/>
            <w:vMerge/>
            <w:shd w:val="clear" w:color="auto" w:fill="B3E169"/>
            <w:vAlign w:val="center"/>
          </w:tcPr>
          <w:p w14:paraId="35F7BE08" w14:textId="77777777" w:rsidR="002150E4" w:rsidRPr="005220F3" w:rsidRDefault="002150E4" w:rsidP="00F93F27">
            <w:pPr>
              <w:pStyle w:val="A-odstavec"/>
              <w:spacing w:after="0"/>
              <w:jc w:val="center"/>
              <w:rPr>
                <w:b/>
              </w:rPr>
            </w:pPr>
          </w:p>
        </w:tc>
        <w:tc>
          <w:tcPr>
            <w:tcW w:w="1134" w:type="dxa"/>
            <w:vMerge/>
            <w:shd w:val="clear" w:color="auto" w:fill="B3E169"/>
            <w:vAlign w:val="center"/>
          </w:tcPr>
          <w:p w14:paraId="7C41FBF7" w14:textId="77777777" w:rsidR="002150E4" w:rsidRPr="005220F3" w:rsidRDefault="002150E4" w:rsidP="00F93F27">
            <w:pPr>
              <w:pStyle w:val="A-odstavec"/>
              <w:spacing w:after="0"/>
              <w:jc w:val="center"/>
              <w:rPr>
                <w:b/>
              </w:rPr>
            </w:pPr>
          </w:p>
        </w:tc>
        <w:tc>
          <w:tcPr>
            <w:tcW w:w="850" w:type="dxa"/>
            <w:shd w:val="clear" w:color="auto" w:fill="B3E169"/>
            <w:vAlign w:val="center"/>
          </w:tcPr>
          <w:p w14:paraId="0A6C2261" w14:textId="77777777" w:rsidR="002150E4" w:rsidRPr="005220F3" w:rsidRDefault="002150E4" w:rsidP="00F93F27">
            <w:pPr>
              <w:pStyle w:val="A-odstavec"/>
              <w:spacing w:after="0"/>
              <w:jc w:val="center"/>
              <w:rPr>
                <w:b/>
              </w:rPr>
            </w:pPr>
            <w:r w:rsidRPr="005220F3">
              <w:rPr>
                <w:b/>
              </w:rPr>
              <w:t>1</w:t>
            </w:r>
          </w:p>
        </w:tc>
        <w:tc>
          <w:tcPr>
            <w:tcW w:w="850" w:type="dxa"/>
            <w:shd w:val="clear" w:color="auto" w:fill="B3E169"/>
            <w:vAlign w:val="center"/>
          </w:tcPr>
          <w:p w14:paraId="716F8939" w14:textId="77777777" w:rsidR="002150E4" w:rsidRPr="005220F3" w:rsidRDefault="002150E4" w:rsidP="00F93F27">
            <w:pPr>
              <w:pStyle w:val="A-odstavec"/>
              <w:spacing w:after="0"/>
              <w:jc w:val="center"/>
              <w:rPr>
                <w:b/>
              </w:rPr>
            </w:pPr>
            <w:r w:rsidRPr="005220F3">
              <w:rPr>
                <w:b/>
              </w:rPr>
              <w:t>2</w:t>
            </w:r>
          </w:p>
        </w:tc>
        <w:tc>
          <w:tcPr>
            <w:tcW w:w="850" w:type="dxa"/>
            <w:shd w:val="clear" w:color="auto" w:fill="B3E169"/>
            <w:vAlign w:val="center"/>
          </w:tcPr>
          <w:p w14:paraId="5EF0536E" w14:textId="77777777" w:rsidR="002150E4" w:rsidRPr="005220F3" w:rsidRDefault="002150E4" w:rsidP="00F93F27">
            <w:pPr>
              <w:pStyle w:val="A-odstavec"/>
              <w:spacing w:after="0"/>
              <w:jc w:val="center"/>
              <w:rPr>
                <w:b/>
              </w:rPr>
            </w:pPr>
            <w:r w:rsidRPr="005220F3">
              <w:rPr>
                <w:b/>
              </w:rPr>
              <w:t>3</w:t>
            </w:r>
          </w:p>
        </w:tc>
        <w:tc>
          <w:tcPr>
            <w:tcW w:w="850" w:type="dxa"/>
            <w:shd w:val="clear" w:color="auto" w:fill="B3E169"/>
            <w:vAlign w:val="center"/>
          </w:tcPr>
          <w:p w14:paraId="44BD8963" w14:textId="77777777" w:rsidR="002150E4" w:rsidRPr="005220F3" w:rsidRDefault="002150E4" w:rsidP="00F93F27">
            <w:pPr>
              <w:pStyle w:val="A-odstavec"/>
              <w:spacing w:after="0"/>
              <w:jc w:val="center"/>
              <w:rPr>
                <w:b/>
              </w:rPr>
            </w:pPr>
            <w:r w:rsidRPr="005220F3">
              <w:rPr>
                <w:b/>
              </w:rPr>
              <w:t>4</w:t>
            </w:r>
          </w:p>
        </w:tc>
        <w:tc>
          <w:tcPr>
            <w:tcW w:w="850" w:type="dxa"/>
            <w:shd w:val="clear" w:color="auto" w:fill="B3E169"/>
            <w:vAlign w:val="center"/>
          </w:tcPr>
          <w:p w14:paraId="364C806B" w14:textId="77777777" w:rsidR="002150E4" w:rsidRPr="005220F3" w:rsidRDefault="002150E4" w:rsidP="00F93F27">
            <w:pPr>
              <w:pStyle w:val="A-odstavec"/>
              <w:spacing w:after="0"/>
              <w:jc w:val="center"/>
              <w:rPr>
                <w:b/>
              </w:rPr>
            </w:pPr>
            <w:r w:rsidRPr="005220F3">
              <w:rPr>
                <w:b/>
              </w:rPr>
              <w:t>5</w:t>
            </w:r>
          </w:p>
        </w:tc>
        <w:tc>
          <w:tcPr>
            <w:tcW w:w="1134" w:type="dxa"/>
            <w:vMerge/>
            <w:shd w:val="clear" w:color="auto" w:fill="B3E169"/>
            <w:vAlign w:val="center"/>
          </w:tcPr>
          <w:p w14:paraId="2FE76077" w14:textId="77777777" w:rsidR="002150E4" w:rsidRPr="005220F3" w:rsidRDefault="002150E4" w:rsidP="00F93F27">
            <w:pPr>
              <w:pStyle w:val="A-odstavec"/>
              <w:spacing w:after="0"/>
              <w:jc w:val="center"/>
              <w:rPr>
                <w:b/>
              </w:rPr>
            </w:pPr>
          </w:p>
        </w:tc>
      </w:tr>
      <w:tr w:rsidR="002150E4" w14:paraId="46956B81" w14:textId="77777777" w:rsidTr="00D34F84">
        <w:trPr>
          <w:trHeight w:val="454"/>
          <w:jc w:val="center"/>
        </w:trPr>
        <w:tc>
          <w:tcPr>
            <w:tcW w:w="1134" w:type="dxa"/>
            <w:vAlign w:val="center"/>
          </w:tcPr>
          <w:p w14:paraId="0DEB030E" w14:textId="77777777" w:rsidR="002150E4" w:rsidRDefault="002150E4" w:rsidP="00F93F27">
            <w:pPr>
              <w:pStyle w:val="A-odstavec"/>
              <w:spacing w:after="0"/>
              <w:jc w:val="center"/>
            </w:pPr>
            <w:r>
              <w:t>4. A</w:t>
            </w:r>
          </w:p>
        </w:tc>
        <w:tc>
          <w:tcPr>
            <w:tcW w:w="1134" w:type="dxa"/>
            <w:vAlign w:val="center"/>
          </w:tcPr>
          <w:p w14:paraId="0BE0F313" w14:textId="77777777" w:rsidR="002150E4" w:rsidRDefault="002150E4" w:rsidP="00F93F27">
            <w:pPr>
              <w:pStyle w:val="A-odstavec"/>
              <w:spacing w:after="0"/>
              <w:jc w:val="center"/>
            </w:pPr>
            <w:r>
              <w:t>28</w:t>
            </w:r>
          </w:p>
        </w:tc>
        <w:tc>
          <w:tcPr>
            <w:tcW w:w="850" w:type="dxa"/>
            <w:vAlign w:val="center"/>
          </w:tcPr>
          <w:p w14:paraId="4FD9E237" w14:textId="77777777" w:rsidR="002150E4" w:rsidRDefault="002150E4" w:rsidP="00F93F27">
            <w:pPr>
              <w:pStyle w:val="A-odstavec"/>
              <w:spacing w:after="0"/>
              <w:jc w:val="center"/>
            </w:pPr>
            <w:r>
              <w:t>4</w:t>
            </w:r>
          </w:p>
        </w:tc>
        <w:tc>
          <w:tcPr>
            <w:tcW w:w="850" w:type="dxa"/>
            <w:vAlign w:val="center"/>
          </w:tcPr>
          <w:p w14:paraId="74C8284D" w14:textId="77777777" w:rsidR="002150E4" w:rsidRDefault="002150E4" w:rsidP="00F93F27">
            <w:pPr>
              <w:pStyle w:val="A-odstavec"/>
              <w:spacing w:after="0"/>
              <w:jc w:val="center"/>
            </w:pPr>
            <w:r>
              <w:t>3</w:t>
            </w:r>
          </w:p>
        </w:tc>
        <w:tc>
          <w:tcPr>
            <w:tcW w:w="850" w:type="dxa"/>
            <w:vAlign w:val="center"/>
          </w:tcPr>
          <w:p w14:paraId="3DBF0763" w14:textId="77777777" w:rsidR="002150E4" w:rsidRDefault="002150E4" w:rsidP="00F93F27">
            <w:pPr>
              <w:pStyle w:val="A-odstavec"/>
              <w:spacing w:after="0"/>
              <w:jc w:val="center"/>
            </w:pPr>
            <w:r>
              <w:t>9</w:t>
            </w:r>
          </w:p>
        </w:tc>
        <w:tc>
          <w:tcPr>
            <w:tcW w:w="850" w:type="dxa"/>
            <w:vAlign w:val="center"/>
          </w:tcPr>
          <w:p w14:paraId="648B2CB7" w14:textId="77777777" w:rsidR="002150E4" w:rsidRDefault="002150E4" w:rsidP="00F93F27">
            <w:pPr>
              <w:pStyle w:val="A-odstavec"/>
              <w:spacing w:after="0"/>
              <w:jc w:val="center"/>
            </w:pPr>
            <w:r>
              <w:t>6</w:t>
            </w:r>
          </w:p>
        </w:tc>
        <w:tc>
          <w:tcPr>
            <w:tcW w:w="850" w:type="dxa"/>
            <w:vAlign w:val="center"/>
          </w:tcPr>
          <w:p w14:paraId="4A3F5AD2" w14:textId="77777777" w:rsidR="002150E4" w:rsidRDefault="002150E4" w:rsidP="00F93F27">
            <w:pPr>
              <w:pStyle w:val="A-odstavec"/>
              <w:spacing w:after="0"/>
              <w:jc w:val="center"/>
            </w:pPr>
            <w:r>
              <w:t>6</w:t>
            </w:r>
          </w:p>
        </w:tc>
        <w:tc>
          <w:tcPr>
            <w:tcW w:w="1134" w:type="dxa"/>
            <w:vAlign w:val="center"/>
          </w:tcPr>
          <w:p w14:paraId="7B8C0B2B" w14:textId="77777777" w:rsidR="002150E4" w:rsidRDefault="002150E4" w:rsidP="00F93F27">
            <w:pPr>
              <w:pStyle w:val="A-odstavec"/>
              <w:spacing w:after="0"/>
              <w:jc w:val="center"/>
            </w:pPr>
            <w:r>
              <w:t>3,25</w:t>
            </w:r>
          </w:p>
        </w:tc>
      </w:tr>
      <w:tr w:rsidR="002150E4" w14:paraId="406700C7" w14:textId="77777777" w:rsidTr="00D34F84">
        <w:trPr>
          <w:trHeight w:val="454"/>
          <w:jc w:val="center"/>
        </w:trPr>
        <w:tc>
          <w:tcPr>
            <w:tcW w:w="1134" w:type="dxa"/>
            <w:vAlign w:val="center"/>
          </w:tcPr>
          <w:p w14:paraId="6D4A0981" w14:textId="77777777" w:rsidR="002150E4" w:rsidRDefault="002150E4" w:rsidP="00F93F27">
            <w:pPr>
              <w:pStyle w:val="A-odstavec"/>
              <w:spacing w:after="0"/>
              <w:jc w:val="center"/>
            </w:pPr>
            <w:r>
              <w:t>4. B</w:t>
            </w:r>
          </w:p>
        </w:tc>
        <w:tc>
          <w:tcPr>
            <w:tcW w:w="1134" w:type="dxa"/>
            <w:vAlign w:val="center"/>
          </w:tcPr>
          <w:p w14:paraId="4C5B8B4E" w14:textId="77777777" w:rsidR="002150E4" w:rsidRDefault="002150E4" w:rsidP="00F93F27">
            <w:pPr>
              <w:pStyle w:val="A-odstavec"/>
              <w:spacing w:after="0"/>
              <w:jc w:val="center"/>
            </w:pPr>
            <w:r>
              <w:t>20</w:t>
            </w:r>
          </w:p>
        </w:tc>
        <w:tc>
          <w:tcPr>
            <w:tcW w:w="850" w:type="dxa"/>
            <w:vAlign w:val="center"/>
          </w:tcPr>
          <w:p w14:paraId="6EFC0979" w14:textId="77777777" w:rsidR="002150E4" w:rsidRDefault="002150E4" w:rsidP="00F93F27">
            <w:pPr>
              <w:pStyle w:val="A-odstavec"/>
              <w:spacing w:after="0"/>
              <w:jc w:val="center"/>
            </w:pPr>
            <w:r>
              <w:t>2</w:t>
            </w:r>
          </w:p>
        </w:tc>
        <w:tc>
          <w:tcPr>
            <w:tcW w:w="850" w:type="dxa"/>
            <w:vAlign w:val="center"/>
          </w:tcPr>
          <w:p w14:paraId="56045480" w14:textId="77777777" w:rsidR="002150E4" w:rsidRDefault="002150E4" w:rsidP="00F93F27">
            <w:pPr>
              <w:pStyle w:val="A-odstavec"/>
              <w:spacing w:after="0"/>
              <w:jc w:val="center"/>
            </w:pPr>
            <w:r>
              <w:t>5</w:t>
            </w:r>
          </w:p>
        </w:tc>
        <w:tc>
          <w:tcPr>
            <w:tcW w:w="850" w:type="dxa"/>
            <w:vAlign w:val="center"/>
          </w:tcPr>
          <w:p w14:paraId="7F2AA1EA" w14:textId="77777777" w:rsidR="002150E4" w:rsidRDefault="002150E4" w:rsidP="00F93F27">
            <w:pPr>
              <w:pStyle w:val="A-odstavec"/>
              <w:spacing w:after="0"/>
              <w:jc w:val="center"/>
            </w:pPr>
            <w:r>
              <w:t>2</w:t>
            </w:r>
          </w:p>
        </w:tc>
        <w:tc>
          <w:tcPr>
            <w:tcW w:w="850" w:type="dxa"/>
            <w:vAlign w:val="center"/>
          </w:tcPr>
          <w:p w14:paraId="21929209" w14:textId="77777777" w:rsidR="002150E4" w:rsidRDefault="002150E4" w:rsidP="00F93F27">
            <w:pPr>
              <w:pStyle w:val="A-odstavec"/>
              <w:spacing w:after="0"/>
              <w:jc w:val="center"/>
            </w:pPr>
            <w:r>
              <w:t>7</w:t>
            </w:r>
          </w:p>
        </w:tc>
        <w:tc>
          <w:tcPr>
            <w:tcW w:w="850" w:type="dxa"/>
            <w:vAlign w:val="center"/>
          </w:tcPr>
          <w:p w14:paraId="0EF918D9" w14:textId="77777777" w:rsidR="002150E4" w:rsidRDefault="002150E4" w:rsidP="00F93F27">
            <w:pPr>
              <w:pStyle w:val="A-odstavec"/>
              <w:spacing w:after="0"/>
              <w:jc w:val="center"/>
            </w:pPr>
            <w:r>
              <w:t>4</w:t>
            </w:r>
          </w:p>
        </w:tc>
        <w:tc>
          <w:tcPr>
            <w:tcW w:w="1134" w:type="dxa"/>
            <w:vAlign w:val="center"/>
          </w:tcPr>
          <w:p w14:paraId="053AEB71" w14:textId="77777777" w:rsidR="002150E4" w:rsidRDefault="002150E4" w:rsidP="00F93F27">
            <w:pPr>
              <w:pStyle w:val="A-odstavec"/>
              <w:spacing w:after="0"/>
              <w:jc w:val="center"/>
            </w:pPr>
            <w:r>
              <w:t>3,30</w:t>
            </w:r>
          </w:p>
        </w:tc>
      </w:tr>
      <w:tr w:rsidR="002150E4" w14:paraId="6D652FA8" w14:textId="77777777" w:rsidTr="00D34F84">
        <w:trPr>
          <w:trHeight w:val="454"/>
          <w:jc w:val="center"/>
        </w:trPr>
        <w:tc>
          <w:tcPr>
            <w:tcW w:w="1134" w:type="dxa"/>
            <w:vAlign w:val="center"/>
          </w:tcPr>
          <w:p w14:paraId="4A95AB02" w14:textId="77777777" w:rsidR="002150E4" w:rsidRDefault="002150E4" w:rsidP="00F93F27">
            <w:pPr>
              <w:pStyle w:val="A-odstavec"/>
              <w:spacing w:after="0"/>
              <w:jc w:val="center"/>
            </w:pPr>
            <w:r>
              <w:t>4. C</w:t>
            </w:r>
          </w:p>
        </w:tc>
        <w:tc>
          <w:tcPr>
            <w:tcW w:w="1134" w:type="dxa"/>
            <w:vAlign w:val="center"/>
          </w:tcPr>
          <w:p w14:paraId="6ACE47F6" w14:textId="77777777" w:rsidR="002150E4" w:rsidRDefault="002150E4" w:rsidP="00F93F27">
            <w:pPr>
              <w:pStyle w:val="A-odstavec"/>
              <w:spacing w:after="0"/>
              <w:jc w:val="center"/>
            </w:pPr>
            <w:r>
              <w:t>33</w:t>
            </w:r>
          </w:p>
        </w:tc>
        <w:tc>
          <w:tcPr>
            <w:tcW w:w="850" w:type="dxa"/>
            <w:vAlign w:val="center"/>
          </w:tcPr>
          <w:p w14:paraId="06AB9937" w14:textId="77777777" w:rsidR="002150E4" w:rsidRDefault="002150E4" w:rsidP="00F93F27">
            <w:pPr>
              <w:pStyle w:val="A-odstavec"/>
              <w:spacing w:after="0"/>
              <w:jc w:val="center"/>
            </w:pPr>
            <w:r>
              <w:t>2</w:t>
            </w:r>
          </w:p>
        </w:tc>
        <w:tc>
          <w:tcPr>
            <w:tcW w:w="850" w:type="dxa"/>
            <w:vAlign w:val="center"/>
          </w:tcPr>
          <w:p w14:paraId="00217560" w14:textId="77777777" w:rsidR="002150E4" w:rsidRDefault="002150E4" w:rsidP="00F93F27">
            <w:pPr>
              <w:pStyle w:val="A-odstavec"/>
              <w:spacing w:after="0"/>
              <w:jc w:val="center"/>
            </w:pPr>
            <w:r>
              <w:t>9</w:t>
            </w:r>
          </w:p>
        </w:tc>
        <w:tc>
          <w:tcPr>
            <w:tcW w:w="850" w:type="dxa"/>
            <w:vAlign w:val="center"/>
          </w:tcPr>
          <w:p w14:paraId="1EA0A5AA" w14:textId="77777777" w:rsidR="002150E4" w:rsidRDefault="002150E4" w:rsidP="00F93F27">
            <w:pPr>
              <w:pStyle w:val="A-odstavec"/>
              <w:spacing w:after="0"/>
              <w:jc w:val="center"/>
            </w:pPr>
            <w:r>
              <w:t>11</w:t>
            </w:r>
          </w:p>
        </w:tc>
        <w:tc>
          <w:tcPr>
            <w:tcW w:w="850" w:type="dxa"/>
            <w:vAlign w:val="center"/>
          </w:tcPr>
          <w:p w14:paraId="140030AC" w14:textId="77777777" w:rsidR="002150E4" w:rsidRDefault="002150E4" w:rsidP="00F93F27">
            <w:pPr>
              <w:pStyle w:val="A-odstavec"/>
              <w:spacing w:after="0"/>
              <w:jc w:val="center"/>
            </w:pPr>
            <w:r>
              <w:t>11</w:t>
            </w:r>
          </w:p>
        </w:tc>
        <w:tc>
          <w:tcPr>
            <w:tcW w:w="850" w:type="dxa"/>
            <w:vAlign w:val="center"/>
          </w:tcPr>
          <w:p w14:paraId="6657E40A" w14:textId="77777777" w:rsidR="002150E4" w:rsidRDefault="002150E4" w:rsidP="00F93F27">
            <w:pPr>
              <w:pStyle w:val="A-odstavec"/>
              <w:spacing w:after="0"/>
              <w:jc w:val="center"/>
            </w:pPr>
            <w:r>
              <w:t>–</w:t>
            </w:r>
          </w:p>
        </w:tc>
        <w:tc>
          <w:tcPr>
            <w:tcW w:w="1134" w:type="dxa"/>
            <w:vAlign w:val="center"/>
          </w:tcPr>
          <w:p w14:paraId="54D43E41" w14:textId="77777777" w:rsidR="002150E4" w:rsidRDefault="002150E4" w:rsidP="00F93F27">
            <w:pPr>
              <w:pStyle w:val="A-odstavec"/>
              <w:spacing w:after="0"/>
              <w:jc w:val="center"/>
            </w:pPr>
            <w:r>
              <w:t>2,94</w:t>
            </w:r>
          </w:p>
        </w:tc>
      </w:tr>
      <w:tr w:rsidR="002150E4" w14:paraId="25A95AC4" w14:textId="77777777" w:rsidTr="00D34F84">
        <w:trPr>
          <w:trHeight w:val="454"/>
          <w:jc w:val="center"/>
        </w:trPr>
        <w:tc>
          <w:tcPr>
            <w:tcW w:w="1134" w:type="dxa"/>
            <w:shd w:val="clear" w:color="auto" w:fill="B3E169"/>
            <w:vAlign w:val="center"/>
          </w:tcPr>
          <w:p w14:paraId="5DE23D63" w14:textId="77777777" w:rsidR="002150E4" w:rsidRPr="005220F3" w:rsidRDefault="002150E4" w:rsidP="00F93F27">
            <w:pPr>
              <w:pStyle w:val="A-odstavec"/>
              <w:spacing w:after="0"/>
              <w:jc w:val="left"/>
              <w:rPr>
                <w:b/>
              </w:rPr>
            </w:pPr>
            <w:r w:rsidRPr="005220F3">
              <w:rPr>
                <w:b/>
              </w:rPr>
              <w:t>Celkem</w:t>
            </w:r>
          </w:p>
        </w:tc>
        <w:tc>
          <w:tcPr>
            <w:tcW w:w="1134" w:type="dxa"/>
            <w:shd w:val="clear" w:color="auto" w:fill="B3E169"/>
            <w:vAlign w:val="center"/>
          </w:tcPr>
          <w:p w14:paraId="4B59D475" w14:textId="77777777" w:rsidR="002150E4" w:rsidRPr="005220F3" w:rsidRDefault="002150E4" w:rsidP="00F93F27">
            <w:pPr>
              <w:pStyle w:val="A-odstavec"/>
              <w:spacing w:after="0"/>
              <w:jc w:val="center"/>
              <w:rPr>
                <w:b/>
              </w:rPr>
            </w:pPr>
            <w:r>
              <w:rPr>
                <w:b/>
              </w:rPr>
              <w:t>81</w:t>
            </w:r>
          </w:p>
        </w:tc>
        <w:tc>
          <w:tcPr>
            <w:tcW w:w="850" w:type="dxa"/>
            <w:shd w:val="clear" w:color="auto" w:fill="B3E169"/>
            <w:vAlign w:val="center"/>
          </w:tcPr>
          <w:p w14:paraId="50387002" w14:textId="77777777" w:rsidR="002150E4" w:rsidRPr="005220F3" w:rsidRDefault="002150E4" w:rsidP="00F93F27">
            <w:pPr>
              <w:pStyle w:val="A-odstavec"/>
              <w:spacing w:after="0"/>
              <w:jc w:val="center"/>
              <w:rPr>
                <w:b/>
              </w:rPr>
            </w:pPr>
            <w:r>
              <w:rPr>
                <w:b/>
              </w:rPr>
              <w:t>8</w:t>
            </w:r>
          </w:p>
        </w:tc>
        <w:tc>
          <w:tcPr>
            <w:tcW w:w="850" w:type="dxa"/>
            <w:shd w:val="clear" w:color="auto" w:fill="B3E169"/>
            <w:vAlign w:val="center"/>
          </w:tcPr>
          <w:p w14:paraId="202DDEF6" w14:textId="77777777" w:rsidR="002150E4" w:rsidRPr="005220F3" w:rsidRDefault="002150E4" w:rsidP="00F93F27">
            <w:pPr>
              <w:pStyle w:val="A-odstavec"/>
              <w:spacing w:after="0"/>
              <w:jc w:val="center"/>
              <w:rPr>
                <w:b/>
              </w:rPr>
            </w:pPr>
            <w:r>
              <w:rPr>
                <w:b/>
              </w:rPr>
              <w:t>17</w:t>
            </w:r>
          </w:p>
        </w:tc>
        <w:tc>
          <w:tcPr>
            <w:tcW w:w="850" w:type="dxa"/>
            <w:shd w:val="clear" w:color="auto" w:fill="B3E169"/>
            <w:vAlign w:val="center"/>
          </w:tcPr>
          <w:p w14:paraId="1ACF3BDE" w14:textId="77777777" w:rsidR="002150E4" w:rsidRPr="005220F3" w:rsidRDefault="002150E4" w:rsidP="00F93F27">
            <w:pPr>
              <w:pStyle w:val="A-odstavec"/>
              <w:spacing w:after="0"/>
              <w:jc w:val="center"/>
              <w:rPr>
                <w:b/>
              </w:rPr>
            </w:pPr>
            <w:r>
              <w:rPr>
                <w:b/>
              </w:rPr>
              <w:t>22</w:t>
            </w:r>
          </w:p>
        </w:tc>
        <w:tc>
          <w:tcPr>
            <w:tcW w:w="850" w:type="dxa"/>
            <w:shd w:val="clear" w:color="auto" w:fill="B3E169"/>
            <w:vAlign w:val="center"/>
          </w:tcPr>
          <w:p w14:paraId="1B38657A" w14:textId="77777777" w:rsidR="002150E4" w:rsidRPr="005220F3" w:rsidRDefault="002150E4" w:rsidP="00F93F27">
            <w:pPr>
              <w:pStyle w:val="A-odstavec"/>
              <w:spacing w:after="0"/>
              <w:jc w:val="center"/>
              <w:rPr>
                <w:b/>
              </w:rPr>
            </w:pPr>
            <w:r>
              <w:rPr>
                <w:b/>
              </w:rPr>
              <w:t>24</w:t>
            </w:r>
          </w:p>
        </w:tc>
        <w:tc>
          <w:tcPr>
            <w:tcW w:w="850" w:type="dxa"/>
            <w:shd w:val="clear" w:color="auto" w:fill="B3E169"/>
            <w:vAlign w:val="center"/>
          </w:tcPr>
          <w:p w14:paraId="5D99CB24" w14:textId="77777777" w:rsidR="002150E4" w:rsidRPr="005220F3" w:rsidRDefault="002150E4" w:rsidP="00F93F27">
            <w:pPr>
              <w:pStyle w:val="A-odstavec"/>
              <w:spacing w:after="0"/>
              <w:jc w:val="center"/>
              <w:rPr>
                <w:b/>
              </w:rPr>
            </w:pPr>
            <w:r>
              <w:rPr>
                <w:b/>
              </w:rPr>
              <w:t>10</w:t>
            </w:r>
          </w:p>
        </w:tc>
        <w:tc>
          <w:tcPr>
            <w:tcW w:w="1134" w:type="dxa"/>
            <w:shd w:val="clear" w:color="auto" w:fill="B3E169"/>
            <w:vAlign w:val="center"/>
          </w:tcPr>
          <w:p w14:paraId="70130B67" w14:textId="77777777" w:rsidR="002150E4" w:rsidRPr="005220F3" w:rsidRDefault="002150E4" w:rsidP="00F93F27">
            <w:pPr>
              <w:pStyle w:val="A-odstavec"/>
              <w:spacing w:after="0"/>
              <w:jc w:val="center"/>
              <w:rPr>
                <w:b/>
              </w:rPr>
            </w:pPr>
            <w:r>
              <w:rPr>
                <w:b/>
              </w:rPr>
              <w:t>3,14</w:t>
            </w:r>
          </w:p>
        </w:tc>
      </w:tr>
    </w:tbl>
    <w:p w14:paraId="7B4AED6D" w14:textId="551A6B1C" w:rsidR="002150E4" w:rsidRPr="00B06106" w:rsidRDefault="002150E4" w:rsidP="00D34F84">
      <w:pPr>
        <w:pStyle w:val="A-odstavec"/>
        <w:spacing w:before="240"/>
      </w:pPr>
      <w:r>
        <w:t>Pokud budeme srovnávat výsledky maturitních zkoušek z předmětu účetnictví, můžeme konstatovat, že jsou totožné jako v minulém školním roce. Loni neuspěli 4 žáci, tedy 7 %, letos neuspělo 5 žáků, což je 8 %. Nejsme spokojeni s výsledky maturitní zkoušky ze souboru odborných předmětů. V minulém školním roce byli žáci u této zkoušky 100% úspěšní, v let</w:t>
      </w:r>
      <w:r w:rsidR="007A4ABC">
        <w:t>ošním roce zkoušku nesložilo 10 </w:t>
      </w:r>
      <w:r>
        <w:t>žáků, což činí 12 %. Neúspěch přičítáme podcenění přípravy na zkoušku a skutečnosti, že řadě žáků nevyhovovala distanční forma výuky.</w:t>
      </w:r>
    </w:p>
    <w:p w14:paraId="53F6D013" w14:textId="3E67BD7D" w:rsidR="002150E4" w:rsidRPr="00B06106" w:rsidRDefault="002150E4" w:rsidP="002150E4">
      <w:pPr>
        <w:pStyle w:val="A-zvyrazneni2"/>
      </w:pPr>
      <w:r w:rsidRPr="00B06106">
        <w:t>Soutěže a přehlídky – počty zúčastněných žáků</w:t>
      </w:r>
    </w:p>
    <w:p w14:paraId="1B5FA524" w14:textId="77777777" w:rsidR="002150E4" w:rsidRPr="009C79CD" w:rsidRDefault="002150E4" w:rsidP="002150E4">
      <w:pPr>
        <w:spacing w:before="200" w:after="240"/>
        <w:jc w:val="center"/>
        <w:rPr>
          <w:rFonts w:asciiTheme="minorHAnsi" w:eastAsia="Calibri" w:hAnsiTheme="minorHAnsi" w:cstheme="minorHAnsi"/>
          <w:b/>
          <w:szCs w:val="22"/>
          <w:lang w:eastAsia="en-US"/>
        </w:rPr>
      </w:pPr>
      <w:r w:rsidRPr="009C79CD">
        <w:rPr>
          <w:rFonts w:asciiTheme="minorHAnsi" w:eastAsia="Calibri" w:hAnsiTheme="minorHAnsi" w:cstheme="minorHAnsi"/>
          <w:b/>
          <w:szCs w:val="22"/>
          <w:lang w:eastAsia="en-US"/>
        </w:rPr>
        <w:t xml:space="preserve">Účast v soutěžích a na přehlídkách – </w:t>
      </w:r>
      <w:r>
        <w:rPr>
          <w:rFonts w:asciiTheme="minorHAnsi" w:eastAsia="Calibri" w:hAnsiTheme="minorHAnsi" w:cstheme="minorHAnsi"/>
          <w:b/>
          <w:szCs w:val="22"/>
          <w:lang w:eastAsia="en-US"/>
        </w:rPr>
        <w:t>účetnictví</w:t>
      </w:r>
    </w:p>
    <w:tbl>
      <w:tblPr>
        <w:tblStyle w:val="Stednseznam1zvraznn4"/>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3118"/>
        <w:gridCol w:w="1304"/>
        <w:gridCol w:w="1304"/>
        <w:gridCol w:w="1304"/>
        <w:gridCol w:w="1304"/>
      </w:tblGrid>
      <w:tr w:rsidR="002150E4" w:rsidRPr="009C79CD" w14:paraId="3D5B83DA" w14:textId="77777777" w:rsidTr="00F93F27">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vMerge w:val="restart"/>
            <w:shd w:val="clear" w:color="auto" w:fill="B3E169"/>
            <w:vAlign w:val="center"/>
            <w:hideMark/>
          </w:tcPr>
          <w:p w14:paraId="3F4F2760" w14:textId="77777777" w:rsidR="002150E4" w:rsidRPr="009553B9" w:rsidRDefault="002150E4" w:rsidP="00F93F27">
            <w:pPr>
              <w:pStyle w:val="A-odstavec"/>
              <w:spacing w:after="0"/>
              <w:jc w:val="center"/>
              <w:rPr>
                <w:b/>
              </w:rPr>
            </w:pPr>
            <w:r w:rsidRPr="009553B9">
              <w:rPr>
                <w:b/>
              </w:rPr>
              <w:t>Název soutěže, přehlídky</w:t>
            </w:r>
          </w:p>
        </w:tc>
        <w:tc>
          <w:tcPr>
            <w:tcW w:w="5216" w:type="dxa"/>
            <w:gridSpan w:val="4"/>
            <w:shd w:val="clear" w:color="auto" w:fill="B3E169"/>
            <w:vAlign w:val="center"/>
            <w:hideMark/>
          </w:tcPr>
          <w:p w14:paraId="5AA66AC9" w14:textId="77777777" w:rsidR="002150E4" w:rsidRPr="009553B9" w:rsidRDefault="002150E4" w:rsidP="00F93F27">
            <w:pPr>
              <w:pStyle w:val="A-odstavec"/>
              <w:spacing w:after="0"/>
              <w:jc w:val="center"/>
              <w:rPr>
                <w:b/>
              </w:rPr>
            </w:pPr>
            <w:r w:rsidRPr="009553B9">
              <w:rPr>
                <w:b/>
              </w:rPr>
              <w:t>Účastníci v kole</w:t>
            </w:r>
          </w:p>
        </w:tc>
      </w:tr>
      <w:tr w:rsidR="002150E4" w:rsidRPr="009C79CD" w14:paraId="56E72A77" w14:textId="77777777" w:rsidTr="00F93F27">
        <w:trPr>
          <w:trHeight w:val="510"/>
          <w:jc w:val="center"/>
        </w:trPr>
        <w:tc>
          <w:tcPr>
            <w:tcW w:w="3118" w:type="dxa"/>
            <w:vMerge/>
            <w:shd w:val="clear" w:color="auto" w:fill="B3E169"/>
            <w:vAlign w:val="center"/>
            <w:hideMark/>
          </w:tcPr>
          <w:p w14:paraId="7ADE0C12" w14:textId="77777777" w:rsidR="002150E4" w:rsidRPr="009553B9" w:rsidRDefault="002150E4" w:rsidP="00F93F27">
            <w:pPr>
              <w:pStyle w:val="A-odstavec"/>
              <w:spacing w:after="0"/>
              <w:jc w:val="left"/>
              <w:rPr>
                <w:b/>
              </w:rPr>
            </w:pPr>
          </w:p>
        </w:tc>
        <w:tc>
          <w:tcPr>
            <w:tcW w:w="1304" w:type="dxa"/>
            <w:shd w:val="clear" w:color="auto" w:fill="B3E169"/>
            <w:vAlign w:val="center"/>
            <w:hideMark/>
          </w:tcPr>
          <w:p w14:paraId="3382127D" w14:textId="77777777" w:rsidR="002150E4" w:rsidRPr="009553B9" w:rsidRDefault="002150E4" w:rsidP="00F93F27">
            <w:pPr>
              <w:pStyle w:val="A-odstavec"/>
              <w:spacing w:after="0"/>
              <w:jc w:val="center"/>
              <w:rPr>
                <w:b/>
              </w:rPr>
            </w:pPr>
            <w:r w:rsidRPr="009553B9">
              <w:rPr>
                <w:b/>
              </w:rPr>
              <w:t>školním</w:t>
            </w:r>
          </w:p>
        </w:tc>
        <w:tc>
          <w:tcPr>
            <w:tcW w:w="1304" w:type="dxa"/>
            <w:shd w:val="clear" w:color="auto" w:fill="B3E169"/>
            <w:vAlign w:val="center"/>
            <w:hideMark/>
          </w:tcPr>
          <w:p w14:paraId="200C1A4E" w14:textId="77777777" w:rsidR="002150E4" w:rsidRPr="009553B9" w:rsidRDefault="002150E4" w:rsidP="00F93F27">
            <w:pPr>
              <w:pStyle w:val="A-odstavec"/>
              <w:spacing w:after="0"/>
              <w:jc w:val="center"/>
              <w:rPr>
                <w:b/>
              </w:rPr>
            </w:pPr>
            <w:r w:rsidRPr="009553B9">
              <w:rPr>
                <w:b/>
              </w:rPr>
              <w:t>okresním</w:t>
            </w:r>
          </w:p>
        </w:tc>
        <w:tc>
          <w:tcPr>
            <w:tcW w:w="1304" w:type="dxa"/>
            <w:shd w:val="clear" w:color="auto" w:fill="B3E169"/>
            <w:vAlign w:val="center"/>
            <w:hideMark/>
          </w:tcPr>
          <w:p w14:paraId="0B59F476" w14:textId="77777777" w:rsidR="002150E4" w:rsidRPr="009553B9" w:rsidRDefault="002150E4" w:rsidP="00F93F27">
            <w:pPr>
              <w:pStyle w:val="A-odstavec"/>
              <w:spacing w:after="0"/>
              <w:jc w:val="center"/>
              <w:rPr>
                <w:b/>
              </w:rPr>
            </w:pPr>
            <w:r w:rsidRPr="009553B9">
              <w:rPr>
                <w:b/>
              </w:rPr>
              <w:t>oblastním</w:t>
            </w:r>
          </w:p>
        </w:tc>
        <w:tc>
          <w:tcPr>
            <w:tcW w:w="1304" w:type="dxa"/>
            <w:shd w:val="clear" w:color="auto" w:fill="B3E169"/>
            <w:vAlign w:val="center"/>
            <w:hideMark/>
          </w:tcPr>
          <w:p w14:paraId="15040958" w14:textId="77777777" w:rsidR="002150E4" w:rsidRPr="009553B9" w:rsidRDefault="002150E4" w:rsidP="00F93F27">
            <w:pPr>
              <w:pStyle w:val="A-odstavec"/>
              <w:spacing w:after="0"/>
              <w:jc w:val="center"/>
              <w:rPr>
                <w:b/>
              </w:rPr>
            </w:pPr>
            <w:r w:rsidRPr="009553B9">
              <w:rPr>
                <w:b/>
              </w:rPr>
              <w:t>ústředním</w:t>
            </w:r>
          </w:p>
        </w:tc>
      </w:tr>
      <w:tr w:rsidR="002150E4" w:rsidRPr="009C79CD" w14:paraId="4FACDF8C" w14:textId="77777777" w:rsidTr="00F93F27">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shd w:val="clear" w:color="auto" w:fill="auto"/>
            <w:vAlign w:val="center"/>
            <w:hideMark/>
          </w:tcPr>
          <w:p w14:paraId="7D550B97" w14:textId="77777777" w:rsidR="002150E4" w:rsidRPr="009C79CD" w:rsidRDefault="002150E4" w:rsidP="00F93F27">
            <w:pPr>
              <w:pStyle w:val="A-odstavec"/>
              <w:spacing w:after="0"/>
              <w:jc w:val="left"/>
            </w:pPr>
            <w:r>
              <w:t>Účetní olympiáda</w:t>
            </w:r>
          </w:p>
        </w:tc>
        <w:tc>
          <w:tcPr>
            <w:tcW w:w="1304" w:type="dxa"/>
            <w:shd w:val="clear" w:color="auto" w:fill="auto"/>
            <w:vAlign w:val="center"/>
            <w:hideMark/>
          </w:tcPr>
          <w:p w14:paraId="42AAA36E" w14:textId="77777777" w:rsidR="002150E4" w:rsidRPr="009C79CD" w:rsidRDefault="002150E4" w:rsidP="00F93F27">
            <w:pPr>
              <w:pStyle w:val="A-odstavec"/>
              <w:spacing w:after="0"/>
              <w:jc w:val="center"/>
            </w:pPr>
            <w:r>
              <w:t>–</w:t>
            </w:r>
          </w:p>
        </w:tc>
        <w:tc>
          <w:tcPr>
            <w:tcW w:w="1304" w:type="dxa"/>
            <w:shd w:val="clear" w:color="auto" w:fill="auto"/>
            <w:vAlign w:val="center"/>
            <w:hideMark/>
          </w:tcPr>
          <w:p w14:paraId="274C8B4E" w14:textId="77777777" w:rsidR="002150E4" w:rsidRPr="009C79CD" w:rsidRDefault="002150E4" w:rsidP="00F93F27">
            <w:pPr>
              <w:pStyle w:val="A-odstavec"/>
              <w:spacing w:after="0"/>
              <w:jc w:val="center"/>
            </w:pPr>
            <w:r>
              <w:t>–</w:t>
            </w:r>
          </w:p>
        </w:tc>
        <w:tc>
          <w:tcPr>
            <w:tcW w:w="1304" w:type="dxa"/>
            <w:shd w:val="clear" w:color="auto" w:fill="auto"/>
            <w:vAlign w:val="center"/>
            <w:hideMark/>
          </w:tcPr>
          <w:p w14:paraId="3E88E8BB" w14:textId="77777777" w:rsidR="002150E4" w:rsidRPr="009C79CD" w:rsidRDefault="002150E4" w:rsidP="00F93F27">
            <w:pPr>
              <w:pStyle w:val="A-odstavec"/>
              <w:spacing w:after="0"/>
              <w:jc w:val="center"/>
            </w:pPr>
            <w:r>
              <w:t>–</w:t>
            </w:r>
          </w:p>
        </w:tc>
        <w:tc>
          <w:tcPr>
            <w:tcW w:w="1304" w:type="dxa"/>
            <w:shd w:val="clear" w:color="auto" w:fill="auto"/>
            <w:vAlign w:val="center"/>
            <w:hideMark/>
          </w:tcPr>
          <w:p w14:paraId="25552D05" w14:textId="77777777" w:rsidR="002150E4" w:rsidRPr="009C79CD" w:rsidRDefault="002150E4" w:rsidP="00F93F27">
            <w:pPr>
              <w:pStyle w:val="A-odstavec"/>
              <w:spacing w:after="0"/>
              <w:jc w:val="center"/>
            </w:pPr>
            <w:r>
              <w:t>4</w:t>
            </w:r>
          </w:p>
        </w:tc>
      </w:tr>
    </w:tbl>
    <w:p w14:paraId="0EF9A0AA" w14:textId="61EE1804" w:rsidR="002150E4" w:rsidRDefault="002150E4" w:rsidP="00D34F84">
      <w:pPr>
        <w:pStyle w:val="A-odstavec"/>
        <w:spacing w:before="240"/>
      </w:pPr>
      <w:r>
        <w:t>Čtyřčlenné družstvo žáků 4. ročníku obsadilo v náročné soutěži 3</w:t>
      </w:r>
      <w:r w:rsidR="00ED4799">
        <w:t>.</w:t>
      </w:r>
      <w:r>
        <w:t xml:space="preserve"> místo v celostátním kole Účetní olympiády. Pořadatelem soutěže je VŠE v Praze. Účetní olympiáda zahrnuje v prvním kole zpracování modelové studie a ve druhém kole řešení a prezentace nelehkých účetních případů. </w:t>
      </w:r>
    </w:p>
    <w:p w14:paraId="326D07B0" w14:textId="77777777" w:rsidR="009126AF" w:rsidRDefault="009126AF">
      <w:pPr>
        <w:spacing w:after="200" w:line="276" w:lineRule="auto"/>
        <w:rPr>
          <w:rFonts w:asciiTheme="minorHAnsi" w:hAnsiTheme="minorHAnsi"/>
          <w:b/>
          <w:color w:val="84BC26"/>
          <w:sz w:val="26"/>
          <w:szCs w:val="28"/>
        </w:rPr>
      </w:pPr>
      <w:r>
        <w:br w:type="page"/>
      </w:r>
    </w:p>
    <w:p w14:paraId="1995552E" w14:textId="3663EC4D" w:rsidR="002150E4" w:rsidRPr="00B06106" w:rsidRDefault="002150E4" w:rsidP="002150E4">
      <w:pPr>
        <w:pStyle w:val="A-zvyrazneni2"/>
      </w:pPr>
      <w:r w:rsidRPr="00B06106">
        <w:lastRenderedPageBreak/>
        <w:t>Projekty a mezinárodní spolupráce</w:t>
      </w:r>
    </w:p>
    <w:p w14:paraId="10F17AC3" w14:textId="77777777" w:rsidR="002150E4" w:rsidRDefault="002150E4" w:rsidP="002150E4">
      <w:pPr>
        <w:pStyle w:val="A-odstavec"/>
      </w:pPr>
      <w:r>
        <w:t>Vyučující se zapojili do projektu Šablony v oblasti doučování žáků ohrožených školním neúspěchem.</w:t>
      </w:r>
    </w:p>
    <w:p w14:paraId="666C39A2" w14:textId="77777777" w:rsidR="002150E4" w:rsidRPr="00B06106" w:rsidRDefault="002150E4" w:rsidP="002150E4">
      <w:pPr>
        <w:pStyle w:val="A-zvyrazneni2"/>
      </w:pPr>
      <w:r w:rsidRPr="00B06106">
        <w:t xml:space="preserve">Závěr </w:t>
      </w:r>
    </w:p>
    <w:p w14:paraId="60EBE37A" w14:textId="77777777" w:rsidR="002150E4" w:rsidRDefault="002150E4" w:rsidP="00F93F27">
      <w:pPr>
        <w:pStyle w:val="A-odstavec"/>
        <w:spacing w:after="720"/>
      </w:pPr>
      <w:r>
        <w:t xml:space="preserve">V hodnoceném školním roce se podařilo splnit ŠVP. Výuka odborných předmětů probíhala v klasických i počítačových učebnách. V době uzavření škol se vyučovalo přes </w:t>
      </w:r>
      <w:proofErr w:type="spellStart"/>
      <w:r>
        <w:t>Teams</w:t>
      </w:r>
      <w:proofErr w:type="spellEnd"/>
      <w:r>
        <w:t xml:space="preserve">. Žáci využívali pro procvičování probraného učiva </w:t>
      </w:r>
      <w:proofErr w:type="spellStart"/>
      <w:r>
        <w:t>DUMy</w:t>
      </w:r>
      <w:proofErr w:type="spellEnd"/>
      <w:r>
        <w:t>, které byly vytvořeny v rámci projektu Šablony OAULPAR. Vyučující se snaží zpestřit výuku předmětu účetnictví příklady z praxe. Snažíme se podpořit nadané žáky a motivovat je k účasti na soutěžích. Žákům, kteří mají problémy zvládnout učivo, je nabídnuto doučování. Všichni vyučující mají zájem předávat neustále své znalosti žákům.</w:t>
      </w:r>
    </w:p>
    <w:p w14:paraId="0E1EA446" w14:textId="17B5285C" w:rsidR="00F93F27" w:rsidRDefault="00F93F27" w:rsidP="00F93F27">
      <w:pPr>
        <w:pStyle w:val="A-nadpis2"/>
      </w:pPr>
      <w:r>
        <w:t>Předmětová komise dějepis</w:t>
      </w:r>
      <w:r w:rsidR="009679DA">
        <w:t>u</w:t>
      </w:r>
      <w:r>
        <w:t xml:space="preserve"> a zeměpis</w:t>
      </w:r>
      <w:r w:rsidR="009679DA">
        <w:t>u</w:t>
      </w:r>
    </w:p>
    <w:p w14:paraId="7C11EA26" w14:textId="77777777" w:rsidR="00F93F27" w:rsidRPr="00F93F27" w:rsidRDefault="00F93F27" w:rsidP="00F93F27">
      <w:pPr>
        <w:pStyle w:val="A-zvyrazneni2"/>
      </w:pPr>
      <w:r w:rsidRPr="00F93F27">
        <w:t>Zhodnocení současného stavu komise</w:t>
      </w:r>
    </w:p>
    <w:p w14:paraId="4755031A" w14:textId="6D7F2F2F" w:rsidR="00CD0EF8" w:rsidRPr="00CD0EF8" w:rsidRDefault="00CD0EF8" w:rsidP="00CD0EF8">
      <w:pPr>
        <w:pStyle w:val="A-zvyrazneni2"/>
        <w:rPr>
          <w:b w:val="0"/>
          <w:color w:val="auto"/>
          <w:sz w:val="22"/>
          <w:szCs w:val="24"/>
        </w:rPr>
      </w:pPr>
      <w:r w:rsidRPr="00CD0EF8">
        <w:rPr>
          <w:b w:val="0"/>
          <w:color w:val="auto"/>
          <w:sz w:val="22"/>
          <w:szCs w:val="24"/>
        </w:rPr>
        <w:t>Naše komise vznikla v srpnu 2018 oddělením od komise společenských věd, jejíž počet členů již byl velmi vysoký. Působíme ve škole tedy druhým rokem. Komise je zastoupena 8 pedagogy a zajišťuje výuku 5 předmětů: dějepis, dějepisný seminář, hospodářský zeměpi</w:t>
      </w:r>
      <w:r>
        <w:rPr>
          <w:b w:val="0"/>
          <w:color w:val="auto"/>
          <w:sz w:val="22"/>
          <w:szCs w:val="24"/>
        </w:rPr>
        <w:t>s, cestovní ruch a demografie a </w:t>
      </w:r>
      <w:proofErr w:type="spellStart"/>
      <w:r w:rsidRPr="00CD0EF8">
        <w:rPr>
          <w:b w:val="0"/>
          <w:color w:val="auto"/>
          <w:sz w:val="22"/>
          <w:szCs w:val="24"/>
        </w:rPr>
        <w:t>regionalistika</w:t>
      </w:r>
      <w:proofErr w:type="spellEnd"/>
      <w:r w:rsidRPr="00CD0EF8">
        <w:rPr>
          <w:b w:val="0"/>
          <w:color w:val="auto"/>
          <w:sz w:val="22"/>
          <w:szCs w:val="24"/>
        </w:rPr>
        <w:t>. Oproti předešlému školnímu roku se počet členů snížil o Mgr. Hanu Lukáškovou, která se školou spolupracovala externě.</w:t>
      </w:r>
    </w:p>
    <w:p w14:paraId="6F7A74CF" w14:textId="77777777" w:rsidR="00CD0EF8" w:rsidRDefault="00CD0EF8" w:rsidP="00CD0EF8">
      <w:pPr>
        <w:pStyle w:val="A-zvyrazneni2"/>
        <w:rPr>
          <w:b w:val="0"/>
          <w:color w:val="auto"/>
          <w:sz w:val="22"/>
          <w:szCs w:val="24"/>
        </w:rPr>
      </w:pPr>
      <w:r w:rsidRPr="00CD0EF8">
        <w:rPr>
          <w:b w:val="0"/>
          <w:color w:val="auto"/>
          <w:sz w:val="22"/>
          <w:szCs w:val="24"/>
        </w:rPr>
        <w:t>V rámci daných předmětů klademe důraz nejen na sumu teoretických poznatků, ale také na přípravu pro praktický život a celoživotní vzdělávání. Vedle vybraných vědomostí a kultivace jazykového projevu vedeme žáky především k posilování historického a kulturního povědomí a orientaci ve světě.</w:t>
      </w:r>
    </w:p>
    <w:p w14:paraId="63E6D5E1" w14:textId="47E01792" w:rsidR="00F93F27" w:rsidRPr="00F93F27" w:rsidRDefault="00F93F27" w:rsidP="00CD0EF8">
      <w:pPr>
        <w:pStyle w:val="A-zvyrazneni2"/>
      </w:pPr>
      <w:r w:rsidRPr="00F93F27">
        <w:t>Plnění školních vzdělávacích programů</w:t>
      </w:r>
    </w:p>
    <w:p w14:paraId="7784A489" w14:textId="77777777" w:rsidR="00CD0EF8" w:rsidRPr="00CD0EF8" w:rsidRDefault="00CD0EF8" w:rsidP="00CD0EF8">
      <w:pPr>
        <w:pStyle w:val="A-zvyrazneni2"/>
        <w:rPr>
          <w:b w:val="0"/>
          <w:color w:val="auto"/>
          <w:sz w:val="22"/>
          <w:szCs w:val="24"/>
        </w:rPr>
      </w:pPr>
      <w:r w:rsidRPr="00CD0EF8">
        <w:rPr>
          <w:b w:val="0"/>
          <w:color w:val="auto"/>
          <w:sz w:val="22"/>
          <w:szCs w:val="24"/>
        </w:rPr>
        <w:t>I přes distanční výuku, tato probíhala v souladu s ŠVP, učební plány byly splněny v celé jejich šíři.</w:t>
      </w:r>
    </w:p>
    <w:p w14:paraId="0EBD26FD" w14:textId="77777777" w:rsidR="00CD0EF8" w:rsidRDefault="00CD0EF8" w:rsidP="00CD0EF8">
      <w:pPr>
        <w:pStyle w:val="A-zvyrazneni2"/>
        <w:rPr>
          <w:b w:val="0"/>
          <w:color w:val="auto"/>
          <w:sz w:val="22"/>
          <w:szCs w:val="24"/>
        </w:rPr>
      </w:pPr>
      <w:r w:rsidRPr="00CD0EF8">
        <w:rPr>
          <w:b w:val="0"/>
          <w:color w:val="auto"/>
          <w:sz w:val="22"/>
          <w:szCs w:val="24"/>
        </w:rPr>
        <w:t>Individuální zvláštnosti žáků nejsou opomíjeny – učitelé dbají doporučení pracovníků pedagogicko-psychologické poradny a snaží se žákům, u nichž byla diagnostikována některá ze specifických poruch učení, maximálně pomoci tyto obtíže zvládnout. Za tímto účelem jsou jednotlivými pedagogy vypracovávány individuální vzdělávací plány, ve kterých je mj. zahrnuta spolupráce s rodiči žáka.</w:t>
      </w:r>
    </w:p>
    <w:p w14:paraId="39FFB0E4" w14:textId="77777777" w:rsidR="00CD0EF8" w:rsidRPr="00B06106" w:rsidRDefault="00CD0EF8" w:rsidP="00CD0EF8">
      <w:pPr>
        <w:pStyle w:val="A-zvyrazneni2"/>
      </w:pPr>
      <w:r w:rsidRPr="00B06106">
        <w:t>Spolupráce s jinými školami/subjekty (zaměstnavatelé)</w:t>
      </w:r>
    </w:p>
    <w:p w14:paraId="2131F1D2" w14:textId="77777777" w:rsidR="00CD0EF8" w:rsidRPr="00572571" w:rsidRDefault="00CD0EF8" w:rsidP="00CD0EF8">
      <w:pPr>
        <w:pStyle w:val="A-odstavec"/>
        <w:rPr>
          <w:rFonts w:eastAsia="Calibri"/>
          <w:sz w:val="24"/>
        </w:rPr>
      </w:pPr>
      <w:r>
        <w:t xml:space="preserve">Spolupracujeme především se studenty a pedagogy Univerzity J. E. Purkyně. Studenti UJEP členy komise pravidelně oslovují za účelem získávání informací pro své seminární a bakalářské práce – často jde o testy, ankety a dotazníky určené středoškolským žákům. </w:t>
      </w:r>
      <w:r>
        <w:rPr>
          <w:rFonts w:eastAsia="Calibri"/>
        </w:rPr>
        <w:t xml:space="preserve">Univerzitní studenti u našich pedagogů pravidelně vykonávají svou odbornou praxi.  </w:t>
      </w:r>
    </w:p>
    <w:p w14:paraId="1416DAB6" w14:textId="77777777" w:rsidR="00CD0EF8" w:rsidRPr="00B06106" w:rsidRDefault="00CD0EF8" w:rsidP="00CD0EF8">
      <w:pPr>
        <w:pStyle w:val="A-zvyrazneni2"/>
      </w:pPr>
      <w:r w:rsidRPr="00B06106">
        <w:t>Údaje o pracovnících školy</w:t>
      </w:r>
    </w:p>
    <w:p w14:paraId="4BD12E4A" w14:textId="77777777" w:rsidR="00CD0EF8" w:rsidRPr="00572571" w:rsidRDefault="00CD0EF8" w:rsidP="00CD0EF8">
      <w:pPr>
        <w:pStyle w:val="A-odstavec"/>
        <w:rPr>
          <w:sz w:val="24"/>
        </w:rPr>
      </w:pPr>
      <w:r>
        <w:t>Všichni učitelé jsou plně aprobováni, absolvovali všechna školení pořádaná firmou CERMAT a získali osvědčení pro zadavatele maturitních zkoušek. Jeden člen komise zastává funkci maturitního komisaře.</w:t>
      </w:r>
    </w:p>
    <w:p w14:paraId="32E9B33C" w14:textId="77777777" w:rsidR="00CD0EF8" w:rsidRPr="00284133" w:rsidRDefault="00CD0EF8" w:rsidP="00CD0EF8">
      <w:pPr>
        <w:pStyle w:val="A-odstavecnadtab"/>
      </w:pPr>
      <w:r w:rsidRPr="00284133">
        <w:lastRenderedPageBreak/>
        <w:t>Další vzdělávání pedagogických pracovníků</w:t>
      </w:r>
    </w:p>
    <w:p w14:paraId="4A8DE348" w14:textId="24607CED" w:rsidR="00CD0EF8" w:rsidRDefault="00CD0EF8" w:rsidP="00CD0EF8">
      <w:pPr>
        <w:pStyle w:val="A-odstavec"/>
      </w:pPr>
      <w:r>
        <w:t>V letošním školním roce jsme plánovali další vzdělávání v r</w:t>
      </w:r>
      <w:r>
        <w:t>ámci Šablon, ale žádný kurz se z</w:t>
      </w:r>
      <w:r>
        <w:t xml:space="preserve"> důvodu epidemie neuskutečnil.</w:t>
      </w:r>
    </w:p>
    <w:p w14:paraId="40551CDE" w14:textId="77777777" w:rsidR="00CD0EF8" w:rsidRPr="00B06106" w:rsidRDefault="00CD0EF8" w:rsidP="00CD0EF8">
      <w:pPr>
        <w:pStyle w:val="A-zvyrazneni2"/>
      </w:pPr>
      <w:r w:rsidRPr="00B06106">
        <w:t>Výsledky výchovy a vzdělávání</w:t>
      </w:r>
    </w:p>
    <w:p w14:paraId="1C415714" w14:textId="77777777" w:rsidR="00CD0EF8" w:rsidRPr="00D51A32" w:rsidRDefault="00CD0EF8" w:rsidP="00CD0EF8">
      <w:pPr>
        <w:pStyle w:val="A-odstavec-zvraznn"/>
      </w:pPr>
      <w:r w:rsidRPr="00D51A32">
        <w:t>Hodnocení prospěchu</w:t>
      </w:r>
    </w:p>
    <w:p w14:paraId="11B6595C" w14:textId="77777777" w:rsidR="00CD0EF8" w:rsidRPr="00B06106" w:rsidRDefault="00CD0EF8" w:rsidP="00CD0EF8">
      <w:pPr>
        <w:pStyle w:val="A-odstavec"/>
      </w:pPr>
      <w:r>
        <w:t xml:space="preserve">Během druhého pololetí se výsledky žáků díky distanční výuce, která je snazší a nenabízí přímou konfrontaci s žáky, zlepšily. Přesto s prospěchem žáků v předmětech hospodářský zeměpis a dějepis nejsme zcela spokojeni, žáci dosahují spíše průměrných výsledků. Ve všech ostatních sledovaných předmětech jsme relativně spokojeni. Výsledky jsou srovnatelné s loňským rokem. </w:t>
      </w:r>
      <w:r>
        <w:rPr>
          <w:rFonts w:eastAsia="Calibri"/>
        </w:rPr>
        <w:t>Lepší hodnoty lze vysledovat ve třídách ekonomického lycea a třídách s jazykovým zaměřením.</w:t>
      </w:r>
      <w:r>
        <w:t xml:space="preserve"> Podrobné číselné údaje jsou uvedeny v příloze – Tabulky s hodnocením prospěchu.</w:t>
      </w:r>
    </w:p>
    <w:p w14:paraId="192894FE" w14:textId="77777777" w:rsidR="00CD0EF8" w:rsidRPr="00B06106" w:rsidRDefault="00CD0EF8" w:rsidP="00CD0EF8">
      <w:pPr>
        <w:pStyle w:val="A-zvyrazneni2"/>
      </w:pPr>
      <w:r w:rsidRPr="00B06106">
        <w:t>Hodnocení ukončení vzdělávání maturitní zkouškou</w:t>
      </w:r>
    </w:p>
    <w:p w14:paraId="44E88461" w14:textId="31801A63" w:rsidR="00CD0EF8" w:rsidRPr="00284133" w:rsidRDefault="00CD0EF8" w:rsidP="00CD0EF8">
      <w:pPr>
        <w:pStyle w:val="A-odstavecnadtab"/>
      </w:pPr>
      <w:r>
        <w:t>Dějepis</w:t>
      </w:r>
      <w:r>
        <w:t xml:space="preserve"> – profilová maturitní zkouška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134"/>
        <w:gridCol w:w="1134"/>
        <w:gridCol w:w="850"/>
        <w:gridCol w:w="850"/>
        <w:gridCol w:w="850"/>
        <w:gridCol w:w="850"/>
        <w:gridCol w:w="850"/>
        <w:gridCol w:w="1134"/>
      </w:tblGrid>
      <w:tr w:rsidR="00CD0EF8" w14:paraId="36D8DEF7" w14:textId="77777777" w:rsidTr="006F4DAD">
        <w:trPr>
          <w:trHeight w:val="510"/>
          <w:jc w:val="center"/>
        </w:trPr>
        <w:tc>
          <w:tcPr>
            <w:tcW w:w="1134" w:type="dxa"/>
            <w:vMerge w:val="restart"/>
            <w:shd w:val="clear" w:color="auto" w:fill="B3E169"/>
            <w:vAlign w:val="center"/>
          </w:tcPr>
          <w:p w14:paraId="272B483E" w14:textId="77777777" w:rsidR="00CD0EF8" w:rsidRPr="005220F3" w:rsidRDefault="00CD0EF8" w:rsidP="006F4DAD">
            <w:pPr>
              <w:pStyle w:val="A-odstavec"/>
              <w:spacing w:after="0"/>
              <w:jc w:val="center"/>
              <w:rPr>
                <w:b/>
              </w:rPr>
            </w:pPr>
            <w:r w:rsidRPr="005220F3">
              <w:rPr>
                <w:b/>
              </w:rPr>
              <w:t>Třída</w:t>
            </w:r>
          </w:p>
        </w:tc>
        <w:tc>
          <w:tcPr>
            <w:tcW w:w="1134" w:type="dxa"/>
            <w:vMerge w:val="restart"/>
            <w:shd w:val="clear" w:color="auto" w:fill="B3E169"/>
            <w:vAlign w:val="center"/>
          </w:tcPr>
          <w:p w14:paraId="427F458B" w14:textId="77777777" w:rsidR="00CD0EF8" w:rsidRPr="005220F3" w:rsidRDefault="00CD0EF8" w:rsidP="006F4DAD">
            <w:pPr>
              <w:pStyle w:val="A-odstavec"/>
              <w:spacing w:after="0"/>
              <w:jc w:val="center"/>
              <w:rPr>
                <w:b/>
              </w:rPr>
            </w:pPr>
            <w:r w:rsidRPr="005220F3">
              <w:rPr>
                <w:b/>
              </w:rPr>
              <w:t>Počet žáků</w:t>
            </w:r>
          </w:p>
        </w:tc>
        <w:tc>
          <w:tcPr>
            <w:tcW w:w="4250" w:type="dxa"/>
            <w:gridSpan w:val="5"/>
            <w:shd w:val="clear" w:color="auto" w:fill="B3E169"/>
            <w:vAlign w:val="center"/>
          </w:tcPr>
          <w:p w14:paraId="279BC93A" w14:textId="77777777" w:rsidR="00CD0EF8" w:rsidRPr="005220F3" w:rsidRDefault="00CD0EF8" w:rsidP="006F4DAD">
            <w:pPr>
              <w:pStyle w:val="A-odstavec"/>
              <w:spacing w:after="0"/>
              <w:jc w:val="center"/>
              <w:rPr>
                <w:b/>
              </w:rPr>
            </w:pPr>
            <w:r>
              <w:rPr>
                <w:b/>
              </w:rPr>
              <w:t>Klasifikace</w:t>
            </w:r>
          </w:p>
        </w:tc>
        <w:tc>
          <w:tcPr>
            <w:tcW w:w="1134" w:type="dxa"/>
            <w:vMerge w:val="restart"/>
            <w:shd w:val="clear" w:color="auto" w:fill="B3E169"/>
            <w:vAlign w:val="center"/>
          </w:tcPr>
          <w:p w14:paraId="1E8386D8" w14:textId="77777777" w:rsidR="00CD0EF8" w:rsidRPr="005220F3" w:rsidRDefault="00CD0EF8" w:rsidP="006F4DAD">
            <w:pPr>
              <w:pStyle w:val="A-odstavec"/>
              <w:spacing w:after="0"/>
              <w:jc w:val="center"/>
              <w:rPr>
                <w:b/>
              </w:rPr>
            </w:pPr>
            <w:r w:rsidRPr="005220F3">
              <w:rPr>
                <w:b/>
              </w:rPr>
              <w:t>Průměr</w:t>
            </w:r>
          </w:p>
        </w:tc>
      </w:tr>
      <w:tr w:rsidR="00CD0EF8" w14:paraId="3C466AA9" w14:textId="77777777" w:rsidTr="006F4DAD">
        <w:trPr>
          <w:trHeight w:val="510"/>
          <w:jc w:val="center"/>
        </w:trPr>
        <w:tc>
          <w:tcPr>
            <w:tcW w:w="1134" w:type="dxa"/>
            <w:vMerge/>
            <w:shd w:val="clear" w:color="auto" w:fill="B3E169"/>
            <w:vAlign w:val="center"/>
          </w:tcPr>
          <w:p w14:paraId="38EE830C" w14:textId="77777777" w:rsidR="00CD0EF8" w:rsidRPr="005220F3" w:rsidRDefault="00CD0EF8" w:rsidP="006F4DAD">
            <w:pPr>
              <w:pStyle w:val="A-odstavec"/>
              <w:spacing w:after="0"/>
              <w:jc w:val="center"/>
              <w:rPr>
                <w:b/>
              </w:rPr>
            </w:pPr>
          </w:p>
        </w:tc>
        <w:tc>
          <w:tcPr>
            <w:tcW w:w="1134" w:type="dxa"/>
            <w:vMerge/>
            <w:shd w:val="clear" w:color="auto" w:fill="B3E169"/>
            <w:vAlign w:val="center"/>
          </w:tcPr>
          <w:p w14:paraId="31262A9E" w14:textId="77777777" w:rsidR="00CD0EF8" w:rsidRPr="005220F3" w:rsidRDefault="00CD0EF8" w:rsidP="006F4DAD">
            <w:pPr>
              <w:pStyle w:val="A-odstavec"/>
              <w:spacing w:after="0"/>
              <w:jc w:val="center"/>
              <w:rPr>
                <w:b/>
              </w:rPr>
            </w:pPr>
          </w:p>
        </w:tc>
        <w:tc>
          <w:tcPr>
            <w:tcW w:w="850" w:type="dxa"/>
            <w:shd w:val="clear" w:color="auto" w:fill="B3E169"/>
            <w:vAlign w:val="center"/>
          </w:tcPr>
          <w:p w14:paraId="203DBF46" w14:textId="77777777" w:rsidR="00CD0EF8" w:rsidRPr="005220F3" w:rsidRDefault="00CD0EF8" w:rsidP="006F4DAD">
            <w:pPr>
              <w:pStyle w:val="A-odstavec"/>
              <w:spacing w:after="0"/>
              <w:jc w:val="center"/>
              <w:rPr>
                <w:b/>
              </w:rPr>
            </w:pPr>
            <w:r w:rsidRPr="005220F3">
              <w:rPr>
                <w:b/>
              </w:rPr>
              <w:t>1</w:t>
            </w:r>
          </w:p>
        </w:tc>
        <w:tc>
          <w:tcPr>
            <w:tcW w:w="850" w:type="dxa"/>
            <w:shd w:val="clear" w:color="auto" w:fill="B3E169"/>
            <w:vAlign w:val="center"/>
          </w:tcPr>
          <w:p w14:paraId="7BDFAC07" w14:textId="77777777" w:rsidR="00CD0EF8" w:rsidRPr="005220F3" w:rsidRDefault="00CD0EF8" w:rsidP="006F4DAD">
            <w:pPr>
              <w:pStyle w:val="A-odstavec"/>
              <w:spacing w:after="0"/>
              <w:jc w:val="center"/>
              <w:rPr>
                <w:b/>
              </w:rPr>
            </w:pPr>
            <w:r w:rsidRPr="005220F3">
              <w:rPr>
                <w:b/>
              </w:rPr>
              <w:t>2</w:t>
            </w:r>
          </w:p>
        </w:tc>
        <w:tc>
          <w:tcPr>
            <w:tcW w:w="850" w:type="dxa"/>
            <w:shd w:val="clear" w:color="auto" w:fill="B3E169"/>
            <w:vAlign w:val="center"/>
          </w:tcPr>
          <w:p w14:paraId="4ED7934F" w14:textId="77777777" w:rsidR="00CD0EF8" w:rsidRPr="005220F3" w:rsidRDefault="00CD0EF8" w:rsidP="006F4DAD">
            <w:pPr>
              <w:pStyle w:val="A-odstavec"/>
              <w:spacing w:after="0"/>
              <w:jc w:val="center"/>
              <w:rPr>
                <w:b/>
              </w:rPr>
            </w:pPr>
            <w:r w:rsidRPr="005220F3">
              <w:rPr>
                <w:b/>
              </w:rPr>
              <w:t>3</w:t>
            </w:r>
          </w:p>
        </w:tc>
        <w:tc>
          <w:tcPr>
            <w:tcW w:w="850" w:type="dxa"/>
            <w:shd w:val="clear" w:color="auto" w:fill="B3E169"/>
            <w:vAlign w:val="center"/>
          </w:tcPr>
          <w:p w14:paraId="3F3B26D3" w14:textId="77777777" w:rsidR="00CD0EF8" w:rsidRPr="005220F3" w:rsidRDefault="00CD0EF8" w:rsidP="006F4DAD">
            <w:pPr>
              <w:pStyle w:val="A-odstavec"/>
              <w:spacing w:after="0"/>
              <w:jc w:val="center"/>
              <w:rPr>
                <w:b/>
              </w:rPr>
            </w:pPr>
            <w:r w:rsidRPr="005220F3">
              <w:rPr>
                <w:b/>
              </w:rPr>
              <w:t>4</w:t>
            </w:r>
          </w:p>
        </w:tc>
        <w:tc>
          <w:tcPr>
            <w:tcW w:w="850" w:type="dxa"/>
            <w:shd w:val="clear" w:color="auto" w:fill="B3E169"/>
            <w:vAlign w:val="center"/>
          </w:tcPr>
          <w:p w14:paraId="5B4D406C" w14:textId="77777777" w:rsidR="00CD0EF8" w:rsidRPr="005220F3" w:rsidRDefault="00CD0EF8" w:rsidP="006F4DAD">
            <w:pPr>
              <w:pStyle w:val="A-odstavec"/>
              <w:spacing w:after="0"/>
              <w:jc w:val="center"/>
              <w:rPr>
                <w:b/>
              </w:rPr>
            </w:pPr>
            <w:r w:rsidRPr="005220F3">
              <w:rPr>
                <w:b/>
              </w:rPr>
              <w:t>5</w:t>
            </w:r>
          </w:p>
        </w:tc>
        <w:tc>
          <w:tcPr>
            <w:tcW w:w="1134" w:type="dxa"/>
            <w:vMerge/>
            <w:shd w:val="clear" w:color="auto" w:fill="B3E169"/>
            <w:vAlign w:val="center"/>
          </w:tcPr>
          <w:p w14:paraId="3DAD4BEC" w14:textId="77777777" w:rsidR="00CD0EF8" w:rsidRPr="005220F3" w:rsidRDefault="00CD0EF8" w:rsidP="006F4DAD">
            <w:pPr>
              <w:pStyle w:val="A-odstavec"/>
              <w:spacing w:after="0"/>
              <w:jc w:val="center"/>
              <w:rPr>
                <w:b/>
              </w:rPr>
            </w:pPr>
          </w:p>
        </w:tc>
      </w:tr>
      <w:tr w:rsidR="00CD0EF8" w14:paraId="7246D310" w14:textId="77777777" w:rsidTr="006F4DAD">
        <w:trPr>
          <w:trHeight w:val="510"/>
          <w:jc w:val="center"/>
        </w:trPr>
        <w:tc>
          <w:tcPr>
            <w:tcW w:w="1134" w:type="dxa"/>
            <w:vAlign w:val="center"/>
          </w:tcPr>
          <w:p w14:paraId="7476ABA2" w14:textId="77777777" w:rsidR="00CD0EF8" w:rsidRDefault="00CD0EF8" w:rsidP="006F4DAD">
            <w:pPr>
              <w:pStyle w:val="A-odstavec"/>
              <w:spacing w:after="0"/>
              <w:jc w:val="center"/>
            </w:pPr>
            <w:r>
              <w:t>4. L</w:t>
            </w:r>
          </w:p>
        </w:tc>
        <w:tc>
          <w:tcPr>
            <w:tcW w:w="1134" w:type="dxa"/>
            <w:vAlign w:val="center"/>
          </w:tcPr>
          <w:p w14:paraId="07A368AE" w14:textId="77777777" w:rsidR="00CD0EF8" w:rsidRDefault="00CD0EF8" w:rsidP="006F4DAD">
            <w:pPr>
              <w:pStyle w:val="A-odstavec"/>
              <w:spacing w:after="0"/>
              <w:jc w:val="center"/>
            </w:pPr>
            <w:r>
              <w:t>7</w:t>
            </w:r>
          </w:p>
        </w:tc>
        <w:tc>
          <w:tcPr>
            <w:tcW w:w="850" w:type="dxa"/>
            <w:vAlign w:val="center"/>
          </w:tcPr>
          <w:p w14:paraId="22F3943C" w14:textId="77777777" w:rsidR="00CD0EF8" w:rsidRDefault="00CD0EF8" w:rsidP="006F4DAD">
            <w:pPr>
              <w:pStyle w:val="A-odstavec"/>
              <w:spacing w:after="0"/>
              <w:jc w:val="center"/>
            </w:pPr>
            <w:r>
              <w:t>1</w:t>
            </w:r>
          </w:p>
        </w:tc>
        <w:tc>
          <w:tcPr>
            <w:tcW w:w="850" w:type="dxa"/>
            <w:vAlign w:val="center"/>
          </w:tcPr>
          <w:p w14:paraId="758A7E09" w14:textId="77777777" w:rsidR="00CD0EF8" w:rsidRDefault="00CD0EF8" w:rsidP="006F4DAD">
            <w:pPr>
              <w:pStyle w:val="A-odstavec"/>
              <w:spacing w:after="0"/>
              <w:jc w:val="center"/>
            </w:pPr>
            <w:r>
              <w:t>2</w:t>
            </w:r>
          </w:p>
        </w:tc>
        <w:tc>
          <w:tcPr>
            <w:tcW w:w="850" w:type="dxa"/>
            <w:vAlign w:val="center"/>
          </w:tcPr>
          <w:p w14:paraId="5D1220F8" w14:textId="77777777" w:rsidR="00CD0EF8" w:rsidRDefault="00CD0EF8" w:rsidP="006F4DAD">
            <w:pPr>
              <w:pStyle w:val="A-odstavec"/>
              <w:spacing w:after="0"/>
              <w:jc w:val="center"/>
            </w:pPr>
            <w:r>
              <w:t>1</w:t>
            </w:r>
          </w:p>
        </w:tc>
        <w:tc>
          <w:tcPr>
            <w:tcW w:w="850" w:type="dxa"/>
            <w:vAlign w:val="center"/>
          </w:tcPr>
          <w:p w14:paraId="1B87B41F" w14:textId="77777777" w:rsidR="00CD0EF8" w:rsidRDefault="00CD0EF8" w:rsidP="006F4DAD">
            <w:pPr>
              <w:pStyle w:val="A-odstavec"/>
              <w:spacing w:after="0"/>
              <w:jc w:val="center"/>
            </w:pPr>
            <w:r>
              <w:t>1</w:t>
            </w:r>
          </w:p>
        </w:tc>
        <w:tc>
          <w:tcPr>
            <w:tcW w:w="850" w:type="dxa"/>
            <w:vAlign w:val="center"/>
          </w:tcPr>
          <w:p w14:paraId="4015BD90" w14:textId="77777777" w:rsidR="00CD0EF8" w:rsidRDefault="00CD0EF8" w:rsidP="006F4DAD">
            <w:pPr>
              <w:pStyle w:val="A-odstavec"/>
              <w:spacing w:after="0"/>
              <w:jc w:val="center"/>
            </w:pPr>
            <w:r>
              <w:t>2</w:t>
            </w:r>
          </w:p>
        </w:tc>
        <w:tc>
          <w:tcPr>
            <w:tcW w:w="1134" w:type="dxa"/>
            <w:vAlign w:val="center"/>
          </w:tcPr>
          <w:p w14:paraId="1D160EE9" w14:textId="77777777" w:rsidR="00CD0EF8" w:rsidRDefault="00CD0EF8" w:rsidP="006F4DAD">
            <w:pPr>
              <w:pStyle w:val="A-odstavec"/>
              <w:spacing w:after="0"/>
              <w:jc w:val="center"/>
            </w:pPr>
            <w:r>
              <w:t>3,14</w:t>
            </w:r>
          </w:p>
        </w:tc>
      </w:tr>
      <w:tr w:rsidR="00CD0EF8" w14:paraId="55D43D27" w14:textId="77777777" w:rsidTr="006F4DAD">
        <w:trPr>
          <w:trHeight w:val="510"/>
          <w:jc w:val="center"/>
        </w:trPr>
        <w:tc>
          <w:tcPr>
            <w:tcW w:w="1134" w:type="dxa"/>
            <w:vAlign w:val="center"/>
          </w:tcPr>
          <w:p w14:paraId="221C0586" w14:textId="77777777" w:rsidR="00CD0EF8" w:rsidRDefault="00CD0EF8" w:rsidP="006F4DAD">
            <w:pPr>
              <w:pStyle w:val="A-odstavec"/>
              <w:spacing w:after="0"/>
              <w:jc w:val="center"/>
            </w:pPr>
            <w:r>
              <w:t>4. M</w:t>
            </w:r>
          </w:p>
        </w:tc>
        <w:tc>
          <w:tcPr>
            <w:tcW w:w="1134" w:type="dxa"/>
            <w:vAlign w:val="center"/>
          </w:tcPr>
          <w:p w14:paraId="280CB122" w14:textId="77777777" w:rsidR="00CD0EF8" w:rsidRDefault="00CD0EF8" w:rsidP="006F4DAD">
            <w:pPr>
              <w:pStyle w:val="A-odstavec"/>
              <w:spacing w:after="0"/>
              <w:jc w:val="center"/>
            </w:pPr>
            <w:r>
              <w:t>5</w:t>
            </w:r>
          </w:p>
        </w:tc>
        <w:tc>
          <w:tcPr>
            <w:tcW w:w="850" w:type="dxa"/>
            <w:vAlign w:val="center"/>
          </w:tcPr>
          <w:p w14:paraId="09F43BD3" w14:textId="7870B2C5" w:rsidR="00CD0EF8" w:rsidRDefault="00CD0EF8" w:rsidP="006F4DAD">
            <w:pPr>
              <w:pStyle w:val="A-odstavec"/>
              <w:spacing w:after="0"/>
              <w:jc w:val="center"/>
            </w:pPr>
            <w:r>
              <w:t>–</w:t>
            </w:r>
          </w:p>
        </w:tc>
        <w:tc>
          <w:tcPr>
            <w:tcW w:w="850" w:type="dxa"/>
            <w:vAlign w:val="center"/>
          </w:tcPr>
          <w:p w14:paraId="79A7B24A" w14:textId="77777777" w:rsidR="00CD0EF8" w:rsidRDefault="00CD0EF8" w:rsidP="006F4DAD">
            <w:pPr>
              <w:pStyle w:val="A-odstavec"/>
              <w:spacing w:after="0"/>
              <w:jc w:val="center"/>
            </w:pPr>
            <w:r>
              <w:t>3</w:t>
            </w:r>
          </w:p>
        </w:tc>
        <w:tc>
          <w:tcPr>
            <w:tcW w:w="850" w:type="dxa"/>
            <w:vAlign w:val="center"/>
          </w:tcPr>
          <w:p w14:paraId="316FBA45" w14:textId="77777777" w:rsidR="00CD0EF8" w:rsidRDefault="00CD0EF8" w:rsidP="006F4DAD">
            <w:pPr>
              <w:pStyle w:val="A-odstavec"/>
              <w:spacing w:after="0"/>
              <w:jc w:val="center"/>
            </w:pPr>
            <w:r>
              <w:t>1</w:t>
            </w:r>
          </w:p>
        </w:tc>
        <w:tc>
          <w:tcPr>
            <w:tcW w:w="850" w:type="dxa"/>
            <w:vAlign w:val="center"/>
          </w:tcPr>
          <w:p w14:paraId="2649A66F" w14:textId="5BA7E5A8" w:rsidR="00CD0EF8" w:rsidRDefault="00CD0EF8" w:rsidP="006F4DAD">
            <w:pPr>
              <w:pStyle w:val="A-odstavec"/>
              <w:spacing w:after="0"/>
              <w:jc w:val="center"/>
            </w:pPr>
            <w:r>
              <w:softHyphen/>
            </w:r>
          </w:p>
        </w:tc>
        <w:tc>
          <w:tcPr>
            <w:tcW w:w="850" w:type="dxa"/>
            <w:vAlign w:val="center"/>
          </w:tcPr>
          <w:p w14:paraId="7282C118" w14:textId="77777777" w:rsidR="00CD0EF8" w:rsidRDefault="00CD0EF8" w:rsidP="006F4DAD">
            <w:pPr>
              <w:pStyle w:val="A-odstavec"/>
              <w:spacing w:after="0"/>
              <w:jc w:val="center"/>
            </w:pPr>
            <w:r>
              <w:t>1</w:t>
            </w:r>
          </w:p>
        </w:tc>
        <w:tc>
          <w:tcPr>
            <w:tcW w:w="1134" w:type="dxa"/>
            <w:vAlign w:val="center"/>
          </w:tcPr>
          <w:p w14:paraId="1D36AE95" w14:textId="77777777" w:rsidR="00CD0EF8" w:rsidRDefault="00CD0EF8" w:rsidP="006F4DAD">
            <w:pPr>
              <w:pStyle w:val="A-odstavec"/>
              <w:spacing w:after="0"/>
              <w:jc w:val="center"/>
            </w:pPr>
            <w:r>
              <w:t>2,80</w:t>
            </w:r>
          </w:p>
        </w:tc>
      </w:tr>
      <w:tr w:rsidR="00CD0EF8" w14:paraId="2116A682" w14:textId="77777777" w:rsidTr="006F4DAD">
        <w:trPr>
          <w:trHeight w:val="510"/>
          <w:jc w:val="center"/>
        </w:trPr>
        <w:tc>
          <w:tcPr>
            <w:tcW w:w="1134" w:type="dxa"/>
            <w:shd w:val="clear" w:color="auto" w:fill="B3E169"/>
            <w:vAlign w:val="center"/>
          </w:tcPr>
          <w:p w14:paraId="4A3AF5C2" w14:textId="77777777" w:rsidR="00CD0EF8" w:rsidRPr="005220F3" w:rsidRDefault="00CD0EF8" w:rsidP="006F4DAD">
            <w:pPr>
              <w:pStyle w:val="A-odstavec"/>
              <w:spacing w:after="0"/>
              <w:jc w:val="left"/>
              <w:rPr>
                <w:b/>
              </w:rPr>
            </w:pPr>
            <w:r w:rsidRPr="005220F3">
              <w:rPr>
                <w:b/>
              </w:rPr>
              <w:t>Celkem</w:t>
            </w:r>
          </w:p>
        </w:tc>
        <w:tc>
          <w:tcPr>
            <w:tcW w:w="1134" w:type="dxa"/>
            <w:shd w:val="clear" w:color="auto" w:fill="B3E169"/>
            <w:vAlign w:val="center"/>
          </w:tcPr>
          <w:p w14:paraId="52F2DF3A" w14:textId="77777777" w:rsidR="00CD0EF8" w:rsidRPr="005220F3" w:rsidRDefault="00CD0EF8" w:rsidP="006F4DAD">
            <w:pPr>
              <w:pStyle w:val="A-odstavec"/>
              <w:spacing w:after="0"/>
              <w:jc w:val="center"/>
              <w:rPr>
                <w:b/>
              </w:rPr>
            </w:pPr>
            <w:r>
              <w:rPr>
                <w:b/>
              </w:rPr>
              <w:t>12</w:t>
            </w:r>
          </w:p>
        </w:tc>
        <w:tc>
          <w:tcPr>
            <w:tcW w:w="850" w:type="dxa"/>
            <w:shd w:val="clear" w:color="auto" w:fill="B3E169"/>
            <w:vAlign w:val="center"/>
          </w:tcPr>
          <w:p w14:paraId="4A6AA669" w14:textId="77777777" w:rsidR="00CD0EF8" w:rsidRPr="005220F3" w:rsidRDefault="00CD0EF8" w:rsidP="006F4DAD">
            <w:pPr>
              <w:pStyle w:val="A-odstavec"/>
              <w:spacing w:after="0"/>
              <w:jc w:val="center"/>
              <w:rPr>
                <w:b/>
              </w:rPr>
            </w:pPr>
            <w:r>
              <w:rPr>
                <w:b/>
              </w:rPr>
              <w:t>1</w:t>
            </w:r>
          </w:p>
        </w:tc>
        <w:tc>
          <w:tcPr>
            <w:tcW w:w="850" w:type="dxa"/>
            <w:shd w:val="clear" w:color="auto" w:fill="B3E169"/>
            <w:vAlign w:val="center"/>
          </w:tcPr>
          <w:p w14:paraId="787EEB06" w14:textId="77777777" w:rsidR="00CD0EF8" w:rsidRPr="005220F3" w:rsidRDefault="00CD0EF8" w:rsidP="006F4DAD">
            <w:pPr>
              <w:pStyle w:val="A-odstavec"/>
              <w:spacing w:after="0"/>
              <w:jc w:val="center"/>
              <w:rPr>
                <w:b/>
              </w:rPr>
            </w:pPr>
            <w:r>
              <w:rPr>
                <w:b/>
              </w:rPr>
              <w:t>5</w:t>
            </w:r>
          </w:p>
        </w:tc>
        <w:tc>
          <w:tcPr>
            <w:tcW w:w="850" w:type="dxa"/>
            <w:shd w:val="clear" w:color="auto" w:fill="B3E169"/>
            <w:vAlign w:val="center"/>
          </w:tcPr>
          <w:p w14:paraId="380B4010" w14:textId="77777777" w:rsidR="00CD0EF8" w:rsidRPr="005220F3" w:rsidRDefault="00CD0EF8" w:rsidP="006F4DAD">
            <w:pPr>
              <w:pStyle w:val="A-odstavec"/>
              <w:spacing w:after="0"/>
              <w:jc w:val="center"/>
              <w:rPr>
                <w:b/>
              </w:rPr>
            </w:pPr>
            <w:r>
              <w:rPr>
                <w:b/>
              </w:rPr>
              <w:t>2</w:t>
            </w:r>
          </w:p>
        </w:tc>
        <w:tc>
          <w:tcPr>
            <w:tcW w:w="850" w:type="dxa"/>
            <w:shd w:val="clear" w:color="auto" w:fill="B3E169"/>
            <w:vAlign w:val="center"/>
          </w:tcPr>
          <w:p w14:paraId="22A57B75" w14:textId="77777777" w:rsidR="00CD0EF8" w:rsidRPr="005220F3" w:rsidRDefault="00CD0EF8" w:rsidP="006F4DAD">
            <w:pPr>
              <w:pStyle w:val="A-odstavec"/>
              <w:spacing w:after="0"/>
              <w:jc w:val="center"/>
              <w:rPr>
                <w:b/>
              </w:rPr>
            </w:pPr>
            <w:r>
              <w:rPr>
                <w:b/>
              </w:rPr>
              <w:t>1</w:t>
            </w:r>
          </w:p>
        </w:tc>
        <w:tc>
          <w:tcPr>
            <w:tcW w:w="850" w:type="dxa"/>
            <w:shd w:val="clear" w:color="auto" w:fill="B3E169"/>
            <w:vAlign w:val="center"/>
          </w:tcPr>
          <w:p w14:paraId="417E0295" w14:textId="77777777" w:rsidR="00CD0EF8" w:rsidRPr="005220F3" w:rsidRDefault="00CD0EF8" w:rsidP="006F4DAD">
            <w:pPr>
              <w:pStyle w:val="A-odstavec"/>
              <w:spacing w:after="0"/>
              <w:jc w:val="center"/>
              <w:rPr>
                <w:b/>
              </w:rPr>
            </w:pPr>
            <w:r>
              <w:rPr>
                <w:b/>
              </w:rPr>
              <w:t>3</w:t>
            </w:r>
          </w:p>
        </w:tc>
        <w:tc>
          <w:tcPr>
            <w:tcW w:w="1134" w:type="dxa"/>
            <w:shd w:val="clear" w:color="auto" w:fill="B3E169"/>
            <w:vAlign w:val="center"/>
          </w:tcPr>
          <w:p w14:paraId="1A35E81F" w14:textId="77777777" w:rsidR="00CD0EF8" w:rsidRPr="005220F3" w:rsidRDefault="00CD0EF8" w:rsidP="006F4DAD">
            <w:pPr>
              <w:pStyle w:val="A-odstavec"/>
              <w:spacing w:after="0"/>
              <w:jc w:val="center"/>
              <w:rPr>
                <w:b/>
              </w:rPr>
            </w:pPr>
            <w:r>
              <w:rPr>
                <w:b/>
              </w:rPr>
              <w:t>3,00</w:t>
            </w:r>
          </w:p>
        </w:tc>
      </w:tr>
    </w:tbl>
    <w:p w14:paraId="4E7523D9" w14:textId="53FA46C7" w:rsidR="00CD0EF8" w:rsidRPr="00284133" w:rsidRDefault="00CD0EF8" w:rsidP="00CD0EF8">
      <w:pPr>
        <w:pStyle w:val="A-odstavecnadtab"/>
        <w:spacing w:before="240"/>
      </w:pPr>
      <w:r>
        <w:t>Hospodářský zeměpis</w:t>
      </w:r>
      <w:r>
        <w:t xml:space="preserve"> – profilová maturitní zkouška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134"/>
        <w:gridCol w:w="1134"/>
        <w:gridCol w:w="850"/>
        <w:gridCol w:w="850"/>
        <w:gridCol w:w="850"/>
        <w:gridCol w:w="850"/>
        <w:gridCol w:w="850"/>
        <w:gridCol w:w="1134"/>
      </w:tblGrid>
      <w:tr w:rsidR="00CD0EF8" w14:paraId="439F92DC" w14:textId="77777777" w:rsidTr="006F4DAD">
        <w:trPr>
          <w:trHeight w:val="510"/>
          <w:jc w:val="center"/>
        </w:trPr>
        <w:tc>
          <w:tcPr>
            <w:tcW w:w="1134" w:type="dxa"/>
            <w:vMerge w:val="restart"/>
            <w:shd w:val="clear" w:color="auto" w:fill="B3E169"/>
            <w:vAlign w:val="center"/>
          </w:tcPr>
          <w:p w14:paraId="7EED26E7" w14:textId="77777777" w:rsidR="00CD0EF8" w:rsidRPr="005220F3" w:rsidRDefault="00CD0EF8" w:rsidP="006F4DAD">
            <w:pPr>
              <w:pStyle w:val="A-odstavec"/>
              <w:spacing w:after="0"/>
              <w:jc w:val="center"/>
              <w:rPr>
                <w:b/>
              </w:rPr>
            </w:pPr>
            <w:r w:rsidRPr="005220F3">
              <w:rPr>
                <w:b/>
              </w:rPr>
              <w:t>Třída</w:t>
            </w:r>
          </w:p>
        </w:tc>
        <w:tc>
          <w:tcPr>
            <w:tcW w:w="1134" w:type="dxa"/>
            <w:vMerge w:val="restart"/>
            <w:shd w:val="clear" w:color="auto" w:fill="B3E169"/>
            <w:vAlign w:val="center"/>
          </w:tcPr>
          <w:p w14:paraId="6AFA5B69" w14:textId="77777777" w:rsidR="00CD0EF8" w:rsidRPr="005220F3" w:rsidRDefault="00CD0EF8" w:rsidP="006F4DAD">
            <w:pPr>
              <w:pStyle w:val="A-odstavec"/>
              <w:spacing w:after="0"/>
              <w:jc w:val="center"/>
              <w:rPr>
                <w:b/>
              </w:rPr>
            </w:pPr>
            <w:r w:rsidRPr="005220F3">
              <w:rPr>
                <w:b/>
              </w:rPr>
              <w:t>Počet žáků</w:t>
            </w:r>
          </w:p>
        </w:tc>
        <w:tc>
          <w:tcPr>
            <w:tcW w:w="4250" w:type="dxa"/>
            <w:gridSpan w:val="5"/>
            <w:shd w:val="clear" w:color="auto" w:fill="B3E169"/>
            <w:vAlign w:val="center"/>
          </w:tcPr>
          <w:p w14:paraId="2191AFC7" w14:textId="77777777" w:rsidR="00CD0EF8" w:rsidRPr="005220F3" w:rsidRDefault="00CD0EF8" w:rsidP="006F4DAD">
            <w:pPr>
              <w:pStyle w:val="A-odstavec"/>
              <w:spacing w:after="0"/>
              <w:jc w:val="center"/>
              <w:rPr>
                <w:b/>
              </w:rPr>
            </w:pPr>
            <w:r>
              <w:rPr>
                <w:b/>
              </w:rPr>
              <w:t>Klasifikace</w:t>
            </w:r>
          </w:p>
        </w:tc>
        <w:tc>
          <w:tcPr>
            <w:tcW w:w="1134" w:type="dxa"/>
            <w:vMerge w:val="restart"/>
            <w:shd w:val="clear" w:color="auto" w:fill="B3E169"/>
            <w:vAlign w:val="center"/>
          </w:tcPr>
          <w:p w14:paraId="6D1116AB" w14:textId="77777777" w:rsidR="00CD0EF8" w:rsidRPr="005220F3" w:rsidRDefault="00CD0EF8" w:rsidP="006F4DAD">
            <w:pPr>
              <w:pStyle w:val="A-odstavec"/>
              <w:spacing w:after="0"/>
              <w:jc w:val="center"/>
              <w:rPr>
                <w:b/>
              </w:rPr>
            </w:pPr>
            <w:r w:rsidRPr="005220F3">
              <w:rPr>
                <w:b/>
              </w:rPr>
              <w:t>Průměr</w:t>
            </w:r>
          </w:p>
        </w:tc>
      </w:tr>
      <w:tr w:rsidR="00CD0EF8" w14:paraId="1183B678" w14:textId="77777777" w:rsidTr="006F4DAD">
        <w:trPr>
          <w:trHeight w:val="510"/>
          <w:jc w:val="center"/>
        </w:trPr>
        <w:tc>
          <w:tcPr>
            <w:tcW w:w="1134" w:type="dxa"/>
            <w:vMerge/>
            <w:shd w:val="clear" w:color="auto" w:fill="B3E169"/>
            <w:vAlign w:val="center"/>
          </w:tcPr>
          <w:p w14:paraId="5BD1DB9C" w14:textId="77777777" w:rsidR="00CD0EF8" w:rsidRPr="005220F3" w:rsidRDefault="00CD0EF8" w:rsidP="006F4DAD">
            <w:pPr>
              <w:pStyle w:val="A-odstavec"/>
              <w:spacing w:after="0"/>
              <w:jc w:val="center"/>
              <w:rPr>
                <w:b/>
              </w:rPr>
            </w:pPr>
          </w:p>
        </w:tc>
        <w:tc>
          <w:tcPr>
            <w:tcW w:w="1134" w:type="dxa"/>
            <w:vMerge/>
            <w:shd w:val="clear" w:color="auto" w:fill="B3E169"/>
            <w:vAlign w:val="center"/>
          </w:tcPr>
          <w:p w14:paraId="1CE2D9C6" w14:textId="77777777" w:rsidR="00CD0EF8" w:rsidRPr="005220F3" w:rsidRDefault="00CD0EF8" w:rsidP="006F4DAD">
            <w:pPr>
              <w:pStyle w:val="A-odstavec"/>
              <w:spacing w:after="0"/>
              <w:jc w:val="center"/>
              <w:rPr>
                <w:b/>
              </w:rPr>
            </w:pPr>
          </w:p>
        </w:tc>
        <w:tc>
          <w:tcPr>
            <w:tcW w:w="850" w:type="dxa"/>
            <w:shd w:val="clear" w:color="auto" w:fill="B3E169"/>
            <w:vAlign w:val="center"/>
          </w:tcPr>
          <w:p w14:paraId="45C93C33" w14:textId="77777777" w:rsidR="00CD0EF8" w:rsidRPr="005220F3" w:rsidRDefault="00CD0EF8" w:rsidP="006F4DAD">
            <w:pPr>
              <w:pStyle w:val="A-odstavec"/>
              <w:spacing w:after="0"/>
              <w:jc w:val="center"/>
              <w:rPr>
                <w:b/>
              </w:rPr>
            </w:pPr>
            <w:r w:rsidRPr="005220F3">
              <w:rPr>
                <w:b/>
              </w:rPr>
              <w:t>1</w:t>
            </w:r>
          </w:p>
        </w:tc>
        <w:tc>
          <w:tcPr>
            <w:tcW w:w="850" w:type="dxa"/>
            <w:shd w:val="clear" w:color="auto" w:fill="B3E169"/>
            <w:vAlign w:val="center"/>
          </w:tcPr>
          <w:p w14:paraId="54173E01" w14:textId="77777777" w:rsidR="00CD0EF8" w:rsidRPr="005220F3" w:rsidRDefault="00CD0EF8" w:rsidP="006F4DAD">
            <w:pPr>
              <w:pStyle w:val="A-odstavec"/>
              <w:spacing w:after="0"/>
              <w:jc w:val="center"/>
              <w:rPr>
                <w:b/>
              </w:rPr>
            </w:pPr>
            <w:r w:rsidRPr="005220F3">
              <w:rPr>
                <w:b/>
              </w:rPr>
              <w:t>2</w:t>
            </w:r>
          </w:p>
        </w:tc>
        <w:tc>
          <w:tcPr>
            <w:tcW w:w="850" w:type="dxa"/>
            <w:shd w:val="clear" w:color="auto" w:fill="B3E169"/>
            <w:vAlign w:val="center"/>
          </w:tcPr>
          <w:p w14:paraId="1AB27F29" w14:textId="77777777" w:rsidR="00CD0EF8" w:rsidRPr="005220F3" w:rsidRDefault="00CD0EF8" w:rsidP="006F4DAD">
            <w:pPr>
              <w:pStyle w:val="A-odstavec"/>
              <w:spacing w:after="0"/>
              <w:jc w:val="center"/>
              <w:rPr>
                <w:b/>
              </w:rPr>
            </w:pPr>
            <w:r w:rsidRPr="005220F3">
              <w:rPr>
                <w:b/>
              </w:rPr>
              <w:t>3</w:t>
            </w:r>
          </w:p>
        </w:tc>
        <w:tc>
          <w:tcPr>
            <w:tcW w:w="850" w:type="dxa"/>
            <w:shd w:val="clear" w:color="auto" w:fill="B3E169"/>
            <w:vAlign w:val="center"/>
          </w:tcPr>
          <w:p w14:paraId="4CC516B8" w14:textId="77777777" w:rsidR="00CD0EF8" w:rsidRPr="005220F3" w:rsidRDefault="00CD0EF8" w:rsidP="006F4DAD">
            <w:pPr>
              <w:pStyle w:val="A-odstavec"/>
              <w:spacing w:after="0"/>
              <w:jc w:val="center"/>
              <w:rPr>
                <w:b/>
              </w:rPr>
            </w:pPr>
            <w:r w:rsidRPr="005220F3">
              <w:rPr>
                <w:b/>
              </w:rPr>
              <w:t>4</w:t>
            </w:r>
          </w:p>
        </w:tc>
        <w:tc>
          <w:tcPr>
            <w:tcW w:w="850" w:type="dxa"/>
            <w:shd w:val="clear" w:color="auto" w:fill="B3E169"/>
            <w:vAlign w:val="center"/>
          </w:tcPr>
          <w:p w14:paraId="40056DFB" w14:textId="77777777" w:rsidR="00CD0EF8" w:rsidRPr="005220F3" w:rsidRDefault="00CD0EF8" w:rsidP="006F4DAD">
            <w:pPr>
              <w:pStyle w:val="A-odstavec"/>
              <w:spacing w:after="0"/>
              <w:jc w:val="center"/>
              <w:rPr>
                <w:b/>
              </w:rPr>
            </w:pPr>
            <w:r w:rsidRPr="005220F3">
              <w:rPr>
                <w:b/>
              </w:rPr>
              <w:t>5</w:t>
            </w:r>
          </w:p>
        </w:tc>
        <w:tc>
          <w:tcPr>
            <w:tcW w:w="1134" w:type="dxa"/>
            <w:vMerge/>
            <w:shd w:val="clear" w:color="auto" w:fill="B3E169"/>
            <w:vAlign w:val="center"/>
          </w:tcPr>
          <w:p w14:paraId="2B59078F" w14:textId="77777777" w:rsidR="00CD0EF8" w:rsidRPr="005220F3" w:rsidRDefault="00CD0EF8" w:rsidP="006F4DAD">
            <w:pPr>
              <w:pStyle w:val="A-odstavec"/>
              <w:spacing w:after="0"/>
              <w:jc w:val="center"/>
              <w:rPr>
                <w:b/>
              </w:rPr>
            </w:pPr>
          </w:p>
        </w:tc>
      </w:tr>
      <w:tr w:rsidR="00CD0EF8" w14:paraId="27826C89" w14:textId="77777777" w:rsidTr="006F4DAD">
        <w:trPr>
          <w:trHeight w:val="510"/>
          <w:jc w:val="center"/>
        </w:trPr>
        <w:tc>
          <w:tcPr>
            <w:tcW w:w="1134" w:type="dxa"/>
            <w:vAlign w:val="center"/>
          </w:tcPr>
          <w:p w14:paraId="04FBD1F2" w14:textId="77777777" w:rsidR="00CD0EF8" w:rsidRDefault="00CD0EF8" w:rsidP="006F4DAD">
            <w:pPr>
              <w:pStyle w:val="A-odstavec"/>
              <w:spacing w:after="0"/>
              <w:jc w:val="center"/>
            </w:pPr>
            <w:r>
              <w:t>4. L</w:t>
            </w:r>
          </w:p>
        </w:tc>
        <w:tc>
          <w:tcPr>
            <w:tcW w:w="1134" w:type="dxa"/>
            <w:vAlign w:val="center"/>
          </w:tcPr>
          <w:p w14:paraId="4BB1D4CE" w14:textId="77777777" w:rsidR="00CD0EF8" w:rsidRDefault="00CD0EF8" w:rsidP="006F4DAD">
            <w:pPr>
              <w:pStyle w:val="A-odstavec"/>
              <w:spacing w:after="0"/>
              <w:jc w:val="center"/>
            </w:pPr>
            <w:r>
              <w:t>1</w:t>
            </w:r>
          </w:p>
        </w:tc>
        <w:tc>
          <w:tcPr>
            <w:tcW w:w="850" w:type="dxa"/>
            <w:vAlign w:val="center"/>
          </w:tcPr>
          <w:p w14:paraId="003DBCE7" w14:textId="77777777" w:rsidR="00CD0EF8" w:rsidRDefault="00CD0EF8" w:rsidP="006F4DAD">
            <w:pPr>
              <w:pStyle w:val="A-odstavec"/>
              <w:spacing w:after="0"/>
              <w:jc w:val="center"/>
            </w:pPr>
            <w:r>
              <w:t>1</w:t>
            </w:r>
          </w:p>
        </w:tc>
        <w:tc>
          <w:tcPr>
            <w:tcW w:w="850" w:type="dxa"/>
            <w:vAlign w:val="center"/>
          </w:tcPr>
          <w:p w14:paraId="5B84AA21" w14:textId="41E9D240" w:rsidR="00CD0EF8" w:rsidRDefault="00CD0EF8" w:rsidP="006F4DAD">
            <w:pPr>
              <w:pStyle w:val="A-odstavec"/>
              <w:spacing w:after="0"/>
              <w:jc w:val="center"/>
            </w:pPr>
            <w:r>
              <w:t>–</w:t>
            </w:r>
          </w:p>
        </w:tc>
        <w:tc>
          <w:tcPr>
            <w:tcW w:w="850" w:type="dxa"/>
            <w:vAlign w:val="center"/>
          </w:tcPr>
          <w:p w14:paraId="0B7FA762" w14:textId="57497FC2" w:rsidR="00CD0EF8" w:rsidRDefault="00CD0EF8" w:rsidP="006F4DAD">
            <w:pPr>
              <w:pStyle w:val="A-odstavec"/>
              <w:spacing w:after="0"/>
              <w:jc w:val="center"/>
            </w:pPr>
            <w:r>
              <w:t>–</w:t>
            </w:r>
          </w:p>
        </w:tc>
        <w:tc>
          <w:tcPr>
            <w:tcW w:w="850" w:type="dxa"/>
            <w:vAlign w:val="center"/>
          </w:tcPr>
          <w:p w14:paraId="3B4511F9" w14:textId="3EB98943" w:rsidR="00CD0EF8" w:rsidRDefault="00CD0EF8" w:rsidP="006F4DAD">
            <w:pPr>
              <w:pStyle w:val="A-odstavec"/>
              <w:spacing w:after="0"/>
              <w:jc w:val="center"/>
            </w:pPr>
            <w:r>
              <w:t>–</w:t>
            </w:r>
          </w:p>
        </w:tc>
        <w:tc>
          <w:tcPr>
            <w:tcW w:w="850" w:type="dxa"/>
            <w:vAlign w:val="center"/>
          </w:tcPr>
          <w:p w14:paraId="63CF6036" w14:textId="48CBFE5B" w:rsidR="00CD0EF8" w:rsidRDefault="00CD0EF8" w:rsidP="006F4DAD">
            <w:pPr>
              <w:pStyle w:val="A-odstavec"/>
              <w:spacing w:after="0"/>
              <w:jc w:val="center"/>
            </w:pPr>
            <w:r>
              <w:t>–</w:t>
            </w:r>
          </w:p>
        </w:tc>
        <w:tc>
          <w:tcPr>
            <w:tcW w:w="1134" w:type="dxa"/>
            <w:vAlign w:val="center"/>
          </w:tcPr>
          <w:p w14:paraId="25AAE0E5" w14:textId="77777777" w:rsidR="00CD0EF8" w:rsidRDefault="00CD0EF8" w:rsidP="006F4DAD">
            <w:pPr>
              <w:pStyle w:val="A-odstavec"/>
              <w:spacing w:after="0"/>
              <w:jc w:val="center"/>
            </w:pPr>
            <w:r>
              <w:t>1,00</w:t>
            </w:r>
          </w:p>
        </w:tc>
      </w:tr>
      <w:tr w:rsidR="00CD0EF8" w14:paraId="3EBFDE86" w14:textId="77777777" w:rsidTr="006F4DAD">
        <w:trPr>
          <w:trHeight w:val="510"/>
          <w:jc w:val="center"/>
        </w:trPr>
        <w:tc>
          <w:tcPr>
            <w:tcW w:w="1134" w:type="dxa"/>
            <w:vAlign w:val="center"/>
          </w:tcPr>
          <w:p w14:paraId="518A9837" w14:textId="77777777" w:rsidR="00CD0EF8" w:rsidRDefault="00CD0EF8" w:rsidP="006F4DAD">
            <w:pPr>
              <w:pStyle w:val="A-odstavec"/>
              <w:spacing w:after="0"/>
              <w:jc w:val="center"/>
            </w:pPr>
            <w:r>
              <w:t>4. M</w:t>
            </w:r>
          </w:p>
        </w:tc>
        <w:tc>
          <w:tcPr>
            <w:tcW w:w="1134" w:type="dxa"/>
            <w:vAlign w:val="center"/>
          </w:tcPr>
          <w:p w14:paraId="4CFE44A8" w14:textId="77777777" w:rsidR="00CD0EF8" w:rsidRDefault="00CD0EF8" w:rsidP="006F4DAD">
            <w:pPr>
              <w:pStyle w:val="A-odstavec"/>
              <w:spacing w:after="0"/>
              <w:jc w:val="center"/>
            </w:pPr>
            <w:r>
              <w:t>6</w:t>
            </w:r>
          </w:p>
        </w:tc>
        <w:tc>
          <w:tcPr>
            <w:tcW w:w="850" w:type="dxa"/>
            <w:vAlign w:val="center"/>
          </w:tcPr>
          <w:p w14:paraId="519CB03B" w14:textId="77777777" w:rsidR="00CD0EF8" w:rsidRDefault="00CD0EF8" w:rsidP="006F4DAD">
            <w:pPr>
              <w:pStyle w:val="A-odstavec"/>
              <w:spacing w:after="0"/>
              <w:jc w:val="center"/>
            </w:pPr>
            <w:r>
              <w:t>1</w:t>
            </w:r>
          </w:p>
        </w:tc>
        <w:tc>
          <w:tcPr>
            <w:tcW w:w="850" w:type="dxa"/>
            <w:vAlign w:val="center"/>
          </w:tcPr>
          <w:p w14:paraId="0321A10D" w14:textId="77777777" w:rsidR="00CD0EF8" w:rsidRDefault="00CD0EF8" w:rsidP="006F4DAD">
            <w:pPr>
              <w:pStyle w:val="A-odstavec"/>
              <w:spacing w:after="0"/>
              <w:jc w:val="center"/>
            </w:pPr>
            <w:r>
              <w:t>2</w:t>
            </w:r>
          </w:p>
        </w:tc>
        <w:tc>
          <w:tcPr>
            <w:tcW w:w="850" w:type="dxa"/>
            <w:vAlign w:val="center"/>
          </w:tcPr>
          <w:p w14:paraId="3C2C2C7D" w14:textId="77777777" w:rsidR="00CD0EF8" w:rsidRDefault="00CD0EF8" w:rsidP="006F4DAD">
            <w:pPr>
              <w:pStyle w:val="A-odstavec"/>
              <w:spacing w:after="0"/>
              <w:jc w:val="center"/>
            </w:pPr>
            <w:r>
              <w:t>1</w:t>
            </w:r>
          </w:p>
        </w:tc>
        <w:tc>
          <w:tcPr>
            <w:tcW w:w="850" w:type="dxa"/>
            <w:vAlign w:val="center"/>
          </w:tcPr>
          <w:p w14:paraId="05B39D2B" w14:textId="77777777" w:rsidR="00CD0EF8" w:rsidRDefault="00CD0EF8" w:rsidP="006F4DAD">
            <w:pPr>
              <w:pStyle w:val="A-odstavec"/>
              <w:spacing w:after="0"/>
              <w:jc w:val="center"/>
            </w:pPr>
            <w:r>
              <w:t>1</w:t>
            </w:r>
          </w:p>
        </w:tc>
        <w:tc>
          <w:tcPr>
            <w:tcW w:w="850" w:type="dxa"/>
            <w:vAlign w:val="center"/>
          </w:tcPr>
          <w:p w14:paraId="56A1385C" w14:textId="77777777" w:rsidR="00CD0EF8" w:rsidRDefault="00CD0EF8" w:rsidP="006F4DAD">
            <w:pPr>
              <w:pStyle w:val="A-odstavec"/>
              <w:spacing w:after="0"/>
              <w:jc w:val="center"/>
            </w:pPr>
            <w:r>
              <w:t>1</w:t>
            </w:r>
          </w:p>
        </w:tc>
        <w:tc>
          <w:tcPr>
            <w:tcW w:w="1134" w:type="dxa"/>
            <w:vAlign w:val="center"/>
          </w:tcPr>
          <w:p w14:paraId="01FC150A" w14:textId="77777777" w:rsidR="00CD0EF8" w:rsidRDefault="00CD0EF8" w:rsidP="006F4DAD">
            <w:pPr>
              <w:pStyle w:val="A-odstavec"/>
              <w:spacing w:after="0"/>
              <w:jc w:val="center"/>
            </w:pPr>
            <w:r>
              <w:t>2,83</w:t>
            </w:r>
          </w:p>
        </w:tc>
      </w:tr>
      <w:tr w:rsidR="00CD0EF8" w14:paraId="2211EBD3" w14:textId="77777777" w:rsidTr="006F4DAD">
        <w:trPr>
          <w:trHeight w:val="510"/>
          <w:jc w:val="center"/>
        </w:trPr>
        <w:tc>
          <w:tcPr>
            <w:tcW w:w="1134" w:type="dxa"/>
            <w:shd w:val="clear" w:color="auto" w:fill="B3E169"/>
            <w:vAlign w:val="center"/>
          </w:tcPr>
          <w:p w14:paraId="61C895DE" w14:textId="77777777" w:rsidR="00CD0EF8" w:rsidRPr="005220F3" w:rsidRDefault="00CD0EF8" w:rsidP="006F4DAD">
            <w:pPr>
              <w:pStyle w:val="A-odstavec"/>
              <w:spacing w:after="0"/>
              <w:jc w:val="left"/>
              <w:rPr>
                <w:b/>
              </w:rPr>
            </w:pPr>
            <w:r w:rsidRPr="005220F3">
              <w:rPr>
                <w:b/>
              </w:rPr>
              <w:t>Celkem</w:t>
            </w:r>
          </w:p>
        </w:tc>
        <w:tc>
          <w:tcPr>
            <w:tcW w:w="1134" w:type="dxa"/>
            <w:shd w:val="clear" w:color="auto" w:fill="B3E169"/>
            <w:vAlign w:val="center"/>
          </w:tcPr>
          <w:p w14:paraId="672A58A9" w14:textId="77777777" w:rsidR="00CD0EF8" w:rsidRPr="005220F3" w:rsidRDefault="00CD0EF8" w:rsidP="006F4DAD">
            <w:pPr>
              <w:pStyle w:val="A-odstavec"/>
              <w:spacing w:after="0"/>
              <w:jc w:val="center"/>
              <w:rPr>
                <w:b/>
              </w:rPr>
            </w:pPr>
            <w:r>
              <w:rPr>
                <w:b/>
              </w:rPr>
              <w:t>7</w:t>
            </w:r>
          </w:p>
        </w:tc>
        <w:tc>
          <w:tcPr>
            <w:tcW w:w="850" w:type="dxa"/>
            <w:shd w:val="clear" w:color="auto" w:fill="B3E169"/>
            <w:vAlign w:val="center"/>
          </w:tcPr>
          <w:p w14:paraId="5E9844A1" w14:textId="77777777" w:rsidR="00CD0EF8" w:rsidRPr="005220F3" w:rsidRDefault="00CD0EF8" w:rsidP="006F4DAD">
            <w:pPr>
              <w:pStyle w:val="A-odstavec"/>
              <w:spacing w:after="0"/>
              <w:jc w:val="center"/>
              <w:rPr>
                <w:b/>
              </w:rPr>
            </w:pPr>
            <w:r>
              <w:rPr>
                <w:b/>
              </w:rPr>
              <w:t>2</w:t>
            </w:r>
          </w:p>
        </w:tc>
        <w:tc>
          <w:tcPr>
            <w:tcW w:w="850" w:type="dxa"/>
            <w:shd w:val="clear" w:color="auto" w:fill="B3E169"/>
            <w:vAlign w:val="center"/>
          </w:tcPr>
          <w:p w14:paraId="128DAA49" w14:textId="77777777" w:rsidR="00CD0EF8" w:rsidRPr="005220F3" w:rsidRDefault="00CD0EF8" w:rsidP="006F4DAD">
            <w:pPr>
              <w:pStyle w:val="A-odstavec"/>
              <w:spacing w:after="0"/>
              <w:jc w:val="center"/>
              <w:rPr>
                <w:b/>
              </w:rPr>
            </w:pPr>
            <w:r>
              <w:rPr>
                <w:b/>
              </w:rPr>
              <w:t>2</w:t>
            </w:r>
          </w:p>
        </w:tc>
        <w:tc>
          <w:tcPr>
            <w:tcW w:w="850" w:type="dxa"/>
            <w:shd w:val="clear" w:color="auto" w:fill="B3E169"/>
            <w:vAlign w:val="center"/>
          </w:tcPr>
          <w:p w14:paraId="5FCA652B" w14:textId="77777777" w:rsidR="00CD0EF8" w:rsidRPr="005220F3" w:rsidRDefault="00CD0EF8" w:rsidP="006F4DAD">
            <w:pPr>
              <w:pStyle w:val="A-odstavec"/>
              <w:spacing w:after="0"/>
              <w:jc w:val="center"/>
              <w:rPr>
                <w:b/>
              </w:rPr>
            </w:pPr>
            <w:r>
              <w:rPr>
                <w:b/>
              </w:rPr>
              <w:t>1</w:t>
            </w:r>
          </w:p>
        </w:tc>
        <w:tc>
          <w:tcPr>
            <w:tcW w:w="850" w:type="dxa"/>
            <w:shd w:val="clear" w:color="auto" w:fill="B3E169"/>
            <w:vAlign w:val="center"/>
          </w:tcPr>
          <w:p w14:paraId="72981ABA" w14:textId="77777777" w:rsidR="00CD0EF8" w:rsidRPr="005220F3" w:rsidRDefault="00CD0EF8" w:rsidP="006F4DAD">
            <w:pPr>
              <w:pStyle w:val="A-odstavec"/>
              <w:spacing w:after="0"/>
              <w:jc w:val="center"/>
              <w:rPr>
                <w:b/>
              </w:rPr>
            </w:pPr>
            <w:r>
              <w:rPr>
                <w:b/>
              </w:rPr>
              <w:t>1</w:t>
            </w:r>
          </w:p>
        </w:tc>
        <w:tc>
          <w:tcPr>
            <w:tcW w:w="850" w:type="dxa"/>
            <w:shd w:val="clear" w:color="auto" w:fill="B3E169"/>
            <w:vAlign w:val="center"/>
          </w:tcPr>
          <w:p w14:paraId="5046584A" w14:textId="77777777" w:rsidR="00CD0EF8" w:rsidRPr="005220F3" w:rsidRDefault="00CD0EF8" w:rsidP="006F4DAD">
            <w:pPr>
              <w:pStyle w:val="A-odstavec"/>
              <w:spacing w:after="0"/>
              <w:jc w:val="center"/>
              <w:rPr>
                <w:b/>
              </w:rPr>
            </w:pPr>
            <w:r>
              <w:rPr>
                <w:b/>
              </w:rPr>
              <w:t>1</w:t>
            </w:r>
          </w:p>
        </w:tc>
        <w:tc>
          <w:tcPr>
            <w:tcW w:w="1134" w:type="dxa"/>
            <w:shd w:val="clear" w:color="auto" w:fill="B3E169"/>
            <w:vAlign w:val="center"/>
          </w:tcPr>
          <w:p w14:paraId="35B5FF5A" w14:textId="77777777" w:rsidR="00CD0EF8" w:rsidRPr="005220F3" w:rsidRDefault="00CD0EF8" w:rsidP="006F4DAD">
            <w:pPr>
              <w:pStyle w:val="A-odstavec"/>
              <w:spacing w:after="0"/>
              <w:jc w:val="center"/>
              <w:rPr>
                <w:b/>
              </w:rPr>
            </w:pPr>
            <w:r>
              <w:rPr>
                <w:b/>
              </w:rPr>
              <w:t>2,57</w:t>
            </w:r>
          </w:p>
        </w:tc>
      </w:tr>
    </w:tbl>
    <w:p w14:paraId="610CEC72" w14:textId="77777777" w:rsidR="00CD0EF8" w:rsidRPr="00CF1EAE" w:rsidRDefault="00CD0EF8" w:rsidP="00CD0EF8">
      <w:pPr>
        <w:pStyle w:val="A-odstavec"/>
        <w:spacing w:before="240"/>
        <w:rPr>
          <w:rFonts w:eastAsia="Calibri"/>
        </w:rPr>
      </w:pPr>
      <w:r>
        <w:rPr>
          <w:rFonts w:eastAsia="Calibri"/>
        </w:rPr>
        <w:t>V předmětu dějepis 3 žáci neuspěli a s výsledky nejsme spokojeni, předmět si vybrali žáci s mělkým vztahem k historii a na výkonech to bylo znát. V hospodářském zeměpise byly výsledky lepší, ale rovněž nejsme zcela spokojeni. Celkově neprospěli 4 žáci.</w:t>
      </w:r>
    </w:p>
    <w:p w14:paraId="47D7CE2B" w14:textId="77777777" w:rsidR="00CD0EF8" w:rsidRDefault="00CD0EF8" w:rsidP="00CD0EF8">
      <w:pPr>
        <w:pStyle w:val="A-zvyrazneni2"/>
      </w:pPr>
      <w:r w:rsidRPr="00B06106">
        <w:t>Soutěže a přehlídky – počty zúčastněných žáků</w:t>
      </w:r>
    </w:p>
    <w:p w14:paraId="3D0D3205" w14:textId="77777777" w:rsidR="00CD0EF8" w:rsidRPr="00CF1EAE" w:rsidRDefault="00CD0EF8" w:rsidP="00CD0EF8">
      <w:pPr>
        <w:pStyle w:val="A-zvyrazneni2"/>
        <w:rPr>
          <w:b w:val="0"/>
          <w:color w:val="auto"/>
          <w:sz w:val="22"/>
          <w:szCs w:val="22"/>
        </w:rPr>
      </w:pPr>
      <w:r w:rsidRPr="00CF1EAE">
        <w:rPr>
          <w:b w:val="0"/>
          <w:color w:val="auto"/>
          <w:sz w:val="22"/>
          <w:szCs w:val="22"/>
        </w:rPr>
        <w:t>V letošním školní</w:t>
      </w:r>
      <w:r>
        <w:rPr>
          <w:b w:val="0"/>
          <w:color w:val="auto"/>
          <w:sz w:val="22"/>
          <w:szCs w:val="22"/>
        </w:rPr>
        <w:t>m roce jsme se zapojili do znovuobnovené dějepisné olympiády pro střední školy. Jeden žák se dokonce probojoval do krajského kola, které se ale z důvodu epidemie neuskutečnilo.</w:t>
      </w:r>
    </w:p>
    <w:tbl>
      <w:tblPr>
        <w:tblStyle w:val="Stednseznam1zvraznn4"/>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3118"/>
        <w:gridCol w:w="1304"/>
        <w:gridCol w:w="1304"/>
        <w:gridCol w:w="1304"/>
        <w:gridCol w:w="1304"/>
      </w:tblGrid>
      <w:tr w:rsidR="00CD0EF8" w:rsidRPr="009C79CD" w14:paraId="3EB64FB7" w14:textId="77777777" w:rsidTr="006F4DAD">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vMerge w:val="restart"/>
            <w:shd w:val="clear" w:color="auto" w:fill="B3E169"/>
            <w:vAlign w:val="center"/>
            <w:hideMark/>
          </w:tcPr>
          <w:p w14:paraId="3E44C0F5" w14:textId="77777777" w:rsidR="00CD0EF8" w:rsidRPr="009553B9" w:rsidRDefault="00CD0EF8" w:rsidP="006F4DAD">
            <w:pPr>
              <w:pStyle w:val="A-odstavec"/>
              <w:spacing w:after="0"/>
              <w:jc w:val="center"/>
              <w:rPr>
                <w:b/>
              </w:rPr>
            </w:pPr>
            <w:r w:rsidRPr="009553B9">
              <w:rPr>
                <w:b/>
              </w:rPr>
              <w:lastRenderedPageBreak/>
              <w:t>Název soutěže, přehlídky</w:t>
            </w:r>
          </w:p>
        </w:tc>
        <w:tc>
          <w:tcPr>
            <w:tcW w:w="5216" w:type="dxa"/>
            <w:gridSpan w:val="4"/>
            <w:shd w:val="clear" w:color="auto" w:fill="B3E169"/>
            <w:vAlign w:val="center"/>
            <w:hideMark/>
          </w:tcPr>
          <w:p w14:paraId="6EAB5A5B" w14:textId="77777777" w:rsidR="00CD0EF8" w:rsidRPr="009553B9" w:rsidRDefault="00CD0EF8" w:rsidP="006F4DAD">
            <w:pPr>
              <w:pStyle w:val="A-odstavec"/>
              <w:spacing w:after="0"/>
              <w:jc w:val="center"/>
              <w:rPr>
                <w:b/>
              </w:rPr>
            </w:pPr>
            <w:r w:rsidRPr="009553B9">
              <w:rPr>
                <w:b/>
              </w:rPr>
              <w:t>Účastníci v kole</w:t>
            </w:r>
          </w:p>
        </w:tc>
      </w:tr>
      <w:tr w:rsidR="00CD0EF8" w:rsidRPr="009C79CD" w14:paraId="551D8344" w14:textId="77777777" w:rsidTr="006F4DAD">
        <w:trPr>
          <w:trHeight w:val="510"/>
          <w:jc w:val="center"/>
        </w:trPr>
        <w:tc>
          <w:tcPr>
            <w:tcW w:w="3118" w:type="dxa"/>
            <w:vMerge/>
            <w:shd w:val="clear" w:color="auto" w:fill="B3E169"/>
            <w:vAlign w:val="center"/>
            <w:hideMark/>
          </w:tcPr>
          <w:p w14:paraId="731D06A7" w14:textId="77777777" w:rsidR="00CD0EF8" w:rsidRPr="009553B9" w:rsidRDefault="00CD0EF8" w:rsidP="006F4DAD">
            <w:pPr>
              <w:pStyle w:val="A-odstavec"/>
              <w:spacing w:after="0"/>
              <w:jc w:val="left"/>
              <w:rPr>
                <w:b/>
              </w:rPr>
            </w:pPr>
          </w:p>
        </w:tc>
        <w:tc>
          <w:tcPr>
            <w:tcW w:w="1304" w:type="dxa"/>
            <w:shd w:val="clear" w:color="auto" w:fill="B3E169"/>
            <w:vAlign w:val="center"/>
            <w:hideMark/>
          </w:tcPr>
          <w:p w14:paraId="3B953971" w14:textId="77777777" w:rsidR="00CD0EF8" w:rsidRPr="009553B9" w:rsidRDefault="00CD0EF8" w:rsidP="006F4DAD">
            <w:pPr>
              <w:pStyle w:val="A-odstavec"/>
              <w:spacing w:after="0"/>
              <w:jc w:val="center"/>
              <w:rPr>
                <w:b/>
              </w:rPr>
            </w:pPr>
            <w:r w:rsidRPr="009553B9">
              <w:rPr>
                <w:b/>
              </w:rPr>
              <w:t>školním</w:t>
            </w:r>
          </w:p>
        </w:tc>
        <w:tc>
          <w:tcPr>
            <w:tcW w:w="1304" w:type="dxa"/>
            <w:shd w:val="clear" w:color="auto" w:fill="B3E169"/>
            <w:vAlign w:val="center"/>
            <w:hideMark/>
          </w:tcPr>
          <w:p w14:paraId="66C978CB" w14:textId="77777777" w:rsidR="00CD0EF8" w:rsidRPr="009553B9" w:rsidRDefault="00CD0EF8" w:rsidP="006F4DAD">
            <w:pPr>
              <w:pStyle w:val="A-odstavec"/>
              <w:spacing w:after="0"/>
              <w:jc w:val="center"/>
              <w:rPr>
                <w:b/>
              </w:rPr>
            </w:pPr>
            <w:r w:rsidRPr="009553B9">
              <w:rPr>
                <w:b/>
              </w:rPr>
              <w:t>okresním</w:t>
            </w:r>
          </w:p>
        </w:tc>
        <w:tc>
          <w:tcPr>
            <w:tcW w:w="1304" w:type="dxa"/>
            <w:shd w:val="clear" w:color="auto" w:fill="B3E169"/>
            <w:vAlign w:val="center"/>
            <w:hideMark/>
          </w:tcPr>
          <w:p w14:paraId="5A2BEE4B" w14:textId="77777777" w:rsidR="00CD0EF8" w:rsidRPr="009553B9" w:rsidRDefault="00CD0EF8" w:rsidP="006F4DAD">
            <w:pPr>
              <w:pStyle w:val="A-odstavec"/>
              <w:spacing w:after="0"/>
              <w:jc w:val="center"/>
              <w:rPr>
                <w:b/>
              </w:rPr>
            </w:pPr>
            <w:r w:rsidRPr="009553B9">
              <w:rPr>
                <w:b/>
              </w:rPr>
              <w:t>oblastním</w:t>
            </w:r>
          </w:p>
        </w:tc>
        <w:tc>
          <w:tcPr>
            <w:tcW w:w="1304" w:type="dxa"/>
            <w:shd w:val="clear" w:color="auto" w:fill="B3E169"/>
            <w:vAlign w:val="center"/>
            <w:hideMark/>
          </w:tcPr>
          <w:p w14:paraId="62619853" w14:textId="77777777" w:rsidR="00CD0EF8" w:rsidRPr="009553B9" w:rsidRDefault="00CD0EF8" w:rsidP="006F4DAD">
            <w:pPr>
              <w:pStyle w:val="A-odstavec"/>
              <w:spacing w:after="0"/>
              <w:jc w:val="center"/>
              <w:rPr>
                <w:b/>
              </w:rPr>
            </w:pPr>
            <w:r w:rsidRPr="009553B9">
              <w:rPr>
                <w:b/>
              </w:rPr>
              <w:t>ústředním</w:t>
            </w:r>
          </w:p>
        </w:tc>
      </w:tr>
      <w:tr w:rsidR="00CD0EF8" w:rsidRPr="009C79CD" w14:paraId="198694E2" w14:textId="77777777" w:rsidTr="006F4DAD">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shd w:val="clear" w:color="auto" w:fill="auto"/>
            <w:vAlign w:val="center"/>
            <w:hideMark/>
          </w:tcPr>
          <w:p w14:paraId="68419CBF" w14:textId="77777777" w:rsidR="00CD0EF8" w:rsidRPr="009C79CD" w:rsidRDefault="00CD0EF8" w:rsidP="006F4DAD">
            <w:pPr>
              <w:pStyle w:val="A-odstavec"/>
              <w:spacing w:after="0"/>
              <w:jc w:val="left"/>
            </w:pPr>
            <w:r>
              <w:t>Dějepisná olympiáda</w:t>
            </w:r>
          </w:p>
        </w:tc>
        <w:tc>
          <w:tcPr>
            <w:tcW w:w="1304" w:type="dxa"/>
            <w:shd w:val="clear" w:color="auto" w:fill="auto"/>
            <w:vAlign w:val="center"/>
            <w:hideMark/>
          </w:tcPr>
          <w:p w14:paraId="38272B72" w14:textId="77777777" w:rsidR="00CD0EF8" w:rsidRPr="009C79CD" w:rsidRDefault="00CD0EF8" w:rsidP="006F4DAD">
            <w:pPr>
              <w:pStyle w:val="A-odstavec"/>
              <w:spacing w:after="0"/>
              <w:jc w:val="center"/>
            </w:pPr>
            <w:r>
              <w:t>22</w:t>
            </w:r>
          </w:p>
        </w:tc>
        <w:tc>
          <w:tcPr>
            <w:tcW w:w="1304" w:type="dxa"/>
            <w:shd w:val="clear" w:color="auto" w:fill="auto"/>
            <w:vAlign w:val="center"/>
            <w:hideMark/>
          </w:tcPr>
          <w:p w14:paraId="51BA8902" w14:textId="77777777" w:rsidR="00CD0EF8" w:rsidRPr="009C79CD" w:rsidRDefault="00CD0EF8" w:rsidP="006F4DAD">
            <w:pPr>
              <w:pStyle w:val="A-odstavec"/>
              <w:spacing w:after="0"/>
              <w:jc w:val="center"/>
            </w:pPr>
            <w:r>
              <w:t>3</w:t>
            </w:r>
          </w:p>
        </w:tc>
        <w:tc>
          <w:tcPr>
            <w:tcW w:w="1304" w:type="dxa"/>
            <w:shd w:val="clear" w:color="auto" w:fill="auto"/>
            <w:vAlign w:val="center"/>
            <w:hideMark/>
          </w:tcPr>
          <w:p w14:paraId="7C26EE56" w14:textId="77777777" w:rsidR="00CD0EF8" w:rsidRDefault="00CD0EF8" w:rsidP="006F4DAD">
            <w:pPr>
              <w:pStyle w:val="A-odstavec"/>
              <w:spacing w:after="0"/>
              <w:jc w:val="center"/>
            </w:pPr>
            <w:r>
              <w:t>1</w:t>
            </w:r>
          </w:p>
          <w:p w14:paraId="7C92468F" w14:textId="77777777" w:rsidR="00CD0EF8" w:rsidRPr="009C79CD" w:rsidRDefault="00CD0EF8" w:rsidP="006F4DAD">
            <w:pPr>
              <w:pStyle w:val="A-odstavec"/>
              <w:spacing w:after="0"/>
              <w:jc w:val="center"/>
            </w:pPr>
            <w:r>
              <w:t>Nekonalo se</w:t>
            </w:r>
          </w:p>
        </w:tc>
        <w:tc>
          <w:tcPr>
            <w:tcW w:w="1304" w:type="dxa"/>
            <w:shd w:val="clear" w:color="auto" w:fill="auto"/>
            <w:vAlign w:val="center"/>
            <w:hideMark/>
          </w:tcPr>
          <w:p w14:paraId="12A9DCC1" w14:textId="77777777" w:rsidR="00CD0EF8" w:rsidRPr="009C79CD" w:rsidRDefault="00CD0EF8" w:rsidP="006F4DAD">
            <w:pPr>
              <w:pStyle w:val="A-odstavec"/>
              <w:spacing w:after="0"/>
              <w:jc w:val="center"/>
            </w:pPr>
            <w:r>
              <w:t>Nekonalo se</w:t>
            </w:r>
          </w:p>
        </w:tc>
      </w:tr>
    </w:tbl>
    <w:p w14:paraId="384AEBE0" w14:textId="77777777" w:rsidR="00CD0EF8" w:rsidRPr="00B06106" w:rsidRDefault="00CD0EF8" w:rsidP="00CD0EF8">
      <w:pPr>
        <w:pStyle w:val="A-zvyrazneni2"/>
        <w:spacing w:before="240"/>
      </w:pPr>
      <w:r w:rsidRPr="00B06106">
        <w:t>Projekty a mezinárodní spolupráce</w:t>
      </w:r>
    </w:p>
    <w:p w14:paraId="2D47C6B2" w14:textId="77777777" w:rsidR="00CD0EF8" w:rsidRDefault="00CD0EF8" w:rsidP="00CD0EF8">
      <w:pPr>
        <w:pStyle w:val="A-odstavec"/>
      </w:pPr>
      <w:r>
        <w:t>V rámci Šablon preferujeme tandemovou výuku a možnost dalšího vzdělávání pedagogických pracovníků.</w:t>
      </w:r>
    </w:p>
    <w:p w14:paraId="16987C33" w14:textId="77777777" w:rsidR="00CD0EF8" w:rsidRPr="00B06106" w:rsidRDefault="00CD0EF8" w:rsidP="00CD0EF8">
      <w:pPr>
        <w:pStyle w:val="A-zvyrazneni2"/>
      </w:pPr>
      <w:r w:rsidRPr="00B06106">
        <w:t>Významné mimoškolní aktivity</w:t>
      </w:r>
    </w:p>
    <w:p w14:paraId="72E16D24" w14:textId="77777777" w:rsidR="00CD0EF8" w:rsidRDefault="00CD0EF8" w:rsidP="00CD0EF8">
      <w:pPr>
        <w:pStyle w:val="A-odstavec"/>
      </w:pPr>
      <w:r>
        <w:rPr>
          <w:rFonts w:eastAsia="Calibri"/>
        </w:rPr>
        <w:t xml:space="preserve">Našim žákům nabízíme mimoškolní aktivity, které výrazně přispívají k zatraktivnění výuky a prohlubují jejich motivaci ke studiu. </w:t>
      </w:r>
      <w:r>
        <w:t xml:space="preserve">Spolupracujeme s řadou kulturních institucí a neziskových organizací, které se v minulých letech staly našimi sociálními partnery a spolupracují s námi v projektové činnosti, například Muzeum města Ústí nad Labem, UJEP Ústí nad Labem a další. </w:t>
      </w:r>
    </w:p>
    <w:p w14:paraId="4D24FC42" w14:textId="26C5FFA8" w:rsidR="00CD0EF8" w:rsidRPr="00B06106" w:rsidRDefault="00CD0EF8" w:rsidP="00CD0EF8">
      <w:pPr>
        <w:pStyle w:val="A-odstavec"/>
      </w:pPr>
      <w:r>
        <w:rPr>
          <w:rFonts w:eastAsia="Calibri"/>
        </w:rPr>
        <w:t xml:space="preserve">Bohužel, většina akcí se kvůli epidemii letos neuskutečnila, ale nadále s nimi počítáme. Pořádáme </w:t>
      </w:r>
      <w:r>
        <w:t>tradiční exkurze do Terezína a na horu Říp. V rámci výuky cestovní</w:t>
      </w:r>
      <w:r>
        <w:t>ho ruchu organizujeme exkurze v </w:t>
      </w:r>
      <w:r>
        <w:t>Praze, západních Čechách, na jižní Moravě a ve Vídni. V letošním roce jsme absolvovali zahraniční zájezd - Historicko-geografická charakteristika italského adriatického pobřeží.</w:t>
      </w:r>
    </w:p>
    <w:p w14:paraId="1EEE4552" w14:textId="77777777" w:rsidR="00CD0EF8" w:rsidRDefault="00CD0EF8" w:rsidP="00CD0EF8">
      <w:pPr>
        <w:pStyle w:val="A-zvyrazneni2"/>
      </w:pPr>
      <w:r w:rsidRPr="00B06106">
        <w:t xml:space="preserve">Závěr </w:t>
      </w:r>
    </w:p>
    <w:p w14:paraId="35E6305C" w14:textId="77777777" w:rsidR="00CD0EF8" w:rsidRPr="00785EE7" w:rsidRDefault="00CD0EF8" w:rsidP="00CD0EF8">
      <w:pPr>
        <w:pStyle w:val="A-odstavec"/>
        <w:spacing w:after="720"/>
        <w:rPr>
          <w:rFonts w:eastAsia="Calibri"/>
        </w:rPr>
      </w:pPr>
      <w:r>
        <w:rPr>
          <w:rFonts w:eastAsia="Calibri"/>
        </w:rPr>
        <w:t>Pozitiva výuky předmětové komise lze určitě vysledovat v účasti v realizaci oblíbených exkurzí, v zájmu žáků o tyto předměty a úspěšnosti našich absolventů v přijetí na VŠ humanitního zaměření. S naší dosavadní činností jsme spokojeni. V následujícím období bychom se chtěli více zaměřit na projektové vyučování a nadále rozvíjet perspektivní mezipředmětovou spolupráci.</w:t>
      </w:r>
    </w:p>
    <w:p w14:paraId="31E37A9E" w14:textId="77777777" w:rsidR="00481951" w:rsidRDefault="00481951" w:rsidP="00481951">
      <w:pPr>
        <w:pStyle w:val="A-nadpis2"/>
        <w:spacing w:after="0"/>
      </w:pPr>
      <w:r>
        <w:t>Předmětová komise informatiky</w:t>
      </w:r>
    </w:p>
    <w:p w14:paraId="7EE3DAA8" w14:textId="45489739" w:rsidR="00481951" w:rsidRDefault="00481951" w:rsidP="00481951">
      <w:pPr>
        <w:pStyle w:val="A-nadpis2"/>
      </w:pPr>
      <w:r>
        <w:t>sekce – Informační technologie</w:t>
      </w:r>
    </w:p>
    <w:p w14:paraId="5544B7AF" w14:textId="77777777" w:rsidR="00481951" w:rsidRPr="00B06106" w:rsidRDefault="00481951" w:rsidP="00481951">
      <w:pPr>
        <w:pStyle w:val="A-zvyrazneni2"/>
      </w:pPr>
      <w:r w:rsidRPr="00B06106">
        <w:t>Zh</w:t>
      </w:r>
      <w:r>
        <w:t>odnocení současného stavu sekce</w:t>
      </w:r>
    </w:p>
    <w:p w14:paraId="48478B6A" w14:textId="77777777" w:rsidR="00481951" w:rsidRPr="00B06106" w:rsidRDefault="00481951" w:rsidP="00481951">
      <w:pPr>
        <w:pStyle w:val="A-odstavec"/>
      </w:pPr>
      <w:r>
        <w:t>Předmět informační technologie a aplikovaná výpočetní technika vyučovalo pět plně aprobovaných v</w:t>
      </w:r>
      <w:r w:rsidRPr="49F701E6">
        <w:rPr>
          <w:rFonts w:ascii="Calibri" w:eastAsia="Calibri" w:hAnsi="Calibri" w:cs="Calibri"/>
          <w:szCs w:val="22"/>
        </w:rPr>
        <w:t>yučujících</w:t>
      </w:r>
      <w:r>
        <w:t>. Sekce úzce spolupracovala se všemi členy sboru a vedením školy, a to zejména v době mimořádných opatření vyhlášených s ohledem na COVID-19, kdy bylo nezbytně nutné zajistit online výuku v plném rozsahu s minimálními technickými nároky a prostředky.</w:t>
      </w:r>
    </w:p>
    <w:p w14:paraId="7BBC4F59" w14:textId="77777777" w:rsidR="00481951" w:rsidRPr="00B06106" w:rsidRDefault="00481951" w:rsidP="00481951">
      <w:pPr>
        <w:pStyle w:val="A-zvyrazneni2"/>
      </w:pPr>
      <w:r w:rsidRPr="00B06106">
        <w:t>Plnění školních vzdělávacích programů</w:t>
      </w:r>
    </w:p>
    <w:p w14:paraId="023D147A" w14:textId="77777777" w:rsidR="00481951" w:rsidRDefault="00481951" w:rsidP="00481951">
      <w:pPr>
        <w:pStyle w:val="A-odstavec"/>
        <w:rPr>
          <w:rFonts w:cstheme="minorBidi"/>
          <w:color w:val="000000" w:themeColor="text1"/>
        </w:rPr>
      </w:pPr>
      <w:r w:rsidRPr="49F701E6">
        <w:rPr>
          <w:rFonts w:cstheme="minorBidi"/>
          <w:color w:val="000000" w:themeColor="text1"/>
        </w:rPr>
        <w:t xml:space="preserve">ŠVP byly splněny přes </w:t>
      </w:r>
      <w:r>
        <w:t>COVID-19</w:t>
      </w:r>
      <w:r w:rsidRPr="49F701E6">
        <w:rPr>
          <w:rFonts w:cstheme="minorBidi"/>
          <w:color w:val="000000" w:themeColor="text1"/>
        </w:rPr>
        <w:t xml:space="preserve"> ve všech ročnících. V následujícím školním roce při opakování bude kladen důraz na procvičování a upevnění látky a praktické procvičení v úvodních opakovacích hodinách.</w:t>
      </w:r>
    </w:p>
    <w:p w14:paraId="2888B1DA" w14:textId="77777777" w:rsidR="00481951" w:rsidRPr="00B06106" w:rsidRDefault="00481951" w:rsidP="00481951">
      <w:pPr>
        <w:pStyle w:val="A-zvyrazneni2"/>
      </w:pPr>
      <w:r w:rsidRPr="00B06106">
        <w:lastRenderedPageBreak/>
        <w:t>Údaje o pracovnících školy</w:t>
      </w:r>
    </w:p>
    <w:p w14:paraId="1F1BB2CB" w14:textId="0BB5FDAF" w:rsidR="00481951" w:rsidRPr="004F46A4" w:rsidRDefault="00481951" w:rsidP="00481951">
      <w:pPr>
        <w:pStyle w:val="Teclotextu"/>
        <w:spacing w:after="240" w:line="240" w:lineRule="auto"/>
        <w:jc w:val="both"/>
        <w:rPr>
          <w:rFonts w:ascii="Calibri" w:hAnsi="Calibri" w:cstheme="minorBidi"/>
          <w:sz w:val="22"/>
          <w:szCs w:val="22"/>
        </w:rPr>
      </w:pPr>
      <w:r w:rsidRPr="49F701E6">
        <w:rPr>
          <w:rFonts w:ascii="Calibri" w:hAnsi="Calibri" w:cstheme="minorBidi"/>
          <w:sz w:val="22"/>
          <w:szCs w:val="22"/>
        </w:rPr>
        <w:t>Všichni vyučující katedry IT v rozšířené míře</w:t>
      </w:r>
      <w:r w:rsidR="007E5717">
        <w:rPr>
          <w:rFonts w:ascii="Calibri" w:hAnsi="Calibri" w:cstheme="minorBidi"/>
          <w:sz w:val="22"/>
          <w:szCs w:val="22"/>
        </w:rPr>
        <w:t xml:space="preserve"> pomáhali vyučujícím i žákům</w:t>
      </w:r>
      <w:r w:rsidRPr="49F701E6">
        <w:rPr>
          <w:rFonts w:ascii="Calibri" w:hAnsi="Calibri" w:cstheme="minorBidi"/>
          <w:sz w:val="22"/>
          <w:szCs w:val="22"/>
        </w:rPr>
        <w:t>, pop</w:t>
      </w:r>
      <w:r w:rsidR="007E5717">
        <w:rPr>
          <w:rFonts w:ascii="Calibri" w:hAnsi="Calibri" w:cstheme="minorBidi"/>
          <w:sz w:val="22"/>
          <w:szCs w:val="22"/>
        </w:rPr>
        <w:t>ř. zákonným zástupcům</w:t>
      </w:r>
      <w:r>
        <w:rPr>
          <w:rFonts w:ascii="Calibri" w:hAnsi="Calibri" w:cstheme="minorBidi"/>
          <w:sz w:val="22"/>
          <w:szCs w:val="22"/>
        </w:rPr>
        <w:t xml:space="preserve"> s </w:t>
      </w:r>
      <w:r w:rsidRPr="49F701E6">
        <w:rPr>
          <w:rFonts w:ascii="Calibri" w:hAnsi="Calibri" w:cstheme="minorBidi"/>
          <w:sz w:val="22"/>
          <w:szCs w:val="22"/>
        </w:rPr>
        <w:t>imp</w:t>
      </w:r>
      <w:r w:rsidR="007E5717">
        <w:rPr>
          <w:rFonts w:ascii="Calibri" w:hAnsi="Calibri" w:cstheme="minorBidi"/>
          <w:sz w:val="22"/>
          <w:szCs w:val="22"/>
        </w:rPr>
        <w:t>lementací online výuky. Realizovali jsme</w:t>
      </w:r>
      <w:r w:rsidRPr="49F701E6">
        <w:rPr>
          <w:rFonts w:ascii="Calibri" w:hAnsi="Calibri" w:cstheme="minorBidi"/>
          <w:sz w:val="22"/>
          <w:szCs w:val="22"/>
        </w:rPr>
        <w:t xml:space="preserve"> konzultace a školení (např. Bakaláři, Microsoft </w:t>
      </w:r>
      <w:proofErr w:type="spellStart"/>
      <w:r w:rsidRPr="49F701E6">
        <w:rPr>
          <w:rFonts w:ascii="Calibri" w:hAnsi="Calibri" w:cstheme="minorBidi"/>
          <w:sz w:val="22"/>
          <w:szCs w:val="22"/>
        </w:rPr>
        <w:t>Teams</w:t>
      </w:r>
      <w:proofErr w:type="spellEnd"/>
      <w:r w:rsidRPr="49F701E6">
        <w:rPr>
          <w:rFonts w:ascii="Calibri" w:hAnsi="Calibri" w:cstheme="minorBidi"/>
          <w:sz w:val="22"/>
          <w:szCs w:val="22"/>
        </w:rPr>
        <w:t>, vizualizace výuky a výukových materiálů atd.</w:t>
      </w:r>
      <w:r w:rsidR="007E5717">
        <w:rPr>
          <w:rFonts w:ascii="Calibri" w:hAnsi="Calibri" w:cstheme="minorBidi"/>
          <w:sz w:val="22"/>
          <w:szCs w:val="22"/>
        </w:rPr>
        <w:t>).</w:t>
      </w:r>
    </w:p>
    <w:p w14:paraId="04A6CAE0" w14:textId="77777777" w:rsidR="00481951" w:rsidRDefault="00481951" w:rsidP="00481951">
      <w:pPr>
        <w:pStyle w:val="A-odstavecnadtab"/>
        <w:rPr>
          <w:rFonts w:ascii="Calibri" w:eastAsia="Calibri" w:hAnsi="Calibri" w:cs="Calibri"/>
          <w:bCs/>
          <w:szCs w:val="22"/>
        </w:rPr>
      </w:pPr>
      <w:r w:rsidRPr="49F701E6">
        <w:rPr>
          <w:rFonts w:ascii="Calibri" w:eastAsia="Calibri" w:hAnsi="Calibri" w:cs="Calibri"/>
          <w:bCs/>
          <w:szCs w:val="22"/>
        </w:rPr>
        <w:t>Další vzdělávání pedagogických pracovníků</w:t>
      </w:r>
    </w:p>
    <w:tbl>
      <w:tblPr>
        <w:tblStyle w:val="GridTable1LightAccent3"/>
        <w:tblW w:w="0" w:type="auto"/>
        <w:tblLayout w:type="fixed"/>
        <w:tblLook w:val="0400" w:firstRow="0" w:lastRow="0" w:firstColumn="0" w:lastColumn="0" w:noHBand="0" w:noVBand="1"/>
      </w:tblPr>
      <w:tblGrid>
        <w:gridCol w:w="7185"/>
        <w:gridCol w:w="1800"/>
      </w:tblGrid>
      <w:tr w:rsidR="00481951" w14:paraId="092D962E" w14:textId="77777777" w:rsidTr="00EC7C3F">
        <w:trPr>
          <w:trHeight w:val="495"/>
        </w:trPr>
        <w:tc>
          <w:tcPr>
            <w:tcW w:w="718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shd w:val="clear" w:color="auto" w:fill="B3E169"/>
            <w:vAlign w:val="center"/>
          </w:tcPr>
          <w:p w14:paraId="0DC19E89" w14:textId="77777777" w:rsidR="00481951" w:rsidRPr="00EC7C3F" w:rsidRDefault="00481951" w:rsidP="00EC7C3F">
            <w:pPr>
              <w:pStyle w:val="A-tab-text"/>
              <w:jc w:val="center"/>
              <w:rPr>
                <w:rFonts w:eastAsia="Calibri"/>
                <w:b/>
              </w:rPr>
            </w:pPr>
            <w:r w:rsidRPr="00EC7C3F">
              <w:rPr>
                <w:rFonts w:eastAsia="Calibri"/>
                <w:b/>
              </w:rPr>
              <w:t>Typ kurzu nebo druh vzdělávací akce</w:t>
            </w:r>
          </w:p>
        </w:tc>
        <w:tc>
          <w:tcPr>
            <w:tcW w:w="1800" w:type="dxa"/>
            <w:tcBorders>
              <w:top w:val="single" w:sz="6" w:space="0" w:color="9BBB59" w:themeColor="accent3"/>
              <w:bottom w:val="single" w:sz="6" w:space="0" w:color="9BBB59" w:themeColor="accent3"/>
              <w:right w:val="single" w:sz="6" w:space="0" w:color="9BBB59" w:themeColor="accent3"/>
            </w:tcBorders>
            <w:shd w:val="clear" w:color="auto" w:fill="B3E169"/>
            <w:vAlign w:val="center"/>
          </w:tcPr>
          <w:p w14:paraId="57EBB939" w14:textId="77777777" w:rsidR="00481951" w:rsidRPr="00EC7C3F" w:rsidRDefault="00481951" w:rsidP="00EC7C3F">
            <w:pPr>
              <w:pStyle w:val="A-tab-text"/>
              <w:jc w:val="center"/>
              <w:rPr>
                <w:rFonts w:eastAsia="Calibri"/>
                <w:b/>
              </w:rPr>
            </w:pPr>
            <w:r w:rsidRPr="00EC7C3F">
              <w:rPr>
                <w:rFonts w:eastAsia="Calibri"/>
                <w:b/>
              </w:rPr>
              <w:t>Počet účastníků</w:t>
            </w:r>
          </w:p>
        </w:tc>
      </w:tr>
      <w:tr w:rsidR="00481951" w14:paraId="2E008236" w14:textId="77777777" w:rsidTr="00DF1C4B">
        <w:trPr>
          <w:trHeight w:val="495"/>
        </w:trPr>
        <w:tc>
          <w:tcPr>
            <w:tcW w:w="7185" w:type="dxa"/>
            <w:tcBorders>
              <w:left w:val="single" w:sz="6" w:space="0" w:color="9BBB59" w:themeColor="accent3"/>
              <w:bottom w:val="single" w:sz="6" w:space="0" w:color="9BBB59" w:themeColor="accent3"/>
              <w:right w:val="single" w:sz="6" w:space="0" w:color="9BBB59" w:themeColor="accent3"/>
            </w:tcBorders>
            <w:vAlign w:val="center"/>
          </w:tcPr>
          <w:p w14:paraId="34E7075A" w14:textId="77777777" w:rsidR="00481951" w:rsidRDefault="00481951" w:rsidP="00EC7C3F">
            <w:pPr>
              <w:pStyle w:val="A-tab-text"/>
              <w:rPr>
                <w:rFonts w:eastAsia="Calibri"/>
              </w:rPr>
            </w:pPr>
            <w:r w:rsidRPr="5F83BE8E">
              <w:rPr>
                <w:rFonts w:eastAsia="Calibri"/>
              </w:rPr>
              <w:t>3D tisk jako prostředek podpory polytechnického vzdělávání a nadání</w:t>
            </w:r>
          </w:p>
        </w:tc>
        <w:tc>
          <w:tcPr>
            <w:tcW w:w="1800" w:type="dxa"/>
            <w:tcBorders>
              <w:bottom w:val="single" w:sz="6" w:space="0" w:color="9BBB59" w:themeColor="accent3"/>
              <w:right w:val="single" w:sz="6" w:space="0" w:color="9BBB59" w:themeColor="accent3"/>
            </w:tcBorders>
            <w:vAlign w:val="center"/>
          </w:tcPr>
          <w:p w14:paraId="1E11DAB8" w14:textId="77777777" w:rsidR="00481951" w:rsidRDefault="00481951" w:rsidP="00EC7C3F">
            <w:pPr>
              <w:pStyle w:val="A-tab-cislo"/>
              <w:rPr>
                <w:rFonts w:eastAsia="Calibri"/>
              </w:rPr>
            </w:pPr>
            <w:r w:rsidRPr="5F83BE8E">
              <w:rPr>
                <w:rFonts w:eastAsia="Calibri"/>
              </w:rPr>
              <w:t>1</w:t>
            </w:r>
          </w:p>
        </w:tc>
      </w:tr>
      <w:tr w:rsidR="00481951" w14:paraId="511EFFF7" w14:textId="77777777" w:rsidTr="00DF1C4B">
        <w:trPr>
          <w:trHeight w:val="495"/>
        </w:trPr>
        <w:tc>
          <w:tcPr>
            <w:tcW w:w="7185" w:type="dxa"/>
            <w:tcBorders>
              <w:left w:val="single" w:sz="6" w:space="0" w:color="9BBB59" w:themeColor="accent3"/>
              <w:bottom w:val="single" w:sz="6" w:space="0" w:color="9BBB59" w:themeColor="accent3"/>
              <w:right w:val="single" w:sz="6" w:space="0" w:color="9BBB59" w:themeColor="accent3"/>
            </w:tcBorders>
            <w:vAlign w:val="center"/>
          </w:tcPr>
          <w:p w14:paraId="64902263" w14:textId="77777777" w:rsidR="00481951" w:rsidRDefault="00481951" w:rsidP="00EC7C3F">
            <w:pPr>
              <w:pStyle w:val="A-tab-text"/>
              <w:rPr>
                <w:rFonts w:eastAsia="Calibri"/>
              </w:rPr>
            </w:pPr>
            <w:r w:rsidRPr="5F83BE8E">
              <w:rPr>
                <w:rFonts w:eastAsia="Calibri"/>
              </w:rPr>
              <w:t>Revize RVP a výuky informatiky na 1. ST ZŠ, ZŠ a SŠ</w:t>
            </w:r>
          </w:p>
        </w:tc>
        <w:tc>
          <w:tcPr>
            <w:tcW w:w="1800" w:type="dxa"/>
            <w:tcBorders>
              <w:bottom w:val="single" w:sz="6" w:space="0" w:color="9BBB59" w:themeColor="accent3"/>
              <w:right w:val="single" w:sz="6" w:space="0" w:color="9BBB59" w:themeColor="accent3"/>
            </w:tcBorders>
            <w:vAlign w:val="center"/>
          </w:tcPr>
          <w:p w14:paraId="088428D4" w14:textId="77777777" w:rsidR="00481951" w:rsidRDefault="00481951" w:rsidP="00EC7C3F">
            <w:pPr>
              <w:pStyle w:val="A-tab-cislo"/>
              <w:rPr>
                <w:rFonts w:eastAsia="Calibri"/>
              </w:rPr>
            </w:pPr>
            <w:r w:rsidRPr="5F83BE8E">
              <w:rPr>
                <w:rFonts w:eastAsia="Calibri"/>
              </w:rPr>
              <w:t>2</w:t>
            </w:r>
          </w:p>
        </w:tc>
      </w:tr>
      <w:tr w:rsidR="00481951" w14:paraId="285530BF" w14:textId="77777777" w:rsidTr="00DF1C4B">
        <w:trPr>
          <w:trHeight w:val="495"/>
        </w:trPr>
        <w:tc>
          <w:tcPr>
            <w:tcW w:w="7185" w:type="dxa"/>
            <w:tcBorders>
              <w:left w:val="single" w:sz="6" w:space="0" w:color="9BBB59" w:themeColor="accent3"/>
              <w:bottom w:val="single" w:sz="6" w:space="0" w:color="9BBB59" w:themeColor="accent3"/>
              <w:right w:val="single" w:sz="6" w:space="0" w:color="9BBB59" w:themeColor="accent3"/>
            </w:tcBorders>
            <w:shd w:val="clear" w:color="auto" w:fill="B3E169"/>
            <w:vAlign w:val="center"/>
          </w:tcPr>
          <w:p w14:paraId="4FBE31E9" w14:textId="77777777" w:rsidR="00481951" w:rsidRPr="00EC7C3F" w:rsidRDefault="00481951" w:rsidP="00EC7C3F">
            <w:pPr>
              <w:pStyle w:val="A-tab-text"/>
              <w:rPr>
                <w:rFonts w:eastAsia="Calibri"/>
              </w:rPr>
            </w:pPr>
            <w:r w:rsidRPr="00EC7C3F">
              <w:rPr>
                <w:rFonts w:eastAsia="Calibri"/>
                <w:bCs/>
              </w:rPr>
              <w:t>Celkem</w:t>
            </w:r>
          </w:p>
        </w:tc>
        <w:tc>
          <w:tcPr>
            <w:tcW w:w="1800" w:type="dxa"/>
            <w:tcBorders>
              <w:bottom w:val="single" w:sz="6" w:space="0" w:color="9BBB59" w:themeColor="accent3"/>
              <w:right w:val="single" w:sz="6" w:space="0" w:color="9BBB59" w:themeColor="accent3"/>
            </w:tcBorders>
            <w:shd w:val="clear" w:color="auto" w:fill="B3E169"/>
            <w:vAlign w:val="center"/>
          </w:tcPr>
          <w:p w14:paraId="4E8D9335" w14:textId="705F825E" w:rsidR="00481951" w:rsidRPr="00EC7C3F" w:rsidRDefault="00EC7C3F" w:rsidP="00EC7C3F">
            <w:pPr>
              <w:pStyle w:val="A-tab-cislo"/>
              <w:rPr>
                <w:rFonts w:eastAsia="Calibri"/>
              </w:rPr>
            </w:pPr>
            <w:r w:rsidRPr="00EC7C3F">
              <w:rPr>
                <w:rFonts w:eastAsia="Calibri"/>
              </w:rPr>
              <w:t>3</w:t>
            </w:r>
          </w:p>
        </w:tc>
      </w:tr>
    </w:tbl>
    <w:p w14:paraId="7DA927AF" w14:textId="77777777" w:rsidR="00481951" w:rsidRPr="00B06106" w:rsidRDefault="00481951" w:rsidP="000F2B36">
      <w:pPr>
        <w:pStyle w:val="A-zvyrazneni2"/>
        <w:spacing w:before="240"/>
      </w:pPr>
      <w:r w:rsidRPr="00B06106">
        <w:t>Výsledky výchovy a vzdělávání</w:t>
      </w:r>
    </w:p>
    <w:p w14:paraId="5D64526B" w14:textId="77777777" w:rsidR="00481951" w:rsidRPr="00D51A32" w:rsidRDefault="00481951" w:rsidP="00481951">
      <w:pPr>
        <w:pStyle w:val="A-odstavec-zvraznn"/>
      </w:pPr>
      <w:r w:rsidRPr="00D51A32">
        <w:t>Hodnocení prospěchu</w:t>
      </w:r>
    </w:p>
    <w:p w14:paraId="6CBAB7CC" w14:textId="6C298F4A" w:rsidR="00481951" w:rsidRPr="004F46A4" w:rsidRDefault="007E5717" w:rsidP="00481951">
      <w:pPr>
        <w:pStyle w:val="Teclotextu"/>
        <w:spacing w:after="240" w:line="240" w:lineRule="auto"/>
        <w:jc w:val="both"/>
        <w:rPr>
          <w:rFonts w:ascii="Calibri" w:hAnsi="Calibri" w:cstheme="minorBidi"/>
          <w:sz w:val="22"/>
          <w:szCs w:val="22"/>
        </w:rPr>
      </w:pPr>
      <w:r>
        <w:rPr>
          <w:rFonts w:ascii="Calibri" w:hAnsi="Calibri" w:cstheme="minorBidi"/>
          <w:sz w:val="22"/>
          <w:szCs w:val="22"/>
        </w:rPr>
        <w:t>Studijní výsledky žáků</w:t>
      </w:r>
      <w:r w:rsidR="00481951" w:rsidRPr="49F701E6">
        <w:rPr>
          <w:rFonts w:ascii="Calibri" w:hAnsi="Calibri" w:cstheme="minorBidi"/>
          <w:sz w:val="22"/>
          <w:szCs w:val="22"/>
        </w:rPr>
        <w:t xml:space="preserve"> nelze zcela objektivně hodnotit a srovnávat se standartní výukou. Lze charakterizovat, že výsledky jsou obecně lepší než v minulém období. Podrobnější studijní výsledky uvádíme v příloze – Tabulky s hodnocením prospěchu IT a AVT.</w:t>
      </w:r>
    </w:p>
    <w:p w14:paraId="522A00A6" w14:textId="77777777" w:rsidR="00481951" w:rsidRPr="00B06106" w:rsidRDefault="00481951" w:rsidP="00481951">
      <w:pPr>
        <w:pStyle w:val="A-zvyrazneni2"/>
      </w:pPr>
      <w:r>
        <w:t>Soutěže a přehlídky – počty zúčastněných žáků</w:t>
      </w:r>
    </w:p>
    <w:p w14:paraId="3067BDBE" w14:textId="77777777" w:rsidR="00481951" w:rsidRDefault="00481951" w:rsidP="00481951">
      <w:pPr>
        <w:pStyle w:val="Teclotextu"/>
        <w:spacing w:after="240" w:line="240" w:lineRule="auto"/>
        <w:jc w:val="both"/>
        <w:rPr>
          <w:rFonts w:ascii="Calibri" w:hAnsi="Calibri" w:cstheme="minorBidi"/>
          <w:sz w:val="22"/>
          <w:szCs w:val="22"/>
        </w:rPr>
      </w:pPr>
      <w:r w:rsidRPr="49F701E6">
        <w:rPr>
          <w:rFonts w:ascii="Calibri" w:hAnsi="Calibri" w:cstheme="minorBidi"/>
          <w:sz w:val="22"/>
          <w:szCs w:val="22"/>
        </w:rPr>
        <w:t>S ohledem na COVID-19 nebyla žádná soutěž ani přehlídka realizovány.</w:t>
      </w:r>
    </w:p>
    <w:p w14:paraId="012C2F39" w14:textId="77777777" w:rsidR="00481951" w:rsidRDefault="00481951" w:rsidP="00481951">
      <w:pPr>
        <w:pStyle w:val="A-zvyrazneni2"/>
      </w:pPr>
      <w:r>
        <w:t>Významné mimoškolní aktivity</w:t>
      </w:r>
    </w:p>
    <w:p w14:paraId="162F8B81" w14:textId="2F71D8AA" w:rsidR="008D2227" w:rsidRDefault="00481951" w:rsidP="00481951">
      <w:pPr>
        <w:pStyle w:val="A-odstavec"/>
      </w:pPr>
      <w:r w:rsidRPr="00311C3F">
        <w:t>Naše škola je akreditovaným střediskem ECDL. V období školního ro</w:t>
      </w:r>
      <w:r>
        <w:t>ku 2019/2020</w:t>
      </w:r>
      <w:r w:rsidR="00F22F20">
        <w:t xml:space="preserve"> úspěšně složilo 44</w:t>
      </w:r>
      <w:r>
        <w:t> </w:t>
      </w:r>
      <w:r w:rsidRPr="00311C3F">
        <w:t xml:space="preserve">žáků ze třetích </w:t>
      </w:r>
      <w:r w:rsidR="00F22F20">
        <w:t xml:space="preserve">a čtvrtých </w:t>
      </w:r>
      <w:r w:rsidRPr="00311C3F">
        <w:t>ročníků ECDL certifikát.</w:t>
      </w:r>
      <w:r w:rsidR="00F22F20">
        <w:t xml:space="preserve"> V důsledku </w:t>
      </w:r>
      <w:proofErr w:type="spellStart"/>
      <w:r w:rsidR="00F22F20">
        <w:t>koronaviru</w:t>
      </w:r>
      <w:proofErr w:type="spellEnd"/>
      <w:r w:rsidR="00F22F20">
        <w:t xml:space="preserve"> byla úspěšnost nižší než v předchozích letech. Zhruba 18 žáků bude konat opravu na podzim 2020 nebo zkoušky odložili též na podzim 2020. </w:t>
      </w:r>
      <w:r w:rsidRPr="00311C3F">
        <w:t xml:space="preserve">Z druhých ročníků </w:t>
      </w:r>
      <w:r w:rsidR="00F22F20">
        <w:t>se do testování celkem přihlásilo 68 žáků</w:t>
      </w:r>
      <w:r w:rsidRPr="00311C3F">
        <w:t>.</w:t>
      </w:r>
      <w:r>
        <w:t xml:space="preserve"> </w:t>
      </w:r>
      <w:r w:rsidR="00F22F20">
        <w:t xml:space="preserve">V listopadu 2019 všichni žáci 2. ročníků byli úspěšně otestováni </w:t>
      </w:r>
      <w:proofErr w:type="gramStart"/>
      <w:r w:rsidR="00F22F20">
        <w:t>ze</w:t>
      </w:r>
      <w:proofErr w:type="gramEnd"/>
      <w:r w:rsidR="00F22F20">
        <w:t xml:space="preserve"> 2 modulů. </w:t>
      </w:r>
      <w:r w:rsidR="008D2227">
        <w:t xml:space="preserve">Testování 2. fáze, které vždy probíhá v květnu, jsme odložili, protože škola byla uzavřená z důvodu </w:t>
      </w:r>
      <w:proofErr w:type="spellStart"/>
      <w:r w:rsidR="008D2227">
        <w:t>koronaviru</w:t>
      </w:r>
      <w:proofErr w:type="spellEnd"/>
      <w:r w:rsidR="008D2227">
        <w:t xml:space="preserve">. Náhradní termíny testování proběhly od 2. do 14. července 2020. </w:t>
      </w:r>
      <w:r w:rsidRPr="00311C3F">
        <w:t xml:space="preserve">Testování </w:t>
      </w:r>
      <w:r w:rsidR="008D2227">
        <w:t>se zúčastnili dvě třetiny žáků zapojených do testování. Ostatní žáci 2. ročníků testování odložili na podzim 2020. Zájem získat mezinárodně uznávaný certifikát ze strany žáků stále trvá.</w:t>
      </w:r>
    </w:p>
    <w:p w14:paraId="3301B9A8" w14:textId="77777777" w:rsidR="00481951" w:rsidRPr="00311C3F" w:rsidRDefault="00481951" w:rsidP="00481951">
      <w:pPr>
        <w:pStyle w:val="A-odstavecnadtab"/>
      </w:pPr>
      <w:r w:rsidRPr="00311C3F">
        <w:t>ECDL certifikát</w:t>
      </w:r>
      <w:r>
        <w:t xml:space="preserve"> –</w:t>
      </w:r>
      <w:r w:rsidRPr="00311C3F">
        <w:t xml:space="preserve"> statistika</w:t>
      </w:r>
    </w:p>
    <w:tbl>
      <w:tblPr>
        <w:tblStyle w:val="Stednseznam1zvraznn6"/>
        <w:tblW w:w="4423" w:type="dxa"/>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1475"/>
        <w:gridCol w:w="1474"/>
        <w:gridCol w:w="1474"/>
      </w:tblGrid>
      <w:tr w:rsidR="00481951" w:rsidRPr="00311C3F" w14:paraId="1C45033D" w14:textId="77777777" w:rsidTr="00481951">
        <w:trPr>
          <w:cnfStyle w:val="000000100000" w:firstRow="0" w:lastRow="0" w:firstColumn="0" w:lastColumn="0" w:oddVBand="0" w:evenVBand="0" w:oddHBand="1" w:evenHBand="0" w:firstRowFirstColumn="0" w:firstRowLastColumn="0" w:lastRowFirstColumn="0" w:lastRowLastColumn="0"/>
          <w:trHeight w:val="346"/>
          <w:jc w:val="center"/>
        </w:trPr>
        <w:tc>
          <w:tcPr>
            <w:tcW w:w="1475" w:type="dxa"/>
            <w:shd w:val="clear" w:color="auto" w:fill="B3E169"/>
            <w:vAlign w:val="center"/>
          </w:tcPr>
          <w:p w14:paraId="643C28B9" w14:textId="77777777" w:rsidR="00481951" w:rsidRPr="00481951" w:rsidRDefault="00481951" w:rsidP="00D90423">
            <w:pPr>
              <w:pStyle w:val="A-tab-text"/>
            </w:pPr>
            <w:r w:rsidRPr="00481951">
              <w:t>Ročník</w:t>
            </w:r>
          </w:p>
        </w:tc>
        <w:tc>
          <w:tcPr>
            <w:tcW w:w="1474" w:type="dxa"/>
            <w:shd w:val="clear" w:color="auto" w:fill="B3E169"/>
            <w:vAlign w:val="center"/>
          </w:tcPr>
          <w:p w14:paraId="72F33CB9" w14:textId="77777777" w:rsidR="00481951" w:rsidRPr="00481951" w:rsidRDefault="00481951" w:rsidP="00D90423">
            <w:pPr>
              <w:pStyle w:val="A-tab-text"/>
            </w:pPr>
            <w:r w:rsidRPr="00481951">
              <w:t>Úspěšní</w:t>
            </w:r>
          </w:p>
        </w:tc>
        <w:tc>
          <w:tcPr>
            <w:tcW w:w="1474" w:type="dxa"/>
            <w:shd w:val="clear" w:color="auto" w:fill="B3E169"/>
            <w:vAlign w:val="center"/>
          </w:tcPr>
          <w:p w14:paraId="786D82EF" w14:textId="77777777" w:rsidR="00481951" w:rsidRPr="00481951" w:rsidRDefault="00481951" w:rsidP="00D90423">
            <w:pPr>
              <w:pStyle w:val="A-tab-text"/>
            </w:pPr>
            <w:r w:rsidRPr="00481951">
              <w:t>Neúspěšní</w:t>
            </w:r>
          </w:p>
        </w:tc>
      </w:tr>
      <w:tr w:rsidR="00481951" w:rsidRPr="00311C3F" w14:paraId="5A76F23D" w14:textId="77777777" w:rsidTr="00481951">
        <w:trPr>
          <w:trHeight w:val="346"/>
          <w:jc w:val="center"/>
        </w:trPr>
        <w:tc>
          <w:tcPr>
            <w:tcW w:w="1475" w:type="dxa"/>
            <w:shd w:val="clear" w:color="auto" w:fill="auto"/>
            <w:vAlign w:val="center"/>
          </w:tcPr>
          <w:p w14:paraId="1E99EABE" w14:textId="77777777" w:rsidR="00481951" w:rsidRPr="00311C3F" w:rsidRDefault="00481951" w:rsidP="00D90423">
            <w:pPr>
              <w:pStyle w:val="A-tab-text"/>
            </w:pPr>
            <w:r w:rsidRPr="00311C3F">
              <w:t>2.</w:t>
            </w:r>
          </w:p>
        </w:tc>
        <w:tc>
          <w:tcPr>
            <w:tcW w:w="1474" w:type="dxa"/>
            <w:shd w:val="clear" w:color="auto" w:fill="auto"/>
            <w:vAlign w:val="center"/>
          </w:tcPr>
          <w:p w14:paraId="11CF3B9D" w14:textId="5E2394B7" w:rsidR="00481951" w:rsidRPr="00311C3F" w:rsidRDefault="00481951" w:rsidP="00D90423">
            <w:pPr>
              <w:pStyle w:val="A-tab-cislo"/>
            </w:pPr>
            <w:r w:rsidRPr="00A30239">
              <w:t>–</w:t>
            </w:r>
          </w:p>
        </w:tc>
        <w:tc>
          <w:tcPr>
            <w:tcW w:w="1474" w:type="dxa"/>
            <w:shd w:val="clear" w:color="auto" w:fill="auto"/>
            <w:vAlign w:val="center"/>
          </w:tcPr>
          <w:p w14:paraId="562EBF8A" w14:textId="5AE43D7D" w:rsidR="00481951" w:rsidRPr="00311C3F" w:rsidRDefault="00481951" w:rsidP="00D90423">
            <w:pPr>
              <w:pStyle w:val="A-tab-cislo"/>
            </w:pPr>
            <w:r w:rsidRPr="00A30239">
              <w:t>–</w:t>
            </w:r>
          </w:p>
        </w:tc>
      </w:tr>
      <w:tr w:rsidR="00481951" w:rsidRPr="00311C3F" w14:paraId="0A85EDC7" w14:textId="77777777" w:rsidTr="00481951">
        <w:trPr>
          <w:cnfStyle w:val="000000100000" w:firstRow="0" w:lastRow="0" w:firstColumn="0" w:lastColumn="0" w:oddVBand="0" w:evenVBand="0" w:oddHBand="1" w:evenHBand="0" w:firstRowFirstColumn="0" w:firstRowLastColumn="0" w:lastRowFirstColumn="0" w:lastRowLastColumn="0"/>
          <w:trHeight w:val="346"/>
          <w:jc w:val="center"/>
        </w:trPr>
        <w:tc>
          <w:tcPr>
            <w:tcW w:w="1475" w:type="dxa"/>
            <w:shd w:val="clear" w:color="auto" w:fill="auto"/>
            <w:vAlign w:val="center"/>
          </w:tcPr>
          <w:p w14:paraId="2037F796" w14:textId="77777777" w:rsidR="00481951" w:rsidRPr="00311C3F" w:rsidRDefault="00481951" w:rsidP="00D90423">
            <w:pPr>
              <w:pStyle w:val="A-tab-text"/>
            </w:pPr>
            <w:r w:rsidRPr="00311C3F">
              <w:t>3.</w:t>
            </w:r>
          </w:p>
        </w:tc>
        <w:tc>
          <w:tcPr>
            <w:tcW w:w="1474" w:type="dxa"/>
            <w:shd w:val="clear" w:color="auto" w:fill="auto"/>
            <w:vAlign w:val="center"/>
          </w:tcPr>
          <w:p w14:paraId="1E21FEC6" w14:textId="05D6FADB" w:rsidR="00481951" w:rsidRPr="00311C3F" w:rsidRDefault="00F22F20" w:rsidP="00D90423">
            <w:pPr>
              <w:pStyle w:val="A-tab-cislo"/>
            </w:pPr>
            <w:r>
              <w:t>40</w:t>
            </w:r>
          </w:p>
        </w:tc>
        <w:tc>
          <w:tcPr>
            <w:tcW w:w="1474" w:type="dxa"/>
            <w:shd w:val="clear" w:color="auto" w:fill="auto"/>
            <w:vAlign w:val="center"/>
          </w:tcPr>
          <w:p w14:paraId="1937BE22" w14:textId="77777777" w:rsidR="00481951" w:rsidRPr="00311C3F" w:rsidRDefault="00481951" w:rsidP="00D90423">
            <w:pPr>
              <w:pStyle w:val="A-tab-cislo"/>
            </w:pPr>
            <w:r w:rsidRPr="00A30239">
              <w:t>–</w:t>
            </w:r>
          </w:p>
        </w:tc>
      </w:tr>
      <w:tr w:rsidR="00481951" w:rsidRPr="00311C3F" w14:paraId="3BDAB569" w14:textId="77777777" w:rsidTr="00481951">
        <w:trPr>
          <w:trHeight w:val="346"/>
          <w:jc w:val="center"/>
        </w:trPr>
        <w:tc>
          <w:tcPr>
            <w:tcW w:w="1475" w:type="dxa"/>
            <w:shd w:val="clear" w:color="auto" w:fill="auto"/>
            <w:vAlign w:val="center"/>
          </w:tcPr>
          <w:p w14:paraId="4EFFB373" w14:textId="77777777" w:rsidR="00481951" w:rsidRPr="00311C3F" w:rsidRDefault="00481951" w:rsidP="00D90423">
            <w:pPr>
              <w:pStyle w:val="A-tab-text"/>
            </w:pPr>
            <w:r w:rsidRPr="00311C3F">
              <w:t>4.</w:t>
            </w:r>
          </w:p>
        </w:tc>
        <w:tc>
          <w:tcPr>
            <w:tcW w:w="1474" w:type="dxa"/>
            <w:shd w:val="clear" w:color="auto" w:fill="auto"/>
            <w:vAlign w:val="center"/>
          </w:tcPr>
          <w:p w14:paraId="4294198B" w14:textId="3E5A188D" w:rsidR="00481951" w:rsidRPr="00311C3F" w:rsidRDefault="00F22F20" w:rsidP="00D90423">
            <w:pPr>
              <w:pStyle w:val="A-tab-cislo"/>
            </w:pPr>
            <w:r>
              <w:t>4</w:t>
            </w:r>
          </w:p>
        </w:tc>
        <w:tc>
          <w:tcPr>
            <w:tcW w:w="1474" w:type="dxa"/>
            <w:shd w:val="clear" w:color="auto" w:fill="auto"/>
            <w:vAlign w:val="center"/>
          </w:tcPr>
          <w:p w14:paraId="46A4D05F" w14:textId="77777777" w:rsidR="00481951" w:rsidRPr="00311C3F" w:rsidRDefault="00481951" w:rsidP="00D90423">
            <w:pPr>
              <w:pStyle w:val="A-tab-cislo"/>
            </w:pPr>
            <w:r w:rsidRPr="00A30239">
              <w:t>–</w:t>
            </w:r>
          </w:p>
        </w:tc>
      </w:tr>
    </w:tbl>
    <w:p w14:paraId="48E9F656" w14:textId="77777777" w:rsidR="000F2B36" w:rsidRDefault="000F2B36" w:rsidP="00EC7C3F">
      <w:pPr>
        <w:pStyle w:val="A-zvyrazneni2"/>
        <w:spacing w:before="240"/>
      </w:pPr>
    </w:p>
    <w:p w14:paraId="48C511F1" w14:textId="77777777" w:rsidR="000F2B36" w:rsidRDefault="000F2B36">
      <w:pPr>
        <w:spacing w:after="200" w:line="276" w:lineRule="auto"/>
        <w:rPr>
          <w:rFonts w:asciiTheme="minorHAnsi" w:hAnsiTheme="minorHAnsi"/>
          <w:b/>
          <w:color w:val="84BC26"/>
          <w:sz w:val="26"/>
          <w:szCs w:val="28"/>
        </w:rPr>
      </w:pPr>
      <w:r>
        <w:br w:type="page"/>
      </w:r>
    </w:p>
    <w:p w14:paraId="16E6E8E9" w14:textId="529C1456" w:rsidR="00481951" w:rsidRPr="00B06106" w:rsidRDefault="00481951" w:rsidP="00EC7C3F">
      <w:pPr>
        <w:pStyle w:val="A-zvyrazneni2"/>
        <w:spacing w:before="240"/>
      </w:pPr>
      <w:r w:rsidRPr="00B06106">
        <w:lastRenderedPageBreak/>
        <w:t xml:space="preserve">Závěr </w:t>
      </w:r>
    </w:p>
    <w:p w14:paraId="243EEC66" w14:textId="3CBE85AD" w:rsidR="00481951" w:rsidRDefault="00481951" w:rsidP="00C204A9">
      <w:pPr>
        <w:pStyle w:val="Teclotextu"/>
        <w:spacing w:after="720" w:line="240" w:lineRule="auto"/>
        <w:jc w:val="both"/>
        <w:rPr>
          <w:rFonts w:ascii="Calibri" w:hAnsi="Calibri" w:cstheme="minorBidi"/>
          <w:color w:val="000000" w:themeColor="text1"/>
          <w:sz w:val="22"/>
          <w:szCs w:val="22"/>
        </w:rPr>
      </w:pPr>
      <w:r w:rsidRPr="49F701E6">
        <w:rPr>
          <w:rFonts w:ascii="Calibri" w:hAnsi="Calibri" w:cstheme="minorBidi"/>
          <w:sz w:val="22"/>
          <w:szCs w:val="22"/>
        </w:rPr>
        <w:t>Chceme pokračovat v hledání</w:t>
      </w:r>
      <w:r w:rsidRPr="49F701E6">
        <w:rPr>
          <w:rFonts w:cstheme="minorBidi"/>
        </w:rPr>
        <w:t xml:space="preserve"> </w:t>
      </w:r>
      <w:r w:rsidRPr="49F701E6">
        <w:rPr>
          <w:rFonts w:ascii="Calibri" w:hAnsi="Calibri" w:cstheme="minorBidi"/>
          <w:sz w:val="22"/>
          <w:szCs w:val="22"/>
        </w:rPr>
        <w:t>nových metod, forem</w:t>
      </w:r>
      <w:r w:rsidRPr="49F701E6">
        <w:rPr>
          <w:rFonts w:cstheme="minorBidi"/>
        </w:rPr>
        <w:t xml:space="preserve"> </w:t>
      </w:r>
      <w:r w:rsidRPr="49F701E6">
        <w:rPr>
          <w:rFonts w:ascii="Calibri" w:hAnsi="Calibri" w:cstheme="minorBidi"/>
          <w:sz w:val="22"/>
          <w:szCs w:val="22"/>
        </w:rPr>
        <w:t>výuky a aplikací</w:t>
      </w:r>
      <w:r w:rsidRPr="49F701E6">
        <w:rPr>
          <w:rFonts w:ascii="Calibri" w:hAnsi="Calibri" w:cstheme="minorBidi"/>
          <w:color w:val="000000" w:themeColor="text1"/>
          <w:sz w:val="22"/>
          <w:szCs w:val="22"/>
        </w:rPr>
        <w:t xml:space="preserve">, pro zlepšení možností online výuky a podporu vzdálené výuky a </w:t>
      </w:r>
      <w:r w:rsidR="008D2227" w:rsidRPr="49F701E6">
        <w:rPr>
          <w:rFonts w:ascii="Calibri" w:hAnsi="Calibri" w:cstheme="minorBidi"/>
          <w:color w:val="000000" w:themeColor="text1"/>
          <w:sz w:val="22"/>
          <w:szCs w:val="22"/>
        </w:rPr>
        <w:t>ke</w:t>
      </w:r>
      <w:r w:rsidR="007E5717">
        <w:rPr>
          <w:rFonts w:ascii="Calibri" w:hAnsi="Calibri" w:cstheme="minorBidi"/>
          <w:color w:val="000000" w:themeColor="text1"/>
          <w:sz w:val="22"/>
          <w:szCs w:val="22"/>
        </w:rPr>
        <w:t xml:space="preserve"> zlepšení výsledků žáků</w:t>
      </w:r>
      <w:r w:rsidRPr="49F701E6">
        <w:rPr>
          <w:rFonts w:ascii="Calibri" w:hAnsi="Calibri" w:cstheme="minorBidi"/>
          <w:color w:val="000000" w:themeColor="text1"/>
          <w:sz w:val="22"/>
          <w:szCs w:val="22"/>
        </w:rPr>
        <w:t>. Zároveň se pokusíme zajistit zlepšení vizualizace výukových materiálů pro všechny katedry a vyučující. Díky získaným zkušenostem z online výuky se zaměříme na rozšíření výuky s podporou dalších aplikací, kt</w:t>
      </w:r>
      <w:r w:rsidR="007A4ABC">
        <w:rPr>
          <w:rFonts w:ascii="Calibri" w:hAnsi="Calibri" w:cstheme="minorBidi"/>
          <w:color w:val="000000" w:themeColor="text1"/>
          <w:sz w:val="22"/>
          <w:szCs w:val="22"/>
        </w:rPr>
        <w:t>eré jsou součástí balíku Office </w:t>
      </w:r>
      <w:r w:rsidRPr="49F701E6">
        <w:rPr>
          <w:rFonts w:ascii="Calibri" w:hAnsi="Calibri" w:cstheme="minorBidi"/>
          <w:color w:val="000000" w:themeColor="text1"/>
          <w:sz w:val="22"/>
          <w:szCs w:val="22"/>
        </w:rPr>
        <w:t>365.</w:t>
      </w:r>
    </w:p>
    <w:p w14:paraId="7676379D" w14:textId="77777777" w:rsidR="00C204A9" w:rsidRDefault="00C204A9" w:rsidP="00C204A9">
      <w:pPr>
        <w:pStyle w:val="A-nadpis2"/>
        <w:spacing w:after="0"/>
      </w:pPr>
      <w:r>
        <w:t>Předmětová komise informatiky</w:t>
      </w:r>
    </w:p>
    <w:p w14:paraId="3040816A" w14:textId="7527BCA4" w:rsidR="00C204A9" w:rsidRDefault="00C204A9" w:rsidP="00C204A9">
      <w:pPr>
        <w:pStyle w:val="A-nadpis2"/>
      </w:pPr>
      <w:r>
        <w:t>sekce – Grafické předměty</w:t>
      </w:r>
    </w:p>
    <w:p w14:paraId="1F480FC0" w14:textId="77777777" w:rsidR="00C204A9" w:rsidRPr="00B06106" w:rsidRDefault="00C204A9" w:rsidP="007A4ABC">
      <w:pPr>
        <w:pStyle w:val="A-zvyrazneni2"/>
        <w:spacing w:after="200"/>
      </w:pPr>
      <w:r w:rsidRPr="00B06106">
        <w:t>Zh</w:t>
      </w:r>
      <w:r>
        <w:t>odnocení současného stavu sekce</w:t>
      </w:r>
    </w:p>
    <w:p w14:paraId="2A90FFB5" w14:textId="77777777" w:rsidR="00C204A9" w:rsidRPr="00B06106" w:rsidRDefault="00C204A9" w:rsidP="007A4ABC">
      <w:pPr>
        <w:pStyle w:val="A-odstavec"/>
        <w:spacing w:after="200"/>
      </w:pPr>
      <w:r>
        <w:t>Předmět písemná a elektronická komunikace vyučovaly čtyři plně aprobované učitelky. Sekce úzce spolupracovala s kolegy předmětové komise IT a to zvláště v době karantény vlivem COVID-19, kdy bylo nezbytně nutné zajistit online výuku v plné šíři.</w:t>
      </w:r>
    </w:p>
    <w:p w14:paraId="17AE9D1F" w14:textId="77777777" w:rsidR="00C204A9" w:rsidRPr="00B06106" w:rsidRDefault="00C204A9" w:rsidP="00C204A9">
      <w:pPr>
        <w:pStyle w:val="A-zvyrazneni2"/>
      </w:pPr>
      <w:r w:rsidRPr="00B06106">
        <w:t>Plnění školních vzdělávacích programů</w:t>
      </w:r>
    </w:p>
    <w:p w14:paraId="20CE63FD" w14:textId="77777777" w:rsidR="00C204A9" w:rsidRPr="00B06106" w:rsidRDefault="00C204A9" w:rsidP="007A4ABC">
      <w:pPr>
        <w:pStyle w:val="A-odstavec"/>
        <w:spacing w:after="200"/>
      </w:pPr>
      <w:r>
        <w:rPr>
          <w:rFonts w:cstheme="minorHAnsi"/>
          <w:color w:val="000000"/>
          <w:szCs w:val="22"/>
        </w:rPr>
        <w:t>ŠVP byly splněny s výjimkou kontrolních opisů v 1. a 2. ročnících v době karantény a dokonalého zvládnutí tvorby tabulek v 1. ročnících. V </w:t>
      </w:r>
      <w:r w:rsidRPr="007A4ABC">
        <w:t>následujícím</w:t>
      </w:r>
      <w:r>
        <w:rPr>
          <w:rFonts w:cstheme="minorHAnsi"/>
          <w:color w:val="000000"/>
          <w:szCs w:val="22"/>
        </w:rPr>
        <w:t xml:space="preserve"> školním roce tak bude nutné zaměřit se na to, aby žáci s nízkou přesností a rychlostí psaní na PC zlepšili své výkony. Úprava a tvorba tabulek bude znovu probrána a upevněna.</w:t>
      </w:r>
    </w:p>
    <w:p w14:paraId="28DE9D74" w14:textId="77777777" w:rsidR="00C204A9" w:rsidRPr="00B06106" w:rsidRDefault="00C204A9" w:rsidP="00C204A9">
      <w:pPr>
        <w:pStyle w:val="A-zvyrazneni2"/>
      </w:pPr>
      <w:r w:rsidRPr="00B06106">
        <w:t>Spolupráce s jinými školami/subjekty (zaměstnavatelé)</w:t>
      </w:r>
    </w:p>
    <w:p w14:paraId="7F4B3BFC" w14:textId="77777777" w:rsidR="00C204A9" w:rsidRPr="004774E5" w:rsidRDefault="00C204A9" w:rsidP="007A4ABC">
      <w:pPr>
        <w:pStyle w:val="A-odstavec"/>
        <w:spacing w:after="200"/>
        <w:rPr>
          <w:rFonts w:cstheme="minorBidi"/>
        </w:rPr>
      </w:pPr>
      <w:r>
        <w:rPr>
          <w:rFonts w:ascii="Calibri" w:hAnsi="Calibri" w:cstheme="minorBidi"/>
          <w:szCs w:val="22"/>
        </w:rPr>
        <w:t>Akcí</w:t>
      </w:r>
      <w:r w:rsidRPr="7617BC69">
        <w:rPr>
          <w:rFonts w:ascii="Calibri" w:hAnsi="Calibri" w:cstheme="minorBidi"/>
          <w:szCs w:val="22"/>
        </w:rPr>
        <w:t xml:space="preserve"> „</w:t>
      </w:r>
      <w:r>
        <w:rPr>
          <w:rFonts w:ascii="Calibri" w:hAnsi="Calibri" w:cstheme="minorBidi"/>
          <w:szCs w:val="22"/>
        </w:rPr>
        <w:t>Fiktivní výběrové řízení</w:t>
      </w:r>
      <w:r w:rsidRPr="7617BC69">
        <w:rPr>
          <w:rFonts w:ascii="Calibri" w:hAnsi="Calibri" w:cstheme="minorBidi"/>
          <w:szCs w:val="22"/>
        </w:rPr>
        <w:t>“</w:t>
      </w:r>
      <w:r>
        <w:rPr>
          <w:rFonts w:ascii="Calibri" w:hAnsi="Calibri" w:cstheme="minorBidi"/>
          <w:szCs w:val="22"/>
        </w:rPr>
        <w:t xml:space="preserve"> p</w:t>
      </w:r>
      <w:r w:rsidRPr="7617BC69">
        <w:rPr>
          <w:rFonts w:ascii="Calibri" w:hAnsi="Calibri" w:cstheme="minorBidi"/>
          <w:szCs w:val="22"/>
        </w:rPr>
        <w:t>okračovala spolupráce s Úřadem práce v Ústí nad Labem. Význ</w:t>
      </w:r>
      <w:r>
        <w:rPr>
          <w:rFonts w:ascii="Calibri" w:hAnsi="Calibri" w:cstheme="minorBidi"/>
          <w:szCs w:val="22"/>
        </w:rPr>
        <w:t>amná byla i spolupráce s NPI ČR – v listopadu 2019 se na naší škole konala státní zkouška</w:t>
      </w:r>
      <w:r w:rsidRPr="7617BC69">
        <w:rPr>
          <w:rFonts w:ascii="Calibri" w:hAnsi="Calibri" w:cstheme="minorBidi"/>
          <w:szCs w:val="22"/>
        </w:rPr>
        <w:t xml:space="preserve"> z kancelářského psaní. </w:t>
      </w:r>
      <w:r>
        <w:rPr>
          <w:rFonts w:ascii="Calibri" w:hAnsi="Calibri" w:cstheme="minorBidi"/>
          <w:szCs w:val="22"/>
        </w:rPr>
        <w:t>Zkoušku absolvovalo 15 žáků, z toho 13 úspěšně. Tito žáci tak kromě vysvědčení o SZ získali</w:t>
      </w:r>
      <w:r w:rsidRPr="7617BC69">
        <w:rPr>
          <w:rFonts w:ascii="Calibri" w:hAnsi="Calibri" w:cstheme="minorBidi"/>
          <w:szCs w:val="22"/>
        </w:rPr>
        <w:t xml:space="preserve"> osvědčení o zaměření na PSE. </w:t>
      </w:r>
    </w:p>
    <w:p w14:paraId="04493261" w14:textId="77777777" w:rsidR="00C204A9" w:rsidRPr="00B06106" w:rsidRDefault="00C204A9" w:rsidP="00C204A9">
      <w:pPr>
        <w:pStyle w:val="A-zvyrazneni2"/>
      </w:pPr>
      <w:r w:rsidRPr="00B06106">
        <w:t>Údaje o pracovnících školy</w:t>
      </w:r>
    </w:p>
    <w:p w14:paraId="071E6239" w14:textId="77777777" w:rsidR="00C204A9" w:rsidRPr="004F46A4" w:rsidRDefault="00C204A9" w:rsidP="00C204A9">
      <w:pPr>
        <w:pStyle w:val="Teclotextu"/>
        <w:spacing w:after="240" w:line="240" w:lineRule="auto"/>
        <w:jc w:val="both"/>
        <w:rPr>
          <w:rFonts w:cstheme="minorBidi"/>
        </w:rPr>
      </w:pPr>
      <w:r w:rsidRPr="7617BC69">
        <w:rPr>
          <w:rFonts w:ascii="Calibri" w:hAnsi="Calibri" w:cstheme="minorBidi"/>
          <w:sz w:val="22"/>
          <w:szCs w:val="22"/>
        </w:rPr>
        <w:t>Učitelky</w:t>
      </w:r>
      <w:r w:rsidRPr="7617BC69">
        <w:rPr>
          <w:rFonts w:cstheme="minorBidi"/>
        </w:rPr>
        <w:t xml:space="preserve"> </w:t>
      </w:r>
      <w:r w:rsidRPr="7617BC69">
        <w:rPr>
          <w:rFonts w:ascii="Calibri" w:hAnsi="Calibri" w:cstheme="minorBidi"/>
          <w:sz w:val="22"/>
          <w:szCs w:val="22"/>
        </w:rPr>
        <w:t>pracovaly v příznivé atmosféře, ochotně si vzájemně pomáhaly, a pokud bylo třeba, vykonávaly práci navíc. Doplňující vzdělávání probíhalo především formou samostudia.</w:t>
      </w:r>
    </w:p>
    <w:p w14:paraId="33AAD3EA" w14:textId="77777777" w:rsidR="00C204A9" w:rsidRPr="00B06106" w:rsidRDefault="00C204A9" w:rsidP="00C204A9">
      <w:pPr>
        <w:pStyle w:val="A-zvyrazneni2"/>
      </w:pPr>
      <w:r w:rsidRPr="00B06106">
        <w:t>Výsledky výchovy a vzdělávání</w:t>
      </w:r>
    </w:p>
    <w:p w14:paraId="3B907C1E" w14:textId="77777777" w:rsidR="00C204A9" w:rsidRPr="00D51A32" w:rsidRDefault="00C204A9" w:rsidP="00C204A9">
      <w:pPr>
        <w:pStyle w:val="A-odstavec-zvraznn"/>
      </w:pPr>
      <w:r w:rsidRPr="00D51A32">
        <w:t>Hodnocení prospěchu</w:t>
      </w:r>
    </w:p>
    <w:p w14:paraId="30F66902" w14:textId="77777777" w:rsidR="00C204A9" w:rsidRPr="004F46A4" w:rsidRDefault="00C204A9" w:rsidP="00C204A9">
      <w:pPr>
        <w:pStyle w:val="Teclotextu"/>
        <w:spacing w:after="240" w:line="240" w:lineRule="auto"/>
        <w:jc w:val="both"/>
        <w:rPr>
          <w:rFonts w:cstheme="minorBidi"/>
        </w:rPr>
      </w:pPr>
      <w:r>
        <w:rPr>
          <w:rFonts w:ascii="Calibri" w:hAnsi="Calibri" w:cstheme="minorBidi"/>
          <w:sz w:val="22"/>
        </w:rPr>
        <w:t>Studijní průměry z písemné a elektronické komunikace se v porovnání s předchozím školním rokem</w:t>
      </w:r>
      <w:r>
        <w:rPr>
          <w:rFonts w:cstheme="minorBidi"/>
        </w:rPr>
        <w:t xml:space="preserve"> </w:t>
      </w:r>
      <w:r>
        <w:rPr>
          <w:rFonts w:ascii="Calibri" w:hAnsi="Calibri" w:cstheme="minorBidi"/>
          <w:sz w:val="22"/>
        </w:rPr>
        <w:t>mírně zlepšily. Prospěchově nejlepšími byly třídy 1. L – 1,68; 4. C – 1,91; 4. A – 2,00; 3. M – 2,12 a 3. L – 2,15. K nejhorším patřily třídy 4. B – 3,23; 1. D – 3,20; 2. B – 3,10 a 2. A – 3,00. Podrobnější studijní výsledky uvádíme v příloze – Tabulky s hodnocením prospěchu.</w:t>
      </w:r>
    </w:p>
    <w:p w14:paraId="782750F5" w14:textId="77777777" w:rsidR="00C204A9" w:rsidRPr="00B06106" w:rsidRDefault="00C204A9" w:rsidP="00C204A9">
      <w:pPr>
        <w:pStyle w:val="A-zvyrazneni2"/>
      </w:pPr>
      <w:r w:rsidRPr="00B06106">
        <w:t>Soutěže a přehlídky – počty zúčastněných žáků</w:t>
      </w:r>
    </w:p>
    <w:p w14:paraId="1759C20A" w14:textId="77777777" w:rsidR="00C204A9" w:rsidRDefault="00C204A9" w:rsidP="00C204A9">
      <w:pPr>
        <w:pStyle w:val="Teclotextu"/>
        <w:spacing w:after="240" w:line="240" w:lineRule="auto"/>
        <w:jc w:val="both"/>
        <w:rPr>
          <w:rFonts w:cstheme="minorBidi"/>
        </w:rPr>
      </w:pPr>
      <w:r>
        <w:rPr>
          <w:rFonts w:ascii="Calibri" w:hAnsi="Calibri" w:cstheme="minorBidi"/>
          <w:sz w:val="22"/>
        </w:rPr>
        <w:t>Krajské kolo Mistrovství ČR v grafických předmětech</w:t>
      </w:r>
      <w:r>
        <w:rPr>
          <w:rFonts w:cstheme="minorBidi"/>
        </w:rPr>
        <w:t xml:space="preserve"> </w:t>
      </w:r>
      <w:r>
        <w:rPr>
          <w:rFonts w:ascii="Calibri" w:hAnsi="Calibri" w:cstheme="minorBidi"/>
          <w:sz w:val="22"/>
        </w:rPr>
        <w:t>se vzhledem ke karanténě nekonalo. Proběhlo pouze školní kolo, kterého se zúčastnilo 32 žáků.</w:t>
      </w:r>
    </w:p>
    <w:p w14:paraId="6975B6FF" w14:textId="77777777" w:rsidR="00C204A9" w:rsidRPr="009C79CD" w:rsidRDefault="00C204A9" w:rsidP="00C204A9">
      <w:pPr>
        <w:spacing w:before="200" w:after="240"/>
        <w:jc w:val="center"/>
        <w:rPr>
          <w:rFonts w:asciiTheme="minorHAnsi" w:eastAsia="Calibri" w:hAnsiTheme="minorHAnsi" w:cstheme="minorHAnsi"/>
          <w:b/>
          <w:szCs w:val="22"/>
          <w:lang w:eastAsia="en-US"/>
        </w:rPr>
      </w:pPr>
      <w:r w:rsidRPr="009C79CD">
        <w:rPr>
          <w:rFonts w:asciiTheme="minorHAnsi" w:eastAsia="Calibri" w:hAnsiTheme="minorHAnsi" w:cstheme="minorHAnsi"/>
          <w:b/>
          <w:szCs w:val="22"/>
          <w:lang w:eastAsia="en-US"/>
        </w:rPr>
        <w:lastRenderedPageBreak/>
        <w:t xml:space="preserve">Účast v soutěžích </w:t>
      </w:r>
      <w:r>
        <w:rPr>
          <w:rFonts w:asciiTheme="minorHAnsi" w:eastAsia="Calibri" w:hAnsiTheme="minorHAnsi" w:cstheme="minorHAnsi"/>
          <w:b/>
          <w:szCs w:val="22"/>
          <w:lang w:eastAsia="en-US"/>
        </w:rPr>
        <w:t>a na přehlídkách – grafické předměty</w:t>
      </w:r>
    </w:p>
    <w:tbl>
      <w:tblPr>
        <w:tblStyle w:val="Stednseznam1zvraznn4"/>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3118"/>
        <w:gridCol w:w="1304"/>
        <w:gridCol w:w="1304"/>
        <w:gridCol w:w="1304"/>
        <w:gridCol w:w="1304"/>
      </w:tblGrid>
      <w:tr w:rsidR="00C204A9" w:rsidRPr="009C79CD" w14:paraId="0624D7EB" w14:textId="77777777" w:rsidTr="00DF1C4B">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vMerge w:val="restart"/>
            <w:shd w:val="clear" w:color="auto" w:fill="B3E169"/>
            <w:vAlign w:val="center"/>
            <w:hideMark/>
          </w:tcPr>
          <w:p w14:paraId="63FA4BC5" w14:textId="77777777" w:rsidR="00C204A9" w:rsidRPr="009553B9" w:rsidRDefault="00C204A9" w:rsidP="00DF1C4B">
            <w:pPr>
              <w:pStyle w:val="A-odstavec"/>
              <w:spacing w:after="0"/>
              <w:jc w:val="center"/>
              <w:rPr>
                <w:b/>
              </w:rPr>
            </w:pPr>
            <w:r w:rsidRPr="009553B9">
              <w:rPr>
                <w:b/>
              </w:rPr>
              <w:t>Název soutěže, přehlídky</w:t>
            </w:r>
          </w:p>
        </w:tc>
        <w:tc>
          <w:tcPr>
            <w:tcW w:w="5216" w:type="dxa"/>
            <w:gridSpan w:val="4"/>
            <w:shd w:val="clear" w:color="auto" w:fill="B3E169"/>
            <w:vAlign w:val="center"/>
            <w:hideMark/>
          </w:tcPr>
          <w:p w14:paraId="1439BD6E" w14:textId="77777777" w:rsidR="00C204A9" w:rsidRPr="009553B9" w:rsidRDefault="00C204A9" w:rsidP="00DF1C4B">
            <w:pPr>
              <w:pStyle w:val="A-odstavec"/>
              <w:spacing w:after="0"/>
              <w:jc w:val="center"/>
              <w:rPr>
                <w:b/>
              </w:rPr>
            </w:pPr>
            <w:r w:rsidRPr="009553B9">
              <w:rPr>
                <w:b/>
              </w:rPr>
              <w:t>Účastníci v kole</w:t>
            </w:r>
          </w:p>
        </w:tc>
      </w:tr>
      <w:tr w:rsidR="00C204A9" w:rsidRPr="009C79CD" w14:paraId="09E5EA1B" w14:textId="77777777" w:rsidTr="00DF1C4B">
        <w:trPr>
          <w:trHeight w:val="510"/>
          <w:jc w:val="center"/>
        </w:trPr>
        <w:tc>
          <w:tcPr>
            <w:tcW w:w="3118" w:type="dxa"/>
            <w:vMerge/>
            <w:shd w:val="clear" w:color="auto" w:fill="B3E169"/>
            <w:vAlign w:val="center"/>
            <w:hideMark/>
          </w:tcPr>
          <w:p w14:paraId="4E7BF344" w14:textId="77777777" w:rsidR="00C204A9" w:rsidRPr="009553B9" w:rsidRDefault="00C204A9" w:rsidP="00DF1C4B">
            <w:pPr>
              <w:pStyle w:val="A-odstavec"/>
              <w:spacing w:after="0"/>
              <w:jc w:val="left"/>
              <w:rPr>
                <w:b/>
              </w:rPr>
            </w:pPr>
          </w:p>
        </w:tc>
        <w:tc>
          <w:tcPr>
            <w:tcW w:w="1304" w:type="dxa"/>
            <w:shd w:val="clear" w:color="auto" w:fill="B3E169"/>
            <w:vAlign w:val="center"/>
            <w:hideMark/>
          </w:tcPr>
          <w:p w14:paraId="04304795" w14:textId="77777777" w:rsidR="00C204A9" w:rsidRPr="009553B9" w:rsidRDefault="00C204A9" w:rsidP="00DF1C4B">
            <w:pPr>
              <w:pStyle w:val="A-odstavec"/>
              <w:spacing w:after="0"/>
              <w:jc w:val="center"/>
              <w:rPr>
                <w:b/>
              </w:rPr>
            </w:pPr>
            <w:r w:rsidRPr="009553B9">
              <w:rPr>
                <w:b/>
              </w:rPr>
              <w:t>školním</w:t>
            </w:r>
          </w:p>
        </w:tc>
        <w:tc>
          <w:tcPr>
            <w:tcW w:w="1304" w:type="dxa"/>
            <w:shd w:val="clear" w:color="auto" w:fill="B3E169"/>
            <w:vAlign w:val="center"/>
            <w:hideMark/>
          </w:tcPr>
          <w:p w14:paraId="4B36C45E" w14:textId="77777777" w:rsidR="00C204A9" w:rsidRPr="009553B9" w:rsidRDefault="00C204A9" w:rsidP="00DF1C4B">
            <w:pPr>
              <w:pStyle w:val="A-odstavec"/>
              <w:spacing w:after="0"/>
              <w:jc w:val="center"/>
              <w:rPr>
                <w:b/>
              </w:rPr>
            </w:pPr>
            <w:r w:rsidRPr="009553B9">
              <w:rPr>
                <w:b/>
              </w:rPr>
              <w:t>okresním</w:t>
            </w:r>
          </w:p>
        </w:tc>
        <w:tc>
          <w:tcPr>
            <w:tcW w:w="1304" w:type="dxa"/>
            <w:shd w:val="clear" w:color="auto" w:fill="B3E169"/>
            <w:vAlign w:val="center"/>
            <w:hideMark/>
          </w:tcPr>
          <w:p w14:paraId="0F182E8E" w14:textId="77777777" w:rsidR="00C204A9" w:rsidRPr="009553B9" w:rsidRDefault="00C204A9" w:rsidP="00DF1C4B">
            <w:pPr>
              <w:pStyle w:val="A-odstavec"/>
              <w:spacing w:after="0"/>
              <w:jc w:val="center"/>
              <w:rPr>
                <w:b/>
              </w:rPr>
            </w:pPr>
            <w:r w:rsidRPr="009553B9">
              <w:rPr>
                <w:b/>
              </w:rPr>
              <w:t>oblastním</w:t>
            </w:r>
          </w:p>
        </w:tc>
        <w:tc>
          <w:tcPr>
            <w:tcW w:w="1304" w:type="dxa"/>
            <w:shd w:val="clear" w:color="auto" w:fill="B3E169"/>
            <w:vAlign w:val="center"/>
            <w:hideMark/>
          </w:tcPr>
          <w:p w14:paraId="2DBEC059" w14:textId="77777777" w:rsidR="00C204A9" w:rsidRPr="009553B9" w:rsidRDefault="00C204A9" w:rsidP="00DF1C4B">
            <w:pPr>
              <w:pStyle w:val="A-odstavec"/>
              <w:spacing w:after="0"/>
              <w:jc w:val="center"/>
              <w:rPr>
                <w:b/>
              </w:rPr>
            </w:pPr>
            <w:r w:rsidRPr="009553B9">
              <w:rPr>
                <w:b/>
              </w:rPr>
              <w:t>ústředním</w:t>
            </w:r>
          </w:p>
        </w:tc>
      </w:tr>
      <w:tr w:rsidR="00C204A9" w:rsidRPr="009C79CD" w14:paraId="5BB67008" w14:textId="77777777" w:rsidTr="00DF1C4B">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shd w:val="clear" w:color="auto" w:fill="auto"/>
            <w:vAlign w:val="center"/>
            <w:hideMark/>
          </w:tcPr>
          <w:p w14:paraId="5452C421" w14:textId="77777777" w:rsidR="00C204A9" w:rsidRPr="009C79CD" w:rsidRDefault="00C204A9" w:rsidP="00DF1C4B">
            <w:pPr>
              <w:pStyle w:val="A-odstavec"/>
              <w:spacing w:after="0"/>
              <w:jc w:val="left"/>
            </w:pPr>
            <w:r>
              <w:t>Mistrovství ČR v grafických předmětech</w:t>
            </w:r>
          </w:p>
        </w:tc>
        <w:tc>
          <w:tcPr>
            <w:tcW w:w="1304" w:type="dxa"/>
            <w:shd w:val="clear" w:color="auto" w:fill="auto"/>
            <w:vAlign w:val="center"/>
            <w:hideMark/>
          </w:tcPr>
          <w:p w14:paraId="063B1A48" w14:textId="77777777" w:rsidR="00C204A9" w:rsidRPr="009C79CD" w:rsidRDefault="00C204A9" w:rsidP="00DF1C4B">
            <w:pPr>
              <w:pStyle w:val="A-odstavec"/>
              <w:spacing w:after="0"/>
              <w:jc w:val="center"/>
            </w:pPr>
            <w:r>
              <w:t>32</w:t>
            </w:r>
          </w:p>
        </w:tc>
        <w:tc>
          <w:tcPr>
            <w:tcW w:w="1304" w:type="dxa"/>
            <w:shd w:val="clear" w:color="auto" w:fill="auto"/>
            <w:vAlign w:val="center"/>
            <w:hideMark/>
          </w:tcPr>
          <w:p w14:paraId="246BEC0A" w14:textId="77777777" w:rsidR="00C204A9" w:rsidRPr="009C79CD" w:rsidRDefault="00C204A9" w:rsidP="00DF1C4B">
            <w:pPr>
              <w:pStyle w:val="A-odstavec"/>
              <w:spacing w:after="0"/>
              <w:jc w:val="center"/>
            </w:pPr>
            <w:r>
              <w:rPr>
                <w:rFonts w:ascii="Symbol" w:eastAsia="Symbol" w:hAnsi="Symbol" w:cs="Symbol"/>
              </w:rPr>
              <w:t></w:t>
            </w:r>
          </w:p>
        </w:tc>
        <w:tc>
          <w:tcPr>
            <w:tcW w:w="1304" w:type="dxa"/>
            <w:shd w:val="clear" w:color="auto" w:fill="auto"/>
            <w:vAlign w:val="center"/>
            <w:hideMark/>
          </w:tcPr>
          <w:p w14:paraId="5B4AF1BB" w14:textId="77777777" w:rsidR="00C204A9" w:rsidRPr="009C79CD" w:rsidRDefault="00C204A9" w:rsidP="00DF1C4B">
            <w:pPr>
              <w:pStyle w:val="A-odstavec"/>
              <w:spacing w:after="0"/>
              <w:jc w:val="center"/>
            </w:pPr>
            <w:r>
              <w:rPr>
                <w:rFonts w:ascii="Symbol" w:eastAsia="Symbol" w:hAnsi="Symbol" w:cs="Symbol"/>
              </w:rPr>
              <w:t></w:t>
            </w:r>
          </w:p>
        </w:tc>
        <w:tc>
          <w:tcPr>
            <w:tcW w:w="1304" w:type="dxa"/>
            <w:shd w:val="clear" w:color="auto" w:fill="auto"/>
            <w:vAlign w:val="center"/>
            <w:hideMark/>
          </w:tcPr>
          <w:p w14:paraId="65287251" w14:textId="77777777" w:rsidR="00C204A9" w:rsidRPr="009C79CD" w:rsidRDefault="00C204A9" w:rsidP="00DF1C4B">
            <w:pPr>
              <w:pStyle w:val="A-odstavec"/>
              <w:spacing w:after="0"/>
              <w:jc w:val="center"/>
            </w:pPr>
            <w:r>
              <w:rPr>
                <w:rFonts w:ascii="Symbol" w:eastAsia="Symbol" w:hAnsi="Symbol" w:cs="Symbol"/>
              </w:rPr>
              <w:t></w:t>
            </w:r>
          </w:p>
        </w:tc>
      </w:tr>
    </w:tbl>
    <w:p w14:paraId="48333A79" w14:textId="77777777" w:rsidR="00C204A9" w:rsidRPr="00B06106" w:rsidRDefault="00C204A9" w:rsidP="00EC7C3F">
      <w:pPr>
        <w:pStyle w:val="A-zvyrazneni2"/>
        <w:spacing w:before="240"/>
      </w:pPr>
      <w:r w:rsidRPr="00B06106">
        <w:t xml:space="preserve">Závěr </w:t>
      </w:r>
    </w:p>
    <w:p w14:paraId="705707A7" w14:textId="77777777" w:rsidR="00C204A9" w:rsidRPr="007A7E79" w:rsidRDefault="00C204A9" w:rsidP="007A4ABC">
      <w:pPr>
        <w:pStyle w:val="Teclotextu"/>
        <w:spacing w:after="720" w:line="240" w:lineRule="auto"/>
        <w:jc w:val="both"/>
        <w:rPr>
          <w:rFonts w:cstheme="minorBidi"/>
        </w:rPr>
      </w:pPr>
      <w:r>
        <w:rPr>
          <w:rFonts w:ascii="Calibri" w:hAnsi="Calibri" w:cstheme="minorBidi"/>
          <w:sz w:val="22"/>
        </w:rPr>
        <w:t>Chceme pokračovat v hledání</w:t>
      </w:r>
      <w:r>
        <w:rPr>
          <w:rFonts w:cstheme="minorBidi"/>
        </w:rPr>
        <w:t xml:space="preserve"> </w:t>
      </w:r>
      <w:r>
        <w:rPr>
          <w:rFonts w:ascii="Calibri" w:hAnsi="Calibri" w:cstheme="minorBidi"/>
          <w:sz w:val="22"/>
        </w:rPr>
        <w:t>nových metod a forem</w:t>
      </w:r>
      <w:r>
        <w:rPr>
          <w:rFonts w:cstheme="minorBidi"/>
        </w:rPr>
        <w:t xml:space="preserve"> </w:t>
      </w:r>
      <w:r>
        <w:rPr>
          <w:rFonts w:ascii="Calibri" w:hAnsi="Calibri" w:cstheme="minorBidi"/>
          <w:sz w:val="22"/>
        </w:rPr>
        <w:t>výuky,</w:t>
      </w:r>
      <w:r>
        <w:rPr>
          <w:rFonts w:cstheme="minorBidi"/>
        </w:rPr>
        <w:t xml:space="preserve"> </w:t>
      </w:r>
      <w:r>
        <w:rPr>
          <w:rFonts w:ascii="Calibri" w:hAnsi="Calibri" w:cstheme="minorBidi"/>
          <w:sz w:val="22"/>
        </w:rPr>
        <w:t>aby se výsledky žáků více zlepšily. Pokud se přihlásí alespoň 8 zájemců, připravíme pro ně vzdělávací kurz a zajistíme, aby mohli</w:t>
      </w:r>
      <w:r>
        <w:rPr>
          <w:rFonts w:cstheme="minorBidi"/>
        </w:rPr>
        <w:t xml:space="preserve"> </w:t>
      </w:r>
      <w:r>
        <w:rPr>
          <w:rFonts w:ascii="Calibri" w:hAnsi="Calibri" w:cstheme="minorBidi"/>
          <w:sz w:val="22"/>
        </w:rPr>
        <w:t>složit státní zkoušku z kancelářského psaní. Počítáme s přípravou soutěžících na krajské kolo Mistrovství ČR v grafických předmětech. Zopakujeme kurz „Formátování vícestránkových dokumentů“ pro zajištění kvalitní grafické úrovně maturitních prací žáků oboru Ekonomické lyceum. I v dalším školním roce hodláme pokračovat ve spolupráci zejména</w:t>
      </w:r>
      <w:r>
        <w:rPr>
          <w:rFonts w:cstheme="minorBidi"/>
        </w:rPr>
        <w:t xml:space="preserve"> </w:t>
      </w:r>
      <w:r>
        <w:rPr>
          <w:rFonts w:ascii="Calibri" w:hAnsi="Calibri" w:cstheme="minorBidi"/>
          <w:sz w:val="22"/>
        </w:rPr>
        <w:t>s předmětovými sekcemi informačních technologií, ekonomiky, účetnictví, českého jazyka a cizích jazyků.</w:t>
      </w:r>
    </w:p>
    <w:p w14:paraId="552A801B" w14:textId="77777777" w:rsidR="00751589" w:rsidRPr="00645AC1" w:rsidRDefault="00751589" w:rsidP="00751589">
      <w:pPr>
        <w:pStyle w:val="A-nadpis2"/>
        <w:spacing w:after="0"/>
      </w:pPr>
      <w:r w:rsidRPr="00645AC1">
        <w:t xml:space="preserve">Předmětová komise </w:t>
      </w:r>
      <w:r>
        <w:t>tělesné výchovy</w:t>
      </w:r>
    </w:p>
    <w:p w14:paraId="5A816725" w14:textId="717DC87B" w:rsidR="00751589" w:rsidRPr="00645AC1" w:rsidRDefault="00751589" w:rsidP="00751589">
      <w:pPr>
        <w:pStyle w:val="A-nadpis2"/>
      </w:pPr>
      <w:r w:rsidRPr="00645AC1">
        <w:t xml:space="preserve">sekce – </w:t>
      </w:r>
      <w:r>
        <w:t>Tělesná výchova</w:t>
      </w:r>
    </w:p>
    <w:p w14:paraId="761EA184" w14:textId="77777777" w:rsidR="00751589" w:rsidRDefault="00751589" w:rsidP="00751589">
      <w:pPr>
        <w:pStyle w:val="A-zvyrazneni2"/>
      </w:pPr>
      <w:r w:rsidRPr="00B06106">
        <w:t>Zhodnocení současného stavu komise</w:t>
      </w:r>
    </w:p>
    <w:p w14:paraId="10274A8E" w14:textId="491C7796" w:rsidR="00751589" w:rsidRPr="00695CB2" w:rsidRDefault="00167FD1" w:rsidP="00751589">
      <w:pPr>
        <w:pStyle w:val="A-odstavec"/>
        <w:rPr>
          <w:b/>
        </w:rPr>
      </w:pPr>
      <w:r>
        <w:t>Předmětová komise</w:t>
      </w:r>
      <w:r w:rsidR="00751589" w:rsidRPr="00695CB2">
        <w:t xml:space="preserve"> TV je složena z 5 pedagogů, kteří zatím plně pokrývají výuku tělesné výchovy na naší škole.</w:t>
      </w:r>
      <w:r w:rsidR="00751589">
        <w:t xml:space="preserve"> I přes ne zcela vyhovující prostorové podmínky se všichni snaží o přitažlivou výuku. </w:t>
      </w:r>
      <w:r w:rsidR="00751589" w:rsidRPr="00167FD1">
        <w:t>I v letošním</w:t>
      </w:r>
      <w:r w:rsidR="00751589" w:rsidRPr="00695CB2">
        <w:t xml:space="preserve"> roce jsme zajistili atraktivní obsahovou náplň kurzů tak, aby oslovila dnešní potřeby žáků a byla pro ně finančně dostupná.</w:t>
      </w:r>
    </w:p>
    <w:p w14:paraId="4E63D7F7" w14:textId="77777777" w:rsidR="00751589" w:rsidRPr="00B06106" w:rsidRDefault="00751589" w:rsidP="00751589">
      <w:pPr>
        <w:pStyle w:val="A-zvyrazneni2"/>
      </w:pPr>
      <w:r w:rsidRPr="00B06106">
        <w:t>Plnění školních vzdělávacích programů</w:t>
      </w:r>
    </w:p>
    <w:p w14:paraId="67610947" w14:textId="5CCABD5A" w:rsidR="00751589" w:rsidRPr="00B06106" w:rsidRDefault="00167FD1" w:rsidP="00751589">
      <w:pPr>
        <w:pStyle w:val="A-odstavec"/>
      </w:pPr>
      <w:r>
        <w:t>V</w:t>
      </w:r>
      <w:r w:rsidR="00751589" w:rsidRPr="008015A7">
        <w:t>ýuka tělesné výchovy probíhala v sou</w:t>
      </w:r>
      <w:r w:rsidR="00751589">
        <w:t>ladu se ŠVP pro všechny ročníky</w:t>
      </w:r>
      <w:r>
        <w:t xml:space="preserve"> a v rámci možností v situaci šíření </w:t>
      </w:r>
      <w:proofErr w:type="spellStart"/>
      <w:r>
        <w:t>koronaviru</w:t>
      </w:r>
      <w:proofErr w:type="spellEnd"/>
      <w:r>
        <w:t xml:space="preserve"> COVID19</w:t>
      </w:r>
      <w:r w:rsidR="00751589">
        <w:t>. U</w:t>
      </w:r>
      <w:r w:rsidR="00751589" w:rsidRPr="008015A7">
        <w:t>čební plány</w:t>
      </w:r>
      <w:r>
        <w:t xml:space="preserve"> byly v obecné rovině splněny</w:t>
      </w:r>
      <w:r w:rsidR="00751589">
        <w:t xml:space="preserve"> s výjimkou sportovního kurzu ve 2. ročníku</w:t>
      </w:r>
      <w:r w:rsidR="00751589" w:rsidRPr="008015A7">
        <w:t xml:space="preserve">. Respektovali jsme individuální zvláštnosti a potřeby žáků. K žákům se sníženou zdravotní schopností (po dlouhodobé nemoci či úrazu) jsme přistupovali individuálně se snahou, aby se co nejšetrněji, vzhledem ke zdraví, mohli opět zapojit do kolektivu a kolektivních her. </w:t>
      </w:r>
    </w:p>
    <w:p w14:paraId="10ADCDE0" w14:textId="77777777" w:rsidR="00751589" w:rsidRPr="00B06106" w:rsidRDefault="00751589" w:rsidP="00751589">
      <w:pPr>
        <w:pStyle w:val="A-zvyrazneni2"/>
      </w:pPr>
      <w:r w:rsidRPr="00B06106">
        <w:t>Spolupráce s jinými školami/subjekty (zaměstnavatelé)</w:t>
      </w:r>
    </w:p>
    <w:p w14:paraId="76BFBF1F" w14:textId="77777777" w:rsidR="00751589" w:rsidRPr="00B06106" w:rsidRDefault="00751589" w:rsidP="00751589">
      <w:pPr>
        <w:pStyle w:val="A-odstavec"/>
      </w:pPr>
      <w:r>
        <w:t>Spolupracujeme s Asociací školních sportovních klubů. Účastníme se vybraných sportovních akcí mezi školami.</w:t>
      </w:r>
    </w:p>
    <w:p w14:paraId="351403AB" w14:textId="77777777" w:rsidR="00751589" w:rsidRPr="00B06106" w:rsidRDefault="00751589" w:rsidP="00751589">
      <w:pPr>
        <w:pStyle w:val="A-zvyrazneni2"/>
      </w:pPr>
      <w:r w:rsidRPr="00B06106">
        <w:t>Údaje o pracovnících školy</w:t>
      </w:r>
    </w:p>
    <w:p w14:paraId="5BDD9741" w14:textId="688C5AD4" w:rsidR="00751589" w:rsidRPr="00517830" w:rsidRDefault="00751589" w:rsidP="00751589">
      <w:pPr>
        <w:pStyle w:val="A-odstavec"/>
      </w:pPr>
      <w:r w:rsidRPr="008015A7">
        <w:t>Všichni vyučující</w:t>
      </w:r>
      <w:r>
        <w:t xml:space="preserve"> </w:t>
      </w:r>
      <w:r w:rsidRPr="008015A7">
        <w:t>tělesné výchovy jsou plně aprobováni pro výuku těl</w:t>
      </w:r>
      <w:r w:rsidR="00167FD1">
        <w:t>esné výchovy na střední škole. Kromě jedné vyučující mají v</w:t>
      </w:r>
      <w:r w:rsidRPr="008015A7">
        <w:t>šichni čle</w:t>
      </w:r>
      <w:r w:rsidR="00167FD1">
        <w:t>nové naší komise</w:t>
      </w:r>
      <w:r w:rsidRPr="008015A7">
        <w:t xml:space="preserve"> platné osvědčení pr</w:t>
      </w:r>
      <w:r>
        <w:t>o výuku snowboardingu a</w:t>
      </w:r>
      <w:r w:rsidRPr="008015A7">
        <w:t xml:space="preserve"> osvědčení instruktora vodní turistiky</w:t>
      </w:r>
      <w:r>
        <w:t xml:space="preserve">. Pro zajištění kurzů mají i další naši pedagogové osvědčení </w:t>
      </w:r>
      <w:r>
        <w:lastRenderedPageBreak/>
        <w:t>instruktora školního</w:t>
      </w:r>
      <w:r w:rsidRPr="008015A7">
        <w:t xml:space="preserve"> lyžování a další osvědčení, která si doplňují. Pedagogové si zvyšují kvalifikace převážně formou samos</w:t>
      </w:r>
      <w:r>
        <w:t>tudia a individuálním udržováním</w:t>
      </w:r>
      <w:r w:rsidRPr="008015A7">
        <w:t xml:space="preserve"> fyzické kondice.</w:t>
      </w:r>
    </w:p>
    <w:p w14:paraId="2F75BAD7" w14:textId="77777777" w:rsidR="00751589" w:rsidRPr="00284133" w:rsidRDefault="00751589" w:rsidP="00751589">
      <w:pPr>
        <w:pStyle w:val="A-odstavecnadtab"/>
      </w:pPr>
      <w:r w:rsidRPr="00284133">
        <w:t>Další vzdělávání pedagogických pracovníků</w:t>
      </w:r>
    </w:p>
    <w:tbl>
      <w:tblPr>
        <w:tblStyle w:val="GridTable1LightAccent3"/>
        <w:tblW w:w="8901" w:type="dxa"/>
        <w:jc w:val="cente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00" w:firstRow="0" w:lastRow="0" w:firstColumn="0" w:lastColumn="0" w:noHBand="0" w:noVBand="1"/>
      </w:tblPr>
      <w:tblGrid>
        <w:gridCol w:w="7087"/>
        <w:gridCol w:w="1814"/>
      </w:tblGrid>
      <w:tr w:rsidR="00751589" w:rsidRPr="009C79CD" w14:paraId="5EB1C4E3" w14:textId="77777777" w:rsidTr="007A4ABC">
        <w:trPr>
          <w:trHeight w:val="510"/>
          <w:jc w:val="center"/>
        </w:trPr>
        <w:tc>
          <w:tcPr>
            <w:tcW w:w="7087" w:type="dxa"/>
            <w:shd w:val="clear" w:color="auto" w:fill="B3E169"/>
            <w:vAlign w:val="center"/>
            <w:hideMark/>
          </w:tcPr>
          <w:p w14:paraId="528D9170" w14:textId="77777777" w:rsidR="00751589" w:rsidRPr="0037658A" w:rsidRDefault="00751589" w:rsidP="007A4ABC">
            <w:pPr>
              <w:pStyle w:val="A-tab-text"/>
              <w:rPr>
                <w:b/>
              </w:rPr>
            </w:pPr>
            <w:r w:rsidRPr="0037658A">
              <w:rPr>
                <w:b/>
              </w:rPr>
              <w:t>Typ kurzu nebo druh vzdělávací akce</w:t>
            </w:r>
          </w:p>
        </w:tc>
        <w:tc>
          <w:tcPr>
            <w:tcW w:w="1814" w:type="dxa"/>
            <w:shd w:val="clear" w:color="auto" w:fill="B3E169"/>
            <w:vAlign w:val="center"/>
            <w:hideMark/>
          </w:tcPr>
          <w:p w14:paraId="1C114C88" w14:textId="77777777" w:rsidR="00751589" w:rsidRPr="0037658A" w:rsidRDefault="00751589" w:rsidP="0037658A">
            <w:pPr>
              <w:pStyle w:val="A-tab-text"/>
              <w:jc w:val="center"/>
              <w:rPr>
                <w:b/>
              </w:rPr>
            </w:pPr>
            <w:r w:rsidRPr="0037658A">
              <w:rPr>
                <w:b/>
              </w:rPr>
              <w:t>Počet účastníků</w:t>
            </w:r>
          </w:p>
        </w:tc>
      </w:tr>
      <w:tr w:rsidR="00751589" w:rsidRPr="009C79CD" w14:paraId="54B3E627" w14:textId="77777777" w:rsidTr="007A4ABC">
        <w:trPr>
          <w:trHeight w:val="510"/>
          <w:jc w:val="center"/>
        </w:trPr>
        <w:tc>
          <w:tcPr>
            <w:tcW w:w="7087" w:type="dxa"/>
            <w:vAlign w:val="center"/>
            <w:hideMark/>
          </w:tcPr>
          <w:p w14:paraId="64DB1D3E" w14:textId="77777777" w:rsidR="00751589" w:rsidRPr="009C79CD" w:rsidRDefault="00751589" w:rsidP="00D90423">
            <w:pPr>
              <w:pStyle w:val="A-tab-text"/>
              <w:rPr>
                <w:snapToGrid w:val="0"/>
              </w:rPr>
            </w:pPr>
            <w:r>
              <w:rPr>
                <w:snapToGrid w:val="0"/>
              </w:rPr>
              <w:t>Instruktor školního lyžování</w:t>
            </w:r>
          </w:p>
        </w:tc>
        <w:tc>
          <w:tcPr>
            <w:tcW w:w="1814" w:type="dxa"/>
            <w:vAlign w:val="center"/>
            <w:hideMark/>
          </w:tcPr>
          <w:p w14:paraId="44FDB920" w14:textId="77777777" w:rsidR="00751589" w:rsidRPr="009C79CD" w:rsidRDefault="00751589" w:rsidP="00D90423">
            <w:pPr>
              <w:pStyle w:val="A-tab-cislo"/>
            </w:pPr>
            <w:r>
              <w:t>3</w:t>
            </w:r>
          </w:p>
        </w:tc>
      </w:tr>
      <w:tr w:rsidR="00751589" w:rsidRPr="009C79CD" w14:paraId="675C25F6" w14:textId="77777777" w:rsidTr="007A4ABC">
        <w:trPr>
          <w:trHeight w:val="510"/>
          <w:jc w:val="center"/>
        </w:trPr>
        <w:tc>
          <w:tcPr>
            <w:tcW w:w="7087" w:type="dxa"/>
            <w:shd w:val="clear" w:color="auto" w:fill="B3E169"/>
            <w:vAlign w:val="center"/>
            <w:hideMark/>
          </w:tcPr>
          <w:p w14:paraId="6072C869" w14:textId="77777777" w:rsidR="00751589" w:rsidRPr="0037658A" w:rsidRDefault="00751589" w:rsidP="00D90423">
            <w:pPr>
              <w:pStyle w:val="A-tab-text"/>
              <w:rPr>
                <w:b/>
              </w:rPr>
            </w:pPr>
            <w:r w:rsidRPr="0037658A">
              <w:rPr>
                <w:b/>
              </w:rPr>
              <w:t>Celkem</w:t>
            </w:r>
          </w:p>
        </w:tc>
        <w:tc>
          <w:tcPr>
            <w:tcW w:w="1814" w:type="dxa"/>
            <w:shd w:val="clear" w:color="auto" w:fill="B3E169"/>
            <w:vAlign w:val="center"/>
            <w:hideMark/>
          </w:tcPr>
          <w:p w14:paraId="2E7F5E94" w14:textId="77777777" w:rsidR="00751589" w:rsidRPr="0037658A" w:rsidRDefault="00751589" w:rsidP="00D90423">
            <w:pPr>
              <w:pStyle w:val="A-tab-cislo"/>
              <w:rPr>
                <w:b/>
              </w:rPr>
            </w:pPr>
            <w:r w:rsidRPr="0037658A">
              <w:rPr>
                <w:b/>
              </w:rPr>
              <w:t>3</w:t>
            </w:r>
          </w:p>
        </w:tc>
      </w:tr>
    </w:tbl>
    <w:p w14:paraId="5894F55B" w14:textId="77777777" w:rsidR="00751589" w:rsidRPr="00B06106" w:rsidRDefault="00751589" w:rsidP="0037658A">
      <w:pPr>
        <w:pStyle w:val="A-zvyrazneni2"/>
        <w:spacing w:before="240"/>
      </w:pPr>
      <w:r w:rsidRPr="00B06106">
        <w:t>Významné mimoškolní aktivity</w:t>
      </w:r>
    </w:p>
    <w:p w14:paraId="65957D4C" w14:textId="0B2E2200" w:rsidR="0037658A" w:rsidRDefault="00751589" w:rsidP="00751589">
      <w:pPr>
        <w:pStyle w:val="A-odstavec"/>
      </w:pPr>
      <w:r w:rsidRPr="00711A5B">
        <w:t>V letošním</w:t>
      </w:r>
      <w:r>
        <w:t xml:space="preserve"> roce jsme se zúčastnili tří</w:t>
      </w:r>
      <w:r w:rsidRPr="00711A5B">
        <w:t xml:space="preserve"> sportovních akcí pořádaných Asociací školních sportovních klubů ČR.</w:t>
      </w:r>
      <w:r>
        <w:t xml:space="preserve"> </w:t>
      </w:r>
    </w:p>
    <w:tbl>
      <w:tblPr>
        <w:tblStyle w:val="Stednseznam1zvraznn4"/>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00" w:firstRow="0" w:lastRow="0" w:firstColumn="0" w:lastColumn="0" w:noHBand="0" w:noVBand="1"/>
      </w:tblPr>
      <w:tblGrid>
        <w:gridCol w:w="3118"/>
        <w:gridCol w:w="1304"/>
        <w:gridCol w:w="1304"/>
        <w:gridCol w:w="1304"/>
        <w:gridCol w:w="1304"/>
      </w:tblGrid>
      <w:tr w:rsidR="00751589" w:rsidRPr="009C79CD" w14:paraId="51387685" w14:textId="77777777" w:rsidTr="00DF1C4B">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vMerge w:val="restart"/>
            <w:shd w:val="clear" w:color="auto" w:fill="B3E169"/>
            <w:vAlign w:val="center"/>
            <w:hideMark/>
          </w:tcPr>
          <w:p w14:paraId="5FED7C67" w14:textId="77777777" w:rsidR="00751589" w:rsidRPr="009553B9" w:rsidRDefault="00751589" w:rsidP="00DF1C4B">
            <w:pPr>
              <w:pStyle w:val="A-odstavec"/>
              <w:spacing w:after="0"/>
              <w:jc w:val="center"/>
              <w:rPr>
                <w:b/>
              </w:rPr>
            </w:pPr>
            <w:r w:rsidRPr="009553B9">
              <w:rPr>
                <w:b/>
              </w:rPr>
              <w:t>Název soutěže, přehlídky</w:t>
            </w:r>
          </w:p>
        </w:tc>
        <w:tc>
          <w:tcPr>
            <w:tcW w:w="5216" w:type="dxa"/>
            <w:gridSpan w:val="4"/>
            <w:shd w:val="clear" w:color="auto" w:fill="B3E169"/>
            <w:vAlign w:val="center"/>
            <w:hideMark/>
          </w:tcPr>
          <w:p w14:paraId="34CA5555" w14:textId="77777777" w:rsidR="00751589" w:rsidRPr="009553B9" w:rsidRDefault="00751589" w:rsidP="00DF1C4B">
            <w:pPr>
              <w:pStyle w:val="A-odstavec"/>
              <w:spacing w:after="0"/>
              <w:jc w:val="center"/>
              <w:rPr>
                <w:b/>
              </w:rPr>
            </w:pPr>
            <w:r w:rsidRPr="009553B9">
              <w:rPr>
                <w:b/>
              </w:rPr>
              <w:t>Účastníci v kole</w:t>
            </w:r>
          </w:p>
        </w:tc>
      </w:tr>
      <w:tr w:rsidR="00751589" w:rsidRPr="009C79CD" w14:paraId="203486F3" w14:textId="77777777" w:rsidTr="00DF1C4B">
        <w:trPr>
          <w:trHeight w:val="510"/>
          <w:jc w:val="center"/>
        </w:trPr>
        <w:tc>
          <w:tcPr>
            <w:tcW w:w="3118" w:type="dxa"/>
            <w:vMerge/>
            <w:shd w:val="clear" w:color="auto" w:fill="B3E169"/>
            <w:vAlign w:val="center"/>
            <w:hideMark/>
          </w:tcPr>
          <w:p w14:paraId="7E27A195" w14:textId="77777777" w:rsidR="00751589" w:rsidRPr="009553B9" w:rsidRDefault="00751589" w:rsidP="00DF1C4B">
            <w:pPr>
              <w:pStyle w:val="A-odstavec"/>
              <w:spacing w:after="0"/>
              <w:jc w:val="left"/>
              <w:rPr>
                <w:b/>
              </w:rPr>
            </w:pPr>
          </w:p>
        </w:tc>
        <w:tc>
          <w:tcPr>
            <w:tcW w:w="1304" w:type="dxa"/>
            <w:shd w:val="clear" w:color="auto" w:fill="B3E169"/>
            <w:vAlign w:val="center"/>
            <w:hideMark/>
          </w:tcPr>
          <w:p w14:paraId="516EC617" w14:textId="77777777" w:rsidR="00751589" w:rsidRPr="009553B9" w:rsidRDefault="00751589" w:rsidP="00DF1C4B">
            <w:pPr>
              <w:pStyle w:val="A-odstavec"/>
              <w:spacing w:after="0"/>
              <w:jc w:val="center"/>
              <w:rPr>
                <w:b/>
              </w:rPr>
            </w:pPr>
            <w:r w:rsidRPr="009553B9">
              <w:rPr>
                <w:b/>
              </w:rPr>
              <w:t>školním</w:t>
            </w:r>
          </w:p>
        </w:tc>
        <w:tc>
          <w:tcPr>
            <w:tcW w:w="1304" w:type="dxa"/>
            <w:shd w:val="clear" w:color="auto" w:fill="B3E169"/>
            <w:vAlign w:val="center"/>
            <w:hideMark/>
          </w:tcPr>
          <w:p w14:paraId="21B24F07" w14:textId="77777777" w:rsidR="00751589" w:rsidRPr="009553B9" w:rsidRDefault="00751589" w:rsidP="00DF1C4B">
            <w:pPr>
              <w:pStyle w:val="A-odstavec"/>
              <w:spacing w:after="0"/>
              <w:jc w:val="center"/>
              <w:rPr>
                <w:b/>
              </w:rPr>
            </w:pPr>
            <w:r w:rsidRPr="009553B9">
              <w:rPr>
                <w:b/>
              </w:rPr>
              <w:t>okresním</w:t>
            </w:r>
          </w:p>
        </w:tc>
        <w:tc>
          <w:tcPr>
            <w:tcW w:w="1304" w:type="dxa"/>
            <w:shd w:val="clear" w:color="auto" w:fill="B3E169"/>
            <w:vAlign w:val="center"/>
            <w:hideMark/>
          </w:tcPr>
          <w:p w14:paraId="508E7DE2" w14:textId="77777777" w:rsidR="00751589" w:rsidRPr="009553B9" w:rsidRDefault="00751589" w:rsidP="00DF1C4B">
            <w:pPr>
              <w:pStyle w:val="A-odstavec"/>
              <w:spacing w:after="0"/>
              <w:jc w:val="center"/>
              <w:rPr>
                <w:b/>
              </w:rPr>
            </w:pPr>
            <w:r w:rsidRPr="009553B9">
              <w:rPr>
                <w:b/>
              </w:rPr>
              <w:t>oblastním</w:t>
            </w:r>
          </w:p>
        </w:tc>
        <w:tc>
          <w:tcPr>
            <w:tcW w:w="1304" w:type="dxa"/>
            <w:shd w:val="clear" w:color="auto" w:fill="B3E169"/>
            <w:vAlign w:val="center"/>
            <w:hideMark/>
          </w:tcPr>
          <w:p w14:paraId="058025BD" w14:textId="77777777" w:rsidR="00751589" w:rsidRPr="009553B9" w:rsidRDefault="00751589" w:rsidP="00DF1C4B">
            <w:pPr>
              <w:pStyle w:val="A-odstavec"/>
              <w:spacing w:after="0"/>
              <w:jc w:val="center"/>
              <w:rPr>
                <w:b/>
              </w:rPr>
            </w:pPr>
            <w:r w:rsidRPr="009553B9">
              <w:rPr>
                <w:b/>
              </w:rPr>
              <w:t>ústředním</w:t>
            </w:r>
          </w:p>
        </w:tc>
      </w:tr>
      <w:tr w:rsidR="00751589" w:rsidRPr="009C79CD" w14:paraId="2D089242" w14:textId="77777777" w:rsidTr="00DF1C4B">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shd w:val="clear" w:color="auto" w:fill="auto"/>
            <w:vAlign w:val="center"/>
            <w:hideMark/>
          </w:tcPr>
          <w:p w14:paraId="1A29D01A" w14:textId="1DE355B6" w:rsidR="00751589" w:rsidRPr="009C79CD" w:rsidRDefault="00751589" w:rsidP="00D90423">
            <w:pPr>
              <w:pStyle w:val="A-tab-text"/>
            </w:pPr>
            <w:r>
              <w:t>Basketbal chlapci</w:t>
            </w:r>
          </w:p>
        </w:tc>
        <w:tc>
          <w:tcPr>
            <w:tcW w:w="1304" w:type="dxa"/>
            <w:shd w:val="clear" w:color="auto" w:fill="auto"/>
            <w:vAlign w:val="center"/>
            <w:hideMark/>
          </w:tcPr>
          <w:p w14:paraId="51213549" w14:textId="5FD645D5" w:rsidR="00751589" w:rsidRPr="009C79CD" w:rsidRDefault="00751589" w:rsidP="00DF1C4B">
            <w:pPr>
              <w:pStyle w:val="A-odstavec"/>
              <w:spacing w:after="0"/>
              <w:jc w:val="center"/>
            </w:pPr>
            <w:r>
              <w:sym w:font="Symbol" w:char="F02D"/>
            </w:r>
          </w:p>
        </w:tc>
        <w:tc>
          <w:tcPr>
            <w:tcW w:w="1304" w:type="dxa"/>
            <w:shd w:val="clear" w:color="auto" w:fill="auto"/>
            <w:vAlign w:val="center"/>
            <w:hideMark/>
          </w:tcPr>
          <w:p w14:paraId="02060212" w14:textId="215D0B51" w:rsidR="00751589" w:rsidRPr="009C79CD" w:rsidRDefault="00751589" w:rsidP="00DF1C4B">
            <w:pPr>
              <w:pStyle w:val="A-odstavec"/>
              <w:spacing w:after="0"/>
              <w:jc w:val="center"/>
            </w:pPr>
            <w:r>
              <w:t>12</w:t>
            </w:r>
          </w:p>
        </w:tc>
        <w:tc>
          <w:tcPr>
            <w:tcW w:w="1304" w:type="dxa"/>
            <w:shd w:val="clear" w:color="auto" w:fill="auto"/>
            <w:vAlign w:val="center"/>
            <w:hideMark/>
          </w:tcPr>
          <w:p w14:paraId="3B8A2A21" w14:textId="7B316C3C" w:rsidR="00751589" w:rsidRPr="009C79CD" w:rsidRDefault="00751589" w:rsidP="00DF1C4B">
            <w:pPr>
              <w:pStyle w:val="A-odstavec"/>
              <w:spacing w:after="0"/>
              <w:jc w:val="center"/>
            </w:pPr>
            <w:r>
              <w:sym w:font="Symbol" w:char="F02D"/>
            </w:r>
          </w:p>
        </w:tc>
        <w:tc>
          <w:tcPr>
            <w:tcW w:w="1304" w:type="dxa"/>
            <w:shd w:val="clear" w:color="auto" w:fill="auto"/>
            <w:vAlign w:val="center"/>
            <w:hideMark/>
          </w:tcPr>
          <w:p w14:paraId="3E7F19AB" w14:textId="084404A9" w:rsidR="00751589" w:rsidRPr="009C79CD" w:rsidRDefault="00751589" w:rsidP="00DF1C4B">
            <w:pPr>
              <w:pStyle w:val="A-odstavec"/>
              <w:spacing w:after="0"/>
              <w:jc w:val="center"/>
            </w:pPr>
            <w:r>
              <w:sym w:font="Symbol" w:char="F02D"/>
            </w:r>
          </w:p>
        </w:tc>
      </w:tr>
      <w:tr w:rsidR="00751589" w:rsidRPr="009C79CD" w14:paraId="7B2FE510" w14:textId="77777777" w:rsidTr="00DF1C4B">
        <w:trPr>
          <w:trHeight w:val="510"/>
          <w:jc w:val="center"/>
        </w:trPr>
        <w:tc>
          <w:tcPr>
            <w:tcW w:w="3118" w:type="dxa"/>
            <w:shd w:val="clear" w:color="auto" w:fill="auto"/>
            <w:vAlign w:val="center"/>
          </w:tcPr>
          <w:p w14:paraId="3CDFBF59" w14:textId="567AE70D" w:rsidR="00751589" w:rsidRPr="009C79CD" w:rsidRDefault="00751589" w:rsidP="00DF1C4B">
            <w:pPr>
              <w:pStyle w:val="A-odstavec"/>
              <w:spacing w:after="0"/>
              <w:jc w:val="left"/>
            </w:pPr>
            <w:r>
              <w:t>Florbal dívky</w:t>
            </w:r>
          </w:p>
        </w:tc>
        <w:tc>
          <w:tcPr>
            <w:tcW w:w="1304" w:type="dxa"/>
            <w:shd w:val="clear" w:color="auto" w:fill="auto"/>
            <w:vAlign w:val="center"/>
          </w:tcPr>
          <w:p w14:paraId="6EBC9D35" w14:textId="67EC232C" w:rsidR="00751589" w:rsidRPr="009C79CD" w:rsidRDefault="00751589" w:rsidP="00DF1C4B">
            <w:pPr>
              <w:pStyle w:val="A-odstavec"/>
              <w:spacing w:after="0"/>
              <w:jc w:val="center"/>
            </w:pPr>
            <w:r>
              <w:sym w:font="Symbol" w:char="F02D"/>
            </w:r>
          </w:p>
        </w:tc>
        <w:tc>
          <w:tcPr>
            <w:tcW w:w="1304" w:type="dxa"/>
            <w:shd w:val="clear" w:color="auto" w:fill="auto"/>
            <w:vAlign w:val="center"/>
          </w:tcPr>
          <w:p w14:paraId="54E7FF53" w14:textId="1C108B88" w:rsidR="00751589" w:rsidRPr="009C79CD" w:rsidRDefault="00751589" w:rsidP="00DF1C4B">
            <w:pPr>
              <w:pStyle w:val="A-odstavec"/>
              <w:spacing w:after="0"/>
              <w:jc w:val="center"/>
            </w:pPr>
            <w:r>
              <w:t>18</w:t>
            </w:r>
          </w:p>
        </w:tc>
        <w:tc>
          <w:tcPr>
            <w:tcW w:w="1304" w:type="dxa"/>
            <w:shd w:val="clear" w:color="auto" w:fill="auto"/>
            <w:vAlign w:val="center"/>
          </w:tcPr>
          <w:p w14:paraId="633B03C5" w14:textId="701B54FD" w:rsidR="00751589" w:rsidRPr="009C79CD" w:rsidRDefault="00751589" w:rsidP="00DF1C4B">
            <w:pPr>
              <w:pStyle w:val="A-odstavec"/>
              <w:spacing w:after="0"/>
              <w:jc w:val="center"/>
            </w:pPr>
            <w:r>
              <w:sym w:font="Symbol" w:char="F02D"/>
            </w:r>
          </w:p>
        </w:tc>
        <w:tc>
          <w:tcPr>
            <w:tcW w:w="1304" w:type="dxa"/>
            <w:shd w:val="clear" w:color="auto" w:fill="auto"/>
            <w:vAlign w:val="center"/>
          </w:tcPr>
          <w:p w14:paraId="6A0C76A1" w14:textId="16F6EC73" w:rsidR="00751589" w:rsidRPr="009C79CD" w:rsidRDefault="00751589" w:rsidP="00DF1C4B">
            <w:pPr>
              <w:pStyle w:val="A-odstavec"/>
              <w:spacing w:after="0"/>
              <w:jc w:val="center"/>
            </w:pPr>
            <w:r>
              <w:sym w:font="Symbol" w:char="F02D"/>
            </w:r>
          </w:p>
        </w:tc>
      </w:tr>
      <w:tr w:rsidR="00751589" w:rsidRPr="009C79CD" w14:paraId="25FB52FC" w14:textId="77777777" w:rsidTr="00DF1C4B">
        <w:trPr>
          <w:cnfStyle w:val="000000100000" w:firstRow="0" w:lastRow="0" w:firstColumn="0" w:lastColumn="0" w:oddVBand="0" w:evenVBand="0" w:oddHBand="1" w:evenHBand="0" w:firstRowFirstColumn="0" w:firstRowLastColumn="0" w:lastRowFirstColumn="0" w:lastRowLastColumn="0"/>
          <w:trHeight w:val="510"/>
          <w:jc w:val="center"/>
        </w:trPr>
        <w:tc>
          <w:tcPr>
            <w:tcW w:w="3118" w:type="dxa"/>
            <w:shd w:val="clear" w:color="auto" w:fill="auto"/>
            <w:vAlign w:val="center"/>
          </w:tcPr>
          <w:p w14:paraId="77738A33" w14:textId="429CEBE7" w:rsidR="00751589" w:rsidRPr="009C79CD" w:rsidRDefault="00751589" w:rsidP="00DF1C4B">
            <w:pPr>
              <w:pStyle w:val="A-odstavec"/>
              <w:spacing w:after="0"/>
              <w:jc w:val="left"/>
            </w:pPr>
            <w:r>
              <w:t>Basketbal dívky</w:t>
            </w:r>
          </w:p>
        </w:tc>
        <w:tc>
          <w:tcPr>
            <w:tcW w:w="1304" w:type="dxa"/>
            <w:shd w:val="clear" w:color="auto" w:fill="auto"/>
            <w:vAlign w:val="center"/>
          </w:tcPr>
          <w:p w14:paraId="2689BC3E" w14:textId="03408B05" w:rsidR="00751589" w:rsidRPr="009C79CD" w:rsidRDefault="00751589" w:rsidP="00DF1C4B">
            <w:pPr>
              <w:pStyle w:val="A-odstavec"/>
              <w:spacing w:after="0"/>
              <w:jc w:val="center"/>
            </w:pPr>
            <w:r>
              <w:sym w:font="Symbol" w:char="F02D"/>
            </w:r>
          </w:p>
        </w:tc>
        <w:tc>
          <w:tcPr>
            <w:tcW w:w="1304" w:type="dxa"/>
            <w:shd w:val="clear" w:color="auto" w:fill="auto"/>
            <w:vAlign w:val="center"/>
          </w:tcPr>
          <w:p w14:paraId="0D0757CA" w14:textId="620F2712" w:rsidR="00751589" w:rsidRPr="009C79CD" w:rsidRDefault="00751589" w:rsidP="00DF1C4B">
            <w:pPr>
              <w:pStyle w:val="A-odstavec"/>
              <w:spacing w:after="0"/>
              <w:jc w:val="center"/>
            </w:pPr>
            <w:r>
              <w:sym w:font="Symbol" w:char="F02D"/>
            </w:r>
          </w:p>
        </w:tc>
        <w:tc>
          <w:tcPr>
            <w:tcW w:w="1304" w:type="dxa"/>
            <w:shd w:val="clear" w:color="auto" w:fill="auto"/>
            <w:vAlign w:val="center"/>
          </w:tcPr>
          <w:p w14:paraId="6DBF9BE0" w14:textId="089CC5D6" w:rsidR="00751589" w:rsidRPr="009C79CD" w:rsidRDefault="00751589" w:rsidP="00DF1C4B">
            <w:pPr>
              <w:pStyle w:val="A-odstavec"/>
              <w:spacing w:after="0"/>
              <w:jc w:val="center"/>
            </w:pPr>
            <w:r>
              <w:t>12</w:t>
            </w:r>
          </w:p>
        </w:tc>
        <w:tc>
          <w:tcPr>
            <w:tcW w:w="1304" w:type="dxa"/>
            <w:shd w:val="clear" w:color="auto" w:fill="auto"/>
            <w:vAlign w:val="center"/>
          </w:tcPr>
          <w:p w14:paraId="6ACBC2C1" w14:textId="2D9C82B7" w:rsidR="00751589" w:rsidRPr="009C79CD" w:rsidRDefault="00751589" w:rsidP="00DF1C4B">
            <w:pPr>
              <w:pStyle w:val="A-odstavec"/>
              <w:spacing w:after="0"/>
              <w:jc w:val="center"/>
            </w:pPr>
            <w:r>
              <w:sym w:font="Symbol" w:char="F02D"/>
            </w:r>
          </w:p>
        </w:tc>
      </w:tr>
    </w:tbl>
    <w:p w14:paraId="579D2A29" w14:textId="77777777" w:rsidR="0080435E" w:rsidRPr="00B06106" w:rsidRDefault="0080435E" w:rsidP="0037658A">
      <w:pPr>
        <w:pStyle w:val="A-zvyrazneni2"/>
        <w:spacing w:before="240"/>
      </w:pPr>
      <w:r w:rsidRPr="00B06106">
        <w:t xml:space="preserve">Závěr </w:t>
      </w:r>
    </w:p>
    <w:p w14:paraId="43675471" w14:textId="77777777" w:rsidR="0080435E" w:rsidRDefault="0080435E" w:rsidP="0080435E">
      <w:pPr>
        <w:pStyle w:val="A-odstavec"/>
      </w:pPr>
      <w:r>
        <w:t>Komise</w:t>
      </w:r>
      <w:r w:rsidRPr="007663B5">
        <w:t xml:space="preserve"> se </w:t>
      </w:r>
      <w:r>
        <w:t>pravidelně scházela. Kromě sportovního kurzu ve 2. ročníku byl</w:t>
      </w:r>
      <w:r w:rsidRPr="007663B5">
        <w:t xml:space="preserve"> ŠVP a všechny ulože</w:t>
      </w:r>
      <w:r>
        <w:t>né úkoly splněny</w:t>
      </w:r>
      <w:r w:rsidRPr="00837630">
        <w:t>.</w:t>
      </w:r>
      <w:r>
        <w:t xml:space="preserve"> </w:t>
      </w:r>
    </w:p>
    <w:p w14:paraId="6E1F3BF4" w14:textId="77777777" w:rsidR="0080435E" w:rsidRDefault="0080435E" w:rsidP="0080435E">
      <w:pPr>
        <w:pStyle w:val="A-odstavec"/>
        <w:spacing w:after="720"/>
      </w:pPr>
      <w:r w:rsidRPr="007663B5">
        <w:t xml:space="preserve">Naším cílem pro následující období bude </w:t>
      </w:r>
      <w:r>
        <w:t>udržet vysoký standard výuky s atraktivní nabídkou letních i zimních kurzů v  rozsahu stejném jako v minulých letech. Chceme i nadále motivovat žáky k tomu, aby se zapojovali do pohybových aktivit, které je vedou ke zdravému životnímu stylu a k protistresové prevenci.</w:t>
      </w:r>
    </w:p>
    <w:p w14:paraId="60D35AAA" w14:textId="77777777" w:rsidR="0080435E" w:rsidRPr="00645AC1" w:rsidRDefault="0080435E" w:rsidP="0080435E">
      <w:pPr>
        <w:pStyle w:val="A-nadpis2"/>
        <w:spacing w:after="0"/>
      </w:pPr>
      <w:r w:rsidRPr="00645AC1">
        <w:t xml:space="preserve">Předmětová </w:t>
      </w:r>
      <w:r w:rsidRPr="00F63DF8">
        <w:t>komise</w:t>
      </w:r>
      <w:r w:rsidRPr="00645AC1">
        <w:t xml:space="preserve"> </w:t>
      </w:r>
      <w:r>
        <w:t>tělesné výchovy</w:t>
      </w:r>
      <w:r w:rsidRPr="00645AC1">
        <w:t xml:space="preserve"> </w:t>
      </w:r>
    </w:p>
    <w:p w14:paraId="274A16FB" w14:textId="20D1F8BD" w:rsidR="0080435E" w:rsidRPr="00645AC1" w:rsidRDefault="0080435E" w:rsidP="0080435E">
      <w:pPr>
        <w:pStyle w:val="A-nadpis2"/>
      </w:pPr>
      <w:r w:rsidRPr="00645AC1">
        <w:t xml:space="preserve">sekce – </w:t>
      </w:r>
      <w:r w:rsidRPr="00F63DF8">
        <w:t>Sportovní</w:t>
      </w:r>
      <w:r>
        <w:t xml:space="preserve"> kurzy</w:t>
      </w:r>
    </w:p>
    <w:p w14:paraId="3CA24214" w14:textId="06E1F49B" w:rsidR="001D4205" w:rsidRPr="001D4205" w:rsidRDefault="0080435E" w:rsidP="001D4205">
      <w:pPr>
        <w:pStyle w:val="A-odstavec"/>
        <w:rPr>
          <w:sz w:val="26"/>
        </w:rPr>
      </w:pPr>
      <w:r w:rsidRPr="00C652CB">
        <w:t>Ve</w:t>
      </w:r>
      <w:r>
        <w:t xml:space="preserve"> školním roce 2019/20 jsme uspořádali kvůli COVID-19 pouze 5</w:t>
      </w:r>
      <w:r w:rsidRPr="004762FD">
        <w:t xml:space="preserve"> sportovních</w:t>
      </w:r>
      <w:r>
        <w:t xml:space="preserve"> kurzů, z toho 4</w:t>
      </w:r>
      <w:r w:rsidRPr="004762FD">
        <w:t> l</w:t>
      </w:r>
      <w:r>
        <w:t>yžařské.</w:t>
      </w:r>
      <w:r w:rsidR="001D4205" w:rsidRPr="001D4205">
        <w:t xml:space="preserve"> </w:t>
      </w:r>
      <w:r w:rsidR="001D4205">
        <w:t>Sportovní kurzy</w:t>
      </w:r>
      <w:r w:rsidR="001D4205" w:rsidRPr="002157D4">
        <w:t xml:space="preserve"> </w:t>
      </w:r>
      <w:r w:rsidR="001D4205">
        <w:t>ve 2 ročníku a kurz in-line bruslení u Lužických jezer se se kvůli COVID-19 neuskutečnily.</w:t>
      </w:r>
      <w:r w:rsidR="001D4205">
        <w:rPr>
          <w:sz w:val="26"/>
        </w:rPr>
        <w:t xml:space="preserve"> </w:t>
      </w:r>
    </w:p>
    <w:p w14:paraId="0DDCF8C4" w14:textId="77777777" w:rsidR="000F2B36" w:rsidRDefault="000F2B36">
      <w:pPr>
        <w:spacing w:after="200" w:line="276" w:lineRule="auto"/>
        <w:rPr>
          <w:rFonts w:asciiTheme="minorHAnsi" w:hAnsiTheme="minorHAnsi"/>
          <w:b/>
          <w:color w:val="84BC26"/>
          <w:sz w:val="26"/>
          <w:szCs w:val="28"/>
        </w:rPr>
      </w:pPr>
      <w:r>
        <w:br w:type="page"/>
      </w:r>
    </w:p>
    <w:p w14:paraId="21890BAE" w14:textId="4B4E1734" w:rsidR="0080435E" w:rsidRPr="00C652CB" w:rsidRDefault="0080435E" w:rsidP="00044FAC">
      <w:pPr>
        <w:pStyle w:val="A-zvyrazneni2"/>
      </w:pPr>
      <w:r w:rsidRPr="00C652CB">
        <w:lastRenderedPageBreak/>
        <w:t>Lyžařské kurzy</w:t>
      </w:r>
    </w:p>
    <w:p w14:paraId="73B81BCF" w14:textId="46E7F857" w:rsidR="0080435E" w:rsidRDefault="0080435E" w:rsidP="0080435E">
      <w:pPr>
        <w:pStyle w:val="A-odstavec"/>
      </w:pPr>
      <w:r w:rsidRPr="004D0620">
        <w:t>Základním lyžařským kurz</w:t>
      </w:r>
      <w:r>
        <w:t xml:space="preserve">em pro 1. ročníky dle ŠVP byly 3 </w:t>
      </w:r>
      <w:r w:rsidR="00167FD1">
        <w:t>lyžařské kurzy. Jeden v rakouské</w:t>
      </w:r>
      <w:r>
        <w:t xml:space="preserve">m </w:t>
      </w:r>
      <w:proofErr w:type="spellStart"/>
      <w:r>
        <w:t>Zettersfeldu</w:t>
      </w:r>
      <w:proofErr w:type="spellEnd"/>
      <w:r>
        <w:t xml:space="preserve">, druhý </w:t>
      </w:r>
      <w:r w:rsidRPr="004D0620">
        <w:t>v zimním středisku Pec pod Sněžkou –</w:t>
      </w:r>
      <w:r>
        <w:t xml:space="preserve"> rozděleno na tři skupiny ubytované v různých budovách</w:t>
      </w:r>
      <w:r w:rsidR="00167FD1">
        <w:t>,</w:t>
      </w:r>
      <w:r w:rsidRPr="004D0620">
        <w:t xml:space="preserve"> a</w:t>
      </w:r>
      <w:r>
        <w:t xml:space="preserve"> třetí</w:t>
      </w:r>
      <w:r w:rsidRPr="004D0620">
        <w:t xml:space="preserve"> na Zadní </w:t>
      </w:r>
      <w:proofErr w:type="spellStart"/>
      <w:r w:rsidRPr="004D0620">
        <w:t>Telnici</w:t>
      </w:r>
      <w:proofErr w:type="spellEnd"/>
      <w:r w:rsidRPr="004D0620">
        <w:t>. Žáci měli možnost vybrat si lyžařský kurz dle svých pohybových dovedností a finančních možností.</w:t>
      </w:r>
      <w:r>
        <w:t xml:space="preserve"> U kurzu na Zadní </w:t>
      </w:r>
      <w:proofErr w:type="spellStart"/>
      <w:r>
        <w:t>Telnici</w:t>
      </w:r>
      <w:proofErr w:type="spellEnd"/>
      <w:r>
        <w:t xml:space="preserve"> byla i levnější varianta s denním dojížděním.</w:t>
      </w:r>
      <w:r w:rsidR="0037658A">
        <w:t xml:space="preserve"> </w:t>
      </w:r>
      <w:r>
        <w:t xml:space="preserve">Již po páté za sebou se nám podařilo uskutečnit zahraniční výběrový lyžařský kurz, který se letos konal na území Francie v Alpách – Les </w:t>
      </w:r>
      <w:proofErr w:type="spellStart"/>
      <w:r>
        <w:t>Orres</w:t>
      </w:r>
      <w:proofErr w:type="spellEnd"/>
      <w:r>
        <w:t>,</w:t>
      </w:r>
      <w:r w:rsidRPr="002157D4">
        <w:t xml:space="preserve"> </w:t>
      </w:r>
      <w:r>
        <w:t xml:space="preserve">a to ve spolupráci s cestovní kanceláří </w:t>
      </w:r>
      <w:proofErr w:type="spellStart"/>
      <w:r>
        <w:t>Cekare</w:t>
      </w:r>
      <w:proofErr w:type="spellEnd"/>
      <w:r>
        <w:t xml:space="preserve"> Praha. </w:t>
      </w:r>
    </w:p>
    <w:p w14:paraId="6DF594F1" w14:textId="77777777" w:rsidR="0080435E" w:rsidRDefault="0080435E" w:rsidP="00044FAC">
      <w:pPr>
        <w:pStyle w:val="A-zvyrazneni2"/>
      </w:pPr>
      <w:r w:rsidRPr="000863EC">
        <w:t>Sportovní kurzy</w:t>
      </w:r>
    </w:p>
    <w:p w14:paraId="015FC609" w14:textId="77777777" w:rsidR="0080435E" w:rsidRDefault="0080435E" w:rsidP="0080435E">
      <w:pPr>
        <w:pStyle w:val="A-odstavec"/>
      </w:pPr>
      <w:r>
        <w:t>N</w:t>
      </w:r>
      <w:r w:rsidRPr="00C4055E">
        <w:t xml:space="preserve">a </w:t>
      </w:r>
      <w:r>
        <w:t>začátku</w:t>
      </w:r>
      <w:r w:rsidRPr="00C4055E">
        <w:t xml:space="preserve"> školního roku </w:t>
      </w:r>
      <w:r>
        <w:t>v září byl uspořádán poznávací zájezd se sportovní náplní</w:t>
      </w:r>
      <w:r w:rsidRPr="00C4055E">
        <w:t>, který proběhl v</w:t>
      </w:r>
      <w:r>
        <w:t xml:space="preserve"> Chorvatsku v oblasti Makarské Riviéry – </w:t>
      </w:r>
      <w:proofErr w:type="spellStart"/>
      <w:r>
        <w:t>Biokova</w:t>
      </w:r>
      <w:proofErr w:type="spellEnd"/>
      <w:r w:rsidRPr="00C4055E">
        <w:t>. Hlavní nápl</w:t>
      </w:r>
      <w:r>
        <w:t>ní</w:t>
      </w:r>
      <w:r w:rsidRPr="00C4055E">
        <w:t xml:space="preserve"> tohoto kurzu byl</w:t>
      </w:r>
      <w:r>
        <w:t>o potápění na nádech, horská turistika, plavání, netradiční hry na pobřeží i v moři, soutěže a testování fyzické kondice,</w:t>
      </w:r>
      <w:r w:rsidRPr="00597223">
        <w:t xml:space="preserve"> </w:t>
      </w:r>
      <w:r>
        <w:t xml:space="preserve">poznávání subtropické fauny a flory, místního folkloru, návštěva místních historických památek (Sv. Petar, </w:t>
      </w:r>
      <w:proofErr w:type="spellStart"/>
      <w:r>
        <w:t>Zalina</w:t>
      </w:r>
      <w:proofErr w:type="spellEnd"/>
      <w:r>
        <w:t xml:space="preserve"> Kula, památky v </w:t>
      </w:r>
      <w:proofErr w:type="spellStart"/>
      <w:r>
        <w:t>Živogošče</w:t>
      </w:r>
      <w:proofErr w:type="spellEnd"/>
      <w:r>
        <w:t>), orientace v mapě s využitím moderních informačních technologií, </w:t>
      </w:r>
      <w:r w:rsidRPr="00C4055E">
        <w:t xml:space="preserve">poznávání okolní krajiny a další různé aktivity v přírodě. </w:t>
      </w:r>
    </w:p>
    <w:p w14:paraId="751DACEE" w14:textId="77777777" w:rsidR="007A4ABC" w:rsidRDefault="007A4ABC">
      <w:pPr>
        <w:spacing w:after="200" w:line="276" w:lineRule="auto"/>
        <w:rPr>
          <w:rFonts w:asciiTheme="minorHAnsi" w:eastAsiaTheme="majorEastAsia" w:hAnsiTheme="minorHAnsi" w:cstheme="majorBidi"/>
          <w:b/>
          <w:bCs/>
          <w:sz w:val="40"/>
          <w:szCs w:val="40"/>
          <w:lang w:eastAsia="en-US"/>
        </w:rPr>
      </w:pPr>
      <w:r>
        <w:br w:type="page"/>
      </w:r>
    </w:p>
    <w:p w14:paraId="34411665" w14:textId="2625042B" w:rsidR="00B34EDD" w:rsidRDefault="00B34EDD" w:rsidP="00B34EDD">
      <w:pPr>
        <w:pStyle w:val="A-nadpis1"/>
        <w:spacing w:after="0"/>
        <w:rPr>
          <w:rFonts w:eastAsia="Times New Roman"/>
          <w:lang w:eastAsia="zh-CN"/>
        </w:rPr>
      </w:pPr>
      <w:r w:rsidRPr="00F63DF8">
        <w:lastRenderedPageBreak/>
        <w:t>Výchovné</w:t>
      </w:r>
      <w:r>
        <w:rPr>
          <w:rFonts w:eastAsia="Times New Roman"/>
          <w:lang w:eastAsia="zh-CN"/>
        </w:rPr>
        <w:t xml:space="preserve"> poradenství a prevence sociálně</w:t>
      </w:r>
    </w:p>
    <w:p w14:paraId="4004EB8C" w14:textId="0E1F5D21" w:rsidR="00B34EDD" w:rsidRDefault="00B34EDD" w:rsidP="00B34EDD">
      <w:pPr>
        <w:pStyle w:val="A-nadpis1"/>
        <w:rPr>
          <w:rFonts w:eastAsia="Times New Roman"/>
          <w:lang w:eastAsia="zh-CN"/>
        </w:rPr>
      </w:pPr>
      <w:r>
        <w:rPr>
          <w:rFonts w:eastAsia="Times New Roman"/>
          <w:lang w:eastAsia="zh-CN"/>
        </w:rPr>
        <w:t xml:space="preserve">patologických </w:t>
      </w:r>
      <w:r w:rsidRPr="00B34EDD">
        <w:t>jevů</w:t>
      </w:r>
    </w:p>
    <w:p w14:paraId="17CD1EF2" w14:textId="55BDBE64" w:rsidR="00B34EDD" w:rsidRPr="008273E6" w:rsidRDefault="00B34EDD" w:rsidP="00B34EDD">
      <w:pPr>
        <w:pStyle w:val="A-nadpis2"/>
        <w:rPr>
          <w:rFonts w:eastAsia="Times New Roman"/>
          <w:lang w:eastAsia="zh-CN"/>
        </w:rPr>
      </w:pPr>
      <w:r w:rsidRPr="008273E6">
        <w:rPr>
          <w:rFonts w:eastAsia="Times New Roman"/>
          <w:lang w:eastAsia="zh-CN"/>
        </w:rPr>
        <w:t>Školní poradenské pracoviště</w:t>
      </w:r>
    </w:p>
    <w:p w14:paraId="680F155C" w14:textId="77777777" w:rsidR="00B34EDD" w:rsidRPr="00B06106" w:rsidRDefault="00B34EDD" w:rsidP="00B34EDD">
      <w:pPr>
        <w:pStyle w:val="A-zvyrazneni2"/>
      </w:pPr>
      <w:r w:rsidRPr="00B06106">
        <w:t>Zhodnocení současného stavu komise</w:t>
      </w:r>
    </w:p>
    <w:p w14:paraId="25B35BDE" w14:textId="77777777" w:rsidR="00B34EDD" w:rsidRDefault="00B34EDD" w:rsidP="00B34EDD">
      <w:pPr>
        <w:pStyle w:val="A-odstavec"/>
      </w:pPr>
      <w:r>
        <w:t xml:space="preserve">Ve školním roce 2019/20 tým tvořili zástupce ředitele, dva výchovní poradci, školní psycholog, školní metodik prevence, speciální pedagog a dva kariéroví poradci. </w:t>
      </w:r>
    </w:p>
    <w:p w14:paraId="6CD80746" w14:textId="77777777" w:rsidR="00B34EDD" w:rsidRDefault="00B34EDD" w:rsidP="00B34EDD">
      <w:pPr>
        <w:pStyle w:val="A-odstavec"/>
      </w:pPr>
      <w:r>
        <w:t>Priority:</w:t>
      </w:r>
    </w:p>
    <w:p w14:paraId="369BE80A" w14:textId="77777777" w:rsidR="00B34EDD" w:rsidRDefault="00B34EDD" w:rsidP="00B34EDD">
      <w:pPr>
        <w:pStyle w:val="A-odrky"/>
        <w:ind w:left="360" w:hanging="360"/>
      </w:pPr>
      <w:r>
        <w:t>posilování</w:t>
      </w:r>
      <w:r w:rsidRPr="00D42A6F">
        <w:t xml:space="preserve"> příznivého společenského klimatu ve škole</w:t>
      </w:r>
      <w:r>
        <w:t>,</w:t>
      </w:r>
      <w:r w:rsidRPr="009B3FBA">
        <w:t xml:space="preserve"> </w:t>
      </w:r>
      <w:r w:rsidRPr="005D3BB4">
        <w:t>spolupráce se Školním parlamentem OA</w:t>
      </w:r>
      <w:r>
        <w:t>, rozvoj komunikace se zákonnými zástupci,</w:t>
      </w:r>
    </w:p>
    <w:p w14:paraId="162198C8" w14:textId="77777777" w:rsidR="00B34EDD" w:rsidRPr="00D42A6F" w:rsidRDefault="00B34EDD" w:rsidP="00B34EDD">
      <w:pPr>
        <w:pStyle w:val="A-odrky"/>
        <w:ind w:left="360" w:hanging="360"/>
      </w:pPr>
      <w:r>
        <w:t>prevence sociálně patologických jevů, pomoc při</w:t>
      </w:r>
      <w:r w:rsidRPr="00D42A6F">
        <w:t xml:space="preserve"> výskytu problému</w:t>
      </w:r>
      <w:r>
        <w:t>, spolupráce s příslušnými odborníky,</w:t>
      </w:r>
    </w:p>
    <w:p w14:paraId="21EEFFA2" w14:textId="77777777" w:rsidR="00B34EDD" w:rsidRPr="00D42A6F" w:rsidRDefault="00B34EDD" w:rsidP="00B34EDD">
      <w:pPr>
        <w:pStyle w:val="A-odrky"/>
      </w:pPr>
      <w:r w:rsidRPr="00D42A6F">
        <w:t>podpora žáků se speciálními vzdělávacími potřebami a žáků mimořádně nadaných</w:t>
      </w:r>
      <w:r>
        <w:t>, spolupráce se školskými poradenskými zařízeními,</w:t>
      </w:r>
    </w:p>
    <w:p w14:paraId="68D1AE8F" w14:textId="77777777" w:rsidR="00B34EDD" w:rsidRDefault="00B34EDD" w:rsidP="00B34EDD">
      <w:pPr>
        <w:pStyle w:val="A-odrky"/>
      </w:pPr>
      <w:r w:rsidRPr="00D42A6F">
        <w:t>povzbuzování žáků při případných neúspěších, posilování motivace k</w:t>
      </w:r>
      <w:r>
        <w:t> </w:t>
      </w:r>
      <w:r w:rsidRPr="00D42A6F">
        <w:t>učení</w:t>
      </w:r>
      <w:r>
        <w:t xml:space="preserve"> a vhodným aktivitám,</w:t>
      </w:r>
    </w:p>
    <w:p w14:paraId="4F229371" w14:textId="77777777" w:rsidR="00B34EDD" w:rsidRDefault="00B34EDD" w:rsidP="00B34EDD">
      <w:pPr>
        <w:pStyle w:val="A-odrky"/>
        <w:ind w:left="360" w:hanging="360"/>
      </w:pPr>
      <w:r w:rsidRPr="00D42A6F">
        <w:t>po</w:t>
      </w:r>
      <w:r>
        <w:t>dpora volby dalšího vzdělávání</w:t>
      </w:r>
      <w:r w:rsidRPr="00D42A6F">
        <w:t xml:space="preserve"> v ČR i v</w:t>
      </w:r>
      <w:r>
        <w:t> </w:t>
      </w:r>
      <w:r w:rsidRPr="00D42A6F">
        <w:t>zahraničí</w:t>
      </w:r>
      <w:r>
        <w:t xml:space="preserve">, </w:t>
      </w:r>
    </w:p>
    <w:p w14:paraId="7C7F3AAD" w14:textId="77777777" w:rsidR="00B34EDD" w:rsidRDefault="00B34EDD" w:rsidP="00B34EDD">
      <w:pPr>
        <w:pStyle w:val="A-odrky"/>
        <w:ind w:left="360" w:hanging="360"/>
      </w:pPr>
      <w:r>
        <w:t xml:space="preserve">podpora </w:t>
      </w:r>
      <w:r w:rsidRPr="00D42A6F">
        <w:t>uplatnitelnost</w:t>
      </w:r>
      <w:r>
        <w:t>i</w:t>
      </w:r>
      <w:r w:rsidRPr="00D42A6F">
        <w:t xml:space="preserve"> absolventů na trhu práce</w:t>
      </w:r>
      <w:r>
        <w:t>, spolupráce se zaměstnavateli a úřady práce,</w:t>
      </w:r>
    </w:p>
    <w:p w14:paraId="37FAFCE1" w14:textId="77777777" w:rsidR="00B34EDD" w:rsidRPr="00B06106" w:rsidRDefault="00B34EDD" w:rsidP="00B34EDD">
      <w:pPr>
        <w:pStyle w:val="A-odraky-posledni"/>
      </w:pPr>
      <w:r>
        <w:t>propagace školy široké veřejnosti.</w:t>
      </w:r>
    </w:p>
    <w:p w14:paraId="32C40B4C" w14:textId="714026A1" w:rsidR="00B34EDD" w:rsidRPr="00B06106" w:rsidRDefault="00B34EDD" w:rsidP="00B34EDD">
      <w:pPr>
        <w:pStyle w:val="A-zvyrazneni2"/>
      </w:pPr>
      <w:r w:rsidRPr="00B06106">
        <w:t>Plněn</w:t>
      </w:r>
      <w:r>
        <w:t>í plánů</w:t>
      </w:r>
    </w:p>
    <w:p w14:paraId="25F227FF" w14:textId="77777777" w:rsidR="00B34EDD" w:rsidRPr="00007FE9" w:rsidRDefault="00B34EDD" w:rsidP="00B34EDD">
      <w:pPr>
        <w:pStyle w:val="A-odstavec-zvraznn"/>
        <w:rPr>
          <w:b w:val="0"/>
        </w:rPr>
      </w:pPr>
      <w:r>
        <w:rPr>
          <w:b w:val="0"/>
        </w:rPr>
        <w:t xml:space="preserve">ŠPP </w:t>
      </w:r>
      <w:r w:rsidRPr="00ED393E">
        <w:rPr>
          <w:b w:val="0"/>
        </w:rPr>
        <w:t>mělo</w:t>
      </w:r>
      <w:r>
        <w:rPr>
          <w:b w:val="0"/>
        </w:rPr>
        <w:t xml:space="preserve"> po celý školní rok při plnění úkolů komplexní</w:t>
      </w:r>
      <w:r w:rsidRPr="00ED393E">
        <w:rPr>
          <w:b w:val="0"/>
        </w:rPr>
        <w:t xml:space="preserve"> podporu </w:t>
      </w:r>
      <w:r>
        <w:rPr>
          <w:b w:val="0"/>
        </w:rPr>
        <w:t>vedení školy včetně aktivního zapojení do týmové práce – plány byly z velké části splněny a to</w:t>
      </w:r>
      <w:r w:rsidRPr="00086016">
        <w:rPr>
          <w:b w:val="0"/>
        </w:rPr>
        <w:t xml:space="preserve"> i </w:t>
      </w:r>
      <w:r>
        <w:rPr>
          <w:b w:val="0"/>
        </w:rPr>
        <w:t>díky spolupráci</w:t>
      </w:r>
      <w:r w:rsidRPr="00086016">
        <w:rPr>
          <w:b w:val="0"/>
        </w:rPr>
        <w:t xml:space="preserve"> </w:t>
      </w:r>
      <w:r>
        <w:rPr>
          <w:b w:val="0"/>
        </w:rPr>
        <w:t xml:space="preserve">vedoucích předmětových komisí, </w:t>
      </w:r>
      <w:r w:rsidRPr="00086016">
        <w:rPr>
          <w:b w:val="0"/>
        </w:rPr>
        <w:t>třídních učitelů</w:t>
      </w:r>
      <w:r>
        <w:rPr>
          <w:b w:val="0"/>
        </w:rPr>
        <w:t>,</w:t>
      </w:r>
      <w:r w:rsidRPr="00086016">
        <w:rPr>
          <w:b w:val="0"/>
        </w:rPr>
        <w:t xml:space="preserve"> ostatních kolegů</w:t>
      </w:r>
      <w:r>
        <w:rPr>
          <w:b w:val="0"/>
        </w:rPr>
        <w:t xml:space="preserve"> a Školního parlamentu OA</w:t>
      </w:r>
      <w:r w:rsidRPr="00086016">
        <w:rPr>
          <w:b w:val="0"/>
        </w:rPr>
        <w:t>.</w:t>
      </w:r>
      <w:r>
        <w:rPr>
          <w:b w:val="0"/>
        </w:rPr>
        <w:t xml:space="preserve"> Realizaci některých akcí znemožnila karanténa kvůli COVID-19.</w:t>
      </w:r>
    </w:p>
    <w:p w14:paraId="55F51CC1" w14:textId="77777777" w:rsidR="00B34EDD" w:rsidRDefault="00B34EDD" w:rsidP="00B34EDD">
      <w:pPr>
        <w:pStyle w:val="A-zvyrazneni2"/>
      </w:pPr>
      <w:r>
        <w:t>Výchovné poradenství</w:t>
      </w:r>
    </w:p>
    <w:p w14:paraId="375CFE04" w14:textId="77777777" w:rsidR="00B34EDD" w:rsidRDefault="00B34EDD" w:rsidP="00B34EDD">
      <w:pPr>
        <w:pStyle w:val="A-odstavec"/>
      </w:pPr>
      <w:r>
        <w:t>Vzhledem ke zvýšenému</w:t>
      </w:r>
      <w:r w:rsidRPr="003E6C41">
        <w:t xml:space="preserve"> počtu tříd a žáků </w:t>
      </w:r>
      <w:r>
        <w:t xml:space="preserve">se speciálními vzdělávacími potřebami </w:t>
      </w:r>
      <w:r w:rsidRPr="003E6C41">
        <w:t>bylo v letošním školním roce výchovné por</w:t>
      </w:r>
      <w:r>
        <w:t>adenství nově rozděleno mezi 2</w:t>
      </w:r>
      <w:r w:rsidRPr="003E6C41">
        <w:t xml:space="preserve"> </w:t>
      </w:r>
      <w:r w:rsidRPr="009324FC">
        <w:t xml:space="preserve">výchovné </w:t>
      </w:r>
      <w:r>
        <w:t>poradce</w:t>
      </w:r>
      <w:r w:rsidRPr="009324FC">
        <w:t xml:space="preserve"> –</w:t>
      </w:r>
      <w:r>
        <w:t xml:space="preserve"> každý</w:t>
      </w:r>
      <w:r w:rsidRPr="009324FC">
        <w:t xml:space="preserve"> </w:t>
      </w:r>
      <w:r>
        <w:t>zajišťoval poradenství pro 2</w:t>
      </w:r>
      <w:r w:rsidRPr="009324FC">
        <w:t xml:space="preserve"> ročníky. Spolupráce s pedagogicko-psychologickými</w:t>
      </w:r>
      <w:r w:rsidRPr="008277BA">
        <w:t xml:space="preserve"> poradnami a speciálními vzdělávacími centry byla intenzivnější. </w:t>
      </w:r>
      <w:r>
        <w:t xml:space="preserve">Podpůrná opatření se týkala celkem 40 žáků, jejich počet v průběhu školního roku kolísal. </w:t>
      </w:r>
      <w:r w:rsidRPr="008277BA">
        <w:t>Učitelé se spolu s výchovným</w:t>
      </w:r>
      <w:r>
        <w:t>i poradci, žáky a </w:t>
      </w:r>
      <w:r w:rsidRPr="008277BA">
        <w:t>jejich zákonnými zástupci podíleli na tvorbě a realizaci individuálních vzdělávacích plánů</w:t>
      </w:r>
      <w:r>
        <w:t xml:space="preserve"> a podpůrných opatření 1. až 4. </w:t>
      </w:r>
      <w:r w:rsidRPr="008277BA">
        <w:t xml:space="preserve">stupně. Žákům s vážnými zdravotními důvody a úspěšným sportovcům byla stanovena hranice pro klasifikaci do 40 % absence. </w:t>
      </w:r>
      <w:r>
        <w:t>Výchovné problémy žáků byly řešeny na výchovných komisích. Nadaným žákům věnovali péči učitelé příslušných předmětů.</w:t>
      </w:r>
    </w:p>
    <w:p w14:paraId="0589BA7F" w14:textId="77777777" w:rsidR="00B34EDD" w:rsidRPr="00B06106" w:rsidRDefault="00B34EDD" w:rsidP="00B34EDD">
      <w:pPr>
        <w:pStyle w:val="A-zvyrazneni2"/>
      </w:pPr>
      <w:r>
        <w:t>Prevence sociálně patologických jevů</w:t>
      </w:r>
    </w:p>
    <w:p w14:paraId="0FC441DA" w14:textId="77777777" w:rsidR="00B34EDD" w:rsidRDefault="00B34EDD" w:rsidP="00B34EDD">
      <w:pPr>
        <w:pStyle w:val="A-odstavec"/>
      </w:pPr>
      <w:r>
        <w:t xml:space="preserve">Školní metodik prevence vypracoval Minimální preventivní program. </w:t>
      </w:r>
    </w:p>
    <w:p w14:paraId="771F0602" w14:textId="77777777" w:rsidR="00B34EDD" w:rsidRDefault="00B34EDD" w:rsidP="00B34EDD">
      <w:pPr>
        <w:pStyle w:val="A-odstavec"/>
      </w:pPr>
      <w:r>
        <w:lastRenderedPageBreak/>
        <w:t xml:space="preserve">V rámci MPP byl již tradičně </w:t>
      </w:r>
      <w:r w:rsidRPr="005213E9">
        <w:t xml:space="preserve">realizován projekt </w:t>
      </w:r>
      <w:r w:rsidRPr="005213E9">
        <w:rPr>
          <w:i/>
        </w:rPr>
        <w:t>Bez obav na střední školu</w:t>
      </w:r>
      <w:r>
        <w:t xml:space="preserve"> pro žáky 1. ročníků. </w:t>
      </w:r>
      <w:r w:rsidRPr="005213E9">
        <w:t xml:space="preserve">Třídní učitelé 1. ročníků, jejich asistenti </w:t>
      </w:r>
      <w:r>
        <w:t xml:space="preserve">(absolventi programu Peer) </w:t>
      </w:r>
      <w:r w:rsidRPr="005213E9">
        <w:t>z řad žáků vyšších ročníků, stá</w:t>
      </w:r>
      <w:r>
        <w:t>lí členové organizačního týmu a </w:t>
      </w:r>
      <w:r w:rsidRPr="005213E9">
        <w:t>lektoři DRUG-OUT odvedli vynikající práci.</w:t>
      </w:r>
      <w:r>
        <w:t xml:space="preserve"> Na základě</w:t>
      </w:r>
      <w:r w:rsidRPr="005213E9">
        <w:t xml:space="preserve"> dotačního programu KÚ ÚK </w:t>
      </w:r>
      <w:r w:rsidRPr="005213E9">
        <w:rPr>
          <w:i/>
        </w:rPr>
        <w:t>Prevence rizikového chov</w:t>
      </w:r>
      <w:r>
        <w:rPr>
          <w:i/>
        </w:rPr>
        <w:t>ání v Ústeckém kraji v roce 2019</w:t>
      </w:r>
      <w:r>
        <w:t xml:space="preserve"> získala naše </w:t>
      </w:r>
      <w:r w:rsidRPr="00F90E18">
        <w:t>škola 49 000 Kč</w:t>
      </w:r>
      <w:r w:rsidRPr="005213E9">
        <w:t xml:space="preserve"> na </w:t>
      </w:r>
      <w:r>
        <w:t xml:space="preserve">částečnou </w:t>
      </w:r>
      <w:r w:rsidRPr="005213E9">
        <w:t>úhradu dopravy</w:t>
      </w:r>
      <w:r>
        <w:t>, ubytování a </w:t>
      </w:r>
      <w:proofErr w:type="spellStart"/>
      <w:r>
        <w:t>lektorného</w:t>
      </w:r>
      <w:proofErr w:type="spellEnd"/>
      <w:r>
        <w:t>. Z</w:t>
      </w:r>
      <w:r w:rsidRPr="005213E9">
        <w:t xml:space="preserve">bylou část nákladů </w:t>
      </w:r>
      <w:r>
        <w:t xml:space="preserve">uhradil spolek </w:t>
      </w:r>
      <w:r w:rsidRPr="005213E9">
        <w:t>EKOFÓRU</w:t>
      </w:r>
      <w:r>
        <w:t>M a </w:t>
      </w:r>
      <w:r w:rsidRPr="005213E9">
        <w:t>zákonní zástupci žák</w:t>
      </w:r>
      <w:r>
        <w:t>ů</w:t>
      </w:r>
      <w:r w:rsidRPr="005213E9">
        <w:t>. Realizace projektu napomohla zvýšení sebevědomí žáků, zmenšila obavy žáků ze studia na nové škole</w:t>
      </w:r>
      <w:r>
        <w:t xml:space="preserve"> a přispěla k prevenci šikany, projevů</w:t>
      </w:r>
      <w:r w:rsidRPr="005213E9">
        <w:t xml:space="preserve"> nacionalismu, xenofobie apod. </w:t>
      </w:r>
    </w:p>
    <w:p w14:paraId="7C36754E" w14:textId="77777777" w:rsidR="00B34EDD" w:rsidRDefault="00B34EDD" w:rsidP="00B34EDD">
      <w:pPr>
        <w:pStyle w:val="A-odstavec"/>
        <w:jc w:val="center"/>
      </w:pPr>
      <w:r>
        <w:rPr>
          <w:noProof/>
        </w:rPr>
        <w:drawing>
          <wp:inline distT="0" distB="0" distL="0" distR="0" wp14:anchorId="5438E330" wp14:editId="5B64AA1F">
            <wp:extent cx="4924425" cy="2143125"/>
            <wp:effectExtent l="0" t="0" r="9525" b="9525"/>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3F37D5" w14:textId="77777777" w:rsidR="00B34EDD" w:rsidRDefault="00B34EDD" w:rsidP="00B34EDD">
      <w:pPr>
        <w:pStyle w:val="A-odstavec"/>
      </w:pPr>
      <w:r>
        <w:t xml:space="preserve">Velká pozornost byla věnována prevenci týkající se </w:t>
      </w:r>
      <w:proofErr w:type="spellStart"/>
      <w:r>
        <w:t>kyberšikany</w:t>
      </w:r>
      <w:proofErr w:type="spellEnd"/>
      <w:r>
        <w:t>.</w:t>
      </w:r>
    </w:p>
    <w:p w14:paraId="244DC205" w14:textId="77777777" w:rsidR="00B34EDD" w:rsidRPr="003262C1" w:rsidRDefault="00B34EDD" w:rsidP="00B34EDD">
      <w:pPr>
        <w:pStyle w:val="A-odstavec"/>
      </w:pPr>
      <w:r w:rsidRPr="005213E9">
        <w:t xml:space="preserve">Součástí MPP byl rovněž blok </w:t>
      </w:r>
      <w:r w:rsidRPr="005213E9">
        <w:rPr>
          <w:i/>
        </w:rPr>
        <w:t>Sportem proti drogám.</w:t>
      </w:r>
      <w:r w:rsidRPr="005213E9">
        <w:t xml:space="preserve"> Pod vedením členů komise tělesné výchovy se kon</w:t>
      </w:r>
      <w:r>
        <w:t xml:space="preserve">aly sportovní soutěže, turnaje a </w:t>
      </w:r>
      <w:r w:rsidRPr="005213E9">
        <w:t>lyžařský výcvik prvních ročníků</w:t>
      </w:r>
      <w:r w:rsidRPr="003262C1">
        <w:t xml:space="preserve">. </w:t>
      </w:r>
      <w:r>
        <w:t>Tyto aktivity patřily k </w:t>
      </w:r>
      <w:r w:rsidRPr="003262C1">
        <w:t xml:space="preserve">nejoblíbenějším mezi sportovně založenými žáky. Vyučující jazyků se na MPP podíleli programy </w:t>
      </w:r>
      <w:r w:rsidRPr="003262C1">
        <w:rPr>
          <w:i/>
        </w:rPr>
        <w:t xml:space="preserve">Kulturou ke zdravému životnímu stylu </w:t>
      </w:r>
      <w:r w:rsidRPr="003262C1">
        <w:t>a</w:t>
      </w:r>
      <w:r w:rsidRPr="003262C1">
        <w:rPr>
          <w:i/>
        </w:rPr>
        <w:t> Přátelství.</w:t>
      </w:r>
      <w:r w:rsidRPr="003262C1">
        <w:t xml:space="preserve"> </w:t>
      </w:r>
    </w:p>
    <w:p w14:paraId="5618F2E9" w14:textId="77777777" w:rsidR="00B34EDD" w:rsidRPr="003262C1" w:rsidRDefault="00B34EDD" w:rsidP="00B34EDD">
      <w:pPr>
        <w:pStyle w:val="A-odstavec"/>
      </w:pPr>
      <w:r w:rsidRPr="003262C1">
        <w:t xml:space="preserve">Je třeba též vyzdvihnout práci členů předmětových komisí odborných předmětů, přírodních a společenských věd. Soutěže, olympiády a exkurze, které se podařilo realizovat do doby, než začala karanténa vlivem COVID-19 byly pro účastníky velkým přínosem. </w:t>
      </w:r>
    </w:p>
    <w:p w14:paraId="162BBE39" w14:textId="77777777" w:rsidR="00B34EDD" w:rsidRPr="00B06106" w:rsidRDefault="00B34EDD" w:rsidP="00B34EDD">
      <w:pPr>
        <w:pStyle w:val="A-odstavec"/>
      </w:pPr>
      <w:r w:rsidRPr="003262C1">
        <w:t>K prevenci docházelo nenásilnou formou také přímo v průběhu vyučování, kdy se žáci seznamovali s problematikou osobnostního rozvoje a diskutovali o svých problémech.</w:t>
      </w:r>
    </w:p>
    <w:p w14:paraId="272D4190" w14:textId="77777777" w:rsidR="00B34EDD" w:rsidRPr="00B06106" w:rsidRDefault="00B34EDD" w:rsidP="00B34EDD">
      <w:pPr>
        <w:pStyle w:val="A-zvyrazneni2"/>
      </w:pPr>
      <w:r>
        <w:t>Pomoc při řešení problémů žáků</w:t>
      </w:r>
    </w:p>
    <w:p w14:paraId="0E38F547" w14:textId="77777777" w:rsidR="00B34EDD" w:rsidRDefault="00B34EDD" w:rsidP="00B34EDD">
      <w:pPr>
        <w:pStyle w:val="A-odstavec"/>
        <w:rPr>
          <w:b/>
        </w:rPr>
      </w:pPr>
      <w:r w:rsidRPr="00120CF7">
        <w:t xml:space="preserve">Většinu problémů se žáci snažili řešit přímo s učiteli. Přesto stoupl počet žáků a zákonných zástupců, kteří konzultovali řešení obtížných situací se školním metodikem prevence nebo s výchovným poradcem. Počet výpůjček odborné literatury byl nízký. Schránku důvěry žáci nevyužili. </w:t>
      </w:r>
      <w:r>
        <w:t>Ke zlepšení</w:t>
      </w:r>
      <w:r w:rsidRPr="00387A2D">
        <w:t xml:space="preserve"> klimatu ve škole svými podněty výrazně</w:t>
      </w:r>
      <w:r>
        <w:t xml:space="preserve"> přispěli členové Školního parlamentu OA pod vedením školního metodika prevence.</w:t>
      </w:r>
    </w:p>
    <w:p w14:paraId="3A264E9B" w14:textId="713FE19A" w:rsidR="00B34EDD" w:rsidRDefault="00B34EDD" w:rsidP="00B34EDD">
      <w:pPr>
        <w:pStyle w:val="A-odstavec"/>
      </w:pPr>
      <w:r>
        <w:t xml:space="preserve">Školní psycholog realizoval 20 </w:t>
      </w:r>
      <w:r w:rsidRPr="005C01B4">
        <w:t>individuálních k</w:t>
      </w:r>
      <w:r>
        <w:t xml:space="preserve">onzultací, </w:t>
      </w:r>
      <w:r w:rsidRPr="005C01B4">
        <w:t>dle potřeby probíhalo e</w:t>
      </w:r>
      <w:r>
        <w:t>-mailové poradenství se žáky a jejich rodiči a</w:t>
      </w:r>
      <w:r w:rsidRPr="005C01B4">
        <w:t xml:space="preserve"> kon</w:t>
      </w:r>
      <w:r>
        <w:t xml:space="preserve">zultace s výchovnými poradci. </w:t>
      </w:r>
      <w:r w:rsidRPr="005C01B4">
        <w:t>Nejča</w:t>
      </w:r>
      <w:r>
        <w:t xml:space="preserve">stěji řešil </w:t>
      </w:r>
      <w:r w:rsidRPr="005C01B4">
        <w:t>komunikačn</w:t>
      </w:r>
      <w:r>
        <w:t>í a emoční obtíže</w:t>
      </w:r>
      <w:r w:rsidR="008D5E85">
        <w:t>, zvládání stresu, seberealizaci</w:t>
      </w:r>
      <w:r w:rsidRPr="005C01B4">
        <w:t xml:space="preserve"> a sebepoznání.</w:t>
      </w:r>
      <w:r>
        <w:t xml:space="preserve"> Pokud měli žáci motivaci a aktivně spolupracovali dle </w:t>
      </w:r>
      <w:proofErr w:type="gramStart"/>
      <w:r>
        <w:t>doporučení,  jejich</w:t>
      </w:r>
      <w:proofErr w:type="gramEnd"/>
      <w:r>
        <w:t xml:space="preserve"> obtíže či problémy se dařilo</w:t>
      </w:r>
      <w:r w:rsidRPr="005C01B4">
        <w:t xml:space="preserve"> mírnit či zcela vyřešit.</w:t>
      </w:r>
      <w:r>
        <w:t xml:space="preserve"> O</w:t>
      </w:r>
      <w:r w:rsidRPr="00B1121C">
        <w:t xml:space="preserve">d ledna 2020 pracovalo ŠPP bez </w:t>
      </w:r>
      <w:r>
        <w:t>školního psychologa, ten však pokračoval v poskytování služeb</w:t>
      </w:r>
      <w:r w:rsidRPr="00B1121C">
        <w:t xml:space="preserve"> </w:t>
      </w:r>
      <w:r>
        <w:t xml:space="preserve">našim žákům </w:t>
      </w:r>
      <w:r w:rsidRPr="00B1121C">
        <w:t>v </w:t>
      </w:r>
      <w:proofErr w:type="spellStart"/>
      <w:proofErr w:type="gramStart"/>
      <w:r w:rsidRPr="00B1121C">
        <w:t>Bateau</w:t>
      </w:r>
      <w:proofErr w:type="spellEnd"/>
      <w:r w:rsidRPr="00B1121C">
        <w:t>, z. s.</w:t>
      </w:r>
      <w:proofErr w:type="gramEnd"/>
      <w:r>
        <w:t xml:space="preserve"> S takovouto pomocí můžeme počítat i v dalším školním roce.</w:t>
      </w:r>
    </w:p>
    <w:p w14:paraId="1F148361" w14:textId="77777777" w:rsidR="001D4205" w:rsidRPr="00000349" w:rsidRDefault="001D4205" w:rsidP="00B34EDD">
      <w:pPr>
        <w:pStyle w:val="A-odstavec"/>
      </w:pPr>
    </w:p>
    <w:p w14:paraId="6AA2516B" w14:textId="77777777" w:rsidR="00B34EDD" w:rsidRPr="00B06106" w:rsidRDefault="00B34EDD" w:rsidP="00B34EDD">
      <w:pPr>
        <w:pStyle w:val="A-zvyrazneni2"/>
      </w:pPr>
      <w:r>
        <w:lastRenderedPageBreak/>
        <w:t>Kariérové poradenství a rozbor uplatnění našich žáků</w:t>
      </w:r>
    </w:p>
    <w:p w14:paraId="701A7027" w14:textId="77777777" w:rsidR="00B34EDD" w:rsidRPr="00000349" w:rsidRDefault="00B34EDD" w:rsidP="00B34EDD">
      <w:pPr>
        <w:pStyle w:val="A-odstavec"/>
      </w:pPr>
      <w:r w:rsidRPr="00000349">
        <w:t xml:space="preserve">Standardní součástí práce KP bylo podchycení zájmu žáků ZŠ o studium na naší škole. V tomto smyslu probíhalo co nejširší informování veřejnosti na školních dnech otevřených dveří, veletrzích vzdělávání v Teplicích, Děčíně a Litoměřicích a na </w:t>
      </w:r>
      <w:proofErr w:type="spellStart"/>
      <w:r w:rsidRPr="00000349">
        <w:t>Miniburze</w:t>
      </w:r>
      <w:proofErr w:type="spellEnd"/>
      <w:r w:rsidRPr="00000349">
        <w:t xml:space="preserve"> středních škol v Ústí nad Labem.</w:t>
      </w:r>
    </w:p>
    <w:p w14:paraId="414D72CB" w14:textId="77777777" w:rsidR="00B34EDD" w:rsidRPr="00000349" w:rsidRDefault="00B34EDD" w:rsidP="00B34EDD">
      <w:pPr>
        <w:pStyle w:val="A-odstavec"/>
      </w:pPr>
      <w:r w:rsidRPr="00000349">
        <w:t>V průběhu studia bylo žákům naší školy poskytováno poradenství týkající se především výběru volitelných předmětů, struktury a obsahu maturitní zkoušky, výběru předmětů pro maturitní zkoušku, studijních stáží v zahraničí a následné studijní a pracovní dráhy žáků.</w:t>
      </w:r>
    </w:p>
    <w:p w14:paraId="53399B81" w14:textId="77777777" w:rsidR="00B34EDD" w:rsidRPr="00000349" w:rsidRDefault="00B34EDD" w:rsidP="00B34EDD">
      <w:pPr>
        <w:pStyle w:val="A-odstavec"/>
      </w:pPr>
      <w:r w:rsidRPr="00000349">
        <w:t xml:space="preserve">Nevýraznější byla potřeba poradenství v posledním ročníku s ohledem na volbu následného studia. KP realizovali se žáky výjezd na veletrh vysokých škol </w:t>
      </w:r>
      <w:proofErr w:type="spellStart"/>
      <w:r w:rsidRPr="00000349">
        <w:t>Gaudeamus</w:t>
      </w:r>
      <w:proofErr w:type="spellEnd"/>
      <w:r w:rsidRPr="00000349">
        <w:t xml:space="preserve"> 2020 v Praze, poskytovali poradenské služby o typech a oborech VOŠ a VŠ a zprostředkovávali informace o dnech otevřených dveří VŠ, včetně společné návštěvy DOD UJEP Ústí nad Labem.</w:t>
      </w:r>
    </w:p>
    <w:p w14:paraId="640F81D2" w14:textId="77777777" w:rsidR="00B34EDD" w:rsidRPr="00000349" w:rsidRDefault="00B34EDD" w:rsidP="00B34EDD">
      <w:pPr>
        <w:pStyle w:val="A-odstavec"/>
      </w:pPr>
      <w:r w:rsidRPr="00000349">
        <w:t xml:space="preserve">Pokračovala tradičně dobrá spolupráce s OHK Ústí nad Labem </w:t>
      </w:r>
      <w:r>
        <w:t>a Úřadem práce Ústí nad Labem v </w:t>
      </w:r>
      <w:r w:rsidRPr="00000349">
        <w:t>rámci několika projektů.</w:t>
      </w:r>
    </w:p>
    <w:p w14:paraId="41F44CF3" w14:textId="64D12185" w:rsidR="00B34EDD" w:rsidRDefault="00B34EDD" w:rsidP="00B34EDD">
      <w:pPr>
        <w:pStyle w:val="A-odstavec"/>
      </w:pPr>
      <w:r>
        <w:t>Maturanti měli značný zájem</w:t>
      </w:r>
      <w:r w:rsidRPr="005213E9">
        <w:t xml:space="preserve"> o pokračování </w:t>
      </w:r>
      <w:r>
        <w:t>ve studiu na VŠ</w:t>
      </w:r>
      <w:r w:rsidRPr="005213E9">
        <w:t xml:space="preserve">. </w:t>
      </w:r>
      <w:r>
        <w:t>Vývoj ukazuje</w:t>
      </w:r>
      <w:r w:rsidRPr="005213E9">
        <w:t xml:space="preserve"> následující tabulka.</w:t>
      </w:r>
    </w:p>
    <w:tbl>
      <w:tblPr>
        <w:tblStyle w:val="Stednseznam1zvraznn31"/>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134"/>
        <w:gridCol w:w="1701"/>
        <w:gridCol w:w="964"/>
        <w:gridCol w:w="964"/>
        <w:gridCol w:w="1985"/>
      </w:tblGrid>
      <w:tr w:rsidR="003203E9" w:rsidRPr="00C32BC8" w14:paraId="7F28A410" w14:textId="77777777" w:rsidTr="003203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134" w:type="dxa"/>
            <w:vMerge w:val="restart"/>
            <w:tcBorders>
              <w:top w:val="single" w:sz="8" w:space="0" w:color="84BC26"/>
            </w:tcBorders>
            <w:shd w:val="clear" w:color="auto" w:fill="B3E169"/>
            <w:vAlign w:val="center"/>
          </w:tcPr>
          <w:p w14:paraId="1DBB0117" w14:textId="77777777" w:rsidR="003203E9" w:rsidRPr="003203E9" w:rsidRDefault="003203E9" w:rsidP="00DF1C4B">
            <w:pPr>
              <w:jc w:val="center"/>
              <w:rPr>
                <w:rFonts w:asciiTheme="minorHAnsi" w:hAnsiTheme="minorHAnsi"/>
                <w:bCs w:val="0"/>
                <w:sz w:val="20"/>
                <w:szCs w:val="20"/>
              </w:rPr>
            </w:pPr>
            <w:r w:rsidRPr="003203E9">
              <w:rPr>
                <w:rFonts w:asciiTheme="minorHAnsi" w:hAnsiTheme="minorHAnsi"/>
                <w:bCs w:val="0"/>
                <w:sz w:val="20"/>
                <w:szCs w:val="20"/>
              </w:rPr>
              <w:t>Školní rok</w:t>
            </w:r>
          </w:p>
        </w:tc>
        <w:tc>
          <w:tcPr>
            <w:tcW w:w="1701" w:type="dxa"/>
            <w:vMerge w:val="restart"/>
            <w:tcBorders>
              <w:top w:val="single" w:sz="8" w:space="0" w:color="84BC26"/>
            </w:tcBorders>
            <w:shd w:val="clear" w:color="auto" w:fill="B3E169"/>
            <w:vAlign w:val="center"/>
          </w:tcPr>
          <w:p w14:paraId="2A259B56" w14:textId="77777777" w:rsidR="003203E9" w:rsidRPr="003203E9" w:rsidRDefault="003203E9" w:rsidP="00DF1C4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3203E9">
              <w:rPr>
                <w:rFonts w:asciiTheme="minorHAnsi" w:hAnsiTheme="minorHAnsi"/>
                <w:b/>
                <w:bCs/>
                <w:sz w:val="20"/>
                <w:szCs w:val="20"/>
              </w:rPr>
              <w:t>Počet absolventů OA po MZ v září</w:t>
            </w:r>
          </w:p>
        </w:tc>
        <w:tc>
          <w:tcPr>
            <w:tcW w:w="1928" w:type="dxa"/>
            <w:gridSpan w:val="2"/>
            <w:tcBorders>
              <w:top w:val="single" w:sz="8" w:space="0" w:color="84BC26"/>
            </w:tcBorders>
            <w:shd w:val="clear" w:color="auto" w:fill="B3E169"/>
            <w:vAlign w:val="center"/>
          </w:tcPr>
          <w:p w14:paraId="7FC4ECC2" w14:textId="77777777" w:rsidR="003203E9" w:rsidRPr="003203E9" w:rsidRDefault="003203E9" w:rsidP="00DF1C4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0"/>
                <w:szCs w:val="20"/>
              </w:rPr>
            </w:pPr>
            <w:r w:rsidRPr="003203E9">
              <w:rPr>
                <w:rFonts w:asciiTheme="minorHAnsi" w:hAnsiTheme="minorHAnsi"/>
                <w:b/>
                <w:sz w:val="20"/>
                <w:szCs w:val="20"/>
              </w:rPr>
              <w:t>Počet přijatých na</w:t>
            </w:r>
          </w:p>
        </w:tc>
        <w:tc>
          <w:tcPr>
            <w:tcW w:w="1985" w:type="dxa"/>
            <w:vMerge w:val="restart"/>
            <w:tcBorders>
              <w:top w:val="single" w:sz="8" w:space="0" w:color="84BC26"/>
            </w:tcBorders>
            <w:shd w:val="clear" w:color="auto" w:fill="B3E169"/>
            <w:vAlign w:val="center"/>
          </w:tcPr>
          <w:p w14:paraId="40BBC95C" w14:textId="77777777" w:rsidR="003203E9" w:rsidRPr="003203E9" w:rsidRDefault="003203E9" w:rsidP="00DF1C4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0"/>
                <w:szCs w:val="20"/>
              </w:rPr>
            </w:pPr>
            <w:r w:rsidRPr="003203E9">
              <w:rPr>
                <w:rFonts w:asciiTheme="minorHAnsi" w:hAnsiTheme="minorHAnsi"/>
                <w:b/>
                <w:sz w:val="20"/>
                <w:szCs w:val="20"/>
              </w:rPr>
              <w:t>Procento přijatých na VŠ a VOŠ</w:t>
            </w:r>
            <w:r w:rsidRPr="003203E9">
              <w:rPr>
                <w:rFonts w:asciiTheme="minorHAnsi" w:hAnsiTheme="minorHAnsi"/>
                <w:b/>
                <w:sz w:val="20"/>
                <w:szCs w:val="20"/>
              </w:rPr>
              <w:br/>
              <w:t>z celkového počtu</w:t>
            </w:r>
            <w:r w:rsidRPr="003203E9">
              <w:rPr>
                <w:rFonts w:asciiTheme="minorHAnsi" w:hAnsiTheme="minorHAnsi"/>
                <w:b/>
                <w:sz w:val="20"/>
                <w:szCs w:val="20"/>
              </w:rPr>
              <w:br/>
              <w:t>absolventů OA</w:t>
            </w:r>
          </w:p>
        </w:tc>
      </w:tr>
      <w:tr w:rsidR="003203E9" w:rsidRPr="00C32BC8" w14:paraId="0F088CE1" w14:textId="77777777" w:rsidTr="003203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134" w:type="dxa"/>
            <w:vMerge/>
            <w:shd w:val="clear" w:color="auto" w:fill="auto"/>
            <w:vAlign w:val="center"/>
          </w:tcPr>
          <w:p w14:paraId="552AEB41" w14:textId="77777777" w:rsidR="003203E9" w:rsidRPr="00C32BC8" w:rsidRDefault="003203E9" w:rsidP="00DF1C4B">
            <w:pPr>
              <w:rPr>
                <w:rFonts w:asciiTheme="minorHAnsi" w:hAnsiTheme="minorHAnsi"/>
                <w:b w:val="0"/>
                <w:bCs w:val="0"/>
                <w:sz w:val="20"/>
                <w:szCs w:val="20"/>
              </w:rPr>
            </w:pPr>
          </w:p>
        </w:tc>
        <w:tc>
          <w:tcPr>
            <w:tcW w:w="1701" w:type="dxa"/>
            <w:vMerge/>
            <w:shd w:val="clear" w:color="auto" w:fill="auto"/>
          </w:tcPr>
          <w:p w14:paraId="6A8FF6C0" w14:textId="77777777" w:rsidR="003203E9" w:rsidRPr="00C32BC8" w:rsidRDefault="003203E9" w:rsidP="00DF1C4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64" w:type="dxa"/>
            <w:shd w:val="clear" w:color="auto" w:fill="B3E169"/>
            <w:vAlign w:val="center"/>
          </w:tcPr>
          <w:p w14:paraId="2FFA114C" w14:textId="77777777" w:rsidR="003203E9" w:rsidRPr="003203E9" w:rsidRDefault="003203E9" w:rsidP="00DF1C4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3203E9">
              <w:rPr>
                <w:rFonts w:asciiTheme="minorHAnsi" w:hAnsiTheme="minorHAnsi"/>
                <w:b/>
                <w:sz w:val="20"/>
                <w:szCs w:val="20"/>
              </w:rPr>
              <w:t>VŠ</w:t>
            </w:r>
          </w:p>
        </w:tc>
        <w:tc>
          <w:tcPr>
            <w:tcW w:w="964" w:type="dxa"/>
            <w:shd w:val="clear" w:color="auto" w:fill="B3E169"/>
            <w:vAlign w:val="center"/>
          </w:tcPr>
          <w:p w14:paraId="27765984" w14:textId="77777777" w:rsidR="003203E9" w:rsidRPr="003203E9" w:rsidRDefault="003203E9" w:rsidP="00DF1C4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3203E9">
              <w:rPr>
                <w:rFonts w:asciiTheme="minorHAnsi" w:hAnsiTheme="minorHAnsi"/>
                <w:b/>
                <w:sz w:val="20"/>
                <w:szCs w:val="20"/>
              </w:rPr>
              <w:t>VOŠ</w:t>
            </w:r>
          </w:p>
        </w:tc>
        <w:tc>
          <w:tcPr>
            <w:tcW w:w="1985" w:type="dxa"/>
            <w:vMerge/>
            <w:shd w:val="clear" w:color="auto" w:fill="auto"/>
            <w:vAlign w:val="center"/>
          </w:tcPr>
          <w:p w14:paraId="0254ECAE" w14:textId="77777777" w:rsidR="003203E9" w:rsidRPr="00C32BC8" w:rsidRDefault="003203E9" w:rsidP="00DF1C4B">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r w:rsidR="003203E9" w:rsidRPr="00C32BC8" w14:paraId="7775A79D" w14:textId="77777777" w:rsidTr="003203E9">
        <w:trPr>
          <w:trHeight w:val="34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tcPr>
          <w:p w14:paraId="56115A06" w14:textId="77777777" w:rsidR="003203E9" w:rsidRPr="00C32BC8" w:rsidRDefault="003203E9" w:rsidP="00DF1C4B">
            <w:pPr>
              <w:rPr>
                <w:rFonts w:asciiTheme="minorHAnsi" w:hAnsiTheme="minorHAnsi"/>
                <w:b w:val="0"/>
                <w:sz w:val="20"/>
                <w:szCs w:val="20"/>
              </w:rPr>
            </w:pPr>
            <w:r w:rsidRPr="00C32BC8">
              <w:rPr>
                <w:rFonts w:asciiTheme="minorHAnsi" w:hAnsiTheme="minorHAnsi"/>
                <w:b w:val="0"/>
                <w:bCs w:val="0"/>
                <w:sz w:val="20"/>
                <w:szCs w:val="20"/>
              </w:rPr>
              <w:t>2014/15</w:t>
            </w:r>
          </w:p>
        </w:tc>
        <w:tc>
          <w:tcPr>
            <w:tcW w:w="1701" w:type="dxa"/>
            <w:shd w:val="clear" w:color="auto" w:fill="auto"/>
            <w:vAlign w:val="center"/>
          </w:tcPr>
          <w:p w14:paraId="72B77131" w14:textId="77777777" w:rsidR="003203E9" w:rsidRPr="00C32BC8" w:rsidRDefault="003203E9" w:rsidP="00DF1C4B">
            <w:pPr>
              <w:tabs>
                <w:tab w:val="decimal" w:pos="857"/>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32BC8">
              <w:rPr>
                <w:rFonts w:asciiTheme="minorHAnsi" w:hAnsiTheme="minorHAnsi"/>
                <w:sz w:val="20"/>
                <w:szCs w:val="20"/>
              </w:rPr>
              <w:t>104</w:t>
            </w:r>
          </w:p>
        </w:tc>
        <w:tc>
          <w:tcPr>
            <w:tcW w:w="964" w:type="dxa"/>
            <w:shd w:val="clear" w:color="auto" w:fill="auto"/>
            <w:vAlign w:val="center"/>
          </w:tcPr>
          <w:p w14:paraId="027E5CEA" w14:textId="77777777" w:rsidR="003203E9" w:rsidRPr="00C32BC8" w:rsidRDefault="003203E9" w:rsidP="00DF1C4B">
            <w:pPr>
              <w:tabs>
                <w:tab w:val="decimal" w:pos="432"/>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32BC8">
              <w:rPr>
                <w:rFonts w:asciiTheme="minorHAnsi" w:hAnsiTheme="minorHAnsi"/>
                <w:sz w:val="20"/>
                <w:szCs w:val="20"/>
              </w:rPr>
              <w:t>77</w:t>
            </w:r>
          </w:p>
        </w:tc>
        <w:tc>
          <w:tcPr>
            <w:tcW w:w="964" w:type="dxa"/>
            <w:shd w:val="clear" w:color="auto" w:fill="auto"/>
            <w:vAlign w:val="center"/>
          </w:tcPr>
          <w:p w14:paraId="44BF3714" w14:textId="77777777" w:rsidR="003203E9" w:rsidRPr="00C32BC8" w:rsidRDefault="003203E9" w:rsidP="00DF1C4B">
            <w:pPr>
              <w:tabs>
                <w:tab w:val="decimal" w:pos="432"/>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32BC8">
              <w:rPr>
                <w:rFonts w:asciiTheme="minorHAnsi" w:hAnsiTheme="minorHAnsi"/>
                <w:sz w:val="20"/>
                <w:szCs w:val="20"/>
              </w:rPr>
              <w:t>6</w:t>
            </w:r>
          </w:p>
        </w:tc>
        <w:tc>
          <w:tcPr>
            <w:tcW w:w="1985" w:type="dxa"/>
            <w:shd w:val="clear" w:color="auto" w:fill="auto"/>
            <w:vAlign w:val="center"/>
          </w:tcPr>
          <w:p w14:paraId="76B0CB56" w14:textId="77777777" w:rsidR="003203E9" w:rsidRPr="00C32BC8" w:rsidRDefault="003203E9" w:rsidP="00DF1C4B">
            <w:pPr>
              <w:tabs>
                <w:tab w:val="decimal" w:pos="913"/>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32BC8">
              <w:rPr>
                <w:rFonts w:asciiTheme="minorHAnsi" w:hAnsiTheme="minorHAnsi"/>
                <w:sz w:val="20"/>
                <w:szCs w:val="20"/>
              </w:rPr>
              <w:t>79</w:t>
            </w:r>
          </w:p>
        </w:tc>
      </w:tr>
      <w:tr w:rsidR="003203E9" w:rsidRPr="00C32BC8" w14:paraId="5E0B779B" w14:textId="77777777" w:rsidTr="003203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tcPr>
          <w:p w14:paraId="77AC1829" w14:textId="77777777" w:rsidR="003203E9" w:rsidRPr="00C32BC8" w:rsidRDefault="003203E9" w:rsidP="00DF1C4B">
            <w:pPr>
              <w:rPr>
                <w:rFonts w:asciiTheme="minorHAnsi" w:hAnsiTheme="minorHAnsi"/>
                <w:b w:val="0"/>
                <w:bCs w:val="0"/>
                <w:sz w:val="20"/>
                <w:szCs w:val="20"/>
              </w:rPr>
            </w:pPr>
            <w:r w:rsidRPr="00C32BC8">
              <w:rPr>
                <w:rFonts w:asciiTheme="minorHAnsi" w:hAnsiTheme="minorHAnsi"/>
                <w:b w:val="0"/>
                <w:bCs w:val="0"/>
                <w:sz w:val="20"/>
                <w:szCs w:val="20"/>
              </w:rPr>
              <w:t>2015/16</w:t>
            </w:r>
          </w:p>
        </w:tc>
        <w:tc>
          <w:tcPr>
            <w:tcW w:w="1701" w:type="dxa"/>
            <w:shd w:val="clear" w:color="auto" w:fill="auto"/>
            <w:vAlign w:val="center"/>
          </w:tcPr>
          <w:p w14:paraId="2027CCEA" w14:textId="77777777" w:rsidR="003203E9" w:rsidRPr="00C32BC8" w:rsidRDefault="003203E9" w:rsidP="00DF1C4B">
            <w:pPr>
              <w:tabs>
                <w:tab w:val="decimal" w:pos="857"/>
              </w:tab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32BC8">
              <w:rPr>
                <w:rFonts w:asciiTheme="minorHAnsi" w:hAnsiTheme="minorHAnsi"/>
                <w:sz w:val="20"/>
                <w:szCs w:val="20"/>
              </w:rPr>
              <w:t>109</w:t>
            </w:r>
          </w:p>
        </w:tc>
        <w:tc>
          <w:tcPr>
            <w:tcW w:w="964" w:type="dxa"/>
            <w:shd w:val="clear" w:color="auto" w:fill="auto"/>
            <w:vAlign w:val="center"/>
          </w:tcPr>
          <w:p w14:paraId="31ECF5C4" w14:textId="77777777" w:rsidR="003203E9" w:rsidRPr="00C32BC8" w:rsidRDefault="003203E9" w:rsidP="00DF1C4B">
            <w:pPr>
              <w:tabs>
                <w:tab w:val="decimal" w:pos="432"/>
              </w:tab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32BC8">
              <w:rPr>
                <w:rFonts w:asciiTheme="minorHAnsi" w:hAnsiTheme="minorHAnsi"/>
                <w:sz w:val="20"/>
                <w:szCs w:val="20"/>
              </w:rPr>
              <w:t>68</w:t>
            </w:r>
          </w:p>
        </w:tc>
        <w:tc>
          <w:tcPr>
            <w:tcW w:w="964" w:type="dxa"/>
            <w:shd w:val="clear" w:color="auto" w:fill="auto"/>
            <w:vAlign w:val="center"/>
          </w:tcPr>
          <w:p w14:paraId="6A9D21FD" w14:textId="77777777" w:rsidR="003203E9" w:rsidRPr="00C32BC8" w:rsidRDefault="003203E9" w:rsidP="00DF1C4B">
            <w:pPr>
              <w:tabs>
                <w:tab w:val="decimal" w:pos="432"/>
              </w:tab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32BC8">
              <w:rPr>
                <w:rFonts w:asciiTheme="minorHAnsi" w:hAnsiTheme="minorHAnsi"/>
                <w:sz w:val="20"/>
                <w:szCs w:val="20"/>
              </w:rPr>
              <w:t>–</w:t>
            </w:r>
          </w:p>
        </w:tc>
        <w:tc>
          <w:tcPr>
            <w:tcW w:w="1985" w:type="dxa"/>
            <w:shd w:val="clear" w:color="auto" w:fill="auto"/>
            <w:vAlign w:val="center"/>
          </w:tcPr>
          <w:p w14:paraId="292DD32F" w14:textId="77777777" w:rsidR="003203E9" w:rsidRPr="00C32BC8" w:rsidRDefault="003203E9" w:rsidP="00DF1C4B">
            <w:pPr>
              <w:tabs>
                <w:tab w:val="decimal" w:pos="913"/>
              </w:tab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32BC8">
              <w:rPr>
                <w:rFonts w:asciiTheme="minorHAnsi" w:hAnsiTheme="minorHAnsi"/>
                <w:sz w:val="20"/>
                <w:szCs w:val="20"/>
              </w:rPr>
              <w:t>62</w:t>
            </w:r>
          </w:p>
        </w:tc>
      </w:tr>
      <w:tr w:rsidR="003203E9" w:rsidRPr="00C32BC8" w14:paraId="0F1E527C" w14:textId="77777777" w:rsidTr="003203E9">
        <w:trPr>
          <w:trHeight w:val="34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tcPr>
          <w:p w14:paraId="78F864B9" w14:textId="77777777" w:rsidR="003203E9" w:rsidRPr="00C32BC8" w:rsidRDefault="003203E9" w:rsidP="00DF1C4B">
            <w:pPr>
              <w:rPr>
                <w:rFonts w:asciiTheme="minorHAnsi" w:hAnsiTheme="minorHAnsi"/>
                <w:b w:val="0"/>
                <w:bCs w:val="0"/>
                <w:sz w:val="20"/>
                <w:szCs w:val="20"/>
              </w:rPr>
            </w:pPr>
            <w:r w:rsidRPr="00C32BC8">
              <w:rPr>
                <w:rFonts w:asciiTheme="minorHAnsi" w:hAnsiTheme="minorHAnsi"/>
                <w:b w:val="0"/>
                <w:bCs w:val="0"/>
                <w:sz w:val="20"/>
                <w:szCs w:val="20"/>
              </w:rPr>
              <w:t>2016/17</w:t>
            </w:r>
          </w:p>
        </w:tc>
        <w:tc>
          <w:tcPr>
            <w:tcW w:w="1701" w:type="dxa"/>
            <w:shd w:val="clear" w:color="auto" w:fill="auto"/>
            <w:vAlign w:val="center"/>
          </w:tcPr>
          <w:p w14:paraId="6C3D113A" w14:textId="77777777" w:rsidR="003203E9" w:rsidRPr="00C32BC8" w:rsidRDefault="003203E9" w:rsidP="00DF1C4B">
            <w:pPr>
              <w:tabs>
                <w:tab w:val="decimal" w:pos="857"/>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32BC8">
              <w:rPr>
                <w:rFonts w:asciiTheme="minorHAnsi" w:hAnsiTheme="minorHAnsi"/>
                <w:sz w:val="20"/>
                <w:szCs w:val="20"/>
              </w:rPr>
              <w:t>97</w:t>
            </w:r>
          </w:p>
        </w:tc>
        <w:tc>
          <w:tcPr>
            <w:tcW w:w="964" w:type="dxa"/>
            <w:shd w:val="clear" w:color="auto" w:fill="auto"/>
            <w:vAlign w:val="center"/>
          </w:tcPr>
          <w:p w14:paraId="7DCAE05E" w14:textId="77777777" w:rsidR="003203E9" w:rsidRPr="00C32BC8" w:rsidRDefault="003203E9" w:rsidP="00DF1C4B">
            <w:pPr>
              <w:tabs>
                <w:tab w:val="decimal" w:pos="432"/>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32BC8">
              <w:rPr>
                <w:rFonts w:asciiTheme="minorHAnsi" w:hAnsiTheme="minorHAnsi"/>
                <w:sz w:val="20"/>
                <w:szCs w:val="20"/>
              </w:rPr>
              <w:t>74</w:t>
            </w:r>
          </w:p>
        </w:tc>
        <w:tc>
          <w:tcPr>
            <w:tcW w:w="964" w:type="dxa"/>
            <w:shd w:val="clear" w:color="auto" w:fill="auto"/>
            <w:vAlign w:val="center"/>
          </w:tcPr>
          <w:p w14:paraId="6B0E718E" w14:textId="77777777" w:rsidR="003203E9" w:rsidRPr="00C32BC8" w:rsidRDefault="003203E9" w:rsidP="00DF1C4B">
            <w:pPr>
              <w:tabs>
                <w:tab w:val="decimal" w:pos="432"/>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32BC8">
              <w:rPr>
                <w:rFonts w:asciiTheme="minorHAnsi" w:hAnsiTheme="minorHAnsi"/>
                <w:sz w:val="20"/>
                <w:szCs w:val="20"/>
              </w:rPr>
              <w:t>1</w:t>
            </w:r>
          </w:p>
        </w:tc>
        <w:tc>
          <w:tcPr>
            <w:tcW w:w="1985" w:type="dxa"/>
            <w:shd w:val="clear" w:color="auto" w:fill="auto"/>
            <w:vAlign w:val="center"/>
          </w:tcPr>
          <w:p w14:paraId="242734B9" w14:textId="77777777" w:rsidR="003203E9" w:rsidRPr="00C32BC8" w:rsidRDefault="003203E9" w:rsidP="00DF1C4B">
            <w:pPr>
              <w:tabs>
                <w:tab w:val="decimal" w:pos="913"/>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32BC8">
              <w:rPr>
                <w:rFonts w:asciiTheme="minorHAnsi" w:hAnsiTheme="minorHAnsi"/>
                <w:sz w:val="20"/>
                <w:szCs w:val="20"/>
              </w:rPr>
              <w:t>77</w:t>
            </w:r>
          </w:p>
        </w:tc>
      </w:tr>
      <w:tr w:rsidR="003203E9" w:rsidRPr="00C32BC8" w14:paraId="30341D0B" w14:textId="77777777" w:rsidTr="003203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tcPr>
          <w:p w14:paraId="194F1825" w14:textId="77777777" w:rsidR="003203E9" w:rsidRPr="00C32BC8" w:rsidRDefault="003203E9" w:rsidP="00DF1C4B">
            <w:pPr>
              <w:rPr>
                <w:rFonts w:asciiTheme="minorHAnsi" w:hAnsiTheme="minorHAnsi"/>
                <w:b w:val="0"/>
                <w:sz w:val="20"/>
                <w:szCs w:val="20"/>
              </w:rPr>
            </w:pPr>
            <w:r w:rsidRPr="00C32BC8">
              <w:rPr>
                <w:rFonts w:asciiTheme="minorHAnsi" w:hAnsiTheme="minorHAnsi"/>
                <w:b w:val="0"/>
                <w:bCs w:val="0"/>
                <w:sz w:val="20"/>
                <w:szCs w:val="20"/>
              </w:rPr>
              <w:t>2017/18</w:t>
            </w:r>
          </w:p>
        </w:tc>
        <w:tc>
          <w:tcPr>
            <w:tcW w:w="1701" w:type="dxa"/>
            <w:shd w:val="clear" w:color="auto" w:fill="auto"/>
            <w:vAlign w:val="center"/>
          </w:tcPr>
          <w:p w14:paraId="0A5E06A8" w14:textId="77777777" w:rsidR="003203E9" w:rsidRPr="00C32BC8" w:rsidRDefault="003203E9" w:rsidP="00DF1C4B">
            <w:pPr>
              <w:tabs>
                <w:tab w:val="decimal" w:pos="857"/>
              </w:tab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32BC8">
              <w:rPr>
                <w:rFonts w:asciiTheme="minorHAnsi" w:hAnsiTheme="minorHAnsi"/>
                <w:sz w:val="20"/>
                <w:szCs w:val="20"/>
              </w:rPr>
              <w:t>78</w:t>
            </w:r>
          </w:p>
        </w:tc>
        <w:tc>
          <w:tcPr>
            <w:tcW w:w="964" w:type="dxa"/>
            <w:shd w:val="clear" w:color="auto" w:fill="auto"/>
            <w:vAlign w:val="center"/>
          </w:tcPr>
          <w:p w14:paraId="54320BE2" w14:textId="77777777" w:rsidR="003203E9" w:rsidRPr="00C32BC8" w:rsidRDefault="003203E9" w:rsidP="00DF1C4B">
            <w:pPr>
              <w:tabs>
                <w:tab w:val="decimal" w:pos="432"/>
              </w:tab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32BC8">
              <w:rPr>
                <w:rFonts w:asciiTheme="minorHAnsi" w:hAnsiTheme="minorHAnsi"/>
                <w:sz w:val="20"/>
                <w:szCs w:val="20"/>
              </w:rPr>
              <w:t>57</w:t>
            </w:r>
          </w:p>
        </w:tc>
        <w:tc>
          <w:tcPr>
            <w:tcW w:w="964" w:type="dxa"/>
            <w:shd w:val="clear" w:color="auto" w:fill="auto"/>
            <w:vAlign w:val="center"/>
          </w:tcPr>
          <w:p w14:paraId="1EFEC76D" w14:textId="77777777" w:rsidR="003203E9" w:rsidRPr="00C32BC8" w:rsidRDefault="003203E9" w:rsidP="00DF1C4B">
            <w:pPr>
              <w:tabs>
                <w:tab w:val="decimal" w:pos="432"/>
              </w:tab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32BC8">
              <w:rPr>
                <w:rFonts w:asciiTheme="minorHAnsi" w:hAnsiTheme="minorHAnsi"/>
                <w:sz w:val="20"/>
                <w:szCs w:val="20"/>
              </w:rPr>
              <w:t>1</w:t>
            </w:r>
          </w:p>
        </w:tc>
        <w:tc>
          <w:tcPr>
            <w:tcW w:w="1985" w:type="dxa"/>
            <w:shd w:val="clear" w:color="auto" w:fill="auto"/>
            <w:vAlign w:val="center"/>
          </w:tcPr>
          <w:p w14:paraId="2F3570C6" w14:textId="77777777" w:rsidR="003203E9" w:rsidRPr="00C32BC8" w:rsidRDefault="003203E9" w:rsidP="00DF1C4B">
            <w:pPr>
              <w:tabs>
                <w:tab w:val="decimal" w:pos="913"/>
              </w:tab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32BC8">
              <w:rPr>
                <w:rFonts w:asciiTheme="minorHAnsi" w:hAnsiTheme="minorHAnsi"/>
                <w:sz w:val="20"/>
                <w:szCs w:val="20"/>
              </w:rPr>
              <w:t>73</w:t>
            </w:r>
          </w:p>
        </w:tc>
      </w:tr>
      <w:tr w:rsidR="003203E9" w:rsidRPr="00C32BC8" w14:paraId="0F35A584" w14:textId="77777777" w:rsidTr="003203E9">
        <w:trPr>
          <w:trHeight w:val="34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tcPr>
          <w:p w14:paraId="5A4B02EA" w14:textId="77777777" w:rsidR="003203E9" w:rsidRPr="00C32BC8" w:rsidRDefault="003203E9" w:rsidP="00DF1C4B">
            <w:pPr>
              <w:rPr>
                <w:rFonts w:asciiTheme="minorHAnsi" w:hAnsiTheme="minorHAnsi"/>
                <w:b w:val="0"/>
                <w:sz w:val="20"/>
                <w:szCs w:val="20"/>
              </w:rPr>
            </w:pPr>
            <w:r w:rsidRPr="00C32BC8">
              <w:rPr>
                <w:rFonts w:asciiTheme="minorHAnsi" w:hAnsiTheme="minorHAnsi"/>
                <w:b w:val="0"/>
                <w:sz w:val="20"/>
                <w:szCs w:val="20"/>
              </w:rPr>
              <w:t>2018/19</w:t>
            </w:r>
          </w:p>
        </w:tc>
        <w:tc>
          <w:tcPr>
            <w:tcW w:w="1701" w:type="dxa"/>
            <w:shd w:val="clear" w:color="auto" w:fill="auto"/>
            <w:vAlign w:val="center"/>
          </w:tcPr>
          <w:p w14:paraId="0ABBB5A2" w14:textId="77777777" w:rsidR="003203E9" w:rsidRPr="00C32BC8" w:rsidRDefault="003203E9" w:rsidP="00DF1C4B">
            <w:pPr>
              <w:tabs>
                <w:tab w:val="decimal" w:pos="857"/>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115</w:t>
            </w:r>
          </w:p>
        </w:tc>
        <w:tc>
          <w:tcPr>
            <w:tcW w:w="964" w:type="dxa"/>
            <w:shd w:val="clear" w:color="auto" w:fill="auto"/>
            <w:vAlign w:val="center"/>
          </w:tcPr>
          <w:p w14:paraId="5E33CD89" w14:textId="77777777" w:rsidR="003203E9" w:rsidRPr="00C32BC8" w:rsidRDefault="003203E9" w:rsidP="00DF1C4B">
            <w:pPr>
              <w:tabs>
                <w:tab w:val="decimal" w:pos="432"/>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77</w:t>
            </w:r>
          </w:p>
        </w:tc>
        <w:tc>
          <w:tcPr>
            <w:tcW w:w="964" w:type="dxa"/>
            <w:shd w:val="clear" w:color="auto" w:fill="auto"/>
            <w:vAlign w:val="center"/>
          </w:tcPr>
          <w:p w14:paraId="0460D7C4" w14:textId="77777777" w:rsidR="003203E9" w:rsidRPr="00C32BC8" w:rsidRDefault="003203E9" w:rsidP="00DF1C4B">
            <w:pPr>
              <w:tabs>
                <w:tab w:val="decimal" w:pos="432"/>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w:t>
            </w:r>
          </w:p>
        </w:tc>
        <w:tc>
          <w:tcPr>
            <w:tcW w:w="1985" w:type="dxa"/>
            <w:shd w:val="clear" w:color="auto" w:fill="auto"/>
            <w:vAlign w:val="center"/>
          </w:tcPr>
          <w:p w14:paraId="12422943" w14:textId="77777777" w:rsidR="003203E9" w:rsidRPr="00C32BC8" w:rsidRDefault="003203E9" w:rsidP="00DF1C4B">
            <w:pPr>
              <w:tabs>
                <w:tab w:val="decimal" w:pos="913"/>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70</w:t>
            </w:r>
          </w:p>
        </w:tc>
      </w:tr>
      <w:tr w:rsidR="003203E9" w:rsidRPr="00C32BC8" w14:paraId="2DDCA417" w14:textId="77777777" w:rsidTr="003203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center"/>
          </w:tcPr>
          <w:p w14:paraId="181B78F2" w14:textId="77777777" w:rsidR="003203E9" w:rsidRPr="000E2B4B" w:rsidRDefault="003203E9" w:rsidP="00DF1C4B">
            <w:pPr>
              <w:rPr>
                <w:rFonts w:asciiTheme="minorHAnsi" w:hAnsiTheme="minorHAnsi"/>
                <w:b w:val="0"/>
                <w:sz w:val="20"/>
                <w:szCs w:val="20"/>
              </w:rPr>
            </w:pPr>
            <w:r w:rsidRPr="000E2B4B">
              <w:rPr>
                <w:rFonts w:asciiTheme="minorHAnsi" w:hAnsiTheme="minorHAnsi"/>
                <w:b w:val="0"/>
                <w:sz w:val="20"/>
                <w:szCs w:val="20"/>
              </w:rPr>
              <w:t>2019/20</w:t>
            </w:r>
          </w:p>
        </w:tc>
        <w:tc>
          <w:tcPr>
            <w:tcW w:w="1701" w:type="dxa"/>
            <w:shd w:val="clear" w:color="auto" w:fill="auto"/>
            <w:vAlign w:val="center"/>
          </w:tcPr>
          <w:p w14:paraId="70FB9408" w14:textId="52550DD9" w:rsidR="003203E9" w:rsidRPr="00C32BC8" w:rsidRDefault="002A5C24" w:rsidP="00DF1C4B">
            <w:pPr>
              <w:tabs>
                <w:tab w:val="decimal" w:pos="857"/>
              </w:tab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105</w:t>
            </w:r>
          </w:p>
        </w:tc>
        <w:tc>
          <w:tcPr>
            <w:tcW w:w="964" w:type="dxa"/>
            <w:shd w:val="clear" w:color="auto" w:fill="auto"/>
            <w:vAlign w:val="center"/>
          </w:tcPr>
          <w:p w14:paraId="7E6AF8FA" w14:textId="37AE4D7A" w:rsidR="003203E9" w:rsidRPr="00C32BC8" w:rsidRDefault="002A5C24" w:rsidP="00DF1C4B">
            <w:pPr>
              <w:tabs>
                <w:tab w:val="decimal" w:pos="432"/>
              </w:tab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74</w:t>
            </w:r>
          </w:p>
        </w:tc>
        <w:tc>
          <w:tcPr>
            <w:tcW w:w="964" w:type="dxa"/>
            <w:shd w:val="clear" w:color="auto" w:fill="auto"/>
            <w:vAlign w:val="center"/>
          </w:tcPr>
          <w:p w14:paraId="68DE9B9C" w14:textId="402BC677" w:rsidR="003203E9" w:rsidRPr="00C32BC8" w:rsidRDefault="002A5C24" w:rsidP="00DF1C4B">
            <w:pPr>
              <w:tabs>
                <w:tab w:val="decimal" w:pos="432"/>
              </w:tab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w:t>
            </w:r>
          </w:p>
        </w:tc>
        <w:tc>
          <w:tcPr>
            <w:tcW w:w="1985" w:type="dxa"/>
            <w:shd w:val="clear" w:color="auto" w:fill="auto"/>
            <w:vAlign w:val="center"/>
          </w:tcPr>
          <w:p w14:paraId="3F049533" w14:textId="31A77F74" w:rsidR="003203E9" w:rsidRPr="00C32BC8" w:rsidRDefault="002A5C24" w:rsidP="00DF1C4B">
            <w:pPr>
              <w:tabs>
                <w:tab w:val="decimal" w:pos="913"/>
              </w:tab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72</w:t>
            </w:r>
          </w:p>
        </w:tc>
      </w:tr>
    </w:tbl>
    <w:p w14:paraId="104319B7" w14:textId="77777777" w:rsidR="00CE46A4" w:rsidRPr="00C32BC8" w:rsidRDefault="00CE46A4" w:rsidP="00CE46A4">
      <w:pPr>
        <w:jc w:val="both"/>
        <w:rPr>
          <w:rFonts w:asciiTheme="minorHAnsi" w:hAnsiTheme="minorHAnsi"/>
          <w:sz w:val="22"/>
        </w:rPr>
      </w:pPr>
    </w:p>
    <w:p w14:paraId="793E437D" w14:textId="77777777" w:rsidR="00CE46A4" w:rsidRPr="00C32BC8" w:rsidRDefault="00CE46A4" w:rsidP="00CE46A4">
      <w:pPr>
        <w:spacing w:after="240"/>
        <w:ind w:left="1134"/>
        <w:jc w:val="both"/>
        <w:rPr>
          <w:rFonts w:asciiTheme="minorHAnsi" w:hAnsiTheme="minorHAnsi"/>
          <w:sz w:val="22"/>
        </w:rPr>
      </w:pPr>
      <w:r w:rsidRPr="00C32BC8">
        <w:rPr>
          <w:rFonts w:asciiTheme="minorHAnsi" w:hAnsiTheme="minorHAnsi"/>
          <w:sz w:val="22"/>
        </w:rPr>
        <w:t>Poznámka: Údaje pocházejí od třídních učitelů.</w:t>
      </w:r>
    </w:p>
    <w:p w14:paraId="64B01396" w14:textId="77777777" w:rsidR="00CE46A4" w:rsidRPr="005213E9" w:rsidRDefault="00CE46A4" w:rsidP="00CE46A4">
      <w:pPr>
        <w:pStyle w:val="A-odstavec"/>
      </w:pPr>
      <w:r>
        <w:t>N</w:t>
      </w:r>
      <w:r w:rsidRPr="005213E9">
        <w:t xml:space="preserve">aši absolventi studují VŠ </w:t>
      </w:r>
      <w:r>
        <w:t xml:space="preserve">především </w:t>
      </w:r>
      <w:r w:rsidRPr="005213E9">
        <w:t>se zaměřením na:</w:t>
      </w:r>
    </w:p>
    <w:p w14:paraId="51EC4106" w14:textId="77777777" w:rsidR="00CE46A4" w:rsidRPr="005213E9" w:rsidRDefault="00CE46A4" w:rsidP="00CE46A4">
      <w:pPr>
        <w:pStyle w:val="A-odrky"/>
        <w:ind w:left="360" w:hanging="360"/>
      </w:pPr>
      <w:r w:rsidRPr="005213E9">
        <w:t>sociálně ekonomická studia (ekonomika a management, sociální politika a sociální práce, hospodářská politika a správa, finance a účetnictví, regionální rozvoj),</w:t>
      </w:r>
    </w:p>
    <w:p w14:paraId="6F8773B8" w14:textId="77777777" w:rsidR="00CE46A4" w:rsidRPr="005213E9" w:rsidRDefault="00CE46A4" w:rsidP="00CE46A4">
      <w:pPr>
        <w:pStyle w:val="A-odrky"/>
        <w:ind w:left="360" w:hanging="360"/>
      </w:pPr>
      <w:r w:rsidRPr="005213E9">
        <w:t>studium jazyků (český, anglický, německý, francouzský),</w:t>
      </w:r>
    </w:p>
    <w:p w14:paraId="3A6F534E" w14:textId="77777777" w:rsidR="00CE46A4" w:rsidRPr="005213E9" w:rsidRDefault="00CE46A4" w:rsidP="00CE46A4">
      <w:pPr>
        <w:pStyle w:val="A-odraky-posledni"/>
      </w:pPr>
      <w:r w:rsidRPr="005213E9">
        <w:t>studium společenských či přírodních věd (dějepis, zeměpis, ekologie, cestovní ruch, filozofie, politologie, právo, speciální psychologie, sociálně-pedagogická asistence, tělesná výchova, matematika, informatika).</w:t>
      </w:r>
    </w:p>
    <w:p w14:paraId="5BDB9BBE" w14:textId="132C6FB5" w:rsidR="00CE46A4" w:rsidRDefault="00CE46A4" w:rsidP="00CE46A4">
      <w:pPr>
        <w:pStyle w:val="A-odstavec"/>
      </w:pPr>
      <w:r>
        <w:t>Žáci dávají přednost studiu na VŠ před VOŠ.</w:t>
      </w:r>
      <w:r w:rsidRPr="005213E9">
        <w:t xml:space="preserve"> Nejlepších výsledků u přijímacího řízení na VŠ dosáhli </w:t>
      </w:r>
      <w:r>
        <w:t>tradičně žáci oboru Ekonomické lyceum</w:t>
      </w:r>
      <w:r w:rsidRPr="005213E9">
        <w:t>.</w:t>
      </w:r>
      <w:r>
        <w:t xml:space="preserve"> </w:t>
      </w:r>
      <w:r w:rsidRPr="00A9753E">
        <w:t>Velm</w:t>
      </w:r>
      <w:r>
        <w:t>i nás těší, že v posledních čtyřech</w:t>
      </w:r>
      <w:r w:rsidRPr="00A9753E">
        <w:t xml:space="preserve"> letech se někteří naši absolventi hlásí i na vysoké školy v zahraničí a úspěšně tam studují.</w:t>
      </w:r>
    </w:p>
    <w:p w14:paraId="7FB54D3D" w14:textId="77777777" w:rsidR="007A4ABC" w:rsidRDefault="007A4ABC">
      <w:pPr>
        <w:spacing w:after="200" w:line="276" w:lineRule="auto"/>
        <w:rPr>
          <w:rFonts w:asciiTheme="minorHAnsi" w:hAnsiTheme="minorHAnsi"/>
          <w:b/>
          <w:color w:val="84BC26"/>
          <w:sz w:val="26"/>
          <w:szCs w:val="28"/>
        </w:rPr>
      </w:pPr>
      <w:r>
        <w:br w:type="page"/>
      </w:r>
    </w:p>
    <w:p w14:paraId="12F2C203" w14:textId="6612F105" w:rsidR="00CE46A4" w:rsidRPr="00B06106" w:rsidRDefault="00CE46A4" w:rsidP="00CE46A4">
      <w:pPr>
        <w:pStyle w:val="A-zvyrazneni2"/>
      </w:pPr>
      <w:r>
        <w:lastRenderedPageBreak/>
        <w:t>Spolupráce s jinými školami</w:t>
      </w:r>
    </w:p>
    <w:p w14:paraId="0609957B" w14:textId="77777777" w:rsidR="00CE46A4" w:rsidRPr="00C32BC8" w:rsidRDefault="00CE46A4" w:rsidP="00CE46A4">
      <w:pPr>
        <w:pStyle w:val="A-odstavec"/>
        <w:rPr>
          <w:b/>
        </w:rPr>
      </w:pPr>
      <w:r w:rsidRPr="005213E9">
        <w:t>Nejvíce se osvědčila spolupráce se studenty Univerzity Jana Evangelisty Purkyně v Ústí nad Labem (obvykle absolventy naší školy), kteří se k nám na školu pravidelně vracejí a ochotně předávají své zkušenosti se studiem na vysoké škole.</w:t>
      </w:r>
    </w:p>
    <w:p w14:paraId="38B83F7D" w14:textId="77777777" w:rsidR="00CE46A4" w:rsidRPr="00B06106" w:rsidRDefault="00CE46A4" w:rsidP="00CE46A4">
      <w:pPr>
        <w:pStyle w:val="A-zvyrazneni2"/>
      </w:pPr>
      <w:r>
        <w:t>Ostatní aktivity</w:t>
      </w:r>
    </w:p>
    <w:p w14:paraId="0F6873E8" w14:textId="77777777" w:rsidR="00CE46A4" w:rsidRPr="005213E9" w:rsidRDefault="00CE46A4" w:rsidP="00CE46A4">
      <w:pPr>
        <w:pStyle w:val="A-odstavec"/>
      </w:pPr>
      <w:r>
        <w:t>Během školního roku se členové ŠPP sešli kompletně celkem 2x. Kromě toho se scházeli ve složení podle potřeby a konzultovali řešení problémů minimálně 1x měsíčně. V době karantény spolupracovali online. Kromě výše uvedeného</w:t>
      </w:r>
      <w:r w:rsidRPr="005213E9">
        <w:t>:</w:t>
      </w:r>
    </w:p>
    <w:p w14:paraId="3533486C" w14:textId="77777777" w:rsidR="00CE46A4" w:rsidRPr="005213E9" w:rsidRDefault="00CE46A4" w:rsidP="00CE46A4">
      <w:pPr>
        <w:pStyle w:val="A-odrky"/>
        <w:ind w:left="360" w:hanging="360"/>
      </w:pPr>
      <w:r>
        <w:t>vyplňovali a odesílali</w:t>
      </w:r>
      <w:r w:rsidRPr="005213E9">
        <w:t xml:space="preserve"> do</w:t>
      </w:r>
      <w:r>
        <w:t>tazníky, vyřizovali e-maily, realizovali</w:t>
      </w:r>
      <w:r w:rsidRPr="005213E9">
        <w:t xml:space="preserve"> konzultace</w:t>
      </w:r>
      <w:r>
        <w:t>, aktualizovali své nástěnky,</w:t>
      </w:r>
    </w:p>
    <w:p w14:paraId="0B6E3978" w14:textId="77777777" w:rsidR="00CE46A4" w:rsidRPr="005213E9" w:rsidRDefault="00CE46A4" w:rsidP="00CE46A4">
      <w:pPr>
        <w:pStyle w:val="A-odrky"/>
        <w:ind w:left="360" w:hanging="360"/>
      </w:pPr>
      <w:r>
        <w:t>studovali a půjčovali odbornou literaturu</w:t>
      </w:r>
      <w:r w:rsidRPr="005213E9">
        <w:t>,</w:t>
      </w:r>
    </w:p>
    <w:p w14:paraId="1E9F6918" w14:textId="77777777" w:rsidR="00CE46A4" w:rsidRDefault="00CE46A4" w:rsidP="00CE46A4">
      <w:pPr>
        <w:pStyle w:val="A-odrky"/>
        <w:ind w:left="360" w:hanging="360"/>
      </w:pPr>
      <w:r>
        <w:t>spolupracovali</w:t>
      </w:r>
      <w:r w:rsidRPr="005213E9">
        <w:t xml:space="preserve"> </w:t>
      </w:r>
      <w:r>
        <w:t>s kolegy z</w:t>
      </w:r>
      <w:r w:rsidRPr="005213E9">
        <w:t xml:space="preserve"> jiných SŠ, </w:t>
      </w:r>
      <w:r>
        <w:t>s Okresní hospodářskou komorou</w:t>
      </w:r>
      <w:r w:rsidRPr="005213E9">
        <w:t xml:space="preserve"> a s vybranými neziskovými organizacemi, např. </w:t>
      </w:r>
      <w:r>
        <w:t>s DRUG-OUT,</w:t>
      </w:r>
    </w:p>
    <w:p w14:paraId="648F6F8B" w14:textId="77777777" w:rsidR="00CE46A4" w:rsidRPr="00B06106" w:rsidRDefault="00CE46A4" w:rsidP="00CE46A4">
      <w:pPr>
        <w:pStyle w:val="A-odrky"/>
        <w:spacing w:after="240"/>
      </w:pPr>
      <w:r>
        <w:t>výchovní poradci a školní metodik sledovali absenci žáků, účastnili se výchovných komisí, prováděli</w:t>
      </w:r>
      <w:r w:rsidRPr="005213E9">
        <w:t xml:space="preserve"> peda</w:t>
      </w:r>
      <w:r>
        <w:t>gogická šetření a psali zápisy z nich.</w:t>
      </w:r>
    </w:p>
    <w:p w14:paraId="6DB71FAE" w14:textId="77777777" w:rsidR="00CE46A4" w:rsidRPr="00B06106" w:rsidRDefault="00CE46A4" w:rsidP="00CE46A4">
      <w:pPr>
        <w:pStyle w:val="A-zvyrazneni2"/>
      </w:pPr>
      <w:r>
        <w:t>Údaje o pracovnících</w:t>
      </w:r>
    </w:p>
    <w:p w14:paraId="25473D8A" w14:textId="77777777" w:rsidR="00CE46A4" w:rsidRDefault="00CE46A4" w:rsidP="00CE46A4">
      <w:pPr>
        <w:pStyle w:val="A-odstavec"/>
      </w:pPr>
      <w:r>
        <w:t>Výchovní poradci, školní metodik</w:t>
      </w:r>
      <w:r w:rsidRPr="005213E9">
        <w:t xml:space="preserve"> </w:t>
      </w:r>
      <w:r>
        <w:t xml:space="preserve">prevence a speciální pedagog </w:t>
      </w:r>
      <w:r w:rsidRPr="005213E9">
        <w:t>js</w:t>
      </w:r>
      <w:r>
        <w:t xml:space="preserve">ou k činnosti plně kvalifikováni a stejně jako kariéroví poradci mají bohaté zkušenosti a odvádějí práci na špičkové úrovni. </w:t>
      </w:r>
    </w:p>
    <w:p w14:paraId="39109D31" w14:textId="77777777" w:rsidR="00CE46A4" w:rsidRPr="00B06106" w:rsidRDefault="00CE46A4" w:rsidP="00CE46A4">
      <w:pPr>
        <w:pStyle w:val="A-zvyrazneni2"/>
      </w:pPr>
      <w:r>
        <w:t>Závěr</w:t>
      </w:r>
    </w:p>
    <w:p w14:paraId="4D6B3445" w14:textId="77777777" w:rsidR="00CE46A4" w:rsidRDefault="00CE46A4" w:rsidP="00CE46A4">
      <w:pPr>
        <w:pStyle w:val="A-odstavec"/>
      </w:pPr>
      <w:r>
        <w:t xml:space="preserve">Plány byly z velké části splněny (neuskutečnilo se pouze několik akcí vlivem karantény kvůli COVID-19) a celý tým je připraven pokračovat v práci v dalším školním roce. </w:t>
      </w:r>
      <w:r w:rsidRPr="003E6C41">
        <w:t>Pro lepší chod</w:t>
      </w:r>
      <w:r>
        <w:rPr>
          <w:b/>
        </w:rPr>
        <w:t xml:space="preserve"> </w:t>
      </w:r>
      <w:r w:rsidRPr="00A2574C">
        <w:t>ŠPP navrhujeme vybavit kabinety výchovných poradkyň na obou pracovištích vyhovujícími notebooky a </w:t>
      </w:r>
      <w:r>
        <w:t>tiskárnami</w:t>
      </w:r>
      <w:r w:rsidRPr="00A2574C">
        <w:t xml:space="preserve">. </w:t>
      </w:r>
      <w:r>
        <w:t xml:space="preserve">Dalším úkolem je vybudování lepšího zázemí pro pedagogická šetření a práci s žáky, kteří potřebují podpůrná opatření. </w:t>
      </w:r>
      <w:r w:rsidRPr="00A2574C">
        <w:t xml:space="preserve">Tým ŠPP hodlá být i nadále významným opěrným pilířem školy. </w:t>
      </w:r>
    </w:p>
    <w:p w14:paraId="5F5F51EB" w14:textId="2AAE4961" w:rsidR="008D2227" w:rsidRDefault="008D2227" w:rsidP="00481951">
      <w:pPr>
        <w:pStyle w:val="Teclotextu"/>
        <w:spacing w:after="240" w:line="240" w:lineRule="auto"/>
        <w:jc w:val="both"/>
      </w:pPr>
    </w:p>
    <w:p w14:paraId="5117160C" w14:textId="77777777" w:rsidR="000F2B36" w:rsidRDefault="000F2B36" w:rsidP="00481951">
      <w:pPr>
        <w:pStyle w:val="Teclotextu"/>
        <w:spacing w:after="240" w:line="240" w:lineRule="auto"/>
        <w:jc w:val="both"/>
      </w:pPr>
    </w:p>
    <w:p w14:paraId="5591402B" w14:textId="77777777" w:rsidR="00CE46A4" w:rsidRDefault="00CE46A4" w:rsidP="001D4205">
      <w:pPr>
        <w:pStyle w:val="A-nadpis1"/>
        <w:rPr>
          <w:rFonts w:eastAsia="Times New Roman"/>
          <w:lang w:eastAsia="cs-CZ"/>
        </w:rPr>
      </w:pPr>
      <w:r w:rsidRPr="00B3126A">
        <w:rPr>
          <w:rFonts w:eastAsia="Times New Roman"/>
          <w:lang w:eastAsia="cs-CZ"/>
        </w:rPr>
        <w:t xml:space="preserve">Údaje o výsledcích inspekce </w:t>
      </w:r>
      <w:r w:rsidRPr="001D4205">
        <w:t>provedené</w:t>
      </w:r>
      <w:r w:rsidRPr="00B3126A">
        <w:rPr>
          <w:rFonts w:eastAsia="Times New Roman"/>
          <w:lang w:eastAsia="cs-CZ"/>
        </w:rPr>
        <w:t xml:space="preserve"> </w:t>
      </w:r>
      <w:r>
        <w:rPr>
          <w:rFonts w:eastAsia="Times New Roman"/>
          <w:lang w:eastAsia="cs-CZ"/>
        </w:rPr>
        <w:t>ČŠI</w:t>
      </w:r>
    </w:p>
    <w:p w14:paraId="40578B16" w14:textId="1B712E55" w:rsidR="00CE46A4" w:rsidRDefault="00930492" w:rsidP="00CE46A4">
      <w:pPr>
        <w:pStyle w:val="A-odstavec"/>
      </w:pPr>
      <w:r>
        <w:t xml:space="preserve">V říjnu 2019 proběhlo na škole šetření ČŠI z důvodu stížnosti bývalého zaměstnance školy. Všechny body stížnosti byly </w:t>
      </w:r>
      <w:r w:rsidR="008D5E85">
        <w:t xml:space="preserve">ČŠI </w:t>
      </w:r>
      <w:r>
        <w:t>vyhodnoceny jako nedůvodné.</w:t>
      </w:r>
      <w:r w:rsidR="002A5C24">
        <w:t xml:space="preserve"> Zápis z šetření je k nahlédnutí ve škole.</w:t>
      </w:r>
    </w:p>
    <w:p w14:paraId="797FA02F" w14:textId="77777777" w:rsidR="00CE46A4" w:rsidRDefault="00CE46A4" w:rsidP="00CE46A4">
      <w:r>
        <w:br w:type="page"/>
      </w:r>
    </w:p>
    <w:p w14:paraId="30311912" w14:textId="15BD0549" w:rsidR="00CE46A4" w:rsidRPr="000C2791" w:rsidRDefault="00CE46A4" w:rsidP="00CE46A4">
      <w:pPr>
        <w:pStyle w:val="A-nadpis1"/>
        <w:rPr>
          <w:rFonts w:eastAsia="Times New Roman"/>
          <w:lang w:eastAsia="cs-CZ"/>
        </w:rPr>
      </w:pPr>
      <w:r w:rsidRPr="00CE46A4">
        <w:lastRenderedPageBreak/>
        <w:t>Hospodaření</w:t>
      </w:r>
      <w:r w:rsidRPr="000C2791">
        <w:rPr>
          <w:rFonts w:eastAsia="Times New Roman"/>
          <w:lang w:eastAsia="cs-CZ"/>
        </w:rPr>
        <w:t xml:space="preserve"> školy </w:t>
      </w:r>
    </w:p>
    <w:p w14:paraId="669B93E4" w14:textId="2A634CD2" w:rsidR="00CE46A4" w:rsidRPr="00571DA4" w:rsidRDefault="00CE46A4" w:rsidP="00CE46A4">
      <w:pPr>
        <w:pStyle w:val="A-odstavec"/>
      </w:pPr>
      <w:r w:rsidRPr="00571DA4">
        <w:t>Informace o hospodař</w:t>
      </w:r>
      <w:r w:rsidR="00C936D2">
        <w:t>ení školy za kalendářní rok 2019</w:t>
      </w:r>
    </w:p>
    <w:p w14:paraId="79856F30" w14:textId="77777777" w:rsidR="00CE46A4" w:rsidRPr="00B3126A" w:rsidRDefault="00CE46A4" w:rsidP="00CE46A4">
      <w:pPr>
        <w:pStyle w:val="A-zvyrazneni2"/>
      </w:pPr>
      <w:r w:rsidRPr="00B3126A">
        <w:t>Rozpočet</w:t>
      </w:r>
    </w:p>
    <w:p w14:paraId="0F076AB8" w14:textId="5115E794" w:rsidR="00CE46A4" w:rsidRPr="00B3126A" w:rsidRDefault="00C936D2" w:rsidP="00CE46A4">
      <w:pPr>
        <w:pStyle w:val="A-odstavec-zvraznn"/>
      </w:pPr>
      <w:r>
        <w:t>Rozpočet na rok 2019</w:t>
      </w:r>
      <w:r w:rsidR="005B31CF">
        <w:t xml:space="preserve"> činil 39 560 220</w:t>
      </w:r>
      <w:r w:rsidR="00CE46A4" w:rsidRPr="00B3126A">
        <w:t xml:space="preserve"> </w:t>
      </w:r>
      <w:r w:rsidR="00CE46A4">
        <w:t>Kč (</w:t>
      </w:r>
      <w:r w:rsidR="005B31CF">
        <w:t>upravený rozpočet k 16</w:t>
      </w:r>
      <w:r>
        <w:t>. 12. 2019</w:t>
      </w:r>
      <w:r w:rsidR="00CE46A4">
        <w:t>)</w:t>
      </w:r>
    </w:p>
    <w:p w14:paraId="2A95C613" w14:textId="35A451FB" w:rsidR="00CE46A4" w:rsidRPr="007869B3" w:rsidRDefault="005B31CF" w:rsidP="00CE46A4">
      <w:pPr>
        <w:pStyle w:val="A-slovn"/>
        <w:numPr>
          <w:ilvl w:val="0"/>
          <w:numId w:val="10"/>
        </w:numPr>
        <w:tabs>
          <w:tab w:val="decimal" w:pos="8222"/>
        </w:tabs>
        <w:spacing w:after="60"/>
      </w:pPr>
      <w:r>
        <w:t>Platy</w:t>
      </w:r>
      <w:r>
        <w:tab/>
        <w:t>28 478 283</w:t>
      </w:r>
      <w:r w:rsidR="00CE46A4" w:rsidRPr="007869B3">
        <w:t xml:space="preserve"> Kč</w:t>
      </w:r>
    </w:p>
    <w:p w14:paraId="4EDC8757" w14:textId="41C0B700" w:rsidR="00CE46A4" w:rsidRPr="007869B3" w:rsidRDefault="005B31CF" w:rsidP="00CE46A4">
      <w:pPr>
        <w:pStyle w:val="A-slovn"/>
        <w:numPr>
          <w:ilvl w:val="0"/>
          <w:numId w:val="10"/>
        </w:numPr>
        <w:tabs>
          <w:tab w:val="decimal" w:pos="8222"/>
        </w:tabs>
        <w:spacing w:after="60"/>
      </w:pPr>
      <w:r>
        <w:t>ONIV přímé</w:t>
      </w:r>
      <w:r>
        <w:tab/>
        <w:t>368 794</w:t>
      </w:r>
      <w:r w:rsidR="00CE46A4" w:rsidRPr="007869B3">
        <w:t xml:space="preserve"> Kč</w:t>
      </w:r>
    </w:p>
    <w:p w14:paraId="7D40F689" w14:textId="47631B3D" w:rsidR="00CE46A4" w:rsidRPr="007869B3" w:rsidRDefault="005B31CF" w:rsidP="00CE46A4">
      <w:pPr>
        <w:pStyle w:val="A-slovn"/>
        <w:numPr>
          <w:ilvl w:val="0"/>
          <w:numId w:val="10"/>
        </w:numPr>
        <w:tabs>
          <w:tab w:val="decimal" w:pos="8222"/>
        </w:tabs>
        <w:spacing w:after="60"/>
      </w:pPr>
      <w:r>
        <w:t>OPPP</w:t>
      </w:r>
      <w:r>
        <w:tab/>
        <w:t>344</w:t>
      </w:r>
      <w:r w:rsidR="00CE46A4">
        <w:t xml:space="preserve"> 000</w:t>
      </w:r>
      <w:r w:rsidR="00CE46A4" w:rsidRPr="007869B3">
        <w:t xml:space="preserve"> Kč</w:t>
      </w:r>
    </w:p>
    <w:p w14:paraId="403ECF1E" w14:textId="6378CD74" w:rsidR="00CE46A4" w:rsidRPr="007869B3" w:rsidRDefault="005B31CF" w:rsidP="00CE46A4">
      <w:pPr>
        <w:pStyle w:val="A-slovn"/>
        <w:numPr>
          <w:ilvl w:val="0"/>
          <w:numId w:val="10"/>
        </w:numPr>
        <w:pBdr>
          <w:bottom w:val="single" w:sz="8" w:space="1" w:color="auto"/>
        </w:pBdr>
        <w:tabs>
          <w:tab w:val="decimal" w:pos="8222"/>
        </w:tabs>
        <w:spacing w:after="60"/>
        <w:ind w:right="567"/>
      </w:pPr>
      <w:r>
        <w:t>Odvody</w:t>
      </w:r>
      <w:r>
        <w:tab/>
        <w:t>10 369</w:t>
      </w:r>
      <w:r w:rsidR="00CE46A4">
        <w:t xml:space="preserve"> </w:t>
      </w:r>
      <w:r>
        <w:t>14</w:t>
      </w:r>
      <w:r w:rsidR="00CE46A4">
        <w:t>3</w:t>
      </w:r>
      <w:r w:rsidR="00CE46A4" w:rsidRPr="007869B3">
        <w:t xml:space="preserve"> Kč</w:t>
      </w:r>
    </w:p>
    <w:p w14:paraId="449C9AB9" w14:textId="1EB85FC9" w:rsidR="00CE46A4" w:rsidRPr="00B3126A" w:rsidRDefault="00D6417D" w:rsidP="00CE46A4">
      <w:pPr>
        <w:pStyle w:val="A-odstavec"/>
        <w:tabs>
          <w:tab w:val="left" w:pos="284"/>
          <w:tab w:val="decimal" w:pos="8222"/>
        </w:tabs>
      </w:pPr>
      <w:r>
        <w:tab/>
        <w:t>Celkem</w:t>
      </w:r>
      <w:r>
        <w:tab/>
        <w:t>39 560 220</w:t>
      </w:r>
      <w:r w:rsidR="00CE46A4" w:rsidRPr="00045585">
        <w:t xml:space="preserve"> </w:t>
      </w:r>
      <w:r w:rsidR="00CE46A4">
        <w:t>Kč</w:t>
      </w:r>
    </w:p>
    <w:p w14:paraId="46E88977" w14:textId="12C40F70" w:rsidR="00CE46A4" w:rsidRPr="00045585" w:rsidRDefault="00CE46A4" w:rsidP="00CE46A4">
      <w:pPr>
        <w:pStyle w:val="A-odstavec"/>
        <w:tabs>
          <w:tab w:val="left" w:pos="284"/>
          <w:tab w:val="decimal" w:pos="8222"/>
        </w:tabs>
      </w:pPr>
      <w:r w:rsidRPr="00045585">
        <w:t>Motivační pro</w:t>
      </w:r>
      <w:r w:rsidR="00FE0F3B">
        <w:t>gram „Příspěvek na dojíždění“</w:t>
      </w:r>
      <w:r w:rsidR="00FE0F3B">
        <w:tab/>
        <w:t>20</w:t>
      </w:r>
      <w:r>
        <w:t> 000</w:t>
      </w:r>
      <w:r w:rsidRPr="00045585">
        <w:t xml:space="preserve"> Kč</w:t>
      </w:r>
    </w:p>
    <w:p w14:paraId="61EE8766" w14:textId="2054C77C" w:rsidR="00CE46A4" w:rsidRPr="00045585" w:rsidRDefault="00FE0F3B" w:rsidP="00CE46A4">
      <w:pPr>
        <w:pStyle w:val="A-odstavec"/>
        <w:tabs>
          <w:tab w:val="left" w:pos="284"/>
          <w:tab w:val="decimal" w:pos="8222"/>
        </w:tabs>
      </w:pPr>
      <w:r>
        <w:t>ONIV provozní</w:t>
      </w:r>
      <w:r>
        <w:tab/>
        <w:t>5 006</w:t>
      </w:r>
      <w:r w:rsidR="00CE46A4">
        <w:t xml:space="preserve"> 000</w:t>
      </w:r>
      <w:r w:rsidR="00CE46A4" w:rsidRPr="00045585">
        <w:t xml:space="preserve"> Kč</w:t>
      </w:r>
    </w:p>
    <w:p w14:paraId="16CD46D9" w14:textId="77777777" w:rsidR="00CE46A4" w:rsidRPr="00B3126A" w:rsidRDefault="00CE46A4" w:rsidP="00CE46A4">
      <w:pPr>
        <w:pStyle w:val="A-odstavec-zvraznn"/>
      </w:pPr>
      <w:r w:rsidRPr="00B3126A">
        <w:t>Údaje o čerpání mzdových prostředků a odvodů (přímých nákladů)</w:t>
      </w:r>
    </w:p>
    <w:p w14:paraId="5C23B0CC" w14:textId="0950BA3F" w:rsidR="00CE46A4" w:rsidRPr="00C7154B" w:rsidRDefault="00CE46A4" w:rsidP="00CE46A4">
      <w:pPr>
        <w:pStyle w:val="A-odstavec"/>
        <w:tabs>
          <w:tab w:val="left" w:pos="284"/>
          <w:tab w:val="decimal" w:pos="8222"/>
        </w:tabs>
        <w:spacing w:after="60"/>
      </w:pPr>
      <w:r w:rsidRPr="00C7154B">
        <w:t>Dotace na p</w:t>
      </w:r>
      <w:r>
        <w:t>laty ze státního r</w:t>
      </w:r>
      <w:r w:rsidR="00FE0F3B">
        <w:t>ozpočtu</w:t>
      </w:r>
      <w:r w:rsidR="00FE0F3B">
        <w:tab/>
        <w:t>28 478 283</w:t>
      </w:r>
      <w:r>
        <w:t xml:space="preserve"> </w:t>
      </w:r>
      <w:r w:rsidRPr="00C7154B">
        <w:t>Kč</w:t>
      </w:r>
    </w:p>
    <w:p w14:paraId="60426444" w14:textId="1D869E3F" w:rsidR="00CE46A4" w:rsidRPr="00C7154B" w:rsidRDefault="00CE46A4" w:rsidP="00CE46A4">
      <w:pPr>
        <w:pStyle w:val="A-odstavec"/>
        <w:tabs>
          <w:tab w:val="left" w:pos="284"/>
          <w:tab w:val="decimal" w:pos="8222"/>
        </w:tabs>
        <w:spacing w:after="60"/>
      </w:pPr>
      <w:r w:rsidRPr="00C7154B">
        <w:t>Dotace na ostat</w:t>
      </w:r>
      <w:r w:rsidR="00FE0F3B">
        <w:t>ní platby za provedené práce</w:t>
      </w:r>
      <w:r w:rsidR="00FE0F3B">
        <w:tab/>
        <w:t>344</w:t>
      </w:r>
      <w:r>
        <w:t xml:space="preserve"> 000 </w:t>
      </w:r>
      <w:r w:rsidRPr="00C7154B">
        <w:t>Kč</w:t>
      </w:r>
    </w:p>
    <w:p w14:paraId="6E0D5C97" w14:textId="5EB8221C" w:rsidR="00CE46A4" w:rsidRPr="00C7154B" w:rsidRDefault="00CE46A4" w:rsidP="00CE46A4">
      <w:pPr>
        <w:pStyle w:val="A-odstavec"/>
        <w:tabs>
          <w:tab w:val="left" w:pos="284"/>
          <w:tab w:val="decimal" w:pos="8222"/>
        </w:tabs>
        <w:spacing w:after="60"/>
      </w:pPr>
      <w:r w:rsidRPr="00C7154B">
        <w:t>Dotac</w:t>
      </w:r>
      <w:r w:rsidR="00FE0F3B">
        <w:t>e na zákonné odvody SP, ZP</w:t>
      </w:r>
      <w:r w:rsidR="00FE0F3B">
        <w:tab/>
        <w:t>9 799 577</w:t>
      </w:r>
      <w:r>
        <w:t xml:space="preserve"> </w:t>
      </w:r>
      <w:r w:rsidRPr="00C7154B">
        <w:t>Kč</w:t>
      </w:r>
    </w:p>
    <w:p w14:paraId="11A60F89" w14:textId="1CEDB74F" w:rsidR="00CE46A4" w:rsidRPr="00C7154B" w:rsidRDefault="00CE46A4" w:rsidP="00CE46A4">
      <w:pPr>
        <w:pStyle w:val="A-odstavec"/>
        <w:tabs>
          <w:tab w:val="left" w:pos="284"/>
          <w:tab w:val="decimal" w:pos="8222"/>
        </w:tabs>
      </w:pPr>
      <w:r w:rsidRPr="00C7154B">
        <w:t>D</w:t>
      </w:r>
      <w:r w:rsidR="00FE0F3B">
        <w:t>otace na zákonné odvody FKSP</w:t>
      </w:r>
      <w:r w:rsidR="00FE0F3B">
        <w:tab/>
        <w:t>569 566</w:t>
      </w:r>
      <w:r>
        <w:t xml:space="preserve"> </w:t>
      </w:r>
      <w:r w:rsidRPr="00C7154B">
        <w:t>Kč</w:t>
      </w:r>
    </w:p>
    <w:p w14:paraId="2AAEA5DB" w14:textId="77777777" w:rsidR="00CE46A4" w:rsidRPr="00B3126A" w:rsidRDefault="00CE46A4" w:rsidP="00CE46A4">
      <w:pPr>
        <w:pStyle w:val="A-odstavec-zvraznn"/>
      </w:pPr>
      <w:r w:rsidRPr="00B3126A">
        <w:t>Údaje o čerpání výdajů na učebnice</w:t>
      </w:r>
      <w:r>
        <w:t xml:space="preserve">, učební texty, učební pomůcky </w:t>
      </w:r>
      <w:r w:rsidRPr="00B3126A">
        <w:t>a výdajů souvisejících s pracovněprávním vztahem (přímých nákladů)</w:t>
      </w:r>
    </w:p>
    <w:p w14:paraId="091D870C" w14:textId="25D92939" w:rsidR="00CE46A4" w:rsidRPr="00C7154B" w:rsidRDefault="00FE0F3B" w:rsidP="00CE46A4">
      <w:pPr>
        <w:pStyle w:val="A-odstavec"/>
        <w:tabs>
          <w:tab w:val="left" w:pos="284"/>
          <w:tab w:val="decimal" w:pos="8222"/>
        </w:tabs>
        <w:spacing w:after="60"/>
      </w:pPr>
      <w:r>
        <w:t>Náklady na cestovné</w:t>
      </w:r>
      <w:r>
        <w:tab/>
        <w:t>32 792</w:t>
      </w:r>
      <w:r w:rsidR="00CE46A4">
        <w:t xml:space="preserve"> </w:t>
      </w:r>
      <w:r w:rsidR="00CE46A4" w:rsidRPr="00C7154B">
        <w:t>Kč</w:t>
      </w:r>
    </w:p>
    <w:p w14:paraId="4CD28B95" w14:textId="518C8344" w:rsidR="00CE46A4" w:rsidRPr="00C7154B" w:rsidRDefault="00CE46A4" w:rsidP="00CE46A4">
      <w:pPr>
        <w:pStyle w:val="A-odstavec"/>
        <w:tabs>
          <w:tab w:val="left" w:pos="284"/>
          <w:tab w:val="decimal" w:pos="8222"/>
        </w:tabs>
        <w:spacing w:after="60"/>
      </w:pPr>
      <w:r w:rsidRPr="00C7154B">
        <w:t xml:space="preserve">Náklady na uč. </w:t>
      </w:r>
      <w:proofErr w:type="gramStart"/>
      <w:r w:rsidRPr="00C7154B">
        <w:t>pomůcky</w:t>
      </w:r>
      <w:proofErr w:type="gramEnd"/>
      <w:r w:rsidRPr="00C7154B">
        <w:t>, učebnice, uč. texty</w:t>
      </w:r>
      <w:r w:rsidR="00FE0F3B">
        <w:tab/>
        <w:t>12 811</w:t>
      </w:r>
      <w:r>
        <w:t xml:space="preserve"> </w:t>
      </w:r>
      <w:r w:rsidRPr="00C7154B">
        <w:t>Kč</w:t>
      </w:r>
    </w:p>
    <w:p w14:paraId="4441C41F" w14:textId="6AEF09D2" w:rsidR="00CE46A4" w:rsidRPr="00C7154B" w:rsidRDefault="00FE0F3B" w:rsidP="00CE46A4">
      <w:pPr>
        <w:pStyle w:val="A-odstavec"/>
        <w:tabs>
          <w:tab w:val="left" w:pos="284"/>
          <w:tab w:val="decimal" w:pos="8222"/>
        </w:tabs>
        <w:spacing w:after="60"/>
      </w:pPr>
      <w:r>
        <w:t>Náklady na zákonné pojištění</w:t>
      </w:r>
      <w:r>
        <w:tab/>
        <w:t>121 137</w:t>
      </w:r>
      <w:r w:rsidR="00CE46A4">
        <w:t xml:space="preserve"> </w:t>
      </w:r>
      <w:r w:rsidR="00CE46A4" w:rsidRPr="00C7154B">
        <w:t>Kč</w:t>
      </w:r>
    </w:p>
    <w:p w14:paraId="2A0DAFCE" w14:textId="7EEACE2F" w:rsidR="00CE46A4" w:rsidRPr="00C7154B" w:rsidRDefault="00FE0F3B" w:rsidP="00CE46A4">
      <w:pPr>
        <w:pStyle w:val="A-odstavec"/>
        <w:tabs>
          <w:tab w:val="left" w:pos="284"/>
          <w:tab w:val="decimal" w:pos="8222"/>
        </w:tabs>
        <w:spacing w:after="60"/>
      </w:pPr>
      <w:r>
        <w:t>Náhrada za nemoc</w:t>
      </w:r>
      <w:r>
        <w:tab/>
        <w:t>65 483</w:t>
      </w:r>
      <w:r w:rsidR="00CE46A4">
        <w:t xml:space="preserve"> </w:t>
      </w:r>
      <w:r w:rsidR="00CE46A4" w:rsidRPr="00C7154B">
        <w:t>Kč</w:t>
      </w:r>
    </w:p>
    <w:p w14:paraId="6A1E43CE" w14:textId="153016CC" w:rsidR="00CE46A4" w:rsidRPr="00C7154B" w:rsidRDefault="00FE0F3B" w:rsidP="00CE46A4">
      <w:pPr>
        <w:pStyle w:val="A-odstavec"/>
        <w:tabs>
          <w:tab w:val="left" w:pos="284"/>
          <w:tab w:val="decimal" w:pos="8222"/>
        </w:tabs>
      </w:pPr>
      <w:r>
        <w:t>Náklady na školení (DVPP)</w:t>
      </w:r>
      <w:r>
        <w:tab/>
        <w:t>136 571</w:t>
      </w:r>
      <w:r w:rsidR="00CE46A4" w:rsidRPr="00C7154B">
        <w:t xml:space="preserve"> Kč</w:t>
      </w:r>
    </w:p>
    <w:p w14:paraId="261C2B1A" w14:textId="6A222A50" w:rsidR="00CE46A4" w:rsidRPr="00B3126A" w:rsidRDefault="00CE46A4" w:rsidP="00CE46A4">
      <w:pPr>
        <w:pStyle w:val="A-odstavec"/>
      </w:pPr>
      <w:r w:rsidRPr="00B3126A">
        <w:t xml:space="preserve">Rozpočtem byla přidělena částka na </w:t>
      </w:r>
      <w:r w:rsidRPr="00B3126A">
        <w:rPr>
          <w:bCs/>
          <w:i/>
        </w:rPr>
        <w:t xml:space="preserve">přímé </w:t>
      </w:r>
      <w:r w:rsidR="00FE0F3B">
        <w:rPr>
          <w:bCs/>
          <w:i/>
        </w:rPr>
        <w:t>ONIV Kč 368 794</w:t>
      </w:r>
      <w:r w:rsidRPr="00B3126A">
        <w:rPr>
          <w:bCs/>
          <w:i/>
        </w:rPr>
        <w:t>,00</w:t>
      </w:r>
      <w:r w:rsidRPr="00B3126A">
        <w:rPr>
          <w:i/>
        </w:rPr>
        <w:t>,</w:t>
      </w:r>
      <w:r w:rsidRPr="00B3126A">
        <w:t xml:space="preserve"> tyto prostředky byly vyčerpány v plné výši. Z této částky byla použita částka ve </w:t>
      </w:r>
      <w:r w:rsidR="00FE0F3B">
        <w:rPr>
          <w:i/>
        </w:rPr>
        <w:t>výši Kč 136 571</w:t>
      </w:r>
      <w:r w:rsidRPr="00B3126A">
        <w:rPr>
          <w:i/>
        </w:rPr>
        <w:t>,00 jako prostředky na DVPP.</w:t>
      </w:r>
      <w:r>
        <w:t xml:space="preserve"> </w:t>
      </w:r>
    </w:p>
    <w:p w14:paraId="21AE4230" w14:textId="4E73B34F" w:rsidR="00CE46A4" w:rsidRPr="00B3126A" w:rsidRDefault="00C936D2" w:rsidP="00CE46A4">
      <w:pPr>
        <w:pStyle w:val="A-zvyrazneni2"/>
      </w:pPr>
      <w:r>
        <w:t>Hospodaření školy v roce 2019</w:t>
      </w:r>
      <w:r w:rsidR="00CE46A4" w:rsidRPr="00B3126A">
        <w:t xml:space="preserve"> – přehled</w:t>
      </w:r>
    </w:p>
    <w:p w14:paraId="352DF8B1" w14:textId="0BE01496" w:rsidR="00CE46A4" w:rsidRPr="00B3126A" w:rsidRDefault="00C936D2" w:rsidP="00CE46A4">
      <w:pPr>
        <w:pStyle w:val="A-odstavec-zvraznn"/>
      </w:pPr>
      <w:r>
        <w:t>Za rok 2019</w:t>
      </w:r>
      <w:r w:rsidR="00CE46A4" w:rsidRPr="00B3126A">
        <w:t xml:space="preserve"> vykazuje OA hospodářský výsledek, a to: </w:t>
      </w:r>
    </w:p>
    <w:p w14:paraId="3FAA5C31" w14:textId="3EA3BCB9" w:rsidR="00CE46A4" w:rsidRPr="00C7154B" w:rsidRDefault="00CE46A4" w:rsidP="00CE46A4">
      <w:pPr>
        <w:pStyle w:val="A-slovn"/>
        <w:numPr>
          <w:ilvl w:val="0"/>
          <w:numId w:val="11"/>
        </w:numPr>
        <w:tabs>
          <w:tab w:val="decimal" w:pos="8222"/>
        </w:tabs>
        <w:spacing w:after="60"/>
      </w:pPr>
      <w:r w:rsidRPr="00C7154B">
        <w:t>z hlav</w:t>
      </w:r>
      <w:r>
        <w:t>ní</w:t>
      </w:r>
      <w:r w:rsidR="007A6DF9">
        <w:t xml:space="preserve"> činnosti ve výši tis. Kč  - 62 611,76</w:t>
      </w:r>
    </w:p>
    <w:p w14:paraId="059F9EFE" w14:textId="436A3DC3" w:rsidR="00CE46A4" w:rsidRPr="00C7154B" w:rsidRDefault="00CE46A4" w:rsidP="00CE46A4">
      <w:pPr>
        <w:pStyle w:val="A-slovn"/>
        <w:numPr>
          <w:ilvl w:val="0"/>
          <w:numId w:val="11"/>
        </w:numPr>
        <w:tabs>
          <w:tab w:val="decimal" w:pos="8222"/>
        </w:tabs>
        <w:spacing w:after="60"/>
      </w:pPr>
      <w:r w:rsidRPr="00C7154B">
        <w:t>v rámci vedlejší hospodářské činnosti zlepšený výs</w:t>
      </w:r>
      <w:r w:rsidR="007A6DF9">
        <w:t>ledek ve výši tis. Kč + 62 611,76</w:t>
      </w:r>
      <w:r w:rsidRPr="00C7154B">
        <w:t>.</w:t>
      </w:r>
    </w:p>
    <w:p w14:paraId="57A32BEC" w14:textId="77777777" w:rsidR="00CE46A4" w:rsidRDefault="00CE46A4" w:rsidP="00CE46A4">
      <w:pPr>
        <w:pStyle w:val="A-odstavec"/>
      </w:pPr>
    </w:p>
    <w:p w14:paraId="29D8D8AC" w14:textId="77777777" w:rsidR="00CE46A4" w:rsidRDefault="00CE46A4" w:rsidP="00CE46A4">
      <w:pPr>
        <w:rPr>
          <w:b/>
          <w:sz w:val="26"/>
          <w:szCs w:val="28"/>
        </w:rPr>
      </w:pPr>
      <w:r>
        <w:br w:type="page"/>
      </w:r>
    </w:p>
    <w:p w14:paraId="7EFD1373" w14:textId="77777777" w:rsidR="00CE46A4" w:rsidRPr="00B3126A" w:rsidRDefault="00CE46A4" w:rsidP="00CE46A4">
      <w:pPr>
        <w:pStyle w:val="A-zvyrazneni2"/>
      </w:pPr>
      <w:r w:rsidRPr="00B3126A">
        <w:lastRenderedPageBreak/>
        <w:t>Hospodaření Obchodní akademie (OA + JŠ) – hlavní činnost</w:t>
      </w:r>
    </w:p>
    <w:p w14:paraId="4DE0223B" w14:textId="77777777" w:rsidR="00CE46A4" w:rsidRPr="00B3126A" w:rsidRDefault="00CE46A4" w:rsidP="00CE46A4">
      <w:pPr>
        <w:pStyle w:val="A-odstavec-zvraznn"/>
        <w:pBdr>
          <w:bottom w:val="single" w:sz="8" w:space="1" w:color="auto"/>
        </w:pBdr>
        <w:tabs>
          <w:tab w:val="right" w:pos="8789"/>
        </w:tabs>
        <w:spacing w:after="120"/>
        <w:ind w:right="284"/>
      </w:pPr>
      <w:r w:rsidRPr="00B3126A">
        <w:t>Ukazatel</w:t>
      </w:r>
      <w:r w:rsidRPr="00B3126A">
        <w:tab/>
        <w:t>OA</w:t>
      </w:r>
    </w:p>
    <w:p w14:paraId="2A8E0A3A" w14:textId="4B654FF4" w:rsidR="00CE46A4" w:rsidRPr="00986E00" w:rsidRDefault="00D7414F" w:rsidP="00CE46A4">
      <w:pPr>
        <w:pStyle w:val="A-odstavec"/>
        <w:tabs>
          <w:tab w:val="left" w:pos="284"/>
          <w:tab w:val="decimal" w:pos="8222"/>
        </w:tabs>
        <w:spacing w:after="40"/>
      </w:pPr>
      <w:r>
        <w:t>Hrubé mzdy</w:t>
      </w:r>
      <w:r>
        <w:tab/>
        <w:t>29 734 442</w:t>
      </w:r>
      <w:r w:rsidR="00CE46A4" w:rsidRPr="00986E00">
        <w:t>,00 Kč</w:t>
      </w:r>
    </w:p>
    <w:p w14:paraId="262B0FEA" w14:textId="2C1B645F" w:rsidR="00CE46A4" w:rsidRPr="00986E00" w:rsidRDefault="00D7414F" w:rsidP="00CE46A4">
      <w:pPr>
        <w:pStyle w:val="A-odstavec"/>
        <w:tabs>
          <w:tab w:val="left" w:pos="284"/>
          <w:tab w:val="decimal" w:pos="8222"/>
        </w:tabs>
        <w:spacing w:after="40"/>
      </w:pPr>
      <w:r>
        <w:t>Odvody</w:t>
      </w:r>
      <w:r>
        <w:tab/>
        <w:t>9 799 577</w:t>
      </w:r>
      <w:r w:rsidR="00CE46A4" w:rsidRPr="00986E00">
        <w:t>,00 Kč</w:t>
      </w:r>
    </w:p>
    <w:p w14:paraId="5D0E4A5D" w14:textId="3F5DDA2B" w:rsidR="00CE46A4" w:rsidRPr="00986E00" w:rsidRDefault="00D7414F" w:rsidP="00CE46A4">
      <w:pPr>
        <w:pStyle w:val="A-odstavec"/>
        <w:tabs>
          <w:tab w:val="left" w:pos="284"/>
          <w:tab w:val="decimal" w:pos="8222"/>
        </w:tabs>
        <w:spacing w:after="40"/>
      </w:pPr>
      <w:r>
        <w:t>Kooperativa</w:t>
      </w:r>
      <w:r>
        <w:tab/>
        <w:t>121 137</w:t>
      </w:r>
      <w:r w:rsidR="00CE46A4" w:rsidRPr="00986E00">
        <w:t>,00 Kč</w:t>
      </w:r>
    </w:p>
    <w:p w14:paraId="0847C122" w14:textId="5C5F2483" w:rsidR="00CE46A4" w:rsidRPr="00986E00" w:rsidRDefault="00D7414F" w:rsidP="00CE46A4">
      <w:pPr>
        <w:pStyle w:val="A-odstavec"/>
        <w:tabs>
          <w:tab w:val="left" w:pos="284"/>
          <w:tab w:val="decimal" w:pos="8222"/>
        </w:tabs>
        <w:spacing w:after="40"/>
      </w:pPr>
      <w:r>
        <w:t>FKSP</w:t>
      </w:r>
      <w:r>
        <w:tab/>
        <w:t xml:space="preserve"> 569 566,00</w:t>
      </w:r>
      <w:r w:rsidR="00CE46A4" w:rsidRPr="00986E00">
        <w:t xml:space="preserve"> Kč</w:t>
      </w:r>
    </w:p>
    <w:p w14:paraId="43C8E5AE" w14:textId="0C16E485" w:rsidR="00CE46A4" w:rsidRPr="00986E00" w:rsidRDefault="00D7414F" w:rsidP="00CE46A4">
      <w:pPr>
        <w:pStyle w:val="A-odstavec"/>
        <w:tabs>
          <w:tab w:val="left" w:pos="284"/>
          <w:tab w:val="decimal" w:pos="8222"/>
        </w:tabs>
        <w:spacing w:after="40"/>
      </w:pPr>
      <w:r>
        <w:t>Náhrady z nemoc.</w:t>
      </w:r>
      <w:r>
        <w:tab/>
        <w:t>65 48</w:t>
      </w:r>
      <w:r w:rsidR="00CE46A4">
        <w:t>3</w:t>
      </w:r>
      <w:r w:rsidR="00CE46A4" w:rsidRPr="00986E00">
        <w:t>,00 Kč</w:t>
      </w:r>
    </w:p>
    <w:p w14:paraId="0D20241F" w14:textId="7D6EEDAD" w:rsidR="00CE46A4" w:rsidRPr="00986E00" w:rsidRDefault="007A6DF9" w:rsidP="00CE46A4">
      <w:pPr>
        <w:pStyle w:val="A-odstavec"/>
        <w:tabs>
          <w:tab w:val="left" w:pos="284"/>
          <w:tab w:val="decimal" w:pos="8222"/>
        </w:tabs>
        <w:spacing w:after="40"/>
      </w:pPr>
      <w:r>
        <w:t>Spotřeba materiálu</w:t>
      </w:r>
      <w:r>
        <w:tab/>
        <w:t>762 668,81</w:t>
      </w:r>
      <w:r w:rsidR="00CE46A4" w:rsidRPr="00986E00">
        <w:t xml:space="preserve"> Kč</w:t>
      </w:r>
    </w:p>
    <w:p w14:paraId="25167FEC" w14:textId="3B51F9C0" w:rsidR="00CE46A4" w:rsidRPr="00986E00" w:rsidRDefault="007A6DF9" w:rsidP="00CE46A4">
      <w:pPr>
        <w:pStyle w:val="A-odstavec"/>
        <w:tabs>
          <w:tab w:val="left" w:pos="284"/>
          <w:tab w:val="decimal" w:pos="8222"/>
        </w:tabs>
        <w:spacing w:after="40"/>
      </w:pPr>
      <w:r>
        <w:t>Spotřeba energie</w:t>
      </w:r>
      <w:r>
        <w:tab/>
        <w:t>1 835 575,64</w:t>
      </w:r>
      <w:r w:rsidR="00CE46A4" w:rsidRPr="00986E00">
        <w:t xml:space="preserve"> Kč</w:t>
      </w:r>
    </w:p>
    <w:p w14:paraId="6B363F39" w14:textId="47837749" w:rsidR="00CE46A4" w:rsidRPr="00986E00" w:rsidRDefault="007A6DF9" w:rsidP="00CE46A4">
      <w:pPr>
        <w:pStyle w:val="A-odstavec"/>
        <w:tabs>
          <w:tab w:val="left" w:pos="284"/>
          <w:tab w:val="decimal" w:pos="8222"/>
        </w:tabs>
        <w:spacing w:after="40"/>
      </w:pPr>
      <w:r>
        <w:t>Opravy a udržování</w:t>
      </w:r>
      <w:r>
        <w:tab/>
        <w:t>792 733,73</w:t>
      </w:r>
      <w:r w:rsidR="00CE46A4" w:rsidRPr="00986E00">
        <w:t xml:space="preserve"> Kč</w:t>
      </w:r>
    </w:p>
    <w:p w14:paraId="1B245A48" w14:textId="0D5EF1AB" w:rsidR="00CE46A4" w:rsidRPr="00986E00" w:rsidRDefault="007A6DF9" w:rsidP="00CE46A4">
      <w:pPr>
        <w:pStyle w:val="A-odstavec"/>
        <w:tabs>
          <w:tab w:val="left" w:pos="284"/>
          <w:tab w:val="decimal" w:pos="8222"/>
        </w:tabs>
        <w:spacing w:after="40"/>
      </w:pPr>
      <w:r>
        <w:t>Cestovné</w:t>
      </w:r>
      <w:r>
        <w:tab/>
        <w:t>100 560</w:t>
      </w:r>
      <w:r w:rsidR="00CE46A4" w:rsidRPr="00986E00">
        <w:t>,00 Kč</w:t>
      </w:r>
    </w:p>
    <w:p w14:paraId="5CA83746" w14:textId="2B28874A" w:rsidR="00CE46A4" w:rsidRPr="00986E00" w:rsidRDefault="007A6DF9" w:rsidP="00CE46A4">
      <w:pPr>
        <w:pStyle w:val="A-odstavec"/>
        <w:tabs>
          <w:tab w:val="left" w:pos="284"/>
          <w:tab w:val="decimal" w:pos="8222"/>
        </w:tabs>
        <w:spacing w:after="40"/>
      </w:pPr>
      <w:r>
        <w:t xml:space="preserve">Nákl. </w:t>
      </w:r>
      <w:proofErr w:type="gramStart"/>
      <w:r>
        <w:t>na</w:t>
      </w:r>
      <w:proofErr w:type="gramEnd"/>
      <w:r>
        <w:t xml:space="preserve"> reprezentaci</w:t>
      </w:r>
      <w:r>
        <w:tab/>
        <w:t>11 164,27</w:t>
      </w:r>
      <w:r w:rsidR="00CE46A4" w:rsidRPr="00986E00">
        <w:t xml:space="preserve"> Kč</w:t>
      </w:r>
    </w:p>
    <w:p w14:paraId="3C5D5E55" w14:textId="6FDDA2EE" w:rsidR="00CE46A4" w:rsidRPr="00986E00" w:rsidRDefault="00D7414F" w:rsidP="00CE46A4">
      <w:pPr>
        <w:pStyle w:val="A-odstavec"/>
        <w:tabs>
          <w:tab w:val="left" w:pos="284"/>
          <w:tab w:val="decimal" w:pos="8222"/>
        </w:tabs>
        <w:spacing w:after="40"/>
      </w:pPr>
      <w:r>
        <w:t>Služby</w:t>
      </w:r>
      <w:r>
        <w:tab/>
        <w:t> 2 007 303,56</w:t>
      </w:r>
      <w:r w:rsidR="00CE46A4" w:rsidRPr="00986E00">
        <w:t xml:space="preserve"> Kč</w:t>
      </w:r>
    </w:p>
    <w:p w14:paraId="64F8BDEA" w14:textId="61B74627" w:rsidR="00CE46A4" w:rsidRPr="00986E00" w:rsidRDefault="00D7414F" w:rsidP="00CE46A4">
      <w:pPr>
        <w:pStyle w:val="A-odstavec"/>
        <w:tabs>
          <w:tab w:val="left" w:pos="284"/>
          <w:tab w:val="decimal" w:pos="8222"/>
        </w:tabs>
        <w:spacing w:after="40"/>
      </w:pPr>
      <w:r>
        <w:t>Odpisy</w:t>
      </w:r>
      <w:r>
        <w:tab/>
        <w:t>1 703 026,0</w:t>
      </w:r>
      <w:r w:rsidR="00CE46A4" w:rsidRPr="00986E00">
        <w:t>0 Kč</w:t>
      </w:r>
    </w:p>
    <w:p w14:paraId="359AAE73" w14:textId="5EFCBC31" w:rsidR="00CE46A4" w:rsidRPr="00986E00" w:rsidRDefault="00CE46A4" w:rsidP="00CE46A4">
      <w:pPr>
        <w:pStyle w:val="A-odstavec"/>
        <w:tabs>
          <w:tab w:val="left" w:pos="284"/>
          <w:tab w:val="decimal" w:pos="8222"/>
        </w:tabs>
        <w:spacing w:after="40"/>
      </w:pPr>
      <w:r w:rsidRPr="00986E00">
        <w:t xml:space="preserve">Ostatní náklady </w:t>
      </w:r>
      <w:r w:rsidR="00D7414F">
        <w:t>z činnosti</w:t>
      </w:r>
      <w:r w:rsidR="00D7414F">
        <w:tab/>
        <w:t>891 165,47</w:t>
      </w:r>
      <w:r w:rsidRPr="00986E00">
        <w:t xml:space="preserve"> Kč</w:t>
      </w:r>
    </w:p>
    <w:p w14:paraId="0A232F99" w14:textId="268B70AA" w:rsidR="00CE46A4" w:rsidRPr="00986E00" w:rsidRDefault="00D7414F" w:rsidP="00CE46A4">
      <w:pPr>
        <w:pStyle w:val="A-odstavec"/>
        <w:tabs>
          <w:tab w:val="left" w:pos="284"/>
          <w:tab w:val="decimal" w:pos="8222"/>
        </w:tabs>
        <w:rPr>
          <w:b/>
        </w:rPr>
      </w:pPr>
      <w:r>
        <w:rPr>
          <w:b/>
        </w:rPr>
        <w:t>Náklady celkem</w:t>
      </w:r>
      <w:r>
        <w:rPr>
          <w:b/>
        </w:rPr>
        <w:tab/>
        <w:t>48 394 402,48</w:t>
      </w:r>
      <w:r w:rsidR="00CE46A4" w:rsidRPr="00986E00">
        <w:rPr>
          <w:b/>
        </w:rPr>
        <w:t xml:space="preserve"> Kč</w:t>
      </w:r>
    </w:p>
    <w:p w14:paraId="02E5AE71" w14:textId="4B08FD9E" w:rsidR="00CE46A4" w:rsidRPr="00986E00" w:rsidRDefault="00273204" w:rsidP="00CE46A4">
      <w:pPr>
        <w:pStyle w:val="A-odstavec"/>
        <w:tabs>
          <w:tab w:val="left" w:pos="284"/>
          <w:tab w:val="decimal" w:pos="8222"/>
        </w:tabs>
        <w:spacing w:after="40"/>
      </w:pPr>
      <w:r>
        <w:t>Výnosy z prodeje služeb</w:t>
      </w:r>
      <w:r>
        <w:tab/>
        <w:t>595 653,2</w:t>
      </w:r>
      <w:r w:rsidR="00CE46A4">
        <w:t>8</w:t>
      </w:r>
      <w:r w:rsidR="00CE46A4" w:rsidRPr="00986E00">
        <w:t xml:space="preserve"> Kč</w:t>
      </w:r>
    </w:p>
    <w:p w14:paraId="4061DED2" w14:textId="100469E1" w:rsidR="00CE46A4" w:rsidRPr="00986E00" w:rsidRDefault="00CE46A4" w:rsidP="00CE46A4">
      <w:pPr>
        <w:pStyle w:val="A-odstavec"/>
        <w:tabs>
          <w:tab w:val="left" w:pos="284"/>
          <w:tab w:val="decimal" w:pos="8222"/>
        </w:tabs>
        <w:spacing w:after="40"/>
      </w:pPr>
      <w:r w:rsidRPr="00986E00">
        <w:t>O</w:t>
      </w:r>
      <w:r w:rsidR="00273204">
        <w:t>statní výnosy z činnosti</w:t>
      </w:r>
      <w:r w:rsidR="00273204">
        <w:tab/>
        <w:t>471 788,00</w:t>
      </w:r>
      <w:r w:rsidRPr="00986E00">
        <w:t xml:space="preserve"> Kč</w:t>
      </w:r>
    </w:p>
    <w:p w14:paraId="05ADF9DC" w14:textId="6DC0C831" w:rsidR="00CE46A4" w:rsidRPr="00986E00" w:rsidRDefault="00273204" w:rsidP="00CE46A4">
      <w:pPr>
        <w:pStyle w:val="A-odstavec"/>
        <w:tabs>
          <w:tab w:val="left" w:pos="284"/>
          <w:tab w:val="decimal" w:pos="8222"/>
        </w:tabs>
        <w:spacing w:after="40"/>
      </w:pPr>
      <w:r>
        <w:t>Úroky</w:t>
      </w:r>
      <w:r>
        <w:tab/>
        <w:t>1 442,50</w:t>
      </w:r>
      <w:r w:rsidR="00CE46A4" w:rsidRPr="00986E00">
        <w:t xml:space="preserve"> Kč</w:t>
      </w:r>
    </w:p>
    <w:p w14:paraId="7E570FAF" w14:textId="3D65E079" w:rsidR="00CE46A4" w:rsidRPr="00986E00" w:rsidRDefault="00CE46A4" w:rsidP="00CE46A4">
      <w:pPr>
        <w:pStyle w:val="A-odstavec"/>
        <w:tabs>
          <w:tab w:val="left" w:pos="284"/>
          <w:tab w:val="decimal" w:pos="8222"/>
        </w:tabs>
        <w:spacing w:after="40"/>
      </w:pPr>
      <w:r w:rsidRPr="00986E00">
        <w:t>Příspě</w:t>
      </w:r>
      <w:r w:rsidR="00477129">
        <w:t>vky z rozpočtů ÚSC</w:t>
      </w:r>
      <w:r w:rsidR="00477129">
        <w:tab/>
        <w:t>47 262 906,94</w:t>
      </w:r>
      <w:r w:rsidRPr="00986E00">
        <w:t xml:space="preserve"> Kč</w:t>
      </w:r>
    </w:p>
    <w:p w14:paraId="6D01B790" w14:textId="10BC7A39" w:rsidR="00CE46A4" w:rsidRPr="00986E00" w:rsidRDefault="00273204" w:rsidP="00CE46A4">
      <w:pPr>
        <w:pStyle w:val="A-odstavec"/>
        <w:tabs>
          <w:tab w:val="left" w:pos="284"/>
          <w:tab w:val="decimal" w:pos="8222"/>
        </w:tabs>
        <w:rPr>
          <w:b/>
        </w:rPr>
      </w:pPr>
      <w:r>
        <w:rPr>
          <w:b/>
        </w:rPr>
        <w:t>Výnosy celkem</w:t>
      </w:r>
      <w:r>
        <w:rPr>
          <w:b/>
        </w:rPr>
        <w:tab/>
        <w:t>48 331 790,72</w:t>
      </w:r>
      <w:r w:rsidR="00CE46A4" w:rsidRPr="00986E00">
        <w:rPr>
          <w:b/>
        </w:rPr>
        <w:t xml:space="preserve"> Kč</w:t>
      </w:r>
    </w:p>
    <w:p w14:paraId="75EC0D6A" w14:textId="77777777" w:rsidR="00CE46A4" w:rsidRPr="00B3126A" w:rsidRDefault="00CE46A4" w:rsidP="00CE46A4">
      <w:pPr>
        <w:pStyle w:val="A-zvyrazneni2"/>
      </w:pPr>
      <w:r w:rsidRPr="00B3126A">
        <w:t>Hospodaření Obchodní akademie – hospodářská činnost</w:t>
      </w:r>
    </w:p>
    <w:p w14:paraId="7BCB9051" w14:textId="77777777" w:rsidR="00CE46A4" w:rsidRPr="00986E00" w:rsidRDefault="00CE46A4" w:rsidP="00CE46A4">
      <w:pPr>
        <w:pStyle w:val="A-odstavec-zvraznn"/>
        <w:pBdr>
          <w:bottom w:val="single" w:sz="8" w:space="1" w:color="auto"/>
        </w:pBdr>
        <w:tabs>
          <w:tab w:val="right" w:pos="8789"/>
        </w:tabs>
        <w:spacing w:after="120"/>
        <w:ind w:right="284"/>
      </w:pPr>
      <w:r w:rsidRPr="00986E00">
        <w:t>Ukazatel</w:t>
      </w:r>
      <w:r w:rsidRPr="00986E00">
        <w:tab/>
        <w:t>VHČ</w:t>
      </w:r>
    </w:p>
    <w:p w14:paraId="4B6C7A85" w14:textId="4B53DBE7" w:rsidR="00CE46A4" w:rsidRPr="00986E00" w:rsidRDefault="007A6DF9" w:rsidP="00CE46A4">
      <w:pPr>
        <w:pStyle w:val="A-odstavec"/>
        <w:tabs>
          <w:tab w:val="left" w:pos="284"/>
          <w:tab w:val="decimal" w:pos="8222"/>
        </w:tabs>
        <w:spacing w:after="40"/>
      </w:pPr>
      <w:r>
        <w:t>Hrubé mzdy</w:t>
      </w:r>
      <w:r>
        <w:tab/>
        <w:t>47 350</w:t>
      </w:r>
      <w:r w:rsidR="00CE46A4" w:rsidRPr="00986E00">
        <w:t>,00 Kč</w:t>
      </w:r>
    </w:p>
    <w:p w14:paraId="1BA52D57" w14:textId="77777777" w:rsidR="00CE46A4" w:rsidRPr="00986E00" w:rsidRDefault="00CE46A4" w:rsidP="00CE46A4">
      <w:pPr>
        <w:pStyle w:val="A-odstavec"/>
        <w:tabs>
          <w:tab w:val="left" w:pos="284"/>
          <w:tab w:val="decimal" w:pos="8222"/>
        </w:tabs>
        <w:spacing w:after="40"/>
      </w:pPr>
      <w:r w:rsidRPr="00986E00">
        <w:t>OPPP</w:t>
      </w:r>
      <w:r w:rsidRPr="00986E00">
        <w:tab/>
        <w:t>0,00 Kč</w:t>
      </w:r>
    </w:p>
    <w:p w14:paraId="2AC92119" w14:textId="77777777" w:rsidR="00CE46A4" w:rsidRPr="00986E00" w:rsidRDefault="00CE46A4" w:rsidP="00CE46A4">
      <w:pPr>
        <w:pStyle w:val="A-odstavec"/>
        <w:tabs>
          <w:tab w:val="left" w:pos="284"/>
          <w:tab w:val="decimal" w:pos="8222"/>
        </w:tabs>
        <w:spacing w:after="40"/>
      </w:pPr>
      <w:r w:rsidRPr="00986E00">
        <w:t>Odvody</w:t>
      </w:r>
      <w:r w:rsidRPr="00986E00">
        <w:tab/>
        <w:t>0,00 Kč</w:t>
      </w:r>
    </w:p>
    <w:p w14:paraId="0107824B" w14:textId="2705B636" w:rsidR="00CE46A4" w:rsidRPr="00986E00" w:rsidRDefault="007A6DF9" w:rsidP="00CE46A4">
      <w:pPr>
        <w:pStyle w:val="A-odstavec"/>
        <w:tabs>
          <w:tab w:val="left" w:pos="284"/>
          <w:tab w:val="decimal" w:pos="8222"/>
        </w:tabs>
        <w:spacing w:after="40"/>
      </w:pPr>
      <w:r>
        <w:t>Spotřeba materiálu</w:t>
      </w:r>
      <w:r>
        <w:tab/>
        <w:t>84</w:t>
      </w:r>
      <w:r w:rsidR="00CE46A4" w:rsidRPr="00986E00">
        <w:t>,00 Kč</w:t>
      </w:r>
    </w:p>
    <w:p w14:paraId="181E324B" w14:textId="77777777" w:rsidR="00CE46A4" w:rsidRPr="00986E00" w:rsidRDefault="00CE46A4" w:rsidP="00CE46A4">
      <w:pPr>
        <w:pStyle w:val="A-odstavec"/>
        <w:tabs>
          <w:tab w:val="left" w:pos="284"/>
          <w:tab w:val="decimal" w:pos="8222"/>
        </w:tabs>
        <w:spacing w:after="40"/>
      </w:pPr>
      <w:r w:rsidRPr="00986E00">
        <w:t>Spotřeba energie</w:t>
      </w:r>
      <w:r w:rsidRPr="00986E00">
        <w:tab/>
        <w:t>0,00 Kč</w:t>
      </w:r>
    </w:p>
    <w:p w14:paraId="597C1FD1" w14:textId="77777777" w:rsidR="00CE46A4" w:rsidRPr="00986E00" w:rsidRDefault="00CE46A4" w:rsidP="00CE46A4">
      <w:pPr>
        <w:pStyle w:val="A-odstavec"/>
        <w:tabs>
          <w:tab w:val="left" w:pos="284"/>
          <w:tab w:val="decimal" w:pos="8222"/>
        </w:tabs>
        <w:spacing w:after="40"/>
      </w:pPr>
      <w:r w:rsidRPr="00986E00">
        <w:t>Opravy a udržování</w:t>
      </w:r>
      <w:r w:rsidRPr="00986E00">
        <w:tab/>
        <w:t>0,00 Kč</w:t>
      </w:r>
    </w:p>
    <w:p w14:paraId="09DD7F97" w14:textId="77777777" w:rsidR="00CE46A4" w:rsidRPr="00986E00" w:rsidRDefault="00CE46A4" w:rsidP="00CE46A4">
      <w:pPr>
        <w:pStyle w:val="A-odstavec"/>
        <w:tabs>
          <w:tab w:val="left" w:pos="284"/>
          <w:tab w:val="decimal" w:pos="8222"/>
        </w:tabs>
        <w:spacing w:after="40"/>
      </w:pPr>
      <w:r w:rsidRPr="00986E00">
        <w:t>Cestovné</w:t>
      </w:r>
      <w:r w:rsidRPr="00986E00">
        <w:tab/>
        <w:t>0,00 Kč</w:t>
      </w:r>
    </w:p>
    <w:p w14:paraId="117479CF" w14:textId="77777777" w:rsidR="00CE46A4" w:rsidRPr="00986E00" w:rsidRDefault="00CE46A4" w:rsidP="00CE46A4">
      <w:pPr>
        <w:pStyle w:val="A-odstavec"/>
        <w:tabs>
          <w:tab w:val="left" w:pos="284"/>
          <w:tab w:val="decimal" w:pos="8222"/>
        </w:tabs>
        <w:spacing w:after="40"/>
      </w:pPr>
      <w:r w:rsidRPr="00986E00">
        <w:t>Náklady na reprezentaci</w:t>
      </w:r>
      <w:r w:rsidRPr="00986E00">
        <w:tab/>
        <w:t>0,00 Kč</w:t>
      </w:r>
    </w:p>
    <w:p w14:paraId="3C71A549" w14:textId="6485C6EB" w:rsidR="00CE46A4" w:rsidRPr="00986E00" w:rsidRDefault="007A6DF9" w:rsidP="00CE46A4">
      <w:pPr>
        <w:pStyle w:val="A-odstavec"/>
        <w:tabs>
          <w:tab w:val="left" w:pos="284"/>
          <w:tab w:val="decimal" w:pos="8222"/>
        </w:tabs>
        <w:spacing w:after="40"/>
      </w:pPr>
      <w:r>
        <w:t>Služby</w:t>
      </w:r>
      <w:r>
        <w:tab/>
        <w:t>118 257,24</w:t>
      </w:r>
      <w:r w:rsidR="00CE46A4" w:rsidRPr="00986E00">
        <w:t xml:space="preserve"> Kč</w:t>
      </w:r>
    </w:p>
    <w:p w14:paraId="6EDEA600" w14:textId="77777777" w:rsidR="00CE46A4" w:rsidRPr="00986E00" w:rsidRDefault="00CE46A4" w:rsidP="00CE46A4">
      <w:pPr>
        <w:pStyle w:val="A-odstavec"/>
        <w:tabs>
          <w:tab w:val="left" w:pos="284"/>
          <w:tab w:val="decimal" w:pos="8222"/>
        </w:tabs>
        <w:spacing w:after="40"/>
      </w:pPr>
      <w:r w:rsidRPr="00986E00">
        <w:t>Ostatní náklady</w:t>
      </w:r>
      <w:r w:rsidRPr="00986E00">
        <w:tab/>
        <w:t>0,00 Kč</w:t>
      </w:r>
    </w:p>
    <w:p w14:paraId="6E934EF3" w14:textId="5C34999D" w:rsidR="00CE46A4" w:rsidRPr="00571380" w:rsidRDefault="007A6DF9" w:rsidP="00CE46A4">
      <w:pPr>
        <w:pStyle w:val="A-odstavec"/>
        <w:tabs>
          <w:tab w:val="left" w:pos="284"/>
          <w:tab w:val="decimal" w:pos="8222"/>
        </w:tabs>
        <w:rPr>
          <w:b/>
        </w:rPr>
      </w:pPr>
      <w:r>
        <w:rPr>
          <w:b/>
        </w:rPr>
        <w:t>Náklady celkem</w:t>
      </w:r>
      <w:r>
        <w:rPr>
          <w:b/>
        </w:rPr>
        <w:tab/>
        <w:t>165 691,24</w:t>
      </w:r>
      <w:r w:rsidR="00CE46A4" w:rsidRPr="00571380">
        <w:rPr>
          <w:b/>
        </w:rPr>
        <w:t xml:space="preserve"> Kč</w:t>
      </w:r>
    </w:p>
    <w:p w14:paraId="2448B159" w14:textId="7CDEBF24" w:rsidR="00CE46A4" w:rsidRPr="00986E00" w:rsidRDefault="007A6DF9" w:rsidP="00CE46A4">
      <w:pPr>
        <w:pStyle w:val="A-odstavec"/>
        <w:tabs>
          <w:tab w:val="left" w:pos="284"/>
          <w:tab w:val="decimal" w:pos="8222"/>
        </w:tabs>
        <w:spacing w:after="40"/>
      </w:pPr>
      <w:r>
        <w:t>Výnosy z prodeje služeb</w:t>
      </w:r>
      <w:r>
        <w:tab/>
        <w:t>228 303</w:t>
      </w:r>
      <w:r w:rsidR="00CE46A4" w:rsidRPr="00986E00">
        <w:t>,00 Kč</w:t>
      </w:r>
    </w:p>
    <w:p w14:paraId="13C85A8F" w14:textId="7EFF4A2B" w:rsidR="00CE46A4" w:rsidRPr="000C4EE7" w:rsidRDefault="007A6DF9" w:rsidP="00CE46A4">
      <w:pPr>
        <w:pStyle w:val="A-odstavec"/>
        <w:tabs>
          <w:tab w:val="left" w:pos="284"/>
          <w:tab w:val="decimal" w:pos="8222"/>
        </w:tabs>
        <w:spacing w:after="60"/>
        <w:rPr>
          <w:b/>
        </w:rPr>
      </w:pPr>
      <w:r>
        <w:rPr>
          <w:b/>
        </w:rPr>
        <w:t>Výnosy celkem</w:t>
      </w:r>
      <w:r>
        <w:rPr>
          <w:b/>
        </w:rPr>
        <w:tab/>
        <w:t>228 303</w:t>
      </w:r>
      <w:r w:rsidR="00CE46A4" w:rsidRPr="000C4EE7">
        <w:rPr>
          <w:b/>
        </w:rPr>
        <w:t>,00 Kč</w:t>
      </w:r>
    </w:p>
    <w:p w14:paraId="0846CE69" w14:textId="77777777" w:rsidR="00CE46A4" w:rsidRDefault="00CE46A4" w:rsidP="00CE46A4">
      <w:r>
        <w:br w:type="page"/>
      </w:r>
    </w:p>
    <w:p w14:paraId="1F6936F0" w14:textId="0F83CA4B" w:rsidR="00CE46A4" w:rsidRPr="00B3126A" w:rsidRDefault="00CE46A4" w:rsidP="00CE46A4">
      <w:pPr>
        <w:pStyle w:val="A-zvyrazneni2"/>
      </w:pPr>
      <w:r w:rsidRPr="00B3126A">
        <w:lastRenderedPageBreak/>
        <w:t>Přehled investičního a reze</w:t>
      </w:r>
      <w:r w:rsidR="00C936D2">
        <w:t>rvního fondu k datu 31. 12. 2019</w:t>
      </w:r>
    </w:p>
    <w:p w14:paraId="226D4FC9" w14:textId="0A19718C" w:rsidR="00CE46A4" w:rsidRPr="000C4EE7" w:rsidRDefault="00CE46A4" w:rsidP="00CE46A4">
      <w:pPr>
        <w:pStyle w:val="A-odstavec-zvraznn"/>
        <w:pBdr>
          <w:bottom w:val="single" w:sz="8" w:space="1" w:color="auto"/>
        </w:pBdr>
        <w:tabs>
          <w:tab w:val="right" w:pos="8789"/>
        </w:tabs>
        <w:spacing w:after="120"/>
        <w:ind w:right="284"/>
      </w:pPr>
      <w:r w:rsidRPr="000C4EE7">
        <w:t>Stav in</w:t>
      </w:r>
      <w:r w:rsidR="00C936D2">
        <w:t>vestičního fondu k 31. 12. 2019</w:t>
      </w:r>
      <w:r w:rsidR="009756C3">
        <w:tab/>
        <w:t>160 375,86</w:t>
      </w:r>
      <w:r w:rsidRPr="000C4EE7">
        <w:t xml:space="preserve"> Kč</w:t>
      </w:r>
    </w:p>
    <w:p w14:paraId="569A8725" w14:textId="75AC7697" w:rsidR="00CE46A4" w:rsidRPr="000C4EE7" w:rsidRDefault="009756C3" w:rsidP="00CE46A4">
      <w:pPr>
        <w:pStyle w:val="A-odstavec"/>
        <w:tabs>
          <w:tab w:val="left" w:pos="284"/>
          <w:tab w:val="decimal" w:pos="8222"/>
        </w:tabs>
        <w:spacing w:after="40"/>
      </w:pPr>
      <w:r>
        <w:t>Finanční krytí</w:t>
      </w:r>
      <w:r>
        <w:tab/>
        <w:t>160 375,86</w:t>
      </w:r>
      <w:r w:rsidR="00CE46A4">
        <w:t xml:space="preserve"> </w:t>
      </w:r>
      <w:r w:rsidR="00CE46A4" w:rsidRPr="000C4EE7">
        <w:t>Kč</w:t>
      </w:r>
    </w:p>
    <w:p w14:paraId="013F67F8" w14:textId="64F14A0F" w:rsidR="00CE46A4" w:rsidRPr="000C4EE7" w:rsidRDefault="00CE46A4" w:rsidP="00CE46A4">
      <w:pPr>
        <w:pStyle w:val="A-odstavec"/>
        <w:tabs>
          <w:tab w:val="left" w:pos="284"/>
          <w:tab w:val="decimal" w:pos="8222"/>
        </w:tabs>
        <w:spacing w:after="40"/>
      </w:pPr>
      <w:r w:rsidRPr="000C4EE7">
        <w:t>Počáteční stav</w:t>
      </w:r>
      <w:r w:rsidR="009756C3">
        <w:tab/>
        <w:t>473 082,57</w:t>
      </w:r>
      <w:r>
        <w:t xml:space="preserve"> </w:t>
      </w:r>
      <w:r w:rsidRPr="000C4EE7">
        <w:t>Kč</w:t>
      </w:r>
    </w:p>
    <w:p w14:paraId="78843A2E" w14:textId="0B5DA027" w:rsidR="00CE46A4" w:rsidRPr="000C4EE7" w:rsidRDefault="009756C3" w:rsidP="00CE46A4">
      <w:pPr>
        <w:pStyle w:val="A-odstavec"/>
        <w:tabs>
          <w:tab w:val="left" w:pos="284"/>
          <w:tab w:val="decimal" w:pos="8222"/>
        </w:tabs>
        <w:spacing w:after="40"/>
      </w:pPr>
      <w:r>
        <w:t>Tvorba celkem</w:t>
      </w:r>
      <w:r>
        <w:tab/>
        <w:t>1 703 026,00</w:t>
      </w:r>
      <w:r w:rsidR="00CE46A4">
        <w:t xml:space="preserve"> </w:t>
      </w:r>
      <w:r w:rsidR="00CE46A4" w:rsidRPr="000C4EE7">
        <w:t>Kč</w:t>
      </w:r>
    </w:p>
    <w:p w14:paraId="03B8F38C" w14:textId="77777777" w:rsidR="00CE46A4" w:rsidRPr="000C4EE7" w:rsidRDefault="00CE46A4" w:rsidP="00CE46A4">
      <w:pPr>
        <w:pStyle w:val="A-odstavec"/>
        <w:tabs>
          <w:tab w:val="left" w:pos="284"/>
          <w:tab w:val="decimal" w:pos="8222"/>
        </w:tabs>
        <w:spacing w:after="0"/>
      </w:pPr>
      <w:r w:rsidRPr="000C4EE7">
        <w:tab/>
        <w:t>z toho: přijaté dary</w:t>
      </w:r>
      <w:r w:rsidRPr="000C4EE7">
        <w:tab/>
        <w:t>0,00 Kč</w:t>
      </w:r>
    </w:p>
    <w:p w14:paraId="6963F209" w14:textId="27BB18E1" w:rsidR="00CE46A4" w:rsidRPr="000C4EE7" w:rsidRDefault="009756C3" w:rsidP="00CE46A4">
      <w:pPr>
        <w:pStyle w:val="A-odstavec"/>
        <w:tabs>
          <w:tab w:val="left" w:pos="993"/>
          <w:tab w:val="decimal" w:pos="8222"/>
        </w:tabs>
        <w:spacing w:after="40"/>
      </w:pPr>
      <w:r>
        <w:tab/>
        <w:t>tvorba odpisů</w:t>
      </w:r>
      <w:r>
        <w:tab/>
        <w:t>1 703 026,00</w:t>
      </w:r>
      <w:r w:rsidR="00CE46A4">
        <w:t xml:space="preserve"> </w:t>
      </w:r>
      <w:r w:rsidR="00CE46A4" w:rsidRPr="000C4EE7">
        <w:t>Kč</w:t>
      </w:r>
    </w:p>
    <w:p w14:paraId="3A493B9B" w14:textId="49B19B52" w:rsidR="00CE46A4" w:rsidRPr="000C4EE7" w:rsidRDefault="00651541" w:rsidP="00CE46A4">
      <w:pPr>
        <w:pStyle w:val="A-odstavec"/>
        <w:tabs>
          <w:tab w:val="left" w:pos="284"/>
          <w:tab w:val="decimal" w:pos="8222"/>
        </w:tabs>
        <w:rPr>
          <w:b/>
        </w:rPr>
      </w:pPr>
      <w:r>
        <w:rPr>
          <w:b/>
        </w:rPr>
        <w:t>Čerpání celkem</w:t>
      </w:r>
      <w:r>
        <w:rPr>
          <w:b/>
        </w:rPr>
        <w:tab/>
        <w:t>2 015 732,71</w:t>
      </w:r>
      <w:r w:rsidR="00CE46A4" w:rsidRPr="000C4EE7">
        <w:rPr>
          <w:b/>
        </w:rPr>
        <w:t xml:space="preserve"> Kč</w:t>
      </w:r>
    </w:p>
    <w:p w14:paraId="26807836" w14:textId="064791AA" w:rsidR="00CE46A4" w:rsidRDefault="00CE46A4" w:rsidP="00CE46A4">
      <w:pPr>
        <w:pStyle w:val="A-odstavec-zvraznn"/>
        <w:pBdr>
          <w:bottom w:val="single" w:sz="8" w:space="1" w:color="auto"/>
        </w:pBdr>
        <w:tabs>
          <w:tab w:val="right" w:pos="8789"/>
        </w:tabs>
        <w:spacing w:after="120"/>
        <w:ind w:right="284"/>
      </w:pPr>
      <w:r w:rsidRPr="000C4EE7">
        <w:t>Stav</w:t>
      </w:r>
      <w:r w:rsidR="00C936D2">
        <w:t xml:space="preserve"> rezervního fondu k 31. 12. 2019</w:t>
      </w:r>
    </w:p>
    <w:p w14:paraId="29906D5C" w14:textId="77777777" w:rsidR="00CE46A4" w:rsidRPr="000C4EE7" w:rsidRDefault="00CE46A4" w:rsidP="00CE46A4">
      <w:pPr>
        <w:pStyle w:val="A-odstavec-zvraznn"/>
        <w:pBdr>
          <w:bottom w:val="single" w:sz="8" w:space="1" w:color="auto"/>
        </w:pBdr>
        <w:tabs>
          <w:tab w:val="right" w:pos="8789"/>
        </w:tabs>
        <w:spacing w:after="120"/>
        <w:ind w:right="284"/>
      </w:pPr>
      <w:r w:rsidRPr="000C4EE7">
        <w:tab/>
        <w:t>108 726,29 Kč</w:t>
      </w:r>
    </w:p>
    <w:p w14:paraId="24C02FAD" w14:textId="77777777" w:rsidR="00CE46A4" w:rsidRPr="000C4EE7" w:rsidRDefault="00CE46A4" w:rsidP="00CE46A4">
      <w:pPr>
        <w:pStyle w:val="A-odstavec"/>
        <w:tabs>
          <w:tab w:val="left" w:pos="284"/>
          <w:tab w:val="decimal" w:pos="8222"/>
        </w:tabs>
        <w:spacing w:after="40"/>
      </w:pPr>
      <w:r w:rsidRPr="000C4EE7">
        <w:t>Finanční krytí</w:t>
      </w:r>
      <w:r w:rsidRPr="000C4EE7">
        <w:tab/>
        <w:t>108 726,29 Kč</w:t>
      </w:r>
    </w:p>
    <w:p w14:paraId="7BF1BDBC" w14:textId="77777777" w:rsidR="00CE46A4" w:rsidRPr="000C4EE7" w:rsidRDefault="00CE46A4" w:rsidP="00CE46A4">
      <w:pPr>
        <w:pStyle w:val="A-odstavec"/>
        <w:tabs>
          <w:tab w:val="left" w:pos="284"/>
          <w:tab w:val="decimal" w:pos="8222"/>
        </w:tabs>
        <w:spacing w:after="40"/>
      </w:pPr>
      <w:r w:rsidRPr="000C4EE7">
        <w:t>Tvorba celkem</w:t>
      </w:r>
      <w:r w:rsidRPr="000C4EE7">
        <w:tab/>
        <w:t>0,00 Kč</w:t>
      </w:r>
    </w:p>
    <w:p w14:paraId="0408D6DA" w14:textId="77777777" w:rsidR="00CE46A4" w:rsidRPr="000C4EE7" w:rsidRDefault="00CE46A4" w:rsidP="00CE46A4">
      <w:pPr>
        <w:pStyle w:val="A-odstavec"/>
        <w:tabs>
          <w:tab w:val="left" w:pos="284"/>
          <w:tab w:val="decimal" w:pos="8222"/>
        </w:tabs>
        <w:spacing w:after="40"/>
      </w:pPr>
      <w:r>
        <w:tab/>
      </w:r>
      <w:r w:rsidRPr="000C4EE7">
        <w:t>z toho: přijaté dary</w:t>
      </w:r>
      <w:r w:rsidRPr="000C4EE7">
        <w:tab/>
        <w:t>0,00 Kč</w:t>
      </w:r>
    </w:p>
    <w:p w14:paraId="62271EEB" w14:textId="77777777" w:rsidR="00CE46A4" w:rsidRPr="000C4EE7" w:rsidRDefault="00CE46A4" w:rsidP="00CE46A4">
      <w:pPr>
        <w:pStyle w:val="A-odstavec"/>
        <w:tabs>
          <w:tab w:val="left" w:pos="284"/>
          <w:tab w:val="decimal" w:pos="8222"/>
        </w:tabs>
        <w:spacing w:after="40"/>
      </w:pPr>
      <w:r w:rsidRPr="000C4EE7">
        <w:t>zlepšený HV</w:t>
      </w:r>
      <w:r w:rsidRPr="000C4EE7">
        <w:tab/>
        <w:t>0,00 Kč</w:t>
      </w:r>
    </w:p>
    <w:p w14:paraId="11DA0048" w14:textId="77777777" w:rsidR="00CE46A4" w:rsidRPr="000C4EE7" w:rsidRDefault="00CE46A4" w:rsidP="00CE46A4">
      <w:pPr>
        <w:pStyle w:val="A-odstavec"/>
        <w:tabs>
          <w:tab w:val="left" w:pos="284"/>
          <w:tab w:val="decimal" w:pos="8222"/>
        </w:tabs>
        <w:spacing w:after="40"/>
        <w:rPr>
          <w:b/>
        </w:rPr>
      </w:pPr>
      <w:r w:rsidRPr="000C4EE7">
        <w:rPr>
          <w:b/>
        </w:rPr>
        <w:t>Čerpání celkem</w:t>
      </w:r>
      <w:r w:rsidRPr="000C4EE7">
        <w:rPr>
          <w:b/>
        </w:rPr>
        <w:tab/>
        <w:t>0,00 Kč</w:t>
      </w:r>
    </w:p>
    <w:p w14:paraId="734974A3" w14:textId="77777777" w:rsidR="00CE46A4" w:rsidRDefault="00CE46A4" w:rsidP="00CE46A4"/>
    <w:p w14:paraId="1989672D" w14:textId="77777777" w:rsidR="00CE46A4" w:rsidRPr="00A03666" w:rsidRDefault="00CE46A4" w:rsidP="00CE46A4">
      <w:pPr>
        <w:pStyle w:val="A-odstavec"/>
        <w:rPr>
          <w:highlight w:val="yellow"/>
        </w:rPr>
      </w:pPr>
      <w:bookmarkStart w:id="0" w:name="_GoBack"/>
      <w:bookmarkEnd w:id="0"/>
      <w:r w:rsidRPr="00A03666">
        <w:rPr>
          <w:highlight w:val="yellow"/>
        </w:rPr>
        <w:br w:type="page"/>
      </w:r>
    </w:p>
    <w:p w14:paraId="4747ED75" w14:textId="0535D2F0" w:rsidR="00CE46A4" w:rsidRPr="00B3126A" w:rsidRDefault="00CE46A4" w:rsidP="00CE46A4">
      <w:pPr>
        <w:pStyle w:val="A-nadpis1"/>
        <w:rPr>
          <w:rFonts w:eastAsia="Times New Roman"/>
          <w:lang w:eastAsia="cs-CZ"/>
        </w:rPr>
      </w:pPr>
      <w:r w:rsidRPr="00CE46A4">
        <w:lastRenderedPageBreak/>
        <w:t>Závěr</w:t>
      </w:r>
    </w:p>
    <w:p w14:paraId="3573BC7E" w14:textId="39EA752D" w:rsidR="002A5C24" w:rsidRDefault="002A5C24" w:rsidP="00CE46A4">
      <w:pPr>
        <w:pStyle w:val="A-odstavec"/>
      </w:pPr>
      <w:r>
        <w:t xml:space="preserve">Z důvodu šíření </w:t>
      </w:r>
      <w:proofErr w:type="spellStart"/>
      <w:r>
        <w:t>koronaviru</w:t>
      </w:r>
      <w:proofErr w:type="spellEnd"/>
      <w:r>
        <w:t xml:space="preserve"> COVID19 byl dne 11. 3. 2020 vydán zákaz osobní přítomnosti žáků ve školách, který až na výjimky trval do konce školního roku 2019/20. Naše škola okamžitě zahájila distanční výuku pomocí systémů</w:t>
      </w:r>
      <w:r w:rsidR="008D5E85">
        <w:t xml:space="preserve"> Bakaláři, Office365 a </w:t>
      </w:r>
      <w:proofErr w:type="spellStart"/>
      <w:r w:rsidR="008D5E85">
        <w:t>Moodle</w:t>
      </w:r>
      <w:proofErr w:type="spellEnd"/>
      <w:r w:rsidR="008D5E85">
        <w:t xml:space="preserve">, </w:t>
      </w:r>
      <w:r>
        <w:t>průběžně informovala o veškerých změnách žáky a zákonné zástupce</w:t>
      </w:r>
      <w:r w:rsidR="008D5E85">
        <w:t xml:space="preserve"> a jakmile to bylo možné, zahájila k</w:t>
      </w:r>
      <w:r w:rsidR="007A4ABC">
        <w:t>onzultace pro žáky 4. ročníku a </w:t>
      </w:r>
      <w:r w:rsidR="008D5E85">
        <w:t>následně všechny ostatní</w:t>
      </w:r>
      <w:r>
        <w:t xml:space="preserve">. Díky tomu se podařilo splnit </w:t>
      </w:r>
      <w:r w:rsidR="008D5E85">
        <w:t xml:space="preserve">více jak 95% </w:t>
      </w:r>
      <w:r>
        <w:t>školní</w:t>
      </w:r>
      <w:r w:rsidR="008D5E85">
        <w:t>ch</w:t>
      </w:r>
      <w:r>
        <w:t xml:space="preserve"> vzdělávací</w:t>
      </w:r>
      <w:r w:rsidR="008D5E85">
        <w:t xml:space="preserve">ch programů (ŠVP), přičemž v maturitních předmětech byly ŠVP </w:t>
      </w:r>
      <w:r w:rsidR="00B00FFE">
        <w:t>s</w:t>
      </w:r>
      <w:r w:rsidR="008D5E85">
        <w:t xml:space="preserve">plněny na 100%. </w:t>
      </w:r>
      <w:r w:rsidR="004D52CE">
        <w:t>Z důvodu nouzového stavu však nebylo možné zrealizovat praxe žáků 3. ročníku, sportovní kurz ve 2. ročníku a zcela naplnit tematické plány tělesné výchovy. V následujícím období se škola zaměří na zopakování látky probrané během distančního vzdělávání a na jeho praktické upevňování.</w:t>
      </w:r>
    </w:p>
    <w:p w14:paraId="5CC58945" w14:textId="42062111" w:rsidR="00CE46A4" w:rsidRPr="0059747C" w:rsidRDefault="00CE46A4" w:rsidP="00CE46A4">
      <w:pPr>
        <w:pStyle w:val="A-zvyrazneni2"/>
      </w:pPr>
      <w:r w:rsidRPr="0059747C">
        <w:t>Zhodnocení současného stavu školy</w:t>
      </w:r>
    </w:p>
    <w:p w14:paraId="4CF58D38" w14:textId="15F9FA78" w:rsidR="004D52CE" w:rsidRDefault="00204900" w:rsidP="00CE46A4">
      <w:pPr>
        <w:pStyle w:val="A-odstavec"/>
      </w:pPr>
      <w:r>
        <w:t>V rámci</w:t>
      </w:r>
      <w:r w:rsidR="004D52CE">
        <w:t xml:space="preserve"> distančního vzdělávání škola prokázala, že její pracovní tým </w:t>
      </w:r>
      <w:r w:rsidR="007A4ABC">
        <w:t>je tvořen kvalitními pedagogy i </w:t>
      </w:r>
      <w:proofErr w:type="spellStart"/>
      <w:r w:rsidR="004D52CE">
        <w:t>nepedagogy</w:t>
      </w:r>
      <w:proofErr w:type="spellEnd"/>
      <w:r w:rsidR="004D52CE">
        <w:t xml:space="preserve">, kteří jsou schopní rychle reagovat na změny, přizpůsobit se a učit se novým věcem. Dále škola těžila z její snahy z předchozích let i s minimem </w:t>
      </w:r>
      <w:r w:rsidR="00BF5456">
        <w:t xml:space="preserve">finančních prostředků </w:t>
      </w:r>
      <w:r w:rsidR="004D52CE">
        <w:t>zapojovat do výuky moderní metody vzdělávání</w:t>
      </w:r>
      <w:r w:rsidR="00BF5456">
        <w:t xml:space="preserve">. Díky tomu již před zákazem prezenční výuky škola měla zmapovány informace o IT vybavení žáků, pro výuku využívala systém </w:t>
      </w:r>
      <w:proofErr w:type="spellStart"/>
      <w:r w:rsidR="00BF5456">
        <w:t>Moodle</w:t>
      </w:r>
      <w:proofErr w:type="spellEnd"/>
      <w:r w:rsidR="00BF5456">
        <w:t xml:space="preserve">, již </w:t>
      </w:r>
      <w:r w:rsidR="007A4ABC">
        <w:t>v září 2019 měli všichni žáci i </w:t>
      </w:r>
      <w:r w:rsidR="00BF5456">
        <w:t>pedagogové zavedeny přístupy do systému Office365 a ja</w:t>
      </w:r>
      <w:r w:rsidR="00B00FFE">
        <w:t>ko hlavní komunikační kanál byl</w:t>
      </w:r>
      <w:r w:rsidR="00BF5456">
        <w:t xml:space="preserve"> již mnoho let nastaven systém Bakaláři. Na základě toho přechod na distanční výuku nebyl pro naši školu tak náročný.</w:t>
      </w:r>
    </w:p>
    <w:p w14:paraId="182FFA8D" w14:textId="678CB705" w:rsidR="00BF5456" w:rsidRDefault="00BF5456" w:rsidP="00CE46A4">
      <w:pPr>
        <w:pStyle w:val="A-odstavec"/>
      </w:pPr>
      <w:r>
        <w:t xml:space="preserve">Situaci nám komplikovali pouze </w:t>
      </w:r>
      <w:r w:rsidR="00B00FFE">
        <w:t>politici a média, kteří v žácích živili představy, že dostanou vysvědčení zadarmo. Největším problémem školy tak bylo přesvědčit žáky, aby s námi spolupracovali, aby se účastnili online výuky, aby plnili zadané práce, že je to v jejich zájmu.</w:t>
      </w:r>
    </w:p>
    <w:p w14:paraId="39EC34C0" w14:textId="1DBA2678" w:rsidR="00204900" w:rsidRDefault="00B00FFE" w:rsidP="00CE46A4">
      <w:pPr>
        <w:pStyle w:val="A-odstavec"/>
      </w:pPr>
      <w:r>
        <w:t xml:space="preserve">Během prvního měsíce se nám podařilo dostat </w:t>
      </w:r>
      <w:r w:rsidR="00204900">
        <w:t xml:space="preserve">většinu žáků </w:t>
      </w:r>
      <w:r>
        <w:t>na naši stra</w:t>
      </w:r>
      <w:r w:rsidR="00204900">
        <w:t>nu a následná výuka již byla bez výrazných problémů, což je zásluhou skvělé práce třídních učitelů a všech ostatních pedagogů, kterým právem náleží obrovské uznání.</w:t>
      </w:r>
    </w:p>
    <w:p w14:paraId="2C125CA5" w14:textId="7FA81924" w:rsidR="00CE46A4" w:rsidRPr="00AE2B8F" w:rsidRDefault="00CE46A4" w:rsidP="00CE46A4">
      <w:pPr>
        <w:pStyle w:val="A-zvyrazneni2"/>
      </w:pPr>
      <w:r w:rsidRPr="00AE2B8F">
        <w:t>Předpoklad a trend dalšího vývoje</w:t>
      </w:r>
    </w:p>
    <w:p w14:paraId="23F61B95" w14:textId="7CC8AFE5" w:rsidR="00E90DD4" w:rsidRDefault="007917B2" w:rsidP="00204900">
      <w:pPr>
        <w:pStyle w:val="A-odstavec"/>
      </w:pPr>
      <w:r>
        <w:t>Pro nové programové období 2021-27 v souladu s aktuálními trendy ve vzdělávání vedení školy vytvořilo jeden komplexní projekt, jehož výsledkem by byla moderní škola v centru města, která by sloužila nejen žákům, ale také široké veřejnosti ke komunitnímu setkávání a dalšímu vzdělávání. Jeho součástí je ú</w:t>
      </w:r>
      <w:r w:rsidR="00204900" w:rsidRPr="00204900">
        <w:t xml:space="preserve">prava a vybavení odborných učeben ve vazbě na cizí jazyky a práci s digitálními technologiemi, úprava a vybavení zázemí pro školní poradenské pracoviště a pro práci s žáky se speciálními vzdělávacími potřebami (vnitřní prostor s knihovnou a </w:t>
      </w:r>
      <w:r w:rsidR="00E90DD4">
        <w:t xml:space="preserve">odpočívárnou </w:t>
      </w:r>
      <w:r w:rsidR="007A4ABC">
        <w:t>propojený s </w:t>
      </w:r>
      <w:r w:rsidR="00E90DD4" w:rsidRPr="00E90DD4">
        <w:t>venkovním prostorem na dvorku školy určenému k relaxaci a k</w:t>
      </w:r>
      <w:r w:rsidR="007A4ABC">
        <w:t>omunitnímu setkávání), úprava a </w:t>
      </w:r>
      <w:r w:rsidR="00E90DD4" w:rsidRPr="00E90DD4">
        <w:t>vybavení vnitřního a vnějšího sportovního zázemí školy a vytvoření multifunkčního prostoru, který bude sloužit žákům i široké veřejnosti k setkávání a vzdě</w:t>
      </w:r>
      <w:r>
        <w:t>lávání v centru města. Dále také ú</w:t>
      </w:r>
      <w:r w:rsidR="00E90DD4" w:rsidRPr="00E90DD4">
        <w:t>prava zázemí pro pedagogické i nepedagogické pracovníky školy vedoucí k vyšší kvalitě vzdělávání ve škole a vybudování vnitřní konektivity školy, která je nezbytnou součástí moderního vzdělávání.</w:t>
      </w:r>
      <w:r>
        <w:t xml:space="preserve"> Pevně doufáme, že zřizovatel nás v této snaze podpoří a že tak budeme moci ještě lépe reprezentovat Ústecký kraj.</w:t>
      </w:r>
    </w:p>
    <w:p w14:paraId="570BF2F6" w14:textId="51F3039A" w:rsidR="007917B2" w:rsidRDefault="007917B2">
      <w:pPr>
        <w:spacing w:after="200" w:line="276" w:lineRule="auto"/>
        <w:rPr>
          <w:rFonts w:asciiTheme="minorHAnsi" w:hAnsiTheme="minorHAnsi"/>
          <w:sz w:val="22"/>
        </w:rPr>
      </w:pPr>
      <w:r>
        <w:br w:type="page"/>
      </w:r>
    </w:p>
    <w:p w14:paraId="563EC13E" w14:textId="0C567655" w:rsidR="00CE46A4" w:rsidRPr="008D3222" w:rsidRDefault="00CE46A4" w:rsidP="00CE46A4">
      <w:pPr>
        <w:pStyle w:val="A-odstavec-bezmezer"/>
        <w:tabs>
          <w:tab w:val="left" w:pos="284"/>
          <w:tab w:val="right" w:pos="6237"/>
        </w:tabs>
        <w:rPr>
          <w:rFonts w:ascii="Calibri" w:hAnsi="Calibri"/>
        </w:rPr>
      </w:pPr>
      <w:r w:rsidRPr="008D3222">
        <w:lastRenderedPageBreak/>
        <w:t>Datu</w:t>
      </w:r>
      <w:r>
        <w:t xml:space="preserve">m zpracování zprávy: </w:t>
      </w:r>
      <w:r>
        <w:tab/>
      </w:r>
      <w:r w:rsidR="009679DA">
        <w:t>5</w:t>
      </w:r>
      <w:r w:rsidR="009756C3">
        <w:t>. října 2020</w:t>
      </w:r>
    </w:p>
    <w:p w14:paraId="408855BE" w14:textId="2DA77418" w:rsidR="00CE46A4" w:rsidRPr="008D3222" w:rsidRDefault="00CE46A4" w:rsidP="00CE46A4">
      <w:pPr>
        <w:pStyle w:val="A-odstavec-bezmezer"/>
        <w:tabs>
          <w:tab w:val="left" w:pos="284"/>
          <w:tab w:val="right" w:pos="6237"/>
        </w:tabs>
        <w:rPr>
          <w:rFonts w:ascii="Calibri" w:hAnsi="Calibri"/>
        </w:rPr>
      </w:pPr>
      <w:r w:rsidRPr="008D3222">
        <w:t xml:space="preserve">Datum projednání na poradě </w:t>
      </w:r>
      <w:r w:rsidR="009679DA">
        <w:t xml:space="preserve">pracovníků školy: </w:t>
      </w:r>
      <w:r w:rsidR="009679DA">
        <w:tab/>
        <w:t>6</w:t>
      </w:r>
      <w:r w:rsidR="009756C3">
        <w:t>. října 2020</w:t>
      </w:r>
    </w:p>
    <w:p w14:paraId="494E3B48" w14:textId="373DEB6A" w:rsidR="00CE46A4" w:rsidRPr="008D3222" w:rsidRDefault="009756C3" w:rsidP="00CE46A4">
      <w:pPr>
        <w:pStyle w:val="A-odstavec-bezmezer"/>
        <w:tabs>
          <w:tab w:val="left" w:pos="284"/>
          <w:tab w:val="right" w:pos="6237"/>
        </w:tabs>
        <w:rPr>
          <w:rFonts w:ascii="Calibri" w:hAnsi="Calibri"/>
        </w:rPr>
      </w:pPr>
      <w:r>
        <w:tab/>
        <w:t>v radě školy:</w:t>
      </w:r>
      <w:r>
        <w:tab/>
        <w:t>9. října 2020</w:t>
      </w:r>
    </w:p>
    <w:p w14:paraId="59450A27" w14:textId="77777777" w:rsidR="00CE46A4" w:rsidRPr="00A03666" w:rsidRDefault="00CE46A4" w:rsidP="00CE46A4">
      <w:pPr>
        <w:pStyle w:val="A-odstavec"/>
        <w:rPr>
          <w:highlight w:val="yellow"/>
        </w:rPr>
      </w:pPr>
    </w:p>
    <w:p w14:paraId="48A36192" w14:textId="77777777" w:rsidR="00CE46A4" w:rsidRPr="00A03666" w:rsidRDefault="00CE46A4" w:rsidP="00CE46A4">
      <w:pPr>
        <w:pStyle w:val="A-odstavec"/>
        <w:rPr>
          <w:highlight w:val="yellow"/>
        </w:rPr>
      </w:pPr>
    </w:p>
    <w:p w14:paraId="3EE2EAFE" w14:textId="77777777" w:rsidR="00CE46A4" w:rsidRPr="00A03666" w:rsidRDefault="00CE46A4" w:rsidP="00CE46A4">
      <w:pPr>
        <w:pStyle w:val="A-odstavec"/>
        <w:rPr>
          <w:highlight w:val="yellow"/>
        </w:rPr>
      </w:pPr>
    </w:p>
    <w:p w14:paraId="225DDAA8" w14:textId="77777777" w:rsidR="00CE46A4" w:rsidRPr="00A03666" w:rsidRDefault="00CE46A4" w:rsidP="00CE46A4">
      <w:pPr>
        <w:pStyle w:val="A-odstavec"/>
        <w:rPr>
          <w:highlight w:val="yellow"/>
        </w:rPr>
      </w:pPr>
    </w:p>
    <w:p w14:paraId="059A2458" w14:textId="77777777" w:rsidR="00CE46A4" w:rsidRPr="00A03666" w:rsidRDefault="00CE46A4" w:rsidP="00CE46A4">
      <w:pPr>
        <w:pStyle w:val="A-odstavec"/>
        <w:rPr>
          <w:highlight w:val="yellow"/>
        </w:rPr>
      </w:pPr>
    </w:p>
    <w:p w14:paraId="0570F81F" w14:textId="77777777" w:rsidR="00CE46A4" w:rsidRPr="004C5DFF" w:rsidRDefault="00CE46A4" w:rsidP="00CE46A4">
      <w:pPr>
        <w:pStyle w:val="A-odstavec"/>
        <w:spacing w:after="0"/>
      </w:pPr>
      <w:r w:rsidRPr="004C5DFF">
        <w:t>Ing. Roman Jireš</w:t>
      </w:r>
    </w:p>
    <w:p w14:paraId="59EB80EC" w14:textId="77777777" w:rsidR="00CE46A4" w:rsidRDefault="00CE46A4" w:rsidP="00CE46A4">
      <w:pPr>
        <w:pStyle w:val="A-odstavec"/>
      </w:pPr>
      <w:r w:rsidRPr="004C5DFF">
        <w:t>ředitel</w:t>
      </w:r>
    </w:p>
    <w:p w14:paraId="20D40A56" w14:textId="3CA922C8" w:rsidR="00967FD3" w:rsidRDefault="00967FD3">
      <w:pPr>
        <w:spacing w:after="200" w:line="276" w:lineRule="auto"/>
        <w:rPr>
          <w:rFonts w:asciiTheme="minorHAnsi" w:hAnsiTheme="minorHAnsi"/>
          <w:sz w:val="22"/>
        </w:rPr>
      </w:pPr>
      <w:r>
        <w:br w:type="page"/>
      </w:r>
    </w:p>
    <w:p w14:paraId="3FA815DE" w14:textId="69FC0F38" w:rsidR="000C3832" w:rsidRDefault="00967FD3" w:rsidP="00967FD3">
      <w:pPr>
        <w:pStyle w:val="A-nadpis1"/>
        <w:rPr>
          <w:rFonts w:eastAsia="Times New Roman"/>
        </w:rPr>
      </w:pPr>
      <w:r>
        <w:rPr>
          <w:rFonts w:eastAsia="Times New Roman"/>
        </w:rPr>
        <w:lastRenderedPageBreak/>
        <w:t>Příloha</w:t>
      </w:r>
      <w:r w:rsidRPr="00D0497B">
        <w:rPr>
          <w:rFonts w:eastAsia="Times New Roman"/>
        </w:rPr>
        <w:t xml:space="preserve"> – tabulky s hodnocením prospěchu</w:t>
      </w:r>
    </w:p>
    <w:p w14:paraId="01EC54C8" w14:textId="77777777" w:rsidR="003E5D48" w:rsidRDefault="003E5D48" w:rsidP="003E5D48">
      <w:pPr>
        <w:pStyle w:val="A-odstavecnadtab"/>
      </w:pPr>
      <w:r>
        <w:t>Český jazyk a literatura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3E5D48" w14:paraId="421776C3" w14:textId="77777777" w:rsidTr="003E5D48">
        <w:trPr>
          <w:trHeight w:val="340"/>
          <w:jc w:val="center"/>
        </w:trPr>
        <w:tc>
          <w:tcPr>
            <w:tcW w:w="1474" w:type="dxa"/>
            <w:shd w:val="clear" w:color="auto" w:fill="B3E169"/>
            <w:vAlign w:val="center"/>
          </w:tcPr>
          <w:p w14:paraId="627D3E24" w14:textId="77777777" w:rsidR="003E5D48" w:rsidRPr="00976D61" w:rsidRDefault="003E5D48" w:rsidP="005B31CF">
            <w:pPr>
              <w:pStyle w:val="A-odstavec"/>
              <w:spacing w:after="0"/>
              <w:jc w:val="center"/>
              <w:rPr>
                <w:b/>
              </w:rPr>
            </w:pPr>
            <w:r w:rsidRPr="00976D61">
              <w:rPr>
                <w:b/>
              </w:rPr>
              <w:t>Třída</w:t>
            </w:r>
          </w:p>
        </w:tc>
        <w:tc>
          <w:tcPr>
            <w:tcW w:w="1474" w:type="dxa"/>
            <w:shd w:val="clear" w:color="auto" w:fill="B3E169"/>
            <w:vAlign w:val="center"/>
          </w:tcPr>
          <w:p w14:paraId="79C5E1D7" w14:textId="77777777" w:rsidR="003E5D48" w:rsidRPr="00976D61" w:rsidRDefault="003E5D48" w:rsidP="005B31CF">
            <w:pPr>
              <w:pStyle w:val="A-odstavec"/>
              <w:spacing w:after="0"/>
              <w:jc w:val="center"/>
              <w:rPr>
                <w:b/>
              </w:rPr>
            </w:pPr>
            <w:r w:rsidRPr="00976D61">
              <w:rPr>
                <w:b/>
              </w:rPr>
              <w:t>Počet žáků</w:t>
            </w:r>
          </w:p>
        </w:tc>
        <w:tc>
          <w:tcPr>
            <w:tcW w:w="1474" w:type="dxa"/>
            <w:shd w:val="clear" w:color="auto" w:fill="B3E169"/>
            <w:vAlign w:val="center"/>
          </w:tcPr>
          <w:p w14:paraId="3775E221" w14:textId="77777777" w:rsidR="003E5D48" w:rsidRPr="00976D61" w:rsidRDefault="003E5D48" w:rsidP="005B31CF">
            <w:pPr>
              <w:pStyle w:val="A-odstavec"/>
              <w:spacing w:after="0"/>
              <w:jc w:val="center"/>
              <w:rPr>
                <w:b/>
              </w:rPr>
            </w:pPr>
            <w:r w:rsidRPr="00976D61">
              <w:rPr>
                <w:b/>
              </w:rPr>
              <w:t>Neprospěl</w:t>
            </w:r>
          </w:p>
        </w:tc>
        <w:tc>
          <w:tcPr>
            <w:tcW w:w="1474" w:type="dxa"/>
            <w:shd w:val="clear" w:color="auto" w:fill="B3E169"/>
            <w:vAlign w:val="center"/>
          </w:tcPr>
          <w:p w14:paraId="4070CA8E" w14:textId="77777777" w:rsidR="003E5D48" w:rsidRPr="00976D61" w:rsidRDefault="003E5D48" w:rsidP="005B31CF">
            <w:pPr>
              <w:pStyle w:val="A-odstavec"/>
              <w:spacing w:after="0"/>
              <w:jc w:val="center"/>
              <w:rPr>
                <w:b/>
              </w:rPr>
            </w:pPr>
            <w:r w:rsidRPr="00976D61">
              <w:rPr>
                <w:b/>
              </w:rPr>
              <w:t>Průměr</w:t>
            </w:r>
          </w:p>
        </w:tc>
      </w:tr>
      <w:tr w:rsidR="003E5D48" w14:paraId="073B619A" w14:textId="77777777" w:rsidTr="003E5D48">
        <w:trPr>
          <w:trHeight w:val="340"/>
          <w:jc w:val="center"/>
        </w:trPr>
        <w:tc>
          <w:tcPr>
            <w:tcW w:w="1474" w:type="dxa"/>
            <w:vAlign w:val="center"/>
          </w:tcPr>
          <w:p w14:paraId="1933F421" w14:textId="77777777" w:rsidR="003E5D48" w:rsidRDefault="003E5D48" w:rsidP="005B31CF">
            <w:pPr>
              <w:pStyle w:val="A-odstavec"/>
              <w:spacing w:after="0"/>
              <w:jc w:val="center"/>
            </w:pPr>
            <w:r w:rsidRPr="00976D61">
              <w:t>1.</w:t>
            </w:r>
            <w:r>
              <w:t xml:space="preserve"> A</w:t>
            </w:r>
          </w:p>
        </w:tc>
        <w:tc>
          <w:tcPr>
            <w:tcW w:w="1474" w:type="dxa"/>
            <w:vAlign w:val="center"/>
          </w:tcPr>
          <w:p w14:paraId="79294EEE" w14:textId="77777777" w:rsidR="003E5D48" w:rsidRDefault="003E5D48" w:rsidP="005B31CF">
            <w:pPr>
              <w:pStyle w:val="A-odstavec"/>
              <w:spacing w:after="0"/>
              <w:jc w:val="center"/>
            </w:pPr>
            <w:r>
              <w:t>32</w:t>
            </w:r>
          </w:p>
        </w:tc>
        <w:tc>
          <w:tcPr>
            <w:tcW w:w="1474" w:type="dxa"/>
            <w:vAlign w:val="center"/>
          </w:tcPr>
          <w:p w14:paraId="40C60276"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07594868" w14:textId="77777777" w:rsidR="003E5D48" w:rsidRDefault="003E5D48" w:rsidP="005B31CF">
            <w:pPr>
              <w:pStyle w:val="A-odstavec"/>
              <w:spacing w:after="0"/>
              <w:jc w:val="center"/>
            </w:pPr>
            <w:r>
              <w:t>2,29</w:t>
            </w:r>
          </w:p>
        </w:tc>
      </w:tr>
      <w:tr w:rsidR="003E5D48" w14:paraId="57EFA7A9" w14:textId="77777777" w:rsidTr="003E5D48">
        <w:trPr>
          <w:trHeight w:val="340"/>
          <w:jc w:val="center"/>
        </w:trPr>
        <w:tc>
          <w:tcPr>
            <w:tcW w:w="1474" w:type="dxa"/>
            <w:vAlign w:val="center"/>
          </w:tcPr>
          <w:p w14:paraId="0C1BFDAE" w14:textId="77777777" w:rsidR="003E5D48" w:rsidRDefault="003E5D48" w:rsidP="005B31CF">
            <w:pPr>
              <w:pStyle w:val="A-odstavec"/>
              <w:spacing w:after="0"/>
              <w:jc w:val="center"/>
            </w:pPr>
            <w:r w:rsidRPr="00976D61">
              <w:t>1.</w:t>
            </w:r>
            <w:r>
              <w:t xml:space="preserve"> B</w:t>
            </w:r>
          </w:p>
        </w:tc>
        <w:tc>
          <w:tcPr>
            <w:tcW w:w="1474" w:type="dxa"/>
            <w:vAlign w:val="center"/>
          </w:tcPr>
          <w:p w14:paraId="28DFC08C" w14:textId="77777777" w:rsidR="003E5D48" w:rsidRDefault="003E5D48" w:rsidP="005B31CF">
            <w:pPr>
              <w:pStyle w:val="A-odstavec"/>
              <w:spacing w:after="0"/>
              <w:jc w:val="center"/>
            </w:pPr>
            <w:r>
              <w:t>31</w:t>
            </w:r>
          </w:p>
        </w:tc>
        <w:tc>
          <w:tcPr>
            <w:tcW w:w="1474" w:type="dxa"/>
            <w:vAlign w:val="center"/>
          </w:tcPr>
          <w:p w14:paraId="2AEA8783"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025D7F77" w14:textId="77777777" w:rsidR="003E5D48" w:rsidRDefault="003E5D48" w:rsidP="005B31CF">
            <w:pPr>
              <w:pStyle w:val="A-odstavec"/>
              <w:spacing w:after="0"/>
              <w:jc w:val="center"/>
            </w:pPr>
            <w:r>
              <w:t>2,47</w:t>
            </w:r>
          </w:p>
        </w:tc>
      </w:tr>
      <w:tr w:rsidR="003E5D48" w14:paraId="214EE8E0" w14:textId="77777777" w:rsidTr="003E5D48">
        <w:trPr>
          <w:trHeight w:val="340"/>
          <w:jc w:val="center"/>
        </w:trPr>
        <w:tc>
          <w:tcPr>
            <w:tcW w:w="1474" w:type="dxa"/>
            <w:vAlign w:val="center"/>
          </w:tcPr>
          <w:p w14:paraId="1FFFD76A" w14:textId="77777777" w:rsidR="003E5D48" w:rsidRDefault="003E5D48" w:rsidP="005B31CF">
            <w:pPr>
              <w:pStyle w:val="A-odstavec"/>
              <w:spacing w:after="0"/>
              <w:jc w:val="center"/>
            </w:pPr>
            <w:r>
              <w:t>1. C</w:t>
            </w:r>
          </w:p>
        </w:tc>
        <w:tc>
          <w:tcPr>
            <w:tcW w:w="1474" w:type="dxa"/>
            <w:vAlign w:val="center"/>
          </w:tcPr>
          <w:p w14:paraId="34F7BFE5" w14:textId="77777777" w:rsidR="003E5D48" w:rsidRDefault="003E5D48" w:rsidP="005B31CF">
            <w:pPr>
              <w:pStyle w:val="A-odstavec"/>
              <w:spacing w:after="0"/>
              <w:jc w:val="center"/>
            </w:pPr>
            <w:r>
              <w:t>31</w:t>
            </w:r>
          </w:p>
        </w:tc>
        <w:tc>
          <w:tcPr>
            <w:tcW w:w="1474" w:type="dxa"/>
            <w:vAlign w:val="center"/>
          </w:tcPr>
          <w:p w14:paraId="1F898B7C"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7AB8DEF9" w14:textId="77777777" w:rsidR="003E5D48" w:rsidRDefault="003E5D48" w:rsidP="005B31CF">
            <w:pPr>
              <w:pStyle w:val="A-odstavec"/>
              <w:spacing w:after="0"/>
              <w:jc w:val="center"/>
            </w:pPr>
            <w:r>
              <w:t>2,71</w:t>
            </w:r>
          </w:p>
        </w:tc>
      </w:tr>
      <w:tr w:rsidR="003E5D48" w14:paraId="1A25FFFB" w14:textId="77777777" w:rsidTr="003E5D48">
        <w:trPr>
          <w:trHeight w:val="340"/>
          <w:jc w:val="center"/>
        </w:trPr>
        <w:tc>
          <w:tcPr>
            <w:tcW w:w="1474" w:type="dxa"/>
            <w:vAlign w:val="center"/>
          </w:tcPr>
          <w:p w14:paraId="6B489AEF" w14:textId="77777777" w:rsidR="003E5D48" w:rsidRDefault="003E5D48" w:rsidP="005B31CF">
            <w:pPr>
              <w:pStyle w:val="A-odstavec"/>
              <w:spacing w:after="0"/>
              <w:jc w:val="center"/>
            </w:pPr>
            <w:r>
              <w:t>1. D</w:t>
            </w:r>
          </w:p>
        </w:tc>
        <w:tc>
          <w:tcPr>
            <w:tcW w:w="1474" w:type="dxa"/>
            <w:vAlign w:val="center"/>
          </w:tcPr>
          <w:p w14:paraId="5B6CC08D" w14:textId="77777777" w:rsidR="003E5D48" w:rsidRDefault="003E5D48" w:rsidP="005B31CF">
            <w:pPr>
              <w:pStyle w:val="A-odstavec"/>
              <w:spacing w:after="0"/>
              <w:jc w:val="center"/>
            </w:pPr>
            <w:r>
              <w:t>30</w:t>
            </w:r>
          </w:p>
        </w:tc>
        <w:tc>
          <w:tcPr>
            <w:tcW w:w="1474" w:type="dxa"/>
            <w:vAlign w:val="center"/>
          </w:tcPr>
          <w:p w14:paraId="7623D9A1"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5860F1B8" w14:textId="77777777" w:rsidR="003E5D48" w:rsidRDefault="003E5D48" w:rsidP="005B31CF">
            <w:pPr>
              <w:pStyle w:val="A-odstavec"/>
              <w:spacing w:after="0"/>
              <w:jc w:val="center"/>
            </w:pPr>
            <w:r>
              <w:t>2,47</w:t>
            </w:r>
          </w:p>
        </w:tc>
      </w:tr>
      <w:tr w:rsidR="003E5D48" w14:paraId="5B609428" w14:textId="77777777" w:rsidTr="003E5D48">
        <w:trPr>
          <w:trHeight w:val="340"/>
          <w:jc w:val="center"/>
        </w:trPr>
        <w:tc>
          <w:tcPr>
            <w:tcW w:w="1474" w:type="dxa"/>
            <w:vAlign w:val="center"/>
          </w:tcPr>
          <w:p w14:paraId="3ED9F562" w14:textId="77777777" w:rsidR="003E5D48" w:rsidRDefault="003E5D48" w:rsidP="005B31CF">
            <w:pPr>
              <w:pStyle w:val="A-odstavec"/>
              <w:spacing w:after="0"/>
              <w:jc w:val="center"/>
            </w:pPr>
            <w:r>
              <w:t>1. L</w:t>
            </w:r>
          </w:p>
        </w:tc>
        <w:tc>
          <w:tcPr>
            <w:tcW w:w="1474" w:type="dxa"/>
            <w:vAlign w:val="center"/>
          </w:tcPr>
          <w:p w14:paraId="4AA78917" w14:textId="77777777" w:rsidR="003E5D48" w:rsidRDefault="003E5D48" w:rsidP="005B31CF">
            <w:pPr>
              <w:pStyle w:val="A-odstavec"/>
              <w:spacing w:after="0"/>
              <w:jc w:val="center"/>
            </w:pPr>
            <w:r>
              <w:t>31</w:t>
            </w:r>
          </w:p>
        </w:tc>
        <w:tc>
          <w:tcPr>
            <w:tcW w:w="1474" w:type="dxa"/>
            <w:vAlign w:val="center"/>
          </w:tcPr>
          <w:p w14:paraId="1843250E"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62F13A90" w14:textId="77777777" w:rsidR="003E5D48" w:rsidRDefault="003E5D48" w:rsidP="005B31CF">
            <w:pPr>
              <w:pStyle w:val="A-odstavec"/>
              <w:spacing w:after="0"/>
              <w:jc w:val="center"/>
            </w:pPr>
            <w:r>
              <w:t>2,10</w:t>
            </w:r>
          </w:p>
        </w:tc>
      </w:tr>
      <w:tr w:rsidR="003E5D48" w14:paraId="57F90521" w14:textId="77777777" w:rsidTr="003E5D48">
        <w:trPr>
          <w:trHeight w:val="340"/>
          <w:jc w:val="center"/>
        </w:trPr>
        <w:tc>
          <w:tcPr>
            <w:tcW w:w="1474" w:type="dxa"/>
            <w:vAlign w:val="center"/>
          </w:tcPr>
          <w:p w14:paraId="2320A750" w14:textId="77777777" w:rsidR="003E5D48" w:rsidRDefault="003E5D48" w:rsidP="005B31CF">
            <w:pPr>
              <w:pStyle w:val="A-odstavec"/>
              <w:spacing w:after="0"/>
              <w:jc w:val="center"/>
            </w:pPr>
            <w:r>
              <w:t>1. M</w:t>
            </w:r>
          </w:p>
        </w:tc>
        <w:tc>
          <w:tcPr>
            <w:tcW w:w="1474" w:type="dxa"/>
            <w:vAlign w:val="center"/>
          </w:tcPr>
          <w:p w14:paraId="36BF674E" w14:textId="77777777" w:rsidR="003E5D48" w:rsidRDefault="003E5D48" w:rsidP="005B31CF">
            <w:pPr>
              <w:pStyle w:val="A-odstavec"/>
              <w:spacing w:after="0"/>
              <w:jc w:val="center"/>
            </w:pPr>
            <w:r>
              <w:t>31</w:t>
            </w:r>
          </w:p>
        </w:tc>
        <w:tc>
          <w:tcPr>
            <w:tcW w:w="1474" w:type="dxa"/>
            <w:vAlign w:val="center"/>
          </w:tcPr>
          <w:p w14:paraId="67EADA80"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37CD3F0F" w14:textId="77777777" w:rsidR="003E5D48" w:rsidRDefault="003E5D48" w:rsidP="005B31CF">
            <w:pPr>
              <w:pStyle w:val="A-odstavec"/>
              <w:spacing w:after="0"/>
              <w:jc w:val="center"/>
            </w:pPr>
            <w:r>
              <w:t>1,97</w:t>
            </w:r>
          </w:p>
        </w:tc>
      </w:tr>
      <w:tr w:rsidR="003E5D48" w14:paraId="4B92B479" w14:textId="77777777" w:rsidTr="003E5D48">
        <w:trPr>
          <w:trHeight w:val="340"/>
          <w:jc w:val="center"/>
        </w:trPr>
        <w:tc>
          <w:tcPr>
            <w:tcW w:w="1474" w:type="dxa"/>
            <w:vAlign w:val="center"/>
          </w:tcPr>
          <w:p w14:paraId="0746A54C" w14:textId="77777777" w:rsidR="003E5D48" w:rsidRDefault="003E5D48" w:rsidP="005B31CF">
            <w:pPr>
              <w:pStyle w:val="A-odstavec"/>
              <w:spacing w:after="0"/>
              <w:jc w:val="center"/>
            </w:pPr>
            <w:r>
              <w:t>2</w:t>
            </w:r>
            <w:r w:rsidRPr="00976D61">
              <w:t>.</w:t>
            </w:r>
            <w:r>
              <w:t xml:space="preserve"> A</w:t>
            </w:r>
          </w:p>
        </w:tc>
        <w:tc>
          <w:tcPr>
            <w:tcW w:w="1474" w:type="dxa"/>
            <w:vAlign w:val="center"/>
          </w:tcPr>
          <w:p w14:paraId="3C401413" w14:textId="77777777" w:rsidR="003E5D48" w:rsidRDefault="003E5D48" w:rsidP="005B31CF">
            <w:pPr>
              <w:pStyle w:val="A-odstavec"/>
              <w:spacing w:after="0"/>
              <w:jc w:val="center"/>
            </w:pPr>
            <w:r>
              <w:t>32</w:t>
            </w:r>
          </w:p>
        </w:tc>
        <w:tc>
          <w:tcPr>
            <w:tcW w:w="1474" w:type="dxa"/>
            <w:vAlign w:val="center"/>
          </w:tcPr>
          <w:p w14:paraId="014EF0FA"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4C7F52A7" w14:textId="77777777" w:rsidR="003E5D48" w:rsidRDefault="003E5D48" w:rsidP="005B31CF">
            <w:pPr>
              <w:pStyle w:val="A-odstavec"/>
              <w:spacing w:after="0"/>
              <w:jc w:val="center"/>
            </w:pPr>
            <w:r>
              <w:t>2,06</w:t>
            </w:r>
          </w:p>
        </w:tc>
      </w:tr>
      <w:tr w:rsidR="003E5D48" w14:paraId="02F8CCE0" w14:textId="77777777" w:rsidTr="003E5D48">
        <w:trPr>
          <w:trHeight w:val="340"/>
          <w:jc w:val="center"/>
        </w:trPr>
        <w:tc>
          <w:tcPr>
            <w:tcW w:w="1474" w:type="dxa"/>
            <w:vAlign w:val="center"/>
          </w:tcPr>
          <w:p w14:paraId="56226929" w14:textId="77777777" w:rsidR="003E5D48" w:rsidRDefault="003E5D48" w:rsidP="005B31CF">
            <w:pPr>
              <w:pStyle w:val="A-odstavec"/>
              <w:spacing w:after="0"/>
              <w:jc w:val="center"/>
            </w:pPr>
            <w:r>
              <w:t>2</w:t>
            </w:r>
            <w:r w:rsidRPr="00976D61">
              <w:t>.</w:t>
            </w:r>
            <w:r>
              <w:t xml:space="preserve"> B</w:t>
            </w:r>
          </w:p>
        </w:tc>
        <w:tc>
          <w:tcPr>
            <w:tcW w:w="1474" w:type="dxa"/>
            <w:vAlign w:val="center"/>
          </w:tcPr>
          <w:p w14:paraId="0129369F" w14:textId="77777777" w:rsidR="003E5D48" w:rsidRDefault="003E5D48" w:rsidP="005B31CF">
            <w:pPr>
              <w:pStyle w:val="A-odstavec"/>
              <w:spacing w:after="0"/>
              <w:jc w:val="center"/>
            </w:pPr>
            <w:r>
              <w:t>30</w:t>
            </w:r>
          </w:p>
        </w:tc>
        <w:tc>
          <w:tcPr>
            <w:tcW w:w="1474" w:type="dxa"/>
            <w:vAlign w:val="center"/>
          </w:tcPr>
          <w:p w14:paraId="25211461" w14:textId="77777777" w:rsidR="003E5D48" w:rsidRPr="00403C34" w:rsidRDefault="003E5D48" w:rsidP="005B31CF">
            <w:pPr>
              <w:pStyle w:val="A-odstavec"/>
              <w:spacing w:after="0"/>
              <w:jc w:val="center"/>
              <w:rPr>
                <w:rFonts w:eastAsia="Symbol" w:cstheme="minorHAnsi"/>
              </w:rPr>
            </w:pPr>
            <w:r>
              <w:rPr>
                <w:rFonts w:eastAsia="Symbol" w:cstheme="minorHAnsi"/>
              </w:rPr>
              <w:t>1</w:t>
            </w:r>
          </w:p>
        </w:tc>
        <w:tc>
          <w:tcPr>
            <w:tcW w:w="1474" w:type="dxa"/>
            <w:vAlign w:val="center"/>
          </w:tcPr>
          <w:p w14:paraId="0117A3F0" w14:textId="77777777" w:rsidR="003E5D48" w:rsidRDefault="003E5D48" w:rsidP="005B31CF">
            <w:pPr>
              <w:pStyle w:val="A-odstavec"/>
              <w:spacing w:after="0"/>
              <w:jc w:val="center"/>
            </w:pPr>
            <w:r>
              <w:t>2,67</w:t>
            </w:r>
          </w:p>
        </w:tc>
      </w:tr>
      <w:tr w:rsidR="003E5D48" w14:paraId="70014B8A" w14:textId="77777777" w:rsidTr="003E5D48">
        <w:trPr>
          <w:trHeight w:val="340"/>
          <w:jc w:val="center"/>
        </w:trPr>
        <w:tc>
          <w:tcPr>
            <w:tcW w:w="1474" w:type="dxa"/>
            <w:vAlign w:val="center"/>
          </w:tcPr>
          <w:p w14:paraId="1DD85C52" w14:textId="77777777" w:rsidR="003E5D48" w:rsidRDefault="003E5D48" w:rsidP="005B31CF">
            <w:pPr>
              <w:pStyle w:val="A-odstavec"/>
              <w:spacing w:after="0"/>
              <w:jc w:val="center"/>
            </w:pPr>
            <w:r>
              <w:t>2. C</w:t>
            </w:r>
          </w:p>
        </w:tc>
        <w:tc>
          <w:tcPr>
            <w:tcW w:w="1474" w:type="dxa"/>
            <w:vAlign w:val="center"/>
          </w:tcPr>
          <w:p w14:paraId="105A8032" w14:textId="77777777" w:rsidR="003E5D48" w:rsidRDefault="003E5D48" w:rsidP="005B31CF">
            <w:pPr>
              <w:pStyle w:val="A-odstavec"/>
              <w:spacing w:after="0"/>
              <w:jc w:val="center"/>
            </w:pPr>
            <w:r>
              <w:t>33</w:t>
            </w:r>
          </w:p>
        </w:tc>
        <w:tc>
          <w:tcPr>
            <w:tcW w:w="1474" w:type="dxa"/>
            <w:vAlign w:val="center"/>
          </w:tcPr>
          <w:p w14:paraId="7AF4A8CC"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16FC8183" w14:textId="77777777" w:rsidR="003E5D48" w:rsidRDefault="003E5D48" w:rsidP="005B31CF">
            <w:pPr>
              <w:pStyle w:val="A-odstavec"/>
              <w:spacing w:after="0"/>
              <w:jc w:val="center"/>
            </w:pPr>
            <w:r>
              <w:t>1,82</w:t>
            </w:r>
          </w:p>
        </w:tc>
      </w:tr>
      <w:tr w:rsidR="003E5D48" w14:paraId="6479B13A" w14:textId="77777777" w:rsidTr="003E5D48">
        <w:trPr>
          <w:trHeight w:val="340"/>
          <w:jc w:val="center"/>
        </w:trPr>
        <w:tc>
          <w:tcPr>
            <w:tcW w:w="1474" w:type="dxa"/>
            <w:vAlign w:val="center"/>
          </w:tcPr>
          <w:p w14:paraId="7CBBDBE0" w14:textId="77777777" w:rsidR="003E5D48" w:rsidRDefault="003E5D48" w:rsidP="005B31CF">
            <w:pPr>
              <w:pStyle w:val="A-odstavec"/>
              <w:spacing w:after="0"/>
              <w:jc w:val="center"/>
            </w:pPr>
            <w:r>
              <w:t>2. L</w:t>
            </w:r>
          </w:p>
        </w:tc>
        <w:tc>
          <w:tcPr>
            <w:tcW w:w="1474" w:type="dxa"/>
            <w:vAlign w:val="center"/>
          </w:tcPr>
          <w:p w14:paraId="4DEF0C32" w14:textId="77777777" w:rsidR="003E5D48" w:rsidRDefault="003E5D48" w:rsidP="005B31CF">
            <w:pPr>
              <w:pStyle w:val="A-odstavec"/>
              <w:spacing w:after="0"/>
              <w:jc w:val="center"/>
            </w:pPr>
            <w:r>
              <w:t>34</w:t>
            </w:r>
          </w:p>
        </w:tc>
        <w:tc>
          <w:tcPr>
            <w:tcW w:w="1474" w:type="dxa"/>
            <w:vAlign w:val="center"/>
          </w:tcPr>
          <w:p w14:paraId="66B3C2B0"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1940C2B1" w14:textId="77777777" w:rsidR="003E5D48" w:rsidRDefault="003E5D48" w:rsidP="005B31CF">
            <w:pPr>
              <w:pStyle w:val="A-odstavec"/>
              <w:spacing w:after="0"/>
              <w:jc w:val="center"/>
            </w:pPr>
            <w:r>
              <w:t>2,03</w:t>
            </w:r>
          </w:p>
        </w:tc>
      </w:tr>
      <w:tr w:rsidR="003E5D48" w14:paraId="5CC0653B" w14:textId="77777777" w:rsidTr="003E5D48">
        <w:trPr>
          <w:trHeight w:val="340"/>
          <w:jc w:val="center"/>
        </w:trPr>
        <w:tc>
          <w:tcPr>
            <w:tcW w:w="1474" w:type="dxa"/>
            <w:vAlign w:val="center"/>
          </w:tcPr>
          <w:p w14:paraId="2B90EF5D" w14:textId="77777777" w:rsidR="003E5D48" w:rsidRDefault="003E5D48" w:rsidP="005B31CF">
            <w:pPr>
              <w:pStyle w:val="A-odstavec"/>
              <w:spacing w:after="0"/>
              <w:jc w:val="center"/>
            </w:pPr>
            <w:r>
              <w:t>2. M</w:t>
            </w:r>
          </w:p>
        </w:tc>
        <w:tc>
          <w:tcPr>
            <w:tcW w:w="1474" w:type="dxa"/>
            <w:vAlign w:val="center"/>
          </w:tcPr>
          <w:p w14:paraId="723B8ED6" w14:textId="77777777" w:rsidR="003E5D48" w:rsidRDefault="003E5D48" w:rsidP="005B31CF">
            <w:pPr>
              <w:pStyle w:val="A-odstavec"/>
              <w:spacing w:after="0"/>
              <w:jc w:val="center"/>
            </w:pPr>
            <w:r>
              <w:t>32</w:t>
            </w:r>
          </w:p>
        </w:tc>
        <w:tc>
          <w:tcPr>
            <w:tcW w:w="1474" w:type="dxa"/>
            <w:vAlign w:val="center"/>
          </w:tcPr>
          <w:p w14:paraId="71E38F97"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42088AC4" w14:textId="77777777" w:rsidR="003E5D48" w:rsidRDefault="003E5D48" w:rsidP="005B31CF">
            <w:pPr>
              <w:pStyle w:val="A-odstavec"/>
              <w:spacing w:after="0"/>
              <w:jc w:val="center"/>
            </w:pPr>
            <w:r>
              <w:t>2,25</w:t>
            </w:r>
          </w:p>
        </w:tc>
      </w:tr>
      <w:tr w:rsidR="003E5D48" w14:paraId="2119DD77" w14:textId="77777777" w:rsidTr="003E5D48">
        <w:trPr>
          <w:trHeight w:val="340"/>
          <w:jc w:val="center"/>
        </w:trPr>
        <w:tc>
          <w:tcPr>
            <w:tcW w:w="1474" w:type="dxa"/>
            <w:vAlign w:val="center"/>
          </w:tcPr>
          <w:p w14:paraId="5BF87514" w14:textId="77777777" w:rsidR="003E5D48" w:rsidRDefault="003E5D48" w:rsidP="005B31CF">
            <w:pPr>
              <w:pStyle w:val="A-odstavec"/>
              <w:spacing w:after="0"/>
              <w:jc w:val="center"/>
            </w:pPr>
            <w:r>
              <w:t>3</w:t>
            </w:r>
            <w:r w:rsidRPr="00976D61">
              <w:t>.</w:t>
            </w:r>
            <w:r>
              <w:t xml:space="preserve"> A</w:t>
            </w:r>
          </w:p>
        </w:tc>
        <w:tc>
          <w:tcPr>
            <w:tcW w:w="1474" w:type="dxa"/>
            <w:vAlign w:val="center"/>
          </w:tcPr>
          <w:p w14:paraId="65B068A4" w14:textId="77777777" w:rsidR="003E5D48" w:rsidRDefault="003E5D48" w:rsidP="005B31CF">
            <w:pPr>
              <w:pStyle w:val="A-odstavec"/>
              <w:spacing w:after="0"/>
              <w:jc w:val="center"/>
            </w:pPr>
            <w:r>
              <w:t>31</w:t>
            </w:r>
          </w:p>
        </w:tc>
        <w:tc>
          <w:tcPr>
            <w:tcW w:w="1474" w:type="dxa"/>
            <w:vAlign w:val="center"/>
          </w:tcPr>
          <w:p w14:paraId="3BAB3664" w14:textId="77777777" w:rsidR="003E5D48" w:rsidRDefault="003E5D48" w:rsidP="00084601">
            <w:pPr>
              <w:pStyle w:val="A-tab-text"/>
              <w:jc w:val="center"/>
              <w:rPr>
                <w:rFonts w:ascii="Symbol" w:eastAsia="Symbol" w:hAnsi="Symbol" w:cs="Symbol"/>
              </w:rPr>
            </w:pPr>
            <w:r>
              <w:rPr>
                <w:rFonts w:eastAsia="Symbol"/>
              </w:rPr>
              <w:t>1</w:t>
            </w:r>
          </w:p>
        </w:tc>
        <w:tc>
          <w:tcPr>
            <w:tcW w:w="1474" w:type="dxa"/>
            <w:vAlign w:val="center"/>
          </w:tcPr>
          <w:p w14:paraId="325279DD" w14:textId="77777777" w:rsidR="003E5D48" w:rsidRDefault="003E5D48" w:rsidP="005B31CF">
            <w:pPr>
              <w:pStyle w:val="A-odstavec"/>
              <w:spacing w:after="0"/>
              <w:jc w:val="center"/>
            </w:pPr>
            <w:r>
              <w:t>2,53</w:t>
            </w:r>
          </w:p>
        </w:tc>
      </w:tr>
      <w:tr w:rsidR="003E5D48" w14:paraId="3CC63C21" w14:textId="77777777" w:rsidTr="003E5D48">
        <w:trPr>
          <w:trHeight w:val="340"/>
          <w:jc w:val="center"/>
        </w:trPr>
        <w:tc>
          <w:tcPr>
            <w:tcW w:w="1474" w:type="dxa"/>
            <w:vAlign w:val="center"/>
          </w:tcPr>
          <w:p w14:paraId="7851F153" w14:textId="77777777" w:rsidR="003E5D48" w:rsidRDefault="003E5D48" w:rsidP="005B31CF">
            <w:pPr>
              <w:pStyle w:val="A-odstavec"/>
              <w:spacing w:after="0"/>
              <w:jc w:val="center"/>
            </w:pPr>
            <w:r>
              <w:t>3</w:t>
            </w:r>
            <w:r w:rsidRPr="00976D61">
              <w:t>.</w:t>
            </w:r>
            <w:r>
              <w:t xml:space="preserve"> B</w:t>
            </w:r>
          </w:p>
        </w:tc>
        <w:tc>
          <w:tcPr>
            <w:tcW w:w="1474" w:type="dxa"/>
            <w:vAlign w:val="center"/>
          </w:tcPr>
          <w:p w14:paraId="7AA3E7D9" w14:textId="77777777" w:rsidR="003E5D48" w:rsidRDefault="003E5D48" w:rsidP="005B31CF">
            <w:pPr>
              <w:pStyle w:val="A-odstavec"/>
              <w:spacing w:after="0"/>
              <w:jc w:val="center"/>
            </w:pPr>
            <w:r>
              <w:t>32</w:t>
            </w:r>
          </w:p>
        </w:tc>
        <w:tc>
          <w:tcPr>
            <w:tcW w:w="1474" w:type="dxa"/>
            <w:vAlign w:val="center"/>
          </w:tcPr>
          <w:p w14:paraId="7D0262D8"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5F96F1C7" w14:textId="77777777" w:rsidR="003E5D48" w:rsidRDefault="003E5D48" w:rsidP="005B31CF">
            <w:pPr>
              <w:pStyle w:val="A-odstavec"/>
              <w:spacing w:after="0"/>
              <w:jc w:val="center"/>
            </w:pPr>
            <w:r>
              <w:t>2,78</w:t>
            </w:r>
          </w:p>
        </w:tc>
      </w:tr>
      <w:tr w:rsidR="003E5D48" w14:paraId="79EA45BC" w14:textId="77777777" w:rsidTr="003E5D48">
        <w:trPr>
          <w:trHeight w:val="340"/>
          <w:jc w:val="center"/>
        </w:trPr>
        <w:tc>
          <w:tcPr>
            <w:tcW w:w="1474" w:type="dxa"/>
            <w:vAlign w:val="center"/>
          </w:tcPr>
          <w:p w14:paraId="1BFD99DA" w14:textId="77777777" w:rsidR="003E5D48" w:rsidRDefault="003E5D48" w:rsidP="005B31CF">
            <w:pPr>
              <w:pStyle w:val="A-odstavec"/>
              <w:spacing w:after="0"/>
              <w:jc w:val="center"/>
            </w:pPr>
            <w:r>
              <w:t>3. C</w:t>
            </w:r>
          </w:p>
        </w:tc>
        <w:tc>
          <w:tcPr>
            <w:tcW w:w="1474" w:type="dxa"/>
            <w:vAlign w:val="center"/>
          </w:tcPr>
          <w:p w14:paraId="6B040E32" w14:textId="77777777" w:rsidR="003E5D48" w:rsidRDefault="003E5D48" w:rsidP="005B31CF">
            <w:pPr>
              <w:pStyle w:val="A-odstavec"/>
              <w:spacing w:after="0"/>
              <w:jc w:val="center"/>
            </w:pPr>
            <w:r>
              <w:t>28</w:t>
            </w:r>
          </w:p>
        </w:tc>
        <w:tc>
          <w:tcPr>
            <w:tcW w:w="1474" w:type="dxa"/>
            <w:vAlign w:val="center"/>
          </w:tcPr>
          <w:p w14:paraId="15A17161" w14:textId="77777777" w:rsidR="003E5D48" w:rsidRDefault="003E5D48" w:rsidP="005B31CF">
            <w:pPr>
              <w:pStyle w:val="A-odstavec"/>
              <w:spacing w:after="0"/>
              <w:jc w:val="center"/>
              <w:rPr>
                <w:rFonts w:ascii="Symbol" w:eastAsia="Symbol" w:hAnsi="Symbol" w:cs="Symbol"/>
              </w:rPr>
            </w:pPr>
            <w:r>
              <w:rPr>
                <w:rFonts w:eastAsia="Symbol" w:cstheme="minorHAnsi"/>
              </w:rPr>
              <w:t>1</w:t>
            </w:r>
          </w:p>
        </w:tc>
        <w:tc>
          <w:tcPr>
            <w:tcW w:w="1474" w:type="dxa"/>
            <w:vAlign w:val="center"/>
          </w:tcPr>
          <w:p w14:paraId="6D874837" w14:textId="77777777" w:rsidR="003E5D48" w:rsidRDefault="003E5D48" w:rsidP="005B31CF">
            <w:pPr>
              <w:pStyle w:val="A-odstavec"/>
              <w:spacing w:after="0"/>
              <w:jc w:val="center"/>
            </w:pPr>
            <w:r>
              <w:t>2,53</w:t>
            </w:r>
          </w:p>
        </w:tc>
      </w:tr>
      <w:tr w:rsidR="003E5D48" w14:paraId="5CEFE6F8" w14:textId="77777777" w:rsidTr="003E5D48">
        <w:trPr>
          <w:trHeight w:val="340"/>
          <w:jc w:val="center"/>
        </w:trPr>
        <w:tc>
          <w:tcPr>
            <w:tcW w:w="1474" w:type="dxa"/>
            <w:vAlign w:val="center"/>
          </w:tcPr>
          <w:p w14:paraId="2B8242E5" w14:textId="77777777" w:rsidR="003E5D48" w:rsidRDefault="003E5D48" w:rsidP="005B31CF">
            <w:pPr>
              <w:pStyle w:val="A-odstavec"/>
              <w:spacing w:after="0"/>
              <w:jc w:val="center"/>
            </w:pPr>
            <w:r>
              <w:t>3. D</w:t>
            </w:r>
          </w:p>
        </w:tc>
        <w:tc>
          <w:tcPr>
            <w:tcW w:w="1474" w:type="dxa"/>
            <w:vAlign w:val="center"/>
          </w:tcPr>
          <w:p w14:paraId="3F4D1FF0" w14:textId="77777777" w:rsidR="003E5D48" w:rsidRDefault="003E5D48" w:rsidP="005B31CF">
            <w:pPr>
              <w:pStyle w:val="A-odstavec"/>
              <w:spacing w:after="0"/>
              <w:jc w:val="center"/>
            </w:pPr>
            <w:r>
              <w:t>30</w:t>
            </w:r>
          </w:p>
        </w:tc>
        <w:tc>
          <w:tcPr>
            <w:tcW w:w="1474" w:type="dxa"/>
            <w:vAlign w:val="center"/>
          </w:tcPr>
          <w:p w14:paraId="0CCEFE60"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7C016796" w14:textId="77777777" w:rsidR="003E5D48" w:rsidRDefault="003E5D48" w:rsidP="005B31CF">
            <w:pPr>
              <w:pStyle w:val="A-odstavec"/>
              <w:spacing w:after="0"/>
              <w:jc w:val="center"/>
            </w:pPr>
            <w:r>
              <w:t>2,83</w:t>
            </w:r>
          </w:p>
        </w:tc>
      </w:tr>
      <w:tr w:rsidR="003E5D48" w14:paraId="10759823" w14:textId="77777777" w:rsidTr="003E5D48">
        <w:trPr>
          <w:trHeight w:val="340"/>
          <w:jc w:val="center"/>
        </w:trPr>
        <w:tc>
          <w:tcPr>
            <w:tcW w:w="1474" w:type="dxa"/>
            <w:vAlign w:val="center"/>
          </w:tcPr>
          <w:p w14:paraId="7A7C8D22" w14:textId="77777777" w:rsidR="003E5D48" w:rsidRDefault="003E5D48" w:rsidP="005B31CF">
            <w:pPr>
              <w:pStyle w:val="A-odstavec"/>
              <w:spacing w:after="0"/>
              <w:jc w:val="center"/>
            </w:pPr>
            <w:r>
              <w:t>3. L</w:t>
            </w:r>
          </w:p>
        </w:tc>
        <w:tc>
          <w:tcPr>
            <w:tcW w:w="1474" w:type="dxa"/>
            <w:vAlign w:val="center"/>
          </w:tcPr>
          <w:p w14:paraId="173F57C7" w14:textId="77777777" w:rsidR="003E5D48" w:rsidRDefault="003E5D48" w:rsidP="005B31CF">
            <w:pPr>
              <w:pStyle w:val="A-odstavec"/>
              <w:spacing w:after="0"/>
              <w:jc w:val="center"/>
            </w:pPr>
            <w:r>
              <w:t>27</w:t>
            </w:r>
          </w:p>
        </w:tc>
        <w:tc>
          <w:tcPr>
            <w:tcW w:w="1474" w:type="dxa"/>
            <w:vAlign w:val="center"/>
          </w:tcPr>
          <w:p w14:paraId="74171BAC"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358D8009" w14:textId="77777777" w:rsidR="003E5D48" w:rsidRDefault="003E5D48" w:rsidP="005B31CF">
            <w:pPr>
              <w:pStyle w:val="A-odstavec"/>
              <w:spacing w:after="0"/>
              <w:jc w:val="center"/>
            </w:pPr>
            <w:r>
              <w:t>2,37</w:t>
            </w:r>
          </w:p>
        </w:tc>
      </w:tr>
      <w:tr w:rsidR="003E5D48" w14:paraId="13153F9C" w14:textId="77777777" w:rsidTr="003E5D48">
        <w:trPr>
          <w:trHeight w:val="340"/>
          <w:jc w:val="center"/>
        </w:trPr>
        <w:tc>
          <w:tcPr>
            <w:tcW w:w="1474" w:type="dxa"/>
            <w:vAlign w:val="center"/>
          </w:tcPr>
          <w:p w14:paraId="0A5A3968" w14:textId="77777777" w:rsidR="003E5D48" w:rsidRDefault="003E5D48" w:rsidP="005B31CF">
            <w:pPr>
              <w:pStyle w:val="A-odstavec"/>
              <w:spacing w:after="0"/>
              <w:jc w:val="center"/>
            </w:pPr>
            <w:r>
              <w:t>3. M</w:t>
            </w:r>
          </w:p>
        </w:tc>
        <w:tc>
          <w:tcPr>
            <w:tcW w:w="1474" w:type="dxa"/>
            <w:vAlign w:val="center"/>
          </w:tcPr>
          <w:p w14:paraId="4258F138" w14:textId="77777777" w:rsidR="003E5D48" w:rsidRDefault="003E5D48" w:rsidP="005B31CF">
            <w:pPr>
              <w:pStyle w:val="A-odstavec"/>
              <w:spacing w:after="0"/>
              <w:jc w:val="center"/>
            </w:pPr>
            <w:r>
              <w:t>26</w:t>
            </w:r>
          </w:p>
        </w:tc>
        <w:tc>
          <w:tcPr>
            <w:tcW w:w="1474" w:type="dxa"/>
            <w:vAlign w:val="center"/>
          </w:tcPr>
          <w:p w14:paraId="692AD226" w14:textId="77777777" w:rsidR="003E5D48" w:rsidRDefault="003E5D48" w:rsidP="005B31CF">
            <w:pPr>
              <w:pStyle w:val="A-odstavec"/>
              <w:spacing w:after="0"/>
              <w:jc w:val="center"/>
              <w:rPr>
                <w:rFonts w:ascii="Symbol" w:eastAsia="Symbol" w:hAnsi="Symbol" w:cs="Symbol"/>
              </w:rPr>
            </w:pPr>
            <w:r>
              <w:rPr>
                <w:rFonts w:eastAsia="Symbol" w:cstheme="minorHAnsi"/>
              </w:rPr>
              <w:t>1</w:t>
            </w:r>
          </w:p>
        </w:tc>
        <w:tc>
          <w:tcPr>
            <w:tcW w:w="1474" w:type="dxa"/>
            <w:vAlign w:val="center"/>
          </w:tcPr>
          <w:p w14:paraId="2ACCEFB8" w14:textId="77777777" w:rsidR="003E5D48" w:rsidRDefault="003E5D48" w:rsidP="005B31CF">
            <w:pPr>
              <w:pStyle w:val="A-odstavec"/>
              <w:spacing w:after="0"/>
              <w:jc w:val="center"/>
            </w:pPr>
            <w:r>
              <w:t>2,65</w:t>
            </w:r>
          </w:p>
        </w:tc>
      </w:tr>
      <w:tr w:rsidR="003E5D48" w14:paraId="12584231" w14:textId="77777777" w:rsidTr="003E5D48">
        <w:trPr>
          <w:trHeight w:val="340"/>
          <w:jc w:val="center"/>
        </w:trPr>
        <w:tc>
          <w:tcPr>
            <w:tcW w:w="1474" w:type="dxa"/>
            <w:vAlign w:val="center"/>
          </w:tcPr>
          <w:p w14:paraId="31360E60" w14:textId="77777777" w:rsidR="003E5D48" w:rsidRDefault="003E5D48" w:rsidP="005B31CF">
            <w:pPr>
              <w:pStyle w:val="A-odstavec"/>
              <w:spacing w:after="0"/>
              <w:jc w:val="center"/>
            </w:pPr>
            <w:r>
              <w:t>4</w:t>
            </w:r>
            <w:r w:rsidRPr="00976D61">
              <w:t>.</w:t>
            </w:r>
            <w:r>
              <w:t xml:space="preserve"> A</w:t>
            </w:r>
          </w:p>
        </w:tc>
        <w:tc>
          <w:tcPr>
            <w:tcW w:w="1474" w:type="dxa"/>
            <w:vAlign w:val="center"/>
          </w:tcPr>
          <w:p w14:paraId="01D25664" w14:textId="77777777" w:rsidR="003E5D48" w:rsidRDefault="003E5D48" w:rsidP="005B31CF">
            <w:pPr>
              <w:pStyle w:val="A-odstavec"/>
              <w:spacing w:after="0"/>
              <w:jc w:val="center"/>
            </w:pPr>
            <w:r>
              <w:t>28</w:t>
            </w:r>
          </w:p>
        </w:tc>
        <w:tc>
          <w:tcPr>
            <w:tcW w:w="1474" w:type="dxa"/>
            <w:vAlign w:val="center"/>
          </w:tcPr>
          <w:p w14:paraId="7D48E1D0"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700BDE33" w14:textId="77777777" w:rsidR="003E5D48" w:rsidRDefault="003E5D48" w:rsidP="005B31CF">
            <w:pPr>
              <w:pStyle w:val="A-odstavec"/>
              <w:spacing w:after="0"/>
              <w:jc w:val="center"/>
            </w:pPr>
            <w:r>
              <w:t>2,52</w:t>
            </w:r>
          </w:p>
        </w:tc>
      </w:tr>
      <w:tr w:rsidR="003E5D48" w14:paraId="3F2B8450" w14:textId="77777777" w:rsidTr="003E5D48">
        <w:trPr>
          <w:trHeight w:val="340"/>
          <w:jc w:val="center"/>
        </w:trPr>
        <w:tc>
          <w:tcPr>
            <w:tcW w:w="1474" w:type="dxa"/>
            <w:vAlign w:val="center"/>
          </w:tcPr>
          <w:p w14:paraId="5EF0086C" w14:textId="77777777" w:rsidR="003E5D48" w:rsidRDefault="003E5D48" w:rsidP="005B31CF">
            <w:pPr>
              <w:pStyle w:val="A-odstavec"/>
              <w:spacing w:after="0"/>
              <w:jc w:val="center"/>
            </w:pPr>
            <w:r>
              <w:t>4</w:t>
            </w:r>
            <w:r w:rsidRPr="00976D61">
              <w:t>.</w:t>
            </w:r>
            <w:r>
              <w:t xml:space="preserve"> B</w:t>
            </w:r>
          </w:p>
        </w:tc>
        <w:tc>
          <w:tcPr>
            <w:tcW w:w="1474" w:type="dxa"/>
            <w:vAlign w:val="center"/>
          </w:tcPr>
          <w:p w14:paraId="39800109" w14:textId="77777777" w:rsidR="003E5D48" w:rsidRDefault="003E5D48" w:rsidP="005B31CF">
            <w:pPr>
              <w:pStyle w:val="A-odstavec"/>
              <w:spacing w:after="0"/>
              <w:jc w:val="center"/>
            </w:pPr>
            <w:r>
              <w:t>20</w:t>
            </w:r>
          </w:p>
        </w:tc>
        <w:tc>
          <w:tcPr>
            <w:tcW w:w="1474" w:type="dxa"/>
            <w:vAlign w:val="center"/>
          </w:tcPr>
          <w:p w14:paraId="7EB47C06"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6D06F680" w14:textId="77777777" w:rsidR="003E5D48" w:rsidRDefault="003E5D48" w:rsidP="005B31CF">
            <w:pPr>
              <w:pStyle w:val="A-odstavec"/>
              <w:spacing w:after="0"/>
              <w:jc w:val="center"/>
            </w:pPr>
            <w:r>
              <w:t>3,44</w:t>
            </w:r>
          </w:p>
        </w:tc>
      </w:tr>
      <w:tr w:rsidR="003E5D48" w14:paraId="043CF97F" w14:textId="77777777" w:rsidTr="003E5D48">
        <w:trPr>
          <w:trHeight w:val="340"/>
          <w:jc w:val="center"/>
        </w:trPr>
        <w:tc>
          <w:tcPr>
            <w:tcW w:w="1474" w:type="dxa"/>
            <w:vAlign w:val="center"/>
          </w:tcPr>
          <w:p w14:paraId="037FB5A0" w14:textId="77777777" w:rsidR="003E5D48" w:rsidRDefault="003E5D48" w:rsidP="005B31CF">
            <w:pPr>
              <w:pStyle w:val="A-odstavec"/>
              <w:spacing w:after="0"/>
              <w:jc w:val="center"/>
            </w:pPr>
            <w:r>
              <w:t>4. C</w:t>
            </w:r>
          </w:p>
        </w:tc>
        <w:tc>
          <w:tcPr>
            <w:tcW w:w="1474" w:type="dxa"/>
            <w:vAlign w:val="center"/>
          </w:tcPr>
          <w:p w14:paraId="55677651" w14:textId="77777777" w:rsidR="003E5D48" w:rsidRDefault="003E5D48" w:rsidP="005B31CF">
            <w:pPr>
              <w:pStyle w:val="A-odstavec"/>
              <w:spacing w:after="0"/>
              <w:jc w:val="center"/>
            </w:pPr>
            <w:r>
              <w:t>33</w:t>
            </w:r>
          </w:p>
        </w:tc>
        <w:tc>
          <w:tcPr>
            <w:tcW w:w="1474" w:type="dxa"/>
            <w:vAlign w:val="center"/>
          </w:tcPr>
          <w:p w14:paraId="7D32EE4B"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25ECB087" w14:textId="77777777" w:rsidR="003E5D48" w:rsidRDefault="003E5D48" w:rsidP="005B31CF">
            <w:pPr>
              <w:pStyle w:val="A-odstavec"/>
              <w:spacing w:after="0"/>
              <w:jc w:val="center"/>
            </w:pPr>
            <w:r>
              <w:t>2,67</w:t>
            </w:r>
          </w:p>
        </w:tc>
      </w:tr>
      <w:tr w:rsidR="003E5D48" w14:paraId="5053B874" w14:textId="77777777" w:rsidTr="003E5D48">
        <w:trPr>
          <w:trHeight w:val="340"/>
          <w:jc w:val="center"/>
        </w:trPr>
        <w:tc>
          <w:tcPr>
            <w:tcW w:w="1474" w:type="dxa"/>
            <w:vAlign w:val="center"/>
          </w:tcPr>
          <w:p w14:paraId="323C376F" w14:textId="77777777" w:rsidR="003E5D48" w:rsidRDefault="003E5D48" w:rsidP="005B31CF">
            <w:pPr>
              <w:pStyle w:val="A-odstavec"/>
              <w:spacing w:after="0"/>
              <w:jc w:val="center"/>
            </w:pPr>
            <w:r>
              <w:t>4. L</w:t>
            </w:r>
          </w:p>
        </w:tc>
        <w:tc>
          <w:tcPr>
            <w:tcW w:w="1474" w:type="dxa"/>
            <w:vAlign w:val="center"/>
          </w:tcPr>
          <w:p w14:paraId="4B275CF0" w14:textId="77777777" w:rsidR="003E5D48" w:rsidRDefault="003E5D48" w:rsidP="005B31CF">
            <w:pPr>
              <w:pStyle w:val="A-odstavec"/>
              <w:spacing w:after="0"/>
              <w:jc w:val="center"/>
            </w:pPr>
            <w:r>
              <w:t>20</w:t>
            </w:r>
          </w:p>
        </w:tc>
        <w:tc>
          <w:tcPr>
            <w:tcW w:w="1474" w:type="dxa"/>
            <w:vAlign w:val="center"/>
          </w:tcPr>
          <w:p w14:paraId="40254532"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70DC591E" w14:textId="77777777" w:rsidR="003E5D48" w:rsidRDefault="003E5D48" w:rsidP="005B31CF">
            <w:pPr>
              <w:pStyle w:val="A-odstavec"/>
              <w:spacing w:after="0"/>
              <w:jc w:val="center"/>
            </w:pPr>
            <w:r>
              <w:t>2,47</w:t>
            </w:r>
          </w:p>
        </w:tc>
      </w:tr>
      <w:tr w:rsidR="003E5D48" w14:paraId="4041A756" w14:textId="77777777" w:rsidTr="003E5D48">
        <w:trPr>
          <w:trHeight w:val="340"/>
          <w:jc w:val="center"/>
        </w:trPr>
        <w:tc>
          <w:tcPr>
            <w:tcW w:w="1474" w:type="dxa"/>
            <w:vAlign w:val="center"/>
          </w:tcPr>
          <w:p w14:paraId="36D80AFD" w14:textId="77777777" w:rsidR="003E5D48" w:rsidRDefault="003E5D48" w:rsidP="005B31CF">
            <w:pPr>
              <w:pStyle w:val="A-odstavec"/>
              <w:spacing w:after="0"/>
              <w:jc w:val="center"/>
            </w:pPr>
            <w:r>
              <w:t>4. M</w:t>
            </w:r>
          </w:p>
        </w:tc>
        <w:tc>
          <w:tcPr>
            <w:tcW w:w="1474" w:type="dxa"/>
            <w:vAlign w:val="center"/>
          </w:tcPr>
          <w:p w14:paraId="192A6561" w14:textId="77777777" w:rsidR="003E5D48" w:rsidRDefault="003E5D48" w:rsidP="005B31CF">
            <w:pPr>
              <w:pStyle w:val="A-odstavec"/>
              <w:spacing w:after="0"/>
              <w:jc w:val="center"/>
            </w:pPr>
            <w:r>
              <w:t>21</w:t>
            </w:r>
          </w:p>
        </w:tc>
        <w:tc>
          <w:tcPr>
            <w:tcW w:w="1474" w:type="dxa"/>
            <w:vAlign w:val="center"/>
          </w:tcPr>
          <w:p w14:paraId="0A7FE912"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681D1F2B" w14:textId="77777777" w:rsidR="003E5D48" w:rsidRDefault="003E5D48" w:rsidP="005B31CF">
            <w:pPr>
              <w:pStyle w:val="A-odstavec"/>
              <w:spacing w:after="0"/>
              <w:jc w:val="center"/>
            </w:pPr>
            <w:r>
              <w:t>3,00</w:t>
            </w:r>
          </w:p>
        </w:tc>
      </w:tr>
    </w:tbl>
    <w:p w14:paraId="6EB7FFE8" w14:textId="77777777" w:rsidR="00205F88" w:rsidRDefault="00205F88" w:rsidP="00205F88">
      <w:pPr>
        <w:pStyle w:val="A-odstavecbezmezer"/>
      </w:pPr>
    </w:p>
    <w:p w14:paraId="3086FC35" w14:textId="77777777" w:rsidR="00205F88" w:rsidRDefault="00205F88" w:rsidP="00205F88">
      <w:pPr>
        <w:pStyle w:val="A-odstavecnadtab"/>
      </w:pPr>
      <w:r>
        <w:t>Společenskovědní seminář</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205F88" w:rsidRPr="00976D61" w14:paraId="32CAA261" w14:textId="77777777" w:rsidTr="005B31CF">
        <w:trPr>
          <w:trHeight w:val="340"/>
          <w:jc w:val="center"/>
        </w:trPr>
        <w:tc>
          <w:tcPr>
            <w:tcW w:w="1474" w:type="dxa"/>
            <w:shd w:val="clear" w:color="auto" w:fill="B3E169"/>
            <w:vAlign w:val="center"/>
          </w:tcPr>
          <w:p w14:paraId="4586402A" w14:textId="77777777" w:rsidR="00205F88" w:rsidRPr="00976D61" w:rsidRDefault="00205F88" w:rsidP="005B31CF">
            <w:pPr>
              <w:pStyle w:val="A-odstavec"/>
              <w:spacing w:after="0"/>
              <w:jc w:val="center"/>
              <w:rPr>
                <w:b/>
              </w:rPr>
            </w:pPr>
            <w:r w:rsidRPr="00976D61">
              <w:rPr>
                <w:b/>
              </w:rPr>
              <w:t>Třída</w:t>
            </w:r>
          </w:p>
        </w:tc>
        <w:tc>
          <w:tcPr>
            <w:tcW w:w="1474" w:type="dxa"/>
            <w:shd w:val="clear" w:color="auto" w:fill="B3E169"/>
            <w:vAlign w:val="center"/>
          </w:tcPr>
          <w:p w14:paraId="4A586CF7" w14:textId="77777777" w:rsidR="00205F88" w:rsidRPr="00976D61" w:rsidRDefault="00205F88" w:rsidP="005B31CF">
            <w:pPr>
              <w:pStyle w:val="A-odstavec"/>
              <w:spacing w:after="0"/>
              <w:jc w:val="center"/>
              <w:rPr>
                <w:b/>
              </w:rPr>
            </w:pPr>
            <w:r w:rsidRPr="00976D61">
              <w:rPr>
                <w:b/>
              </w:rPr>
              <w:t>Počet žáků</w:t>
            </w:r>
          </w:p>
        </w:tc>
        <w:tc>
          <w:tcPr>
            <w:tcW w:w="1474" w:type="dxa"/>
            <w:shd w:val="clear" w:color="auto" w:fill="B3E169"/>
            <w:vAlign w:val="center"/>
          </w:tcPr>
          <w:p w14:paraId="3D59142D" w14:textId="77777777" w:rsidR="00205F88" w:rsidRPr="00976D61" w:rsidRDefault="00205F88" w:rsidP="005B31CF">
            <w:pPr>
              <w:pStyle w:val="A-odstavec"/>
              <w:spacing w:after="0"/>
              <w:jc w:val="center"/>
              <w:rPr>
                <w:b/>
              </w:rPr>
            </w:pPr>
            <w:r w:rsidRPr="00976D61">
              <w:rPr>
                <w:b/>
              </w:rPr>
              <w:t>Neprospěl</w:t>
            </w:r>
          </w:p>
        </w:tc>
        <w:tc>
          <w:tcPr>
            <w:tcW w:w="1474" w:type="dxa"/>
            <w:shd w:val="clear" w:color="auto" w:fill="B3E169"/>
            <w:vAlign w:val="center"/>
          </w:tcPr>
          <w:p w14:paraId="1D67D106" w14:textId="77777777" w:rsidR="00205F88" w:rsidRPr="00976D61" w:rsidRDefault="00205F88" w:rsidP="005B31CF">
            <w:pPr>
              <w:pStyle w:val="A-odstavec"/>
              <w:spacing w:after="0"/>
              <w:jc w:val="center"/>
              <w:rPr>
                <w:b/>
              </w:rPr>
            </w:pPr>
            <w:r w:rsidRPr="00976D61">
              <w:rPr>
                <w:b/>
              </w:rPr>
              <w:t>Průměr</w:t>
            </w:r>
          </w:p>
        </w:tc>
      </w:tr>
      <w:tr w:rsidR="00205F88" w14:paraId="6FBAB1EB" w14:textId="77777777" w:rsidTr="005B31CF">
        <w:trPr>
          <w:trHeight w:val="340"/>
          <w:jc w:val="center"/>
        </w:trPr>
        <w:tc>
          <w:tcPr>
            <w:tcW w:w="1474" w:type="dxa"/>
            <w:vAlign w:val="center"/>
          </w:tcPr>
          <w:p w14:paraId="22C43CDB" w14:textId="77777777" w:rsidR="00205F88" w:rsidRDefault="00205F88" w:rsidP="005B31CF">
            <w:pPr>
              <w:pStyle w:val="A-odstavec"/>
              <w:spacing w:after="0"/>
              <w:jc w:val="center"/>
            </w:pPr>
            <w:r>
              <w:t>3. A</w:t>
            </w:r>
          </w:p>
        </w:tc>
        <w:tc>
          <w:tcPr>
            <w:tcW w:w="1474" w:type="dxa"/>
            <w:vAlign w:val="center"/>
          </w:tcPr>
          <w:p w14:paraId="5D5F5A53" w14:textId="77777777" w:rsidR="00205F88" w:rsidRDefault="00205F88" w:rsidP="005B31CF">
            <w:pPr>
              <w:pStyle w:val="A-odstavec"/>
              <w:spacing w:after="0"/>
              <w:jc w:val="center"/>
            </w:pPr>
            <w:r>
              <w:t>31</w:t>
            </w:r>
          </w:p>
        </w:tc>
        <w:tc>
          <w:tcPr>
            <w:tcW w:w="1474" w:type="dxa"/>
            <w:vAlign w:val="center"/>
          </w:tcPr>
          <w:p w14:paraId="2E1907E8"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11511C63" w14:textId="77777777" w:rsidR="00205F88" w:rsidRDefault="00205F88" w:rsidP="005B31CF">
            <w:pPr>
              <w:pStyle w:val="A-odstavec"/>
              <w:spacing w:after="0"/>
              <w:jc w:val="center"/>
            </w:pPr>
            <w:r>
              <w:t>2,00</w:t>
            </w:r>
          </w:p>
        </w:tc>
      </w:tr>
      <w:tr w:rsidR="00205F88" w14:paraId="26C8F238" w14:textId="77777777" w:rsidTr="005B31CF">
        <w:trPr>
          <w:trHeight w:val="340"/>
          <w:jc w:val="center"/>
        </w:trPr>
        <w:tc>
          <w:tcPr>
            <w:tcW w:w="1474" w:type="dxa"/>
            <w:vAlign w:val="center"/>
          </w:tcPr>
          <w:p w14:paraId="684867CC" w14:textId="77777777" w:rsidR="00205F88" w:rsidRDefault="00205F88" w:rsidP="005B31CF">
            <w:pPr>
              <w:pStyle w:val="A-odstavec"/>
              <w:spacing w:after="0"/>
              <w:jc w:val="center"/>
            </w:pPr>
            <w:r>
              <w:t>3. B</w:t>
            </w:r>
          </w:p>
        </w:tc>
        <w:tc>
          <w:tcPr>
            <w:tcW w:w="1474" w:type="dxa"/>
            <w:vAlign w:val="center"/>
          </w:tcPr>
          <w:p w14:paraId="3CC2FED0" w14:textId="77777777" w:rsidR="00205F88" w:rsidRDefault="00205F88" w:rsidP="005B31CF">
            <w:pPr>
              <w:pStyle w:val="A-odstavec"/>
              <w:spacing w:after="0"/>
              <w:jc w:val="center"/>
            </w:pPr>
            <w:r>
              <w:t>21</w:t>
            </w:r>
          </w:p>
        </w:tc>
        <w:tc>
          <w:tcPr>
            <w:tcW w:w="1474" w:type="dxa"/>
            <w:vAlign w:val="center"/>
          </w:tcPr>
          <w:p w14:paraId="1FB63526"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2C21C680" w14:textId="77777777" w:rsidR="00205F88" w:rsidRDefault="00205F88" w:rsidP="005B31CF">
            <w:pPr>
              <w:pStyle w:val="A-odstavec"/>
              <w:spacing w:after="0"/>
              <w:jc w:val="center"/>
            </w:pPr>
            <w:r>
              <w:t>2,66</w:t>
            </w:r>
          </w:p>
        </w:tc>
      </w:tr>
      <w:tr w:rsidR="00205F88" w14:paraId="527C6790" w14:textId="77777777" w:rsidTr="005B31CF">
        <w:trPr>
          <w:trHeight w:val="340"/>
          <w:jc w:val="center"/>
        </w:trPr>
        <w:tc>
          <w:tcPr>
            <w:tcW w:w="1474" w:type="dxa"/>
            <w:vAlign w:val="center"/>
          </w:tcPr>
          <w:p w14:paraId="06012065" w14:textId="77777777" w:rsidR="00205F88" w:rsidRDefault="00205F88" w:rsidP="005B31CF">
            <w:pPr>
              <w:pStyle w:val="A-odstavec"/>
              <w:spacing w:after="0"/>
              <w:jc w:val="center"/>
            </w:pPr>
            <w:r>
              <w:t>3. C</w:t>
            </w:r>
          </w:p>
        </w:tc>
        <w:tc>
          <w:tcPr>
            <w:tcW w:w="1474" w:type="dxa"/>
            <w:vAlign w:val="center"/>
          </w:tcPr>
          <w:p w14:paraId="74447231" w14:textId="77777777" w:rsidR="00205F88" w:rsidRDefault="00205F88" w:rsidP="005B31CF">
            <w:pPr>
              <w:pStyle w:val="A-odstavec"/>
              <w:spacing w:after="0"/>
              <w:jc w:val="center"/>
            </w:pPr>
            <w:r>
              <w:t>22</w:t>
            </w:r>
          </w:p>
        </w:tc>
        <w:tc>
          <w:tcPr>
            <w:tcW w:w="1474" w:type="dxa"/>
            <w:vAlign w:val="center"/>
          </w:tcPr>
          <w:p w14:paraId="00DDC827"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57542781" w14:textId="77777777" w:rsidR="00205F88" w:rsidRDefault="00205F88" w:rsidP="005B31CF">
            <w:pPr>
              <w:pStyle w:val="A-odstavec"/>
              <w:spacing w:after="0"/>
              <w:jc w:val="center"/>
            </w:pPr>
            <w:r>
              <w:t>2,59</w:t>
            </w:r>
          </w:p>
        </w:tc>
      </w:tr>
      <w:tr w:rsidR="00205F88" w14:paraId="00BA41CC" w14:textId="77777777" w:rsidTr="005B31CF">
        <w:trPr>
          <w:trHeight w:val="340"/>
          <w:jc w:val="center"/>
        </w:trPr>
        <w:tc>
          <w:tcPr>
            <w:tcW w:w="1474" w:type="dxa"/>
            <w:vAlign w:val="center"/>
          </w:tcPr>
          <w:p w14:paraId="099DF39B" w14:textId="77777777" w:rsidR="00205F88" w:rsidRDefault="00205F88" w:rsidP="005B31CF">
            <w:pPr>
              <w:pStyle w:val="A-odstavec"/>
              <w:spacing w:after="0"/>
              <w:jc w:val="center"/>
            </w:pPr>
            <w:r>
              <w:t>3. D</w:t>
            </w:r>
          </w:p>
        </w:tc>
        <w:tc>
          <w:tcPr>
            <w:tcW w:w="1474" w:type="dxa"/>
            <w:vAlign w:val="center"/>
          </w:tcPr>
          <w:p w14:paraId="0B973131" w14:textId="77777777" w:rsidR="00205F88" w:rsidRDefault="00205F88" w:rsidP="005B31CF">
            <w:pPr>
              <w:pStyle w:val="A-odstavec"/>
              <w:spacing w:after="0"/>
              <w:jc w:val="center"/>
            </w:pPr>
            <w:r>
              <w:t>24</w:t>
            </w:r>
          </w:p>
        </w:tc>
        <w:tc>
          <w:tcPr>
            <w:tcW w:w="1474" w:type="dxa"/>
            <w:vAlign w:val="center"/>
          </w:tcPr>
          <w:p w14:paraId="4246DAE6"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334888F1" w14:textId="77777777" w:rsidR="00205F88" w:rsidRDefault="00205F88" w:rsidP="005B31CF">
            <w:pPr>
              <w:pStyle w:val="A-odstavec"/>
              <w:spacing w:after="0"/>
              <w:jc w:val="center"/>
            </w:pPr>
            <w:r>
              <w:t>2,37</w:t>
            </w:r>
          </w:p>
        </w:tc>
      </w:tr>
      <w:tr w:rsidR="00205F88" w14:paraId="047A55F9" w14:textId="77777777" w:rsidTr="005B31CF">
        <w:trPr>
          <w:trHeight w:val="340"/>
          <w:jc w:val="center"/>
        </w:trPr>
        <w:tc>
          <w:tcPr>
            <w:tcW w:w="1474" w:type="dxa"/>
            <w:vAlign w:val="center"/>
          </w:tcPr>
          <w:p w14:paraId="047AE416" w14:textId="77777777" w:rsidR="00205F88" w:rsidRDefault="00205F88" w:rsidP="005B31CF">
            <w:pPr>
              <w:pStyle w:val="A-odstavec"/>
              <w:spacing w:after="0"/>
              <w:jc w:val="center"/>
            </w:pPr>
            <w:r>
              <w:t>4. A</w:t>
            </w:r>
          </w:p>
        </w:tc>
        <w:tc>
          <w:tcPr>
            <w:tcW w:w="1474" w:type="dxa"/>
            <w:vAlign w:val="center"/>
          </w:tcPr>
          <w:p w14:paraId="798CE393" w14:textId="77777777" w:rsidR="00205F88" w:rsidRDefault="00205F88" w:rsidP="005B31CF">
            <w:pPr>
              <w:pStyle w:val="A-odstavec"/>
              <w:spacing w:after="0"/>
              <w:jc w:val="center"/>
            </w:pPr>
            <w:r>
              <w:t>19</w:t>
            </w:r>
          </w:p>
        </w:tc>
        <w:tc>
          <w:tcPr>
            <w:tcW w:w="1474" w:type="dxa"/>
            <w:vAlign w:val="center"/>
          </w:tcPr>
          <w:p w14:paraId="2D0383F5"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7AEA2AD6" w14:textId="77777777" w:rsidR="00205F88" w:rsidRDefault="00205F88" w:rsidP="005B31CF">
            <w:pPr>
              <w:pStyle w:val="A-odstavec"/>
              <w:spacing w:after="0"/>
              <w:jc w:val="center"/>
            </w:pPr>
            <w:r>
              <w:t>2,31</w:t>
            </w:r>
          </w:p>
        </w:tc>
      </w:tr>
      <w:tr w:rsidR="00205F88" w14:paraId="08C82142" w14:textId="77777777" w:rsidTr="005B31CF">
        <w:trPr>
          <w:trHeight w:val="340"/>
          <w:jc w:val="center"/>
        </w:trPr>
        <w:tc>
          <w:tcPr>
            <w:tcW w:w="1474" w:type="dxa"/>
            <w:vAlign w:val="center"/>
          </w:tcPr>
          <w:p w14:paraId="6440D93E" w14:textId="77777777" w:rsidR="00205F88" w:rsidRDefault="00205F88" w:rsidP="005B31CF">
            <w:pPr>
              <w:pStyle w:val="A-odstavec"/>
              <w:spacing w:after="0"/>
              <w:jc w:val="center"/>
            </w:pPr>
            <w:r>
              <w:t>4. B</w:t>
            </w:r>
          </w:p>
        </w:tc>
        <w:tc>
          <w:tcPr>
            <w:tcW w:w="1474" w:type="dxa"/>
            <w:vAlign w:val="center"/>
          </w:tcPr>
          <w:p w14:paraId="26DB0AAC" w14:textId="77777777" w:rsidR="00205F88" w:rsidRDefault="00205F88" w:rsidP="005B31CF">
            <w:pPr>
              <w:pStyle w:val="A-odstavec"/>
              <w:spacing w:after="0"/>
              <w:jc w:val="center"/>
            </w:pPr>
            <w:r>
              <w:t>16</w:t>
            </w:r>
          </w:p>
        </w:tc>
        <w:tc>
          <w:tcPr>
            <w:tcW w:w="1474" w:type="dxa"/>
            <w:vAlign w:val="center"/>
          </w:tcPr>
          <w:p w14:paraId="3C353895"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60C88CA3" w14:textId="77777777" w:rsidR="00205F88" w:rsidRDefault="00205F88" w:rsidP="005B31CF">
            <w:pPr>
              <w:pStyle w:val="A-odstavec"/>
              <w:spacing w:after="0"/>
              <w:jc w:val="center"/>
            </w:pPr>
            <w:r>
              <w:t>2,87</w:t>
            </w:r>
          </w:p>
        </w:tc>
      </w:tr>
      <w:tr w:rsidR="00205F88" w14:paraId="1209A75D" w14:textId="77777777" w:rsidTr="005B31CF">
        <w:trPr>
          <w:trHeight w:val="340"/>
          <w:jc w:val="center"/>
        </w:trPr>
        <w:tc>
          <w:tcPr>
            <w:tcW w:w="1474" w:type="dxa"/>
            <w:vAlign w:val="center"/>
          </w:tcPr>
          <w:p w14:paraId="00B0A4DE" w14:textId="77777777" w:rsidR="00205F88" w:rsidRDefault="00205F88" w:rsidP="005B31CF">
            <w:pPr>
              <w:pStyle w:val="A-odstavec"/>
              <w:spacing w:after="0"/>
              <w:jc w:val="center"/>
            </w:pPr>
            <w:r>
              <w:t>4. C</w:t>
            </w:r>
          </w:p>
        </w:tc>
        <w:tc>
          <w:tcPr>
            <w:tcW w:w="1474" w:type="dxa"/>
            <w:vAlign w:val="center"/>
          </w:tcPr>
          <w:p w14:paraId="13B17B7E" w14:textId="77777777" w:rsidR="00205F88" w:rsidRDefault="00205F88" w:rsidP="005B31CF">
            <w:pPr>
              <w:pStyle w:val="A-odstavec"/>
              <w:spacing w:after="0"/>
              <w:jc w:val="center"/>
            </w:pPr>
            <w:r>
              <w:t>23</w:t>
            </w:r>
          </w:p>
        </w:tc>
        <w:tc>
          <w:tcPr>
            <w:tcW w:w="1474" w:type="dxa"/>
            <w:vAlign w:val="center"/>
          </w:tcPr>
          <w:p w14:paraId="1ADB5603"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6B7F69C5" w14:textId="77777777" w:rsidR="00205F88" w:rsidRDefault="00205F88" w:rsidP="005B31CF">
            <w:pPr>
              <w:pStyle w:val="A-odstavec"/>
              <w:spacing w:after="0"/>
              <w:jc w:val="center"/>
            </w:pPr>
            <w:r>
              <w:t>2,61</w:t>
            </w:r>
          </w:p>
        </w:tc>
      </w:tr>
    </w:tbl>
    <w:p w14:paraId="72233EC4" w14:textId="77777777" w:rsidR="00205F88" w:rsidRDefault="00205F88" w:rsidP="00205F88">
      <w:pPr>
        <w:pStyle w:val="A-odstavec-bezmezer"/>
      </w:pPr>
    </w:p>
    <w:p w14:paraId="320DCC13" w14:textId="77777777" w:rsidR="00205F88" w:rsidRDefault="00205F88" w:rsidP="00205F88">
      <w:pPr>
        <w:pStyle w:val="A-odstavecnadtab"/>
      </w:pPr>
      <w:r>
        <w:lastRenderedPageBreak/>
        <w:t>Občanská nauka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205F88" w:rsidRPr="00976D61" w14:paraId="09CEEACA" w14:textId="77777777" w:rsidTr="005B31CF">
        <w:trPr>
          <w:trHeight w:val="340"/>
          <w:jc w:val="center"/>
        </w:trPr>
        <w:tc>
          <w:tcPr>
            <w:tcW w:w="1474" w:type="dxa"/>
            <w:shd w:val="clear" w:color="auto" w:fill="B3E169"/>
            <w:vAlign w:val="center"/>
          </w:tcPr>
          <w:p w14:paraId="565AC42D" w14:textId="77777777" w:rsidR="00205F88" w:rsidRPr="00976D61" w:rsidRDefault="00205F88" w:rsidP="005B31CF">
            <w:pPr>
              <w:pStyle w:val="A-odstavec"/>
              <w:spacing w:after="0"/>
              <w:jc w:val="center"/>
              <w:rPr>
                <w:b/>
              </w:rPr>
            </w:pPr>
            <w:r w:rsidRPr="00976D61">
              <w:rPr>
                <w:b/>
              </w:rPr>
              <w:t>Třída</w:t>
            </w:r>
          </w:p>
        </w:tc>
        <w:tc>
          <w:tcPr>
            <w:tcW w:w="1474" w:type="dxa"/>
            <w:shd w:val="clear" w:color="auto" w:fill="B3E169"/>
            <w:vAlign w:val="center"/>
          </w:tcPr>
          <w:p w14:paraId="7324D2ED" w14:textId="77777777" w:rsidR="00205F88" w:rsidRPr="00976D61" w:rsidRDefault="00205F88" w:rsidP="005B31CF">
            <w:pPr>
              <w:pStyle w:val="A-odstavec"/>
              <w:spacing w:after="0"/>
              <w:jc w:val="center"/>
              <w:rPr>
                <w:b/>
              </w:rPr>
            </w:pPr>
            <w:r w:rsidRPr="00976D61">
              <w:rPr>
                <w:b/>
              </w:rPr>
              <w:t>Počet žáků</w:t>
            </w:r>
          </w:p>
        </w:tc>
        <w:tc>
          <w:tcPr>
            <w:tcW w:w="1474" w:type="dxa"/>
            <w:shd w:val="clear" w:color="auto" w:fill="B3E169"/>
            <w:vAlign w:val="center"/>
          </w:tcPr>
          <w:p w14:paraId="66BCD378" w14:textId="77777777" w:rsidR="00205F88" w:rsidRPr="00976D61" w:rsidRDefault="00205F88" w:rsidP="005B31CF">
            <w:pPr>
              <w:pStyle w:val="A-odstavec"/>
              <w:spacing w:after="0"/>
              <w:jc w:val="center"/>
              <w:rPr>
                <w:b/>
              </w:rPr>
            </w:pPr>
            <w:r w:rsidRPr="00976D61">
              <w:rPr>
                <w:b/>
              </w:rPr>
              <w:t>Neprospěl</w:t>
            </w:r>
          </w:p>
        </w:tc>
        <w:tc>
          <w:tcPr>
            <w:tcW w:w="1474" w:type="dxa"/>
            <w:shd w:val="clear" w:color="auto" w:fill="B3E169"/>
            <w:vAlign w:val="center"/>
          </w:tcPr>
          <w:p w14:paraId="750988B8" w14:textId="77777777" w:rsidR="00205F88" w:rsidRPr="00976D61" w:rsidRDefault="00205F88" w:rsidP="005B31CF">
            <w:pPr>
              <w:pStyle w:val="A-odstavec"/>
              <w:spacing w:after="0"/>
              <w:jc w:val="center"/>
              <w:rPr>
                <w:b/>
              </w:rPr>
            </w:pPr>
            <w:r w:rsidRPr="00976D61">
              <w:rPr>
                <w:b/>
              </w:rPr>
              <w:t>Průměr</w:t>
            </w:r>
          </w:p>
        </w:tc>
      </w:tr>
      <w:tr w:rsidR="00205F88" w14:paraId="4F122727" w14:textId="77777777" w:rsidTr="005B31CF">
        <w:trPr>
          <w:trHeight w:val="340"/>
          <w:jc w:val="center"/>
        </w:trPr>
        <w:tc>
          <w:tcPr>
            <w:tcW w:w="1474" w:type="dxa"/>
            <w:vAlign w:val="center"/>
          </w:tcPr>
          <w:p w14:paraId="6212093E" w14:textId="77777777" w:rsidR="00205F88" w:rsidRDefault="00205F88" w:rsidP="005B31CF">
            <w:pPr>
              <w:pStyle w:val="A-odstavec"/>
              <w:spacing w:after="0"/>
              <w:jc w:val="center"/>
            </w:pPr>
            <w:r>
              <w:t>1. A</w:t>
            </w:r>
          </w:p>
        </w:tc>
        <w:tc>
          <w:tcPr>
            <w:tcW w:w="1474" w:type="dxa"/>
            <w:vAlign w:val="center"/>
          </w:tcPr>
          <w:p w14:paraId="68F982C3" w14:textId="77777777" w:rsidR="00205F88" w:rsidRDefault="00205F88" w:rsidP="005B31CF">
            <w:pPr>
              <w:pStyle w:val="A-odstavec"/>
              <w:spacing w:after="0"/>
              <w:jc w:val="center"/>
            </w:pPr>
            <w:r>
              <w:t>32</w:t>
            </w:r>
          </w:p>
        </w:tc>
        <w:tc>
          <w:tcPr>
            <w:tcW w:w="1474" w:type="dxa"/>
            <w:vAlign w:val="center"/>
          </w:tcPr>
          <w:p w14:paraId="471A5A9E"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591328D4" w14:textId="77777777" w:rsidR="00205F88" w:rsidRDefault="00205F88" w:rsidP="005B31CF">
            <w:pPr>
              <w:pStyle w:val="A-odstavec"/>
              <w:spacing w:after="0"/>
              <w:jc w:val="center"/>
            </w:pPr>
            <w:r>
              <w:t>1,51</w:t>
            </w:r>
          </w:p>
        </w:tc>
      </w:tr>
      <w:tr w:rsidR="00205F88" w14:paraId="0B25CD61" w14:textId="77777777" w:rsidTr="005B31CF">
        <w:trPr>
          <w:trHeight w:val="340"/>
          <w:jc w:val="center"/>
        </w:trPr>
        <w:tc>
          <w:tcPr>
            <w:tcW w:w="1474" w:type="dxa"/>
            <w:vAlign w:val="center"/>
          </w:tcPr>
          <w:p w14:paraId="0674F0B8" w14:textId="77777777" w:rsidR="00205F88" w:rsidRDefault="00205F88" w:rsidP="005B31CF">
            <w:pPr>
              <w:pStyle w:val="A-odstavec"/>
              <w:spacing w:after="0"/>
              <w:jc w:val="center"/>
            </w:pPr>
            <w:r>
              <w:t>1. B</w:t>
            </w:r>
          </w:p>
        </w:tc>
        <w:tc>
          <w:tcPr>
            <w:tcW w:w="1474" w:type="dxa"/>
            <w:vAlign w:val="center"/>
          </w:tcPr>
          <w:p w14:paraId="4F436563" w14:textId="77777777" w:rsidR="00205F88" w:rsidRDefault="00205F88" w:rsidP="005B31CF">
            <w:pPr>
              <w:pStyle w:val="A-odstavec"/>
              <w:spacing w:after="0"/>
              <w:jc w:val="center"/>
            </w:pPr>
            <w:r>
              <w:t>31</w:t>
            </w:r>
          </w:p>
        </w:tc>
        <w:tc>
          <w:tcPr>
            <w:tcW w:w="1474" w:type="dxa"/>
            <w:vAlign w:val="center"/>
          </w:tcPr>
          <w:p w14:paraId="679556B0"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672B81F7" w14:textId="77777777" w:rsidR="00205F88" w:rsidRDefault="00205F88" w:rsidP="005B31CF">
            <w:pPr>
              <w:pStyle w:val="A-odstavec"/>
              <w:spacing w:after="0"/>
              <w:jc w:val="center"/>
            </w:pPr>
            <w:r>
              <w:t>1,74</w:t>
            </w:r>
          </w:p>
        </w:tc>
      </w:tr>
      <w:tr w:rsidR="00205F88" w14:paraId="41CC7FAF" w14:textId="77777777" w:rsidTr="005B31CF">
        <w:trPr>
          <w:trHeight w:val="340"/>
          <w:jc w:val="center"/>
        </w:trPr>
        <w:tc>
          <w:tcPr>
            <w:tcW w:w="1474" w:type="dxa"/>
            <w:vAlign w:val="center"/>
          </w:tcPr>
          <w:p w14:paraId="4444C440" w14:textId="77777777" w:rsidR="00205F88" w:rsidRDefault="00205F88" w:rsidP="005B31CF">
            <w:pPr>
              <w:pStyle w:val="A-odstavec"/>
              <w:spacing w:after="0"/>
              <w:jc w:val="center"/>
            </w:pPr>
            <w:r>
              <w:t>1. C</w:t>
            </w:r>
          </w:p>
        </w:tc>
        <w:tc>
          <w:tcPr>
            <w:tcW w:w="1474" w:type="dxa"/>
            <w:vAlign w:val="center"/>
          </w:tcPr>
          <w:p w14:paraId="1D29A611" w14:textId="77777777" w:rsidR="00205F88" w:rsidRDefault="00205F88" w:rsidP="005B31CF">
            <w:pPr>
              <w:pStyle w:val="A-odstavec"/>
              <w:spacing w:after="0"/>
              <w:jc w:val="center"/>
            </w:pPr>
            <w:r>
              <w:t>31</w:t>
            </w:r>
          </w:p>
        </w:tc>
        <w:tc>
          <w:tcPr>
            <w:tcW w:w="1474" w:type="dxa"/>
            <w:vAlign w:val="center"/>
          </w:tcPr>
          <w:p w14:paraId="61D49358"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33258783" w14:textId="77777777" w:rsidR="00205F88" w:rsidRDefault="00205F88" w:rsidP="005B31CF">
            <w:pPr>
              <w:pStyle w:val="A-odstavec"/>
              <w:spacing w:after="0"/>
              <w:jc w:val="center"/>
            </w:pPr>
            <w:r>
              <w:t>1,13</w:t>
            </w:r>
          </w:p>
        </w:tc>
      </w:tr>
      <w:tr w:rsidR="00205F88" w14:paraId="533DAB43" w14:textId="77777777" w:rsidTr="005B31CF">
        <w:trPr>
          <w:trHeight w:val="340"/>
          <w:jc w:val="center"/>
        </w:trPr>
        <w:tc>
          <w:tcPr>
            <w:tcW w:w="1474" w:type="dxa"/>
            <w:vAlign w:val="center"/>
          </w:tcPr>
          <w:p w14:paraId="5D4B4745" w14:textId="77777777" w:rsidR="00205F88" w:rsidRDefault="00205F88" w:rsidP="005B31CF">
            <w:pPr>
              <w:pStyle w:val="A-odstavec"/>
              <w:spacing w:after="0"/>
              <w:jc w:val="center"/>
            </w:pPr>
            <w:r>
              <w:t>1. D</w:t>
            </w:r>
          </w:p>
        </w:tc>
        <w:tc>
          <w:tcPr>
            <w:tcW w:w="1474" w:type="dxa"/>
            <w:vAlign w:val="center"/>
          </w:tcPr>
          <w:p w14:paraId="2BFA1515" w14:textId="77777777" w:rsidR="00205F88" w:rsidRDefault="00205F88" w:rsidP="005B31CF">
            <w:pPr>
              <w:pStyle w:val="A-odstavec"/>
              <w:spacing w:after="0"/>
              <w:jc w:val="center"/>
            </w:pPr>
            <w:r>
              <w:t>30</w:t>
            </w:r>
          </w:p>
        </w:tc>
        <w:tc>
          <w:tcPr>
            <w:tcW w:w="1474" w:type="dxa"/>
            <w:vAlign w:val="center"/>
          </w:tcPr>
          <w:p w14:paraId="34079980" w14:textId="77777777" w:rsidR="00205F88" w:rsidRDefault="00205F88" w:rsidP="005B31CF">
            <w:pPr>
              <w:pStyle w:val="A-odstavec"/>
              <w:spacing w:after="0"/>
              <w:jc w:val="center"/>
              <w:rPr>
                <w:rFonts w:ascii="Symbol" w:eastAsia="Symbol" w:hAnsi="Symbol" w:cs="Symbol"/>
              </w:rPr>
            </w:pPr>
            <w:r>
              <w:rPr>
                <w:rFonts w:eastAsia="Symbol" w:cstheme="minorHAnsi"/>
              </w:rPr>
              <w:t>1</w:t>
            </w:r>
          </w:p>
        </w:tc>
        <w:tc>
          <w:tcPr>
            <w:tcW w:w="1474" w:type="dxa"/>
            <w:vAlign w:val="center"/>
          </w:tcPr>
          <w:p w14:paraId="2298994C" w14:textId="77777777" w:rsidR="00205F88" w:rsidRDefault="00205F88" w:rsidP="005B31CF">
            <w:pPr>
              <w:pStyle w:val="A-odstavec"/>
              <w:spacing w:after="0"/>
              <w:jc w:val="center"/>
            </w:pPr>
            <w:r>
              <w:t>2,43</w:t>
            </w:r>
          </w:p>
        </w:tc>
      </w:tr>
      <w:tr w:rsidR="00205F88" w14:paraId="04F06130" w14:textId="77777777" w:rsidTr="005B31CF">
        <w:trPr>
          <w:trHeight w:val="340"/>
          <w:jc w:val="center"/>
        </w:trPr>
        <w:tc>
          <w:tcPr>
            <w:tcW w:w="1474" w:type="dxa"/>
            <w:vAlign w:val="center"/>
          </w:tcPr>
          <w:p w14:paraId="7FDFFB15" w14:textId="77777777" w:rsidR="00205F88" w:rsidRDefault="00205F88" w:rsidP="005B31CF">
            <w:pPr>
              <w:pStyle w:val="A-tab-text"/>
              <w:jc w:val="center"/>
            </w:pPr>
            <w:r>
              <w:t>1. L</w:t>
            </w:r>
          </w:p>
        </w:tc>
        <w:tc>
          <w:tcPr>
            <w:tcW w:w="1474" w:type="dxa"/>
            <w:vAlign w:val="center"/>
          </w:tcPr>
          <w:p w14:paraId="4EB05B59" w14:textId="77777777" w:rsidR="00205F88" w:rsidRDefault="00205F88" w:rsidP="005B31CF">
            <w:pPr>
              <w:pStyle w:val="A-tab-text"/>
              <w:jc w:val="center"/>
            </w:pPr>
            <w:r>
              <w:t>31</w:t>
            </w:r>
          </w:p>
        </w:tc>
        <w:tc>
          <w:tcPr>
            <w:tcW w:w="1474" w:type="dxa"/>
            <w:vAlign w:val="center"/>
          </w:tcPr>
          <w:p w14:paraId="5EAD55F3" w14:textId="77777777" w:rsidR="00205F88" w:rsidRDefault="00205F88" w:rsidP="005B31CF">
            <w:pPr>
              <w:pStyle w:val="A-tab-text"/>
              <w:jc w:val="center"/>
              <w:rPr>
                <w:rFonts w:ascii="Symbol" w:eastAsia="Symbol" w:hAnsi="Symbol" w:cs="Symbol"/>
              </w:rPr>
            </w:pPr>
            <w:r w:rsidRPr="1548CF95">
              <w:rPr>
                <w:rFonts w:ascii="Symbol" w:eastAsia="Symbol" w:hAnsi="Symbol" w:cs="Symbol"/>
              </w:rPr>
              <w:t></w:t>
            </w:r>
          </w:p>
        </w:tc>
        <w:tc>
          <w:tcPr>
            <w:tcW w:w="1474" w:type="dxa"/>
            <w:vAlign w:val="center"/>
          </w:tcPr>
          <w:p w14:paraId="3AC72557" w14:textId="77777777" w:rsidR="00205F88" w:rsidRDefault="00205F88" w:rsidP="005B31CF">
            <w:pPr>
              <w:pStyle w:val="A-tab-text"/>
              <w:jc w:val="center"/>
            </w:pPr>
            <w:r>
              <w:t>1,61</w:t>
            </w:r>
          </w:p>
        </w:tc>
      </w:tr>
      <w:tr w:rsidR="00205F88" w14:paraId="594248A3" w14:textId="77777777" w:rsidTr="005B31CF">
        <w:trPr>
          <w:trHeight w:val="340"/>
          <w:jc w:val="center"/>
        </w:trPr>
        <w:tc>
          <w:tcPr>
            <w:tcW w:w="1474" w:type="dxa"/>
            <w:vAlign w:val="center"/>
          </w:tcPr>
          <w:p w14:paraId="14CD151A" w14:textId="77777777" w:rsidR="00205F88" w:rsidRDefault="00205F88" w:rsidP="005B31CF">
            <w:pPr>
              <w:pStyle w:val="A-tab-text"/>
              <w:jc w:val="center"/>
            </w:pPr>
            <w:r>
              <w:t>1. M</w:t>
            </w:r>
          </w:p>
        </w:tc>
        <w:tc>
          <w:tcPr>
            <w:tcW w:w="1474" w:type="dxa"/>
            <w:vAlign w:val="center"/>
          </w:tcPr>
          <w:p w14:paraId="1AAF55CC" w14:textId="77777777" w:rsidR="00205F88" w:rsidRDefault="00205F88" w:rsidP="005B31CF">
            <w:pPr>
              <w:pStyle w:val="A-tab-text"/>
              <w:jc w:val="center"/>
            </w:pPr>
            <w:r>
              <w:t>31</w:t>
            </w:r>
          </w:p>
        </w:tc>
        <w:tc>
          <w:tcPr>
            <w:tcW w:w="1474" w:type="dxa"/>
            <w:vAlign w:val="center"/>
          </w:tcPr>
          <w:p w14:paraId="537B344C" w14:textId="77777777" w:rsidR="00205F88" w:rsidRDefault="00205F88" w:rsidP="005B31CF">
            <w:pPr>
              <w:pStyle w:val="A-tab-text"/>
              <w:jc w:val="center"/>
              <w:rPr>
                <w:rFonts w:ascii="Symbol" w:eastAsia="Symbol" w:hAnsi="Symbol" w:cs="Symbol"/>
              </w:rPr>
            </w:pPr>
            <w:r w:rsidRPr="1548CF95">
              <w:rPr>
                <w:rFonts w:ascii="Symbol" w:eastAsia="Symbol" w:hAnsi="Symbol" w:cs="Symbol"/>
              </w:rPr>
              <w:t></w:t>
            </w:r>
          </w:p>
        </w:tc>
        <w:tc>
          <w:tcPr>
            <w:tcW w:w="1474" w:type="dxa"/>
            <w:vAlign w:val="center"/>
          </w:tcPr>
          <w:p w14:paraId="38922280" w14:textId="77777777" w:rsidR="00205F88" w:rsidRDefault="00205F88" w:rsidP="005B31CF">
            <w:pPr>
              <w:pStyle w:val="A-tab-text"/>
              <w:jc w:val="center"/>
            </w:pPr>
            <w:r>
              <w:t>1,90</w:t>
            </w:r>
          </w:p>
        </w:tc>
      </w:tr>
      <w:tr w:rsidR="00205F88" w14:paraId="2D273EA4" w14:textId="77777777" w:rsidTr="005B31CF">
        <w:trPr>
          <w:trHeight w:val="340"/>
          <w:jc w:val="center"/>
        </w:trPr>
        <w:tc>
          <w:tcPr>
            <w:tcW w:w="1474" w:type="dxa"/>
            <w:vAlign w:val="center"/>
          </w:tcPr>
          <w:p w14:paraId="5EE981A2" w14:textId="77777777" w:rsidR="00205F88" w:rsidRDefault="00205F88" w:rsidP="005B31CF">
            <w:pPr>
              <w:pStyle w:val="A-odstavec"/>
              <w:spacing w:after="0"/>
              <w:jc w:val="center"/>
            </w:pPr>
            <w:r>
              <w:t>2. A</w:t>
            </w:r>
          </w:p>
        </w:tc>
        <w:tc>
          <w:tcPr>
            <w:tcW w:w="1474" w:type="dxa"/>
            <w:vAlign w:val="center"/>
          </w:tcPr>
          <w:p w14:paraId="3F1F1DAF" w14:textId="77777777" w:rsidR="00205F88" w:rsidRDefault="00205F88" w:rsidP="005B31CF">
            <w:pPr>
              <w:pStyle w:val="A-odstavec"/>
              <w:spacing w:after="0"/>
              <w:jc w:val="center"/>
            </w:pPr>
            <w:r>
              <w:t>32</w:t>
            </w:r>
          </w:p>
        </w:tc>
        <w:tc>
          <w:tcPr>
            <w:tcW w:w="1474" w:type="dxa"/>
            <w:vAlign w:val="center"/>
          </w:tcPr>
          <w:p w14:paraId="27C2A9C1"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71F70928" w14:textId="77777777" w:rsidR="00205F88" w:rsidRDefault="00205F88" w:rsidP="005B31CF">
            <w:pPr>
              <w:pStyle w:val="A-odstavec"/>
              <w:spacing w:after="0"/>
              <w:jc w:val="center"/>
            </w:pPr>
            <w:r>
              <w:t>1,41</w:t>
            </w:r>
          </w:p>
        </w:tc>
      </w:tr>
      <w:tr w:rsidR="00205F88" w14:paraId="11B2CBC9" w14:textId="77777777" w:rsidTr="005B31CF">
        <w:trPr>
          <w:trHeight w:val="340"/>
          <w:jc w:val="center"/>
        </w:trPr>
        <w:tc>
          <w:tcPr>
            <w:tcW w:w="1474" w:type="dxa"/>
            <w:vAlign w:val="center"/>
          </w:tcPr>
          <w:p w14:paraId="559ADDD6" w14:textId="77777777" w:rsidR="00205F88" w:rsidRDefault="00205F88" w:rsidP="005B31CF">
            <w:pPr>
              <w:pStyle w:val="A-odstavec"/>
              <w:spacing w:after="0"/>
              <w:jc w:val="center"/>
            </w:pPr>
            <w:r>
              <w:t>2. B</w:t>
            </w:r>
          </w:p>
        </w:tc>
        <w:tc>
          <w:tcPr>
            <w:tcW w:w="1474" w:type="dxa"/>
            <w:vAlign w:val="center"/>
          </w:tcPr>
          <w:p w14:paraId="313D46CA" w14:textId="77777777" w:rsidR="00205F88" w:rsidRDefault="00205F88" w:rsidP="005B31CF">
            <w:pPr>
              <w:pStyle w:val="A-odstavec"/>
              <w:spacing w:after="0"/>
              <w:jc w:val="center"/>
            </w:pPr>
            <w:r>
              <w:t>30</w:t>
            </w:r>
          </w:p>
        </w:tc>
        <w:tc>
          <w:tcPr>
            <w:tcW w:w="1474" w:type="dxa"/>
            <w:vAlign w:val="center"/>
          </w:tcPr>
          <w:p w14:paraId="16D18A61"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7FB65A4A" w14:textId="77777777" w:rsidR="00205F88" w:rsidRDefault="00205F88" w:rsidP="005B31CF">
            <w:pPr>
              <w:pStyle w:val="A-odstavec"/>
              <w:spacing w:after="0"/>
              <w:jc w:val="center"/>
            </w:pPr>
            <w:r>
              <w:t>2,53</w:t>
            </w:r>
          </w:p>
        </w:tc>
      </w:tr>
      <w:tr w:rsidR="00205F88" w14:paraId="03828660" w14:textId="77777777" w:rsidTr="005B31CF">
        <w:trPr>
          <w:trHeight w:val="340"/>
          <w:jc w:val="center"/>
        </w:trPr>
        <w:tc>
          <w:tcPr>
            <w:tcW w:w="1474" w:type="dxa"/>
            <w:vAlign w:val="center"/>
          </w:tcPr>
          <w:p w14:paraId="13409E16" w14:textId="77777777" w:rsidR="00205F88" w:rsidRDefault="00205F88" w:rsidP="005B31CF">
            <w:pPr>
              <w:pStyle w:val="A-odstavec"/>
              <w:spacing w:after="0"/>
              <w:jc w:val="center"/>
            </w:pPr>
            <w:r>
              <w:t>2. C</w:t>
            </w:r>
          </w:p>
        </w:tc>
        <w:tc>
          <w:tcPr>
            <w:tcW w:w="1474" w:type="dxa"/>
            <w:vAlign w:val="center"/>
          </w:tcPr>
          <w:p w14:paraId="30FD7115" w14:textId="77777777" w:rsidR="00205F88" w:rsidRDefault="00205F88" w:rsidP="005B31CF">
            <w:pPr>
              <w:pStyle w:val="A-odstavec"/>
              <w:spacing w:after="0"/>
              <w:jc w:val="center"/>
            </w:pPr>
            <w:r>
              <w:t>33</w:t>
            </w:r>
          </w:p>
        </w:tc>
        <w:tc>
          <w:tcPr>
            <w:tcW w:w="1474" w:type="dxa"/>
            <w:vAlign w:val="center"/>
          </w:tcPr>
          <w:p w14:paraId="05E80A39"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31DCED26" w14:textId="77777777" w:rsidR="00205F88" w:rsidRDefault="00205F88" w:rsidP="005B31CF">
            <w:pPr>
              <w:pStyle w:val="A-odstavec"/>
              <w:spacing w:after="0"/>
              <w:jc w:val="center"/>
            </w:pPr>
            <w:r>
              <w:t>1,94</w:t>
            </w:r>
          </w:p>
        </w:tc>
      </w:tr>
      <w:tr w:rsidR="00205F88" w14:paraId="19FBF78F" w14:textId="77777777" w:rsidTr="005B31CF">
        <w:trPr>
          <w:trHeight w:val="340"/>
          <w:jc w:val="center"/>
        </w:trPr>
        <w:tc>
          <w:tcPr>
            <w:tcW w:w="1474" w:type="dxa"/>
            <w:vAlign w:val="center"/>
          </w:tcPr>
          <w:p w14:paraId="4169D3DC" w14:textId="77777777" w:rsidR="00205F88" w:rsidRDefault="00205F88" w:rsidP="005B31CF">
            <w:pPr>
              <w:pStyle w:val="A-odstavec"/>
              <w:spacing w:after="0"/>
              <w:jc w:val="center"/>
            </w:pPr>
            <w:r>
              <w:t>2. L</w:t>
            </w:r>
          </w:p>
        </w:tc>
        <w:tc>
          <w:tcPr>
            <w:tcW w:w="1474" w:type="dxa"/>
            <w:vAlign w:val="center"/>
          </w:tcPr>
          <w:p w14:paraId="13F1879A" w14:textId="77777777" w:rsidR="00205F88" w:rsidRDefault="00205F88" w:rsidP="005B31CF">
            <w:pPr>
              <w:pStyle w:val="A-odstavec"/>
              <w:spacing w:after="0"/>
              <w:jc w:val="center"/>
            </w:pPr>
            <w:r>
              <w:t>34</w:t>
            </w:r>
          </w:p>
        </w:tc>
        <w:tc>
          <w:tcPr>
            <w:tcW w:w="1474" w:type="dxa"/>
            <w:vAlign w:val="center"/>
          </w:tcPr>
          <w:p w14:paraId="33EBC8E8"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77873B54" w14:textId="77777777" w:rsidR="00205F88" w:rsidRDefault="00205F88" w:rsidP="005B31CF">
            <w:pPr>
              <w:pStyle w:val="A-odstavec"/>
              <w:spacing w:after="0"/>
              <w:jc w:val="center"/>
            </w:pPr>
            <w:r>
              <w:t>1,35</w:t>
            </w:r>
          </w:p>
        </w:tc>
      </w:tr>
      <w:tr w:rsidR="00205F88" w14:paraId="113F7D8E" w14:textId="77777777" w:rsidTr="005B31CF">
        <w:trPr>
          <w:trHeight w:val="340"/>
          <w:jc w:val="center"/>
        </w:trPr>
        <w:tc>
          <w:tcPr>
            <w:tcW w:w="1474" w:type="dxa"/>
            <w:vAlign w:val="center"/>
          </w:tcPr>
          <w:p w14:paraId="7254EE1B" w14:textId="77777777" w:rsidR="00205F88" w:rsidRDefault="00205F88" w:rsidP="005B31CF">
            <w:pPr>
              <w:pStyle w:val="A-odstavec"/>
              <w:spacing w:after="0"/>
              <w:jc w:val="center"/>
            </w:pPr>
            <w:r>
              <w:t>2. M</w:t>
            </w:r>
          </w:p>
        </w:tc>
        <w:tc>
          <w:tcPr>
            <w:tcW w:w="1474" w:type="dxa"/>
            <w:vAlign w:val="center"/>
          </w:tcPr>
          <w:p w14:paraId="3F3F74C0" w14:textId="77777777" w:rsidR="00205F88" w:rsidRDefault="00205F88" w:rsidP="005B31CF">
            <w:pPr>
              <w:pStyle w:val="A-odstavec"/>
              <w:spacing w:after="0"/>
              <w:jc w:val="center"/>
            </w:pPr>
            <w:r>
              <w:t>32</w:t>
            </w:r>
          </w:p>
        </w:tc>
        <w:tc>
          <w:tcPr>
            <w:tcW w:w="1474" w:type="dxa"/>
            <w:vAlign w:val="center"/>
          </w:tcPr>
          <w:p w14:paraId="006EB5CE"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32416153" w14:textId="77777777" w:rsidR="00205F88" w:rsidRDefault="00205F88" w:rsidP="005B31CF">
            <w:pPr>
              <w:pStyle w:val="A-odstavec"/>
              <w:spacing w:after="0"/>
              <w:jc w:val="center"/>
            </w:pPr>
            <w:r>
              <w:t>1,06</w:t>
            </w:r>
          </w:p>
        </w:tc>
      </w:tr>
    </w:tbl>
    <w:p w14:paraId="4BC06BBE" w14:textId="77777777" w:rsidR="00205F88" w:rsidRDefault="00205F88" w:rsidP="00205F88">
      <w:pPr>
        <w:pStyle w:val="A-odstavec-bezmezer"/>
      </w:pPr>
    </w:p>
    <w:p w14:paraId="20924CDC" w14:textId="44E07632" w:rsidR="00205F88" w:rsidRDefault="00205F88" w:rsidP="00205F88">
      <w:pPr>
        <w:pStyle w:val="A-odstavecnadtab"/>
      </w:pPr>
      <w:r>
        <w:t>Základy společenských věd</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205F88" w:rsidRPr="00976D61" w14:paraId="03710CE9" w14:textId="77777777" w:rsidTr="005B31CF">
        <w:trPr>
          <w:trHeight w:val="340"/>
          <w:jc w:val="center"/>
        </w:trPr>
        <w:tc>
          <w:tcPr>
            <w:tcW w:w="1474" w:type="dxa"/>
            <w:shd w:val="clear" w:color="auto" w:fill="B3E169"/>
            <w:vAlign w:val="center"/>
          </w:tcPr>
          <w:p w14:paraId="279B4CDF" w14:textId="77777777" w:rsidR="00205F88" w:rsidRPr="00976D61" w:rsidRDefault="00205F88" w:rsidP="005B31CF">
            <w:pPr>
              <w:pStyle w:val="A-odstavec"/>
              <w:spacing w:after="0"/>
              <w:jc w:val="center"/>
              <w:rPr>
                <w:b/>
              </w:rPr>
            </w:pPr>
            <w:r w:rsidRPr="00976D61">
              <w:rPr>
                <w:b/>
              </w:rPr>
              <w:t>Třída</w:t>
            </w:r>
          </w:p>
        </w:tc>
        <w:tc>
          <w:tcPr>
            <w:tcW w:w="1474" w:type="dxa"/>
            <w:shd w:val="clear" w:color="auto" w:fill="B3E169"/>
            <w:vAlign w:val="center"/>
          </w:tcPr>
          <w:p w14:paraId="0BE0BC4A" w14:textId="77777777" w:rsidR="00205F88" w:rsidRPr="00976D61" w:rsidRDefault="00205F88" w:rsidP="005B31CF">
            <w:pPr>
              <w:pStyle w:val="A-odstavec"/>
              <w:spacing w:after="0"/>
              <w:jc w:val="center"/>
              <w:rPr>
                <w:b/>
              </w:rPr>
            </w:pPr>
            <w:r w:rsidRPr="00976D61">
              <w:rPr>
                <w:b/>
              </w:rPr>
              <w:t>Počet žáků</w:t>
            </w:r>
          </w:p>
        </w:tc>
        <w:tc>
          <w:tcPr>
            <w:tcW w:w="1474" w:type="dxa"/>
            <w:shd w:val="clear" w:color="auto" w:fill="B3E169"/>
            <w:vAlign w:val="center"/>
          </w:tcPr>
          <w:p w14:paraId="47A41BFA" w14:textId="77777777" w:rsidR="00205F88" w:rsidRPr="00976D61" w:rsidRDefault="00205F88" w:rsidP="005B31CF">
            <w:pPr>
              <w:pStyle w:val="A-odstavec"/>
              <w:spacing w:after="0"/>
              <w:jc w:val="center"/>
              <w:rPr>
                <w:b/>
              </w:rPr>
            </w:pPr>
            <w:r w:rsidRPr="00976D61">
              <w:rPr>
                <w:b/>
              </w:rPr>
              <w:t>Neprospěl</w:t>
            </w:r>
          </w:p>
        </w:tc>
        <w:tc>
          <w:tcPr>
            <w:tcW w:w="1474" w:type="dxa"/>
            <w:shd w:val="clear" w:color="auto" w:fill="B3E169"/>
            <w:vAlign w:val="center"/>
          </w:tcPr>
          <w:p w14:paraId="7DD22F64" w14:textId="77777777" w:rsidR="00205F88" w:rsidRPr="00976D61" w:rsidRDefault="00205F88" w:rsidP="005B31CF">
            <w:pPr>
              <w:pStyle w:val="A-odstavec"/>
              <w:spacing w:after="0"/>
              <w:jc w:val="center"/>
              <w:rPr>
                <w:b/>
              </w:rPr>
            </w:pPr>
            <w:r w:rsidRPr="00976D61">
              <w:rPr>
                <w:b/>
              </w:rPr>
              <w:t>Průměr</w:t>
            </w:r>
          </w:p>
        </w:tc>
      </w:tr>
      <w:tr w:rsidR="00205F88" w14:paraId="44E4102F" w14:textId="77777777" w:rsidTr="005B31CF">
        <w:trPr>
          <w:trHeight w:val="340"/>
          <w:jc w:val="center"/>
        </w:trPr>
        <w:tc>
          <w:tcPr>
            <w:tcW w:w="1474" w:type="dxa"/>
            <w:vAlign w:val="center"/>
          </w:tcPr>
          <w:p w14:paraId="23090A9B" w14:textId="77777777" w:rsidR="00205F88" w:rsidRDefault="00205F88" w:rsidP="005B31CF">
            <w:pPr>
              <w:pStyle w:val="A-odstavec"/>
              <w:spacing w:after="0"/>
              <w:jc w:val="center"/>
            </w:pPr>
            <w:r>
              <w:t xml:space="preserve">3. L </w:t>
            </w:r>
          </w:p>
        </w:tc>
        <w:tc>
          <w:tcPr>
            <w:tcW w:w="1474" w:type="dxa"/>
            <w:vAlign w:val="center"/>
          </w:tcPr>
          <w:p w14:paraId="2CE8AC7C" w14:textId="77777777" w:rsidR="00205F88" w:rsidRDefault="00205F88" w:rsidP="005B31CF">
            <w:pPr>
              <w:pStyle w:val="A-odstavec"/>
              <w:spacing w:after="0"/>
              <w:jc w:val="center"/>
            </w:pPr>
            <w:r>
              <w:t>13</w:t>
            </w:r>
          </w:p>
        </w:tc>
        <w:tc>
          <w:tcPr>
            <w:tcW w:w="1474" w:type="dxa"/>
            <w:vAlign w:val="center"/>
          </w:tcPr>
          <w:p w14:paraId="752DD228"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79E442D0" w14:textId="77777777" w:rsidR="00205F88" w:rsidRDefault="00205F88" w:rsidP="005B31CF">
            <w:pPr>
              <w:pStyle w:val="A-odstavec"/>
              <w:spacing w:after="0"/>
              <w:jc w:val="center"/>
            </w:pPr>
            <w:r>
              <w:t>2,31</w:t>
            </w:r>
          </w:p>
        </w:tc>
      </w:tr>
      <w:tr w:rsidR="00205F88" w14:paraId="0FA941B5" w14:textId="77777777" w:rsidTr="005B31CF">
        <w:trPr>
          <w:trHeight w:val="340"/>
          <w:jc w:val="center"/>
        </w:trPr>
        <w:tc>
          <w:tcPr>
            <w:tcW w:w="1474" w:type="dxa"/>
            <w:vAlign w:val="center"/>
          </w:tcPr>
          <w:p w14:paraId="7C4DC731" w14:textId="77777777" w:rsidR="00205F88" w:rsidRDefault="00205F88" w:rsidP="005B31CF">
            <w:pPr>
              <w:pStyle w:val="A-odstavec"/>
              <w:spacing w:after="0"/>
              <w:jc w:val="center"/>
            </w:pPr>
            <w:r>
              <w:t>3. M</w:t>
            </w:r>
          </w:p>
        </w:tc>
        <w:tc>
          <w:tcPr>
            <w:tcW w:w="1474" w:type="dxa"/>
            <w:vAlign w:val="center"/>
          </w:tcPr>
          <w:p w14:paraId="4EDFA720" w14:textId="77777777" w:rsidR="00205F88" w:rsidRDefault="00205F88" w:rsidP="005B31CF">
            <w:pPr>
              <w:pStyle w:val="A-odstavec"/>
              <w:spacing w:after="0"/>
              <w:jc w:val="center"/>
            </w:pPr>
            <w:r>
              <w:t>10</w:t>
            </w:r>
          </w:p>
        </w:tc>
        <w:tc>
          <w:tcPr>
            <w:tcW w:w="1474" w:type="dxa"/>
            <w:vAlign w:val="center"/>
          </w:tcPr>
          <w:p w14:paraId="751B4812" w14:textId="77777777" w:rsidR="00205F88" w:rsidRDefault="00205F88" w:rsidP="005B31CF">
            <w:pPr>
              <w:pStyle w:val="A-odstavec"/>
              <w:spacing w:after="0"/>
              <w:jc w:val="center"/>
              <w:rPr>
                <w:rFonts w:ascii="Symbol" w:eastAsia="Symbol" w:hAnsi="Symbol" w:cs="Symbol"/>
              </w:rPr>
            </w:pPr>
            <w:r>
              <w:rPr>
                <w:rFonts w:ascii="Symbol" w:eastAsia="Symbol" w:hAnsi="Symbol" w:cs="Symbol"/>
              </w:rPr>
              <w:t></w:t>
            </w:r>
          </w:p>
        </w:tc>
        <w:tc>
          <w:tcPr>
            <w:tcW w:w="1474" w:type="dxa"/>
            <w:vAlign w:val="center"/>
          </w:tcPr>
          <w:p w14:paraId="32A8C563" w14:textId="77777777" w:rsidR="00205F88" w:rsidRDefault="00205F88" w:rsidP="005B31CF">
            <w:pPr>
              <w:pStyle w:val="A-odstavec"/>
              <w:spacing w:after="0"/>
              <w:jc w:val="center"/>
            </w:pPr>
            <w:r>
              <w:t>2,50</w:t>
            </w:r>
          </w:p>
        </w:tc>
      </w:tr>
      <w:tr w:rsidR="00205F88" w14:paraId="55B9C87C" w14:textId="77777777" w:rsidTr="005B31CF">
        <w:trPr>
          <w:trHeight w:val="340"/>
          <w:jc w:val="center"/>
        </w:trPr>
        <w:tc>
          <w:tcPr>
            <w:tcW w:w="1474" w:type="dxa"/>
            <w:vAlign w:val="center"/>
          </w:tcPr>
          <w:p w14:paraId="6B4A6EF4" w14:textId="77777777" w:rsidR="00205F88" w:rsidRDefault="00205F88" w:rsidP="005B31CF">
            <w:pPr>
              <w:pStyle w:val="A-odstavec"/>
              <w:spacing w:after="0"/>
              <w:jc w:val="center"/>
            </w:pPr>
            <w:r>
              <w:t xml:space="preserve">4. L </w:t>
            </w:r>
          </w:p>
        </w:tc>
        <w:tc>
          <w:tcPr>
            <w:tcW w:w="1474" w:type="dxa"/>
            <w:vAlign w:val="center"/>
          </w:tcPr>
          <w:p w14:paraId="218F7B4E" w14:textId="77777777" w:rsidR="00205F88" w:rsidRDefault="00205F88" w:rsidP="005B31CF">
            <w:pPr>
              <w:pStyle w:val="A-odstavec"/>
              <w:spacing w:after="0"/>
              <w:jc w:val="center"/>
            </w:pPr>
            <w:r>
              <w:t>7</w:t>
            </w:r>
          </w:p>
        </w:tc>
        <w:tc>
          <w:tcPr>
            <w:tcW w:w="1474" w:type="dxa"/>
            <w:vAlign w:val="center"/>
          </w:tcPr>
          <w:p w14:paraId="187A3222"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22E2112E" w14:textId="77777777" w:rsidR="00205F88" w:rsidRDefault="00205F88" w:rsidP="005B31CF">
            <w:pPr>
              <w:pStyle w:val="A-odstavec"/>
              <w:spacing w:after="0"/>
              <w:jc w:val="center"/>
            </w:pPr>
            <w:r>
              <w:t>2,29</w:t>
            </w:r>
          </w:p>
        </w:tc>
      </w:tr>
      <w:tr w:rsidR="00205F88" w14:paraId="4F5A4266" w14:textId="77777777" w:rsidTr="005B31CF">
        <w:trPr>
          <w:trHeight w:val="340"/>
          <w:jc w:val="center"/>
        </w:trPr>
        <w:tc>
          <w:tcPr>
            <w:tcW w:w="1474" w:type="dxa"/>
            <w:vAlign w:val="center"/>
          </w:tcPr>
          <w:p w14:paraId="534D0E6B" w14:textId="77777777" w:rsidR="00205F88" w:rsidRDefault="00205F88" w:rsidP="005B31CF">
            <w:pPr>
              <w:pStyle w:val="A-odstavec"/>
              <w:spacing w:after="0"/>
              <w:jc w:val="center"/>
            </w:pPr>
            <w:r>
              <w:t>4. M</w:t>
            </w:r>
          </w:p>
        </w:tc>
        <w:tc>
          <w:tcPr>
            <w:tcW w:w="1474" w:type="dxa"/>
            <w:vAlign w:val="center"/>
          </w:tcPr>
          <w:p w14:paraId="4E2F02C0" w14:textId="77777777" w:rsidR="00205F88" w:rsidRDefault="00205F88" w:rsidP="005B31CF">
            <w:pPr>
              <w:pStyle w:val="A-odstavec"/>
              <w:spacing w:after="0"/>
              <w:jc w:val="center"/>
            </w:pPr>
            <w:r>
              <w:t>8</w:t>
            </w:r>
          </w:p>
        </w:tc>
        <w:tc>
          <w:tcPr>
            <w:tcW w:w="1474" w:type="dxa"/>
            <w:vAlign w:val="center"/>
          </w:tcPr>
          <w:p w14:paraId="7C895E75" w14:textId="77777777" w:rsidR="00205F88" w:rsidRDefault="00205F88" w:rsidP="005B31CF">
            <w:pPr>
              <w:pStyle w:val="A-odstavec"/>
              <w:spacing w:after="0"/>
              <w:jc w:val="center"/>
              <w:rPr>
                <w:rFonts w:ascii="Symbol" w:eastAsia="Symbol" w:hAnsi="Symbol" w:cs="Symbol"/>
              </w:rPr>
            </w:pPr>
            <w:r>
              <w:rPr>
                <w:rFonts w:ascii="Symbol" w:eastAsia="Symbol" w:hAnsi="Symbol" w:cs="Symbol"/>
              </w:rPr>
              <w:t></w:t>
            </w:r>
          </w:p>
        </w:tc>
        <w:tc>
          <w:tcPr>
            <w:tcW w:w="1474" w:type="dxa"/>
            <w:vAlign w:val="center"/>
          </w:tcPr>
          <w:p w14:paraId="3CF99F1F" w14:textId="77777777" w:rsidR="00205F88" w:rsidRDefault="00205F88" w:rsidP="005B31CF">
            <w:pPr>
              <w:pStyle w:val="A-odstavec"/>
              <w:spacing w:after="0"/>
              <w:jc w:val="center"/>
            </w:pPr>
            <w:r>
              <w:t>3,00</w:t>
            </w:r>
          </w:p>
        </w:tc>
      </w:tr>
    </w:tbl>
    <w:p w14:paraId="6895C0EC" w14:textId="77777777" w:rsidR="003E5D48" w:rsidRDefault="003E5D48" w:rsidP="00205F88">
      <w:pPr>
        <w:pStyle w:val="A-odstavec-bezmezer"/>
      </w:pPr>
    </w:p>
    <w:p w14:paraId="54171877" w14:textId="77777777" w:rsidR="003E5D48" w:rsidRDefault="003E5D48" w:rsidP="003E5D48">
      <w:pPr>
        <w:pStyle w:val="A-odstavecnadtab"/>
      </w:pPr>
      <w:r>
        <w:t>Psychologie</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3E5D48" w:rsidRPr="00976D61" w14:paraId="54B5E385" w14:textId="77777777" w:rsidTr="00205F88">
        <w:trPr>
          <w:trHeight w:val="340"/>
          <w:jc w:val="center"/>
        </w:trPr>
        <w:tc>
          <w:tcPr>
            <w:tcW w:w="1474" w:type="dxa"/>
            <w:shd w:val="clear" w:color="auto" w:fill="B3E169"/>
            <w:vAlign w:val="center"/>
          </w:tcPr>
          <w:p w14:paraId="15127B4E" w14:textId="77777777" w:rsidR="003E5D48" w:rsidRPr="00976D61" w:rsidRDefault="003E5D48" w:rsidP="005B31CF">
            <w:pPr>
              <w:pStyle w:val="A-odstavec"/>
              <w:spacing w:after="0"/>
              <w:jc w:val="center"/>
              <w:rPr>
                <w:b/>
              </w:rPr>
            </w:pPr>
            <w:r w:rsidRPr="00976D61">
              <w:rPr>
                <w:b/>
              </w:rPr>
              <w:t>Třída</w:t>
            </w:r>
          </w:p>
        </w:tc>
        <w:tc>
          <w:tcPr>
            <w:tcW w:w="1474" w:type="dxa"/>
            <w:shd w:val="clear" w:color="auto" w:fill="B3E169"/>
            <w:vAlign w:val="center"/>
          </w:tcPr>
          <w:p w14:paraId="01110C4C" w14:textId="77777777" w:rsidR="003E5D48" w:rsidRPr="00976D61" w:rsidRDefault="003E5D48" w:rsidP="005B31CF">
            <w:pPr>
              <w:pStyle w:val="A-odstavec"/>
              <w:spacing w:after="0"/>
              <w:jc w:val="center"/>
              <w:rPr>
                <w:b/>
              </w:rPr>
            </w:pPr>
            <w:r w:rsidRPr="00976D61">
              <w:rPr>
                <w:b/>
              </w:rPr>
              <w:t>Počet žáků</w:t>
            </w:r>
          </w:p>
        </w:tc>
        <w:tc>
          <w:tcPr>
            <w:tcW w:w="1474" w:type="dxa"/>
            <w:shd w:val="clear" w:color="auto" w:fill="B3E169"/>
            <w:vAlign w:val="center"/>
          </w:tcPr>
          <w:p w14:paraId="0611727D" w14:textId="77777777" w:rsidR="003E5D48" w:rsidRPr="00976D61" w:rsidRDefault="003E5D48" w:rsidP="005B31CF">
            <w:pPr>
              <w:pStyle w:val="A-odstavec"/>
              <w:spacing w:after="0"/>
              <w:jc w:val="center"/>
              <w:rPr>
                <w:b/>
              </w:rPr>
            </w:pPr>
            <w:r w:rsidRPr="00976D61">
              <w:rPr>
                <w:b/>
              </w:rPr>
              <w:t>Neprospěl</w:t>
            </w:r>
          </w:p>
        </w:tc>
        <w:tc>
          <w:tcPr>
            <w:tcW w:w="1474" w:type="dxa"/>
            <w:shd w:val="clear" w:color="auto" w:fill="B3E169"/>
            <w:vAlign w:val="center"/>
          </w:tcPr>
          <w:p w14:paraId="6661E5B3" w14:textId="77777777" w:rsidR="003E5D48" w:rsidRPr="00976D61" w:rsidRDefault="003E5D48" w:rsidP="005B31CF">
            <w:pPr>
              <w:pStyle w:val="A-odstavec"/>
              <w:spacing w:after="0"/>
              <w:jc w:val="center"/>
              <w:rPr>
                <w:b/>
              </w:rPr>
            </w:pPr>
            <w:r w:rsidRPr="00976D61">
              <w:rPr>
                <w:b/>
              </w:rPr>
              <w:t>Průměr</w:t>
            </w:r>
          </w:p>
        </w:tc>
      </w:tr>
      <w:tr w:rsidR="003E5D48" w14:paraId="7B41FE15" w14:textId="77777777" w:rsidTr="00205F88">
        <w:trPr>
          <w:trHeight w:val="340"/>
          <w:jc w:val="center"/>
        </w:trPr>
        <w:tc>
          <w:tcPr>
            <w:tcW w:w="1474" w:type="dxa"/>
            <w:vAlign w:val="center"/>
          </w:tcPr>
          <w:p w14:paraId="60E63796" w14:textId="77777777" w:rsidR="003E5D48" w:rsidRDefault="003E5D48" w:rsidP="005B31CF">
            <w:pPr>
              <w:pStyle w:val="A-odstavec"/>
              <w:spacing w:after="0"/>
              <w:jc w:val="center"/>
            </w:pPr>
            <w:r>
              <w:t>4. L</w:t>
            </w:r>
          </w:p>
        </w:tc>
        <w:tc>
          <w:tcPr>
            <w:tcW w:w="1474" w:type="dxa"/>
            <w:vAlign w:val="center"/>
          </w:tcPr>
          <w:p w14:paraId="7AEF6043" w14:textId="77777777" w:rsidR="003E5D48" w:rsidRDefault="003E5D48" w:rsidP="005B31CF">
            <w:pPr>
              <w:pStyle w:val="A-odstavec"/>
              <w:spacing w:after="0"/>
              <w:jc w:val="center"/>
            </w:pPr>
            <w:r>
              <w:t>20</w:t>
            </w:r>
          </w:p>
        </w:tc>
        <w:tc>
          <w:tcPr>
            <w:tcW w:w="1474" w:type="dxa"/>
            <w:vAlign w:val="center"/>
          </w:tcPr>
          <w:p w14:paraId="4C4CE453"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3CE012E7" w14:textId="77777777" w:rsidR="003E5D48" w:rsidRDefault="003E5D48" w:rsidP="005B31CF">
            <w:pPr>
              <w:pStyle w:val="A-odstavec"/>
              <w:spacing w:after="0"/>
              <w:jc w:val="center"/>
            </w:pPr>
            <w:r>
              <w:t>1,90</w:t>
            </w:r>
          </w:p>
        </w:tc>
      </w:tr>
      <w:tr w:rsidR="003E5D48" w14:paraId="0E578F66" w14:textId="77777777" w:rsidTr="00205F88">
        <w:trPr>
          <w:trHeight w:val="340"/>
          <w:jc w:val="center"/>
        </w:trPr>
        <w:tc>
          <w:tcPr>
            <w:tcW w:w="1474" w:type="dxa"/>
            <w:vAlign w:val="center"/>
          </w:tcPr>
          <w:p w14:paraId="2DBD677D" w14:textId="77777777" w:rsidR="003E5D48" w:rsidRDefault="003E5D48" w:rsidP="005B31CF">
            <w:pPr>
              <w:pStyle w:val="A-odstavec"/>
              <w:spacing w:after="0"/>
              <w:jc w:val="center"/>
            </w:pPr>
            <w:r>
              <w:t>4. M</w:t>
            </w:r>
          </w:p>
        </w:tc>
        <w:tc>
          <w:tcPr>
            <w:tcW w:w="1474" w:type="dxa"/>
            <w:vAlign w:val="center"/>
          </w:tcPr>
          <w:p w14:paraId="5637E3A0" w14:textId="77777777" w:rsidR="003E5D48" w:rsidRDefault="003E5D48" w:rsidP="005B31CF">
            <w:pPr>
              <w:pStyle w:val="A-odstavec"/>
              <w:spacing w:after="0"/>
              <w:jc w:val="center"/>
            </w:pPr>
            <w:r>
              <w:t>21</w:t>
            </w:r>
          </w:p>
        </w:tc>
        <w:tc>
          <w:tcPr>
            <w:tcW w:w="1474" w:type="dxa"/>
            <w:vAlign w:val="center"/>
          </w:tcPr>
          <w:p w14:paraId="39245A53"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42A9FCE4" w14:textId="77777777" w:rsidR="003E5D48" w:rsidRDefault="003E5D48" w:rsidP="005B31CF">
            <w:pPr>
              <w:pStyle w:val="A-odstavec"/>
              <w:spacing w:after="0"/>
              <w:jc w:val="center"/>
            </w:pPr>
            <w:r>
              <w:t>2,19</w:t>
            </w:r>
          </w:p>
        </w:tc>
      </w:tr>
    </w:tbl>
    <w:p w14:paraId="5024E3FE" w14:textId="77777777" w:rsidR="003E5D48" w:rsidRDefault="003E5D48" w:rsidP="00205F88">
      <w:pPr>
        <w:pStyle w:val="A-odstavec-bezmezer"/>
      </w:pPr>
    </w:p>
    <w:p w14:paraId="339A2284" w14:textId="77777777" w:rsidR="00205F88" w:rsidRDefault="00205F88" w:rsidP="00205F88">
      <w:pPr>
        <w:pStyle w:val="A-odstavecnadtab"/>
      </w:pPr>
      <w:r>
        <w:t>Právní asistence</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205F88" w:rsidRPr="00976D61" w14:paraId="1DF8A7F7" w14:textId="77777777" w:rsidTr="005B31CF">
        <w:trPr>
          <w:trHeight w:val="340"/>
          <w:jc w:val="center"/>
        </w:trPr>
        <w:tc>
          <w:tcPr>
            <w:tcW w:w="1474" w:type="dxa"/>
            <w:shd w:val="clear" w:color="auto" w:fill="B3E169"/>
            <w:vAlign w:val="center"/>
          </w:tcPr>
          <w:p w14:paraId="3B2AE1B8" w14:textId="77777777" w:rsidR="00205F88" w:rsidRPr="00976D61" w:rsidRDefault="00205F88" w:rsidP="005B31CF">
            <w:pPr>
              <w:pStyle w:val="A-odstavec"/>
              <w:spacing w:after="0"/>
              <w:jc w:val="center"/>
              <w:rPr>
                <w:b/>
              </w:rPr>
            </w:pPr>
            <w:r w:rsidRPr="00976D61">
              <w:rPr>
                <w:b/>
              </w:rPr>
              <w:t>Třída</w:t>
            </w:r>
          </w:p>
        </w:tc>
        <w:tc>
          <w:tcPr>
            <w:tcW w:w="1474" w:type="dxa"/>
            <w:shd w:val="clear" w:color="auto" w:fill="B3E169"/>
            <w:vAlign w:val="center"/>
          </w:tcPr>
          <w:p w14:paraId="7722196C" w14:textId="77777777" w:rsidR="00205F88" w:rsidRPr="00976D61" w:rsidRDefault="00205F88" w:rsidP="005B31CF">
            <w:pPr>
              <w:pStyle w:val="A-odstavec"/>
              <w:spacing w:after="0"/>
              <w:jc w:val="center"/>
              <w:rPr>
                <w:b/>
              </w:rPr>
            </w:pPr>
            <w:r w:rsidRPr="00976D61">
              <w:rPr>
                <w:b/>
              </w:rPr>
              <w:t>Počet žáků</w:t>
            </w:r>
          </w:p>
        </w:tc>
        <w:tc>
          <w:tcPr>
            <w:tcW w:w="1474" w:type="dxa"/>
            <w:shd w:val="clear" w:color="auto" w:fill="B3E169"/>
            <w:vAlign w:val="center"/>
          </w:tcPr>
          <w:p w14:paraId="72362C4F" w14:textId="77777777" w:rsidR="00205F88" w:rsidRPr="00976D61" w:rsidRDefault="00205F88" w:rsidP="005B31CF">
            <w:pPr>
              <w:pStyle w:val="A-odstavec"/>
              <w:spacing w:after="0"/>
              <w:jc w:val="center"/>
              <w:rPr>
                <w:b/>
              </w:rPr>
            </w:pPr>
            <w:r w:rsidRPr="00976D61">
              <w:rPr>
                <w:b/>
              </w:rPr>
              <w:t>Neprospěl</w:t>
            </w:r>
          </w:p>
        </w:tc>
        <w:tc>
          <w:tcPr>
            <w:tcW w:w="1474" w:type="dxa"/>
            <w:shd w:val="clear" w:color="auto" w:fill="B3E169"/>
            <w:vAlign w:val="center"/>
          </w:tcPr>
          <w:p w14:paraId="234EB814" w14:textId="77777777" w:rsidR="00205F88" w:rsidRPr="00976D61" w:rsidRDefault="00205F88" w:rsidP="005B31CF">
            <w:pPr>
              <w:pStyle w:val="A-odstavec"/>
              <w:spacing w:after="0"/>
              <w:jc w:val="center"/>
              <w:rPr>
                <w:b/>
              </w:rPr>
            </w:pPr>
            <w:r w:rsidRPr="00976D61">
              <w:rPr>
                <w:b/>
              </w:rPr>
              <w:t>Průměr</w:t>
            </w:r>
          </w:p>
        </w:tc>
      </w:tr>
      <w:tr w:rsidR="00205F88" w14:paraId="7945DC69" w14:textId="77777777" w:rsidTr="005B31CF">
        <w:trPr>
          <w:trHeight w:val="340"/>
          <w:jc w:val="center"/>
        </w:trPr>
        <w:tc>
          <w:tcPr>
            <w:tcW w:w="1474" w:type="dxa"/>
            <w:vAlign w:val="center"/>
          </w:tcPr>
          <w:p w14:paraId="67507A42" w14:textId="77777777" w:rsidR="00205F88" w:rsidRDefault="00205F88" w:rsidP="005B31CF">
            <w:pPr>
              <w:pStyle w:val="A-odstavec"/>
              <w:spacing w:after="0"/>
              <w:jc w:val="center"/>
            </w:pPr>
            <w:r>
              <w:t>3. A</w:t>
            </w:r>
          </w:p>
        </w:tc>
        <w:tc>
          <w:tcPr>
            <w:tcW w:w="1474" w:type="dxa"/>
            <w:vAlign w:val="center"/>
          </w:tcPr>
          <w:p w14:paraId="156F136A" w14:textId="77777777" w:rsidR="00205F88" w:rsidRDefault="00205F88" w:rsidP="005B31CF">
            <w:pPr>
              <w:pStyle w:val="A-odstavec"/>
              <w:spacing w:after="0"/>
              <w:jc w:val="center"/>
            </w:pPr>
            <w:r>
              <w:t>7</w:t>
            </w:r>
          </w:p>
        </w:tc>
        <w:tc>
          <w:tcPr>
            <w:tcW w:w="1474" w:type="dxa"/>
            <w:vAlign w:val="center"/>
          </w:tcPr>
          <w:p w14:paraId="61489063"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37D81FB9" w14:textId="77777777" w:rsidR="00205F88" w:rsidRDefault="00205F88" w:rsidP="005B31CF">
            <w:pPr>
              <w:pStyle w:val="A-odstavec"/>
              <w:spacing w:after="0"/>
              <w:jc w:val="center"/>
            </w:pPr>
            <w:r>
              <w:t>2,14</w:t>
            </w:r>
          </w:p>
        </w:tc>
      </w:tr>
      <w:tr w:rsidR="00205F88" w14:paraId="019C755E" w14:textId="77777777" w:rsidTr="005B31CF">
        <w:trPr>
          <w:trHeight w:val="340"/>
          <w:jc w:val="center"/>
        </w:trPr>
        <w:tc>
          <w:tcPr>
            <w:tcW w:w="1474" w:type="dxa"/>
            <w:vAlign w:val="center"/>
          </w:tcPr>
          <w:p w14:paraId="0825B10B" w14:textId="77777777" w:rsidR="00205F88" w:rsidRDefault="00205F88" w:rsidP="005B31CF">
            <w:pPr>
              <w:pStyle w:val="A-odstavec"/>
              <w:spacing w:after="0"/>
              <w:jc w:val="center"/>
            </w:pPr>
            <w:r>
              <w:t>3. C</w:t>
            </w:r>
          </w:p>
        </w:tc>
        <w:tc>
          <w:tcPr>
            <w:tcW w:w="1474" w:type="dxa"/>
            <w:vAlign w:val="center"/>
          </w:tcPr>
          <w:p w14:paraId="2905A114" w14:textId="77777777" w:rsidR="00205F88" w:rsidRDefault="00205F88" w:rsidP="005B31CF">
            <w:pPr>
              <w:pStyle w:val="A-odstavec"/>
              <w:spacing w:after="0"/>
              <w:jc w:val="center"/>
            </w:pPr>
            <w:r>
              <w:t>9</w:t>
            </w:r>
          </w:p>
        </w:tc>
        <w:tc>
          <w:tcPr>
            <w:tcW w:w="1474" w:type="dxa"/>
            <w:vAlign w:val="center"/>
          </w:tcPr>
          <w:p w14:paraId="58014AF0"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44A4CEC0" w14:textId="77777777" w:rsidR="00205F88" w:rsidRDefault="00205F88" w:rsidP="005B31CF">
            <w:pPr>
              <w:pStyle w:val="A-odstavec"/>
              <w:spacing w:after="0"/>
              <w:jc w:val="center"/>
            </w:pPr>
            <w:r>
              <w:t>2,11</w:t>
            </w:r>
          </w:p>
        </w:tc>
      </w:tr>
      <w:tr w:rsidR="00205F88" w14:paraId="141444B8" w14:textId="77777777" w:rsidTr="005B31CF">
        <w:trPr>
          <w:trHeight w:val="340"/>
          <w:jc w:val="center"/>
        </w:trPr>
        <w:tc>
          <w:tcPr>
            <w:tcW w:w="1474" w:type="dxa"/>
            <w:vAlign w:val="center"/>
          </w:tcPr>
          <w:p w14:paraId="6A4F53EA" w14:textId="77777777" w:rsidR="00205F88" w:rsidRDefault="00205F88" w:rsidP="005B31CF">
            <w:pPr>
              <w:pStyle w:val="A-odstavec"/>
              <w:spacing w:after="0"/>
              <w:jc w:val="center"/>
            </w:pPr>
            <w:r>
              <w:t>3. D</w:t>
            </w:r>
          </w:p>
        </w:tc>
        <w:tc>
          <w:tcPr>
            <w:tcW w:w="1474" w:type="dxa"/>
            <w:vAlign w:val="center"/>
          </w:tcPr>
          <w:p w14:paraId="00531DC4" w14:textId="77777777" w:rsidR="00205F88" w:rsidRDefault="00205F88" w:rsidP="005B31CF">
            <w:pPr>
              <w:pStyle w:val="A-odstavec"/>
              <w:spacing w:after="0"/>
              <w:jc w:val="center"/>
            </w:pPr>
            <w:r>
              <w:t>11</w:t>
            </w:r>
          </w:p>
        </w:tc>
        <w:tc>
          <w:tcPr>
            <w:tcW w:w="1474" w:type="dxa"/>
            <w:vAlign w:val="center"/>
          </w:tcPr>
          <w:p w14:paraId="0FA99A69"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78955614" w14:textId="77777777" w:rsidR="00205F88" w:rsidRDefault="00205F88" w:rsidP="005B31CF">
            <w:pPr>
              <w:pStyle w:val="A-odstavec"/>
              <w:spacing w:after="0"/>
              <w:jc w:val="center"/>
            </w:pPr>
            <w:r>
              <w:t>3,00</w:t>
            </w:r>
          </w:p>
        </w:tc>
      </w:tr>
      <w:tr w:rsidR="00205F88" w14:paraId="75BEB373" w14:textId="77777777" w:rsidTr="005B31CF">
        <w:trPr>
          <w:trHeight w:val="340"/>
          <w:jc w:val="center"/>
        </w:trPr>
        <w:tc>
          <w:tcPr>
            <w:tcW w:w="1474" w:type="dxa"/>
            <w:vAlign w:val="center"/>
          </w:tcPr>
          <w:p w14:paraId="689D11D8" w14:textId="77777777" w:rsidR="00205F88" w:rsidRDefault="00205F88" w:rsidP="005B31CF">
            <w:pPr>
              <w:pStyle w:val="A-odstavec"/>
              <w:spacing w:after="0"/>
              <w:jc w:val="center"/>
            </w:pPr>
            <w:r>
              <w:t>4. B</w:t>
            </w:r>
          </w:p>
        </w:tc>
        <w:tc>
          <w:tcPr>
            <w:tcW w:w="1474" w:type="dxa"/>
            <w:vAlign w:val="center"/>
          </w:tcPr>
          <w:p w14:paraId="6CC284DA" w14:textId="77777777" w:rsidR="00205F88" w:rsidRDefault="00205F88" w:rsidP="005B31CF">
            <w:pPr>
              <w:pStyle w:val="A-odstavec"/>
              <w:spacing w:after="0"/>
              <w:jc w:val="center"/>
            </w:pPr>
            <w:r>
              <w:t>9</w:t>
            </w:r>
          </w:p>
        </w:tc>
        <w:tc>
          <w:tcPr>
            <w:tcW w:w="1474" w:type="dxa"/>
            <w:vAlign w:val="center"/>
          </w:tcPr>
          <w:p w14:paraId="7D6F82EC"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39FE8EF2" w14:textId="77777777" w:rsidR="00205F88" w:rsidRDefault="00205F88" w:rsidP="005B31CF">
            <w:pPr>
              <w:pStyle w:val="A-odstavec"/>
              <w:spacing w:after="0"/>
              <w:jc w:val="center"/>
            </w:pPr>
            <w:r>
              <w:t>2,00</w:t>
            </w:r>
          </w:p>
        </w:tc>
      </w:tr>
      <w:tr w:rsidR="00205F88" w14:paraId="7E17AF75" w14:textId="77777777" w:rsidTr="005B31CF">
        <w:trPr>
          <w:trHeight w:val="340"/>
          <w:jc w:val="center"/>
        </w:trPr>
        <w:tc>
          <w:tcPr>
            <w:tcW w:w="1474" w:type="dxa"/>
            <w:vAlign w:val="center"/>
          </w:tcPr>
          <w:p w14:paraId="2FF7454E" w14:textId="77777777" w:rsidR="00205F88" w:rsidRDefault="00205F88" w:rsidP="005B31CF">
            <w:pPr>
              <w:pStyle w:val="A-odstavec"/>
              <w:spacing w:after="0"/>
              <w:jc w:val="center"/>
            </w:pPr>
            <w:r>
              <w:t>4. L</w:t>
            </w:r>
          </w:p>
        </w:tc>
        <w:tc>
          <w:tcPr>
            <w:tcW w:w="1474" w:type="dxa"/>
            <w:vAlign w:val="center"/>
          </w:tcPr>
          <w:p w14:paraId="3C2A84FF" w14:textId="77777777" w:rsidR="00205F88" w:rsidRDefault="00205F88" w:rsidP="005B31CF">
            <w:pPr>
              <w:pStyle w:val="A-odstavec"/>
              <w:spacing w:after="0"/>
              <w:jc w:val="center"/>
            </w:pPr>
            <w:r>
              <w:t>6</w:t>
            </w:r>
          </w:p>
        </w:tc>
        <w:tc>
          <w:tcPr>
            <w:tcW w:w="1474" w:type="dxa"/>
            <w:vAlign w:val="center"/>
          </w:tcPr>
          <w:p w14:paraId="463D054D"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2E012C92" w14:textId="77777777" w:rsidR="00205F88" w:rsidRDefault="00205F88" w:rsidP="005B31CF">
            <w:pPr>
              <w:pStyle w:val="A-odstavec"/>
              <w:spacing w:after="0"/>
              <w:jc w:val="center"/>
            </w:pPr>
            <w:r>
              <w:t>1,60</w:t>
            </w:r>
          </w:p>
        </w:tc>
      </w:tr>
      <w:tr w:rsidR="00205F88" w14:paraId="639259A9" w14:textId="77777777" w:rsidTr="005B31CF">
        <w:trPr>
          <w:trHeight w:val="340"/>
          <w:jc w:val="center"/>
        </w:trPr>
        <w:tc>
          <w:tcPr>
            <w:tcW w:w="1474" w:type="dxa"/>
            <w:vAlign w:val="center"/>
          </w:tcPr>
          <w:p w14:paraId="6DB31436" w14:textId="77777777" w:rsidR="00205F88" w:rsidRDefault="00205F88" w:rsidP="005B31CF">
            <w:pPr>
              <w:pStyle w:val="A-odstavec"/>
              <w:spacing w:after="0"/>
              <w:jc w:val="center"/>
            </w:pPr>
            <w:r>
              <w:t>4. M</w:t>
            </w:r>
          </w:p>
        </w:tc>
        <w:tc>
          <w:tcPr>
            <w:tcW w:w="1474" w:type="dxa"/>
            <w:vAlign w:val="center"/>
          </w:tcPr>
          <w:p w14:paraId="0A1B4D70" w14:textId="77777777" w:rsidR="00205F88" w:rsidRDefault="00205F88" w:rsidP="005B31CF">
            <w:pPr>
              <w:pStyle w:val="A-odstavec"/>
              <w:spacing w:after="0"/>
              <w:jc w:val="center"/>
            </w:pPr>
            <w:r>
              <w:t>7</w:t>
            </w:r>
          </w:p>
        </w:tc>
        <w:tc>
          <w:tcPr>
            <w:tcW w:w="1474" w:type="dxa"/>
            <w:vAlign w:val="center"/>
          </w:tcPr>
          <w:p w14:paraId="547671DE"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5EFB239E" w14:textId="77777777" w:rsidR="00205F88" w:rsidRDefault="00205F88" w:rsidP="005B31CF">
            <w:pPr>
              <w:pStyle w:val="A-odstavec"/>
              <w:spacing w:after="0"/>
              <w:jc w:val="center"/>
            </w:pPr>
            <w:r>
              <w:t>1,66</w:t>
            </w:r>
          </w:p>
        </w:tc>
      </w:tr>
    </w:tbl>
    <w:p w14:paraId="0FFCEC36" w14:textId="77777777" w:rsidR="00205F88" w:rsidRDefault="00205F88" w:rsidP="00205F88">
      <w:pPr>
        <w:pStyle w:val="A-odstavec-bezmezer"/>
      </w:pPr>
    </w:p>
    <w:p w14:paraId="2B7F2D87" w14:textId="77777777" w:rsidR="00205F88" w:rsidRDefault="00205F88">
      <w:pPr>
        <w:spacing w:after="200" w:line="276" w:lineRule="auto"/>
        <w:rPr>
          <w:rFonts w:asciiTheme="minorHAnsi" w:hAnsiTheme="minorHAnsi"/>
          <w:b/>
          <w:sz w:val="22"/>
        </w:rPr>
      </w:pPr>
      <w:r>
        <w:br w:type="page"/>
      </w:r>
    </w:p>
    <w:p w14:paraId="324B59FF" w14:textId="7F9C553E" w:rsidR="003E5D48" w:rsidRDefault="003E5D48" w:rsidP="003E5D48">
      <w:pPr>
        <w:pStyle w:val="A-odstavecnadtab"/>
      </w:pPr>
      <w:r>
        <w:lastRenderedPageBreak/>
        <w:t>Právo</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3E5D48" w:rsidRPr="00976D61" w14:paraId="493954BD" w14:textId="77777777" w:rsidTr="00205F88">
        <w:trPr>
          <w:trHeight w:val="340"/>
          <w:jc w:val="center"/>
        </w:trPr>
        <w:tc>
          <w:tcPr>
            <w:tcW w:w="1474" w:type="dxa"/>
            <w:shd w:val="clear" w:color="auto" w:fill="B3E169"/>
            <w:vAlign w:val="center"/>
          </w:tcPr>
          <w:p w14:paraId="0FC8537F" w14:textId="77777777" w:rsidR="003E5D48" w:rsidRPr="00976D61" w:rsidRDefault="003E5D48" w:rsidP="005B31CF">
            <w:pPr>
              <w:pStyle w:val="A-odstavec"/>
              <w:spacing w:after="0"/>
              <w:jc w:val="center"/>
              <w:rPr>
                <w:b/>
              </w:rPr>
            </w:pPr>
            <w:r w:rsidRPr="00976D61">
              <w:rPr>
                <w:b/>
              </w:rPr>
              <w:t>Třída</w:t>
            </w:r>
          </w:p>
        </w:tc>
        <w:tc>
          <w:tcPr>
            <w:tcW w:w="1474" w:type="dxa"/>
            <w:shd w:val="clear" w:color="auto" w:fill="B3E169"/>
            <w:vAlign w:val="center"/>
          </w:tcPr>
          <w:p w14:paraId="1337EA09" w14:textId="77777777" w:rsidR="003E5D48" w:rsidRPr="00976D61" w:rsidRDefault="003E5D48" w:rsidP="005B31CF">
            <w:pPr>
              <w:pStyle w:val="A-odstavec"/>
              <w:spacing w:after="0"/>
              <w:jc w:val="center"/>
              <w:rPr>
                <w:b/>
              </w:rPr>
            </w:pPr>
            <w:r w:rsidRPr="00976D61">
              <w:rPr>
                <w:b/>
              </w:rPr>
              <w:t>Počet žáků</w:t>
            </w:r>
          </w:p>
        </w:tc>
        <w:tc>
          <w:tcPr>
            <w:tcW w:w="1474" w:type="dxa"/>
            <w:shd w:val="clear" w:color="auto" w:fill="B3E169"/>
            <w:vAlign w:val="center"/>
          </w:tcPr>
          <w:p w14:paraId="631A05E7" w14:textId="77777777" w:rsidR="003E5D48" w:rsidRPr="00976D61" w:rsidRDefault="003E5D48" w:rsidP="005B31CF">
            <w:pPr>
              <w:pStyle w:val="A-odstavec"/>
              <w:spacing w:after="0"/>
              <w:jc w:val="center"/>
              <w:rPr>
                <w:b/>
              </w:rPr>
            </w:pPr>
            <w:r w:rsidRPr="00976D61">
              <w:rPr>
                <w:b/>
              </w:rPr>
              <w:t>Neprospěl</w:t>
            </w:r>
          </w:p>
        </w:tc>
        <w:tc>
          <w:tcPr>
            <w:tcW w:w="1474" w:type="dxa"/>
            <w:shd w:val="clear" w:color="auto" w:fill="B3E169"/>
            <w:vAlign w:val="center"/>
          </w:tcPr>
          <w:p w14:paraId="78615651" w14:textId="77777777" w:rsidR="003E5D48" w:rsidRPr="00976D61" w:rsidRDefault="003E5D48" w:rsidP="005B31CF">
            <w:pPr>
              <w:pStyle w:val="A-odstavec"/>
              <w:spacing w:after="0"/>
              <w:jc w:val="center"/>
              <w:rPr>
                <w:b/>
              </w:rPr>
            </w:pPr>
            <w:r w:rsidRPr="00976D61">
              <w:rPr>
                <w:b/>
              </w:rPr>
              <w:t>Průměr</w:t>
            </w:r>
          </w:p>
        </w:tc>
      </w:tr>
      <w:tr w:rsidR="003E5D48" w14:paraId="69877684" w14:textId="77777777" w:rsidTr="00205F88">
        <w:trPr>
          <w:trHeight w:val="340"/>
          <w:jc w:val="center"/>
        </w:trPr>
        <w:tc>
          <w:tcPr>
            <w:tcW w:w="1474" w:type="dxa"/>
            <w:vAlign w:val="center"/>
          </w:tcPr>
          <w:p w14:paraId="3774C57B" w14:textId="77777777" w:rsidR="003E5D48" w:rsidRDefault="003E5D48" w:rsidP="005B31CF">
            <w:pPr>
              <w:pStyle w:val="A-odstavec"/>
              <w:spacing w:after="0"/>
              <w:jc w:val="center"/>
            </w:pPr>
            <w:r>
              <w:t>3. A</w:t>
            </w:r>
          </w:p>
        </w:tc>
        <w:tc>
          <w:tcPr>
            <w:tcW w:w="1474" w:type="dxa"/>
            <w:vAlign w:val="center"/>
          </w:tcPr>
          <w:p w14:paraId="15C8CBF7" w14:textId="77777777" w:rsidR="003E5D48" w:rsidRDefault="003E5D48" w:rsidP="005B31CF">
            <w:pPr>
              <w:pStyle w:val="A-odstavec"/>
              <w:spacing w:after="0"/>
              <w:jc w:val="center"/>
            </w:pPr>
            <w:r>
              <w:t>31</w:t>
            </w:r>
          </w:p>
        </w:tc>
        <w:tc>
          <w:tcPr>
            <w:tcW w:w="1474" w:type="dxa"/>
            <w:vAlign w:val="center"/>
          </w:tcPr>
          <w:p w14:paraId="534572C2"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2A5066E0" w14:textId="77777777" w:rsidR="003E5D48" w:rsidRDefault="003E5D48" w:rsidP="005B31CF">
            <w:pPr>
              <w:pStyle w:val="A-odstavec"/>
              <w:spacing w:after="0"/>
              <w:jc w:val="center"/>
            </w:pPr>
            <w:r>
              <w:t>1,58</w:t>
            </w:r>
          </w:p>
        </w:tc>
      </w:tr>
      <w:tr w:rsidR="003E5D48" w14:paraId="38CC284B" w14:textId="77777777" w:rsidTr="00205F88">
        <w:trPr>
          <w:trHeight w:val="340"/>
          <w:jc w:val="center"/>
        </w:trPr>
        <w:tc>
          <w:tcPr>
            <w:tcW w:w="1474" w:type="dxa"/>
            <w:vAlign w:val="center"/>
          </w:tcPr>
          <w:p w14:paraId="0CDA8950" w14:textId="77777777" w:rsidR="003E5D48" w:rsidRDefault="003E5D48" w:rsidP="005B31CF">
            <w:pPr>
              <w:pStyle w:val="A-odstavec"/>
              <w:spacing w:after="0"/>
              <w:jc w:val="center"/>
            </w:pPr>
            <w:r>
              <w:t>3. B</w:t>
            </w:r>
          </w:p>
        </w:tc>
        <w:tc>
          <w:tcPr>
            <w:tcW w:w="1474" w:type="dxa"/>
            <w:vAlign w:val="center"/>
          </w:tcPr>
          <w:p w14:paraId="36D26FFF" w14:textId="77777777" w:rsidR="003E5D48" w:rsidRDefault="003E5D48" w:rsidP="005B31CF">
            <w:pPr>
              <w:pStyle w:val="A-odstavec"/>
              <w:spacing w:after="0"/>
              <w:jc w:val="center"/>
            </w:pPr>
            <w:r>
              <w:t>32</w:t>
            </w:r>
          </w:p>
        </w:tc>
        <w:tc>
          <w:tcPr>
            <w:tcW w:w="1474" w:type="dxa"/>
            <w:vAlign w:val="center"/>
          </w:tcPr>
          <w:p w14:paraId="421F4A60"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45751C51" w14:textId="77777777" w:rsidR="003E5D48" w:rsidRDefault="003E5D48" w:rsidP="005B31CF">
            <w:pPr>
              <w:pStyle w:val="A-odstavec"/>
              <w:spacing w:after="0"/>
              <w:jc w:val="center"/>
            </w:pPr>
            <w:r>
              <w:t>2,68</w:t>
            </w:r>
          </w:p>
        </w:tc>
      </w:tr>
      <w:tr w:rsidR="003E5D48" w14:paraId="03B2B354" w14:textId="77777777" w:rsidTr="00205F88">
        <w:trPr>
          <w:trHeight w:val="340"/>
          <w:jc w:val="center"/>
        </w:trPr>
        <w:tc>
          <w:tcPr>
            <w:tcW w:w="1474" w:type="dxa"/>
            <w:vAlign w:val="center"/>
          </w:tcPr>
          <w:p w14:paraId="0B32890F" w14:textId="77777777" w:rsidR="003E5D48" w:rsidRDefault="003E5D48" w:rsidP="005B31CF">
            <w:pPr>
              <w:pStyle w:val="A-odstavec"/>
              <w:spacing w:after="0"/>
              <w:jc w:val="center"/>
            </w:pPr>
            <w:r>
              <w:t>3. C</w:t>
            </w:r>
          </w:p>
        </w:tc>
        <w:tc>
          <w:tcPr>
            <w:tcW w:w="1474" w:type="dxa"/>
            <w:vAlign w:val="center"/>
          </w:tcPr>
          <w:p w14:paraId="2CC0C6B0" w14:textId="77777777" w:rsidR="003E5D48" w:rsidRDefault="003E5D48" w:rsidP="005B31CF">
            <w:pPr>
              <w:pStyle w:val="A-odstavec"/>
              <w:spacing w:after="0"/>
              <w:jc w:val="center"/>
            </w:pPr>
            <w:r>
              <w:t>28</w:t>
            </w:r>
          </w:p>
        </w:tc>
        <w:tc>
          <w:tcPr>
            <w:tcW w:w="1474" w:type="dxa"/>
            <w:vAlign w:val="center"/>
          </w:tcPr>
          <w:p w14:paraId="7A93174A" w14:textId="77777777" w:rsidR="003E5D48" w:rsidRDefault="003E5D48" w:rsidP="005B31CF">
            <w:pPr>
              <w:pStyle w:val="A-odstavec"/>
              <w:spacing w:after="0"/>
              <w:jc w:val="center"/>
              <w:rPr>
                <w:rFonts w:ascii="Symbol" w:eastAsia="Symbol" w:hAnsi="Symbol" w:cs="Symbol"/>
              </w:rPr>
            </w:pPr>
            <w:r w:rsidRPr="108C2AC7">
              <w:rPr>
                <w:rFonts w:ascii="Symbol" w:eastAsia="Symbol" w:hAnsi="Symbol" w:cs="Symbol"/>
              </w:rPr>
              <w:t></w:t>
            </w:r>
          </w:p>
        </w:tc>
        <w:tc>
          <w:tcPr>
            <w:tcW w:w="1474" w:type="dxa"/>
            <w:vAlign w:val="center"/>
          </w:tcPr>
          <w:p w14:paraId="77F16B6A" w14:textId="77777777" w:rsidR="003E5D48" w:rsidRDefault="003E5D48" w:rsidP="005B31CF">
            <w:pPr>
              <w:pStyle w:val="A-odstavec"/>
              <w:spacing w:after="0"/>
              <w:jc w:val="center"/>
            </w:pPr>
            <w:r>
              <w:t>2,25</w:t>
            </w:r>
          </w:p>
        </w:tc>
      </w:tr>
      <w:tr w:rsidR="003E5D48" w14:paraId="064A6F9D" w14:textId="77777777" w:rsidTr="00205F88">
        <w:trPr>
          <w:trHeight w:val="340"/>
          <w:jc w:val="center"/>
        </w:trPr>
        <w:tc>
          <w:tcPr>
            <w:tcW w:w="1474" w:type="dxa"/>
            <w:vAlign w:val="center"/>
          </w:tcPr>
          <w:p w14:paraId="79964DB1" w14:textId="77777777" w:rsidR="003E5D48" w:rsidRDefault="003E5D48" w:rsidP="005B31CF">
            <w:pPr>
              <w:pStyle w:val="A-odstavec"/>
              <w:spacing w:after="0"/>
              <w:jc w:val="center"/>
            </w:pPr>
            <w:r>
              <w:t>3. D</w:t>
            </w:r>
          </w:p>
        </w:tc>
        <w:tc>
          <w:tcPr>
            <w:tcW w:w="1474" w:type="dxa"/>
            <w:vAlign w:val="center"/>
          </w:tcPr>
          <w:p w14:paraId="162F77A3" w14:textId="77777777" w:rsidR="003E5D48" w:rsidRDefault="003E5D48" w:rsidP="005B31CF">
            <w:pPr>
              <w:pStyle w:val="A-odstavec"/>
              <w:spacing w:after="0"/>
              <w:jc w:val="center"/>
            </w:pPr>
            <w:r>
              <w:t>30</w:t>
            </w:r>
          </w:p>
        </w:tc>
        <w:tc>
          <w:tcPr>
            <w:tcW w:w="1474" w:type="dxa"/>
            <w:vAlign w:val="center"/>
          </w:tcPr>
          <w:p w14:paraId="360D7744"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3DA53762" w14:textId="77777777" w:rsidR="003E5D48" w:rsidRDefault="003E5D48" w:rsidP="005B31CF">
            <w:pPr>
              <w:pStyle w:val="A-odstavec"/>
              <w:spacing w:after="0"/>
              <w:jc w:val="center"/>
            </w:pPr>
            <w:r>
              <w:t>2,36</w:t>
            </w:r>
          </w:p>
        </w:tc>
      </w:tr>
      <w:tr w:rsidR="003E5D48" w14:paraId="6EA34F84" w14:textId="77777777" w:rsidTr="00205F88">
        <w:trPr>
          <w:trHeight w:val="340"/>
          <w:jc w:val="center"/>
        </w:trPr>
        <w:tc>
          <w:tcPr>
            <w:tcW w:w="1474" w:type="dxa"/>
            <w:vAlign w:val="center"/>
          </w:tcPr>
          <w:p w14:paraId="70A898AC" w14:textId="77777777" w:rsidR="003E5D48" w:rsidRDefault="003E5D48" w:rsidP="005B31CF">
            <w:pPr>
              <w:pStyle w:val="A-odstavec"/>
              <w:spacing w:after="0"/>
              <w:jc w:val="center"/>
            </w:pPr>
            <w:r>
              <w:t>4. A</w:t>
            </w:r>
          </w:p>
        </w:tc>
        <w:tc>
          <w:tcPr>
            <w:tcW w:w="1474" w:type="dxa"/>
            <w:vAlign w:val="center"/>
          </w:tcPr>
          <w:p w14:paraId="0EF5F8FF" w14:textId="77777777" w:rsidR="003E5D48" w:rsidRDefault="003E5D48" w:rsidP="005B31CF">
            <w:pPr>
              <w:pStyle w:val="A-odstavec"/>
              <w:spacing w:after="0"/>
              <w:jc w:val="center"/>
            </w:pPr>
            <w:r>
              <w:t>27</w:t>
            </w:r>
          </w:p>
        </w:tc>
        <w:tc>
          <w:tcPr>
            <w:tcW w:w="1474" w:type="dxa"/>
            <w:vAlign w:val="center"/>
          </w:tcPr>
          <w:p w14:paraId="0D5E0184"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6A6CE53D" w14:textId="77777777" w:rsidR="003E5D48" w:rsidRDefault="003E5D48" w:rsidP="005B31CF">
            <w:pPr>
              <w:pStyle w:val="A-odstavec"/>
              <w:spacing w:after="0"/>
              <w:jc w:val="center"/>
            </w:pPr>
            <w:r>
              <w:t>2,11</w:t>
            </w:r>
          </w:p>
        </w:tc>
      </w:tr>
      <w:tr w:rsidR="003E5D48" w14:paraId="504FE566" w14:textId="77777777" w:rsidTr="00205F88">
        <w:trPr>
          <w:trHeight w:val="340"/>
          <w:jc w:val="center"/>
        </w:trPr>
        <w:tc>
          <w:tcPr>
            <w:tcW w:w="1474" w:type="dxa"/>
            <w:vAlign w:val="center"/>
          </w:tcPr>
          <w:p w14:paraId="0A2E6C8C" w14:textId="77777777" w:rsidR="003E5D48" w:rsidRDefault="003E5D48" w:rsidP="005B31CF">
            <w:pPr>
              <w:pStyle w:val="A-odstavec"/>
              <w:spacing w:after="0"/>
              <w:jc w:val="center"/>
            </w:pPr>
            <w:r>
              <w:t>4. B</w:t>
            </w:r>
          </w:p>
        </w:tc>
        <w:tc>
          <w:tcPr>
            <w:tcW w:w="1474" w:type="dxa"/>
            <w:vAlign w:val="center"/>
          </w:tcPr>
          <w:p w14:paraId="3206F86C" w14:textId="77777777" w:rsidR="003E5D48" w:rsidRDefault="003E5D48" w:rsidP="005B31CF">
            <w:pPr>
              <w:pStyle w:val="A-odstavec"/>
              <w:spacing w:after="0"/>
              <w:jc w:val="center"/>
            </w:pPr>
            <w:r>
              <w:t>20</w:t>
            </w:r>
          </w:p>
        </w:tc>
        <w:tc>
          <w:tcPr>
            <w:tcW w:w="1474" w:type="dxa"/>
            <w:vAlign w:val="center"/>
          </w:tcPr>
          <w:p w14:paraId="50751E9A"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3823CBD8" w14:textId="77777777" w:rsidR="003E5D48" w:rsidRDefault="003E5D48" w:rsidP="005B31CF">
            <w:pPr>
              <w:pStyle w:val="A-odstavec"/>
              <w:spacing w:after="0"/>
              <w:jc w:val="center"/>
            </w:pPr>
            <w:r>
              <w:t>2,41</w:t>
            </w:r>
          </w:p>
        </w:tc>
      </w:tr>
      <w:tr w:rsidR="003E5D48" w14:paraId="003B7682" w14:textId="77777777" w:rsidTr="00205F88">
        <w:trPr>
          <w:trHeight w:val="340"/>
          <w:jc w:val="center"/>
        </w:trPr>
        <w:tc>
          <w:tcPr>
            <w:tcW w:w="1474" w:type="dxa"/>
            <w:vAlign w:val="center"/>
          </w:tcPr>
          <w:p w14:paraId="24206248" w14:textId="77777777" w:rsidR="003E5D48" w:rsidRDefault="003E5D48" w:rsidP="005B31CF">
            <w:pPr>
              <w:pStyle w:val="A-odstavec"/>
              <w:spacing w:after="0"/>
              <w:jc w:val="center"/>
            </w:pPr>
            <w:r>
              <w:t>4. C</w:t>
            </w:r>
          </w:p>
        </w:tc>
        <w:tc>
          <w:tcPr>
            <w:tcW w:w="1474" w:type="dxa"/>
            <w:vAlign w:val="center"/>
          </w:tcPr>
          <w:p w14:paraId="09673109" w14:textId="77777777" w:rsidR="003E5D48" w:rsidRDefault="003E5D48" w:rsidP="005B31CF">
            <w:pPr>
              <w:pStyle w:val="A-odstavec"/>
              <w:spacing w:after="0"/>
              <w:jc w:val="center"/>
            </w:pPr>
            <w:r>
              <w:t>33</w:t>
            </w:r>
          </w:p>
        </w:tc>
        <w:tc>
          <w:tcPr>
            <w:tcW w:w="1474" w:type="dxa"/>
            <w:vAlign w:val="center"/>
          </w:tcPr>
          <w:p w14:paraId="56D0E7AE"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2754EE01" w14:textId="77777777" w:rsidR="003E5D48" w:rsidRDefault="003E5D48" w:rsidP="005B31CF">
            <w:pPr>
              <w:pStyle w:val="A-odstavec"/>
              <w:spacing w:after="0"/>
              <w:jc w:val="center"/>
            </w:pPr>
            <w:r>
              <w:t>2,36</w:t>
            </w:r>
          </w:p>
        </w:tc>
      </w:tr>
      <w:tr w:rsidR="003E5D48" w14:paraId="0C4B17DF" w14:textId="77777777" w:rsidTr="00205F88">
        <w:trPr>
          <w:trHeight w:val="340"/>
          <w:jc w:val="center"/>
        </w:trPr>
        <w:tc>
          <w:tcPr>
            <w:tcW w:w="1474" w:type="dxa"/>
            <w:vAlign w:val="center"/>
          </w:tcPr>
          <w:p w14:paraId="043DFA0D" w14:textId="77777777" w:rsidR="003E5D48" w:rsidRDefault="003E5D48" w:rsidP="005B31CF">
            <w:pPr>
              <w:pStyle w:val="A-odstavec"/>
              <w:spacing w:after="0"/>
              <w:jc w:val="center"/>
            </w:pPr>
            <w:r>
              <w:t>4. L</w:t>
            </w:r>
          </w:p>
        </w:tc>
        <w:tc>
          <w:tcPr>
            <w:tcW w:w="1474" w:type="dxa"/>
            <w:vAlign w:val="center"/>
          </w:tcPr>
          <w:p w14:paraId="58AE6744" w14:textId="77777777" w:rsidR="003E5D48" w:rsidRDefault="003E5D48" w:rsidP="005B31CF">
            <w:pPr>
              <w:pStyle w:val="A-odstavec"/>
              <w:spacing w:after="0"/>
              <w:jc w:val="center"/>
            </w:pPr>
            <w:r>
              <w:t>20</w:t>
            </w:r>
          </w:p>
        </w:tc>
        <w:tc>
          <w:tcPr>
            <w:tcW w:w="1474" w:type="dxa"/>
            <w:vAlign w:val="center"/>
          </w:tcPr>
          <w:p w14:paraId="35BC79CD"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1A9975DB" w14:textId="77777777" w:rsidR="003E5D48" w:rsidRDefault="003E5D48" w:rsidP="005B31CF">
            <w:pPr>
              <w:pStyle w:val="A-odstavec"/>
              <w:spacing w:after="0"/>
              <w:jc w:val="center"/>
            </w:pPr>
            <w:r>
              <w:t>1,78</w:t>
            </w:r>
          </w:p>
        </w:tc>
      </w:tr>
      <w:tr w:rsidR="003E5D48" w14:paraId="096F5B13" w14:textId="77777777" w:rsidTr="00205F88">
        <w:trPr>
          <w:trHeight w:val="340"/>
          <w:jc w:val="center"/>
        </w:trPr>
        <w:tc>
          <w:tcPr>
            <w:tcW w:w="1474" w:type="dxa"/>
            <w:vAlign w:val="center"/>
          </w:tcPr>
          <w:p w14:paraId="37DF7A2A" w14:textId="77777777" w:rsidR="003E5D48" w:rsidRDefault="003E5D48" w:rsidP="005B31CF">
            <w:pPr>
              <w:pStyle w:val="A-odstavec"/>
              <w:spacing w:after="0"/>
              <w:jc w:val="center"/>
            </w:pPr>
            <w:r>
              <w:t>4. M</w:t>
            </w:r>
          </w:p>
        </w:tc>
        <w:tc>
          <w:tcPr>
            <w:tcW w:w="1474" w:type="dxa"/>
            <w:vAlign w:val="center"/>
          </w:tcPr>
          <w:p w14:paraId="135E60EC" w14:textId="77777777" w:rsidR="003E5D48" w:rsidRDefault="003E5D48" w:rsidP="005B31CF">
            <w:pPr>
              <w:pStyle w:val="A-odstavec"/>
              <w:spacing w:after="0"/>
              <w:jc w:val="center"/>
            </w:pPr>
            <w:r>
              <w:t>21</w:t>
            </w:r>
          </w:p>
        </w:tc>
        <w:tc>
          <w:tcPr>
            <w:tcW w:w="1474" w:type="dxa"/>
            <w:vAlign w:val="center"/>
          </w:tcPr>
          <w:p w14:paraId="26B8F209" w14:textId="77777777" w:rsidR="003E5D48" w:rsidRDefault="003E5D48" w:rsidP="005B31CF">
            <w:pPr>
              <w:pStyle w:val="A-odstavec"/>
              <w:spacing w:after="0"/>
              <w:jc w:val="center"/>
            </w:pPr>
            <w:r>
              <w:rPr>
                <w:rFonts w:ascii="Symbol" w:eastAsia="Symbol" w:hAnsi="Symbol" w:cs="Symbol"/>
              </w:rPr>
              <w:t></w:t>
            </w:r>
          </w:p>
        </w:tc>
        <w:tc>
          <w:tcPr>
            <w:tcW w:w="1474" w:type="dxa"/>
            <w:vAlign w:val="center"/>
          </w:tcPr>
          <w:p w14:paraId="202A14DE" w14:textId="77777777" w:rsidR="003E5D48" w:rsidRDefault="003E5D48" w:rsidP="005B31CF">
            <w:pPr>
              <w:pStyle w:val="A-odstavec"/>
              <w:spacing w:after="0"/>
              <w:jc w:val="center"/>
            </w:pPr>
            <w:r>
              <w:t>2,45</w:t>
            </w:r>
          </w:p>
        </w:tc>
      </w:tr>
    </w:tbl>
    <w:p w14:paraId="100593E3" w14:textId="77777777" w:rsidR="003E5D48" w:rsidRDefault="003E5D48" w:rsidP="00205F88">
      <w:pPr>
        <w:pStyle w:val="A-odstavec-bezmezer"/>
      </w:pPr>
    </w:p>
    <w:p w14:paraId="7C665114" w14:textId="77777777" w:rsidR="00205F88" w:rsidRDefault="00205F88" w:rsidP="00205F88">
      <w:pPr>
        <w:pStyle w:val="A-odstavecnadtab"/>
      </w:pPr>
      <w:r>
        <w:t>Veřejná správa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205F88" w:rsidRPr="00976D61" w14:paraId="74CC65C8" w14:textId="77777777" w:rsidTr="005B31CF">
        <w:trPr>
          <w:trHeight w:val="340"/>
          <w:jc w:val="center"/>
        </w:trPr>
        <w:tc>
          <w:tcPr>
            <w:tcW w:w="1474" w:type="dxa"/>
            <w:shd w:val="clear" w:color="auto" w:fill="B3E169"/>
            <w:vAlign w:val="center"/>
          </w:tcPr>
          <w:p w14:paraId="7C416127" w14:textId="77777777" w:rsidR="00205F88" w:rsidRPr="00976D61" w:rsidRDefault="00205F88" w:rsidP="005B31CF">
            <w:pPr>
              <w:pStyle w:val="A-odstavec"/>
              <w:spacing w:after="0"/>
              <w:jc w:val="center"/>
              <w:rPr>
                <w:b/>
              </w:rPr>
            </w:pPr>
            <w:r w:rsidRPr="00976D61">
              <w:rPr>
                <w:b/>
              </w:rPr>
              <w:t>Třída</w:t>
            </w:r>
          </w:p>
        </w:tc>
        <w:tc>
          <w:tcPr>
            <w:tcW w:w="1474" w:type="dxa"/>
            <w:shd w:val="clear" w:color="auto" w:fill="B3E169"/>
            <w:vAlign w:val="center"/>
          </w:tcPr>
          <w:p w14:paraId="7338FCCA" w14:textId="77777777" w:rsidR="00205F88" w:rsidRPr="00976D61" w:rsidRDefault="00205F88" w:rsidP="005B31CF">
            <w:pPr>
              <w:pStyle w:val="A-odstavec"/>
              <w:spacing w:after="0"/>
              <w:jc w:val="center"/>
              <w:rPr>
                <w:b/>
              </w:rPr>
            </w:pPr>
            <w:r w:rsidRPr="00976D61">
              <w:rPr>
                <w:b/>
              </w:rPr>
              <w:t>Počet žáků</w:t>
            </w:r>
          </w:p>
        </w:tc>
        <w:tc>
          <w:tcPr>
            <w:tcW w:w="1474" w:type="dxa"/>
            <w:shd w:val="clear" w:color="auto" w:fill="B3E169"/>
            <w:vAlign w:val="center"/>
          </w:tcPr>
          <w:p w14:paraId="6C46D9AD" w14:textId="77777777" w:rsidR="00205F88" w:rsidRPr="00976D61" w:rsidRDefault="00205F88" w:rsidP="005B31CF">
            <w:pPr>
              <w:pStyle w:val="A-odstavec"/>
              <w:spacing w:after="0"/>
              <w:jc w:val="center"/>
              <w:rPr>
                <w:b/>
              </w:rPr>
            </w:pPr>
            <w:r w:rsidRPr="00976D61">
              <w:rPr>
                <w:b/>
              </w:rPr>
              <w:t>Neprospěl</w:t>
            </w:r>
          </w:p>
        </w:tc>
        <w:tc>
          <w:tcPr>
            <w:tcW w:w="1474" w:type="dxa"/>
            <w:shd w:val="clear" w:color="auto" w:fill="B3E169"/>
            <w:vAlign w:val="center"/>
          </w:tcPr>
          <w:p w14:paraId="7519AB45" w14:textId="77777777" w:rsidR="00205F88" w:rsidRPr="00976D61" w:rsidRDefault="00205F88" w:rsidP="005B31CF">
            <w:pPr>
              <w:pStyle w:val="A-odstavec"/>
              <w:spacing w:after="0"/>
              <w:jc w:val="center"/>
              <w:rPr>
                <w:b/>
              </w:rPr>
            </w:pPr>
            <w:r w:rsidRPr="00976D61">
              <w:rPr>
                <w:b/>
              </w:rPr>
              <w:t>Průměr</w:t>
            </w:r>
          </w:p>
        </w:tc>
      </w:tr>
      <w:tr w:rsidR="00205F88" w14:paraId="5F71C709" w14:textId="77777777" w:rsidTr="005B31CF">
        <w:trPr>
          <w:trHeight w:val="340"/>
          <w:jc w:val="center"/>
        </w:trPr>
        <w:tc>
          <w:tcPr>
            <w:tcW w:w="1474" w:type="dxa"/>
            <w:vAlign w:val="center"/>
          </w:tcPr>
          <w:p w14:paraId="6069A343" w14:textId="77777777" w:rsidR="00205F88" w:rsidRDefault="00205F88" w:rsidP="005B31CF">
            <w:pPr>
              <w:pStyle w:val="A-odstavec"/>
              <w:spacing w:after="0"/>
              <w:jc w:val="center"/>
            </w:pPr>
            <w:r>
              <w:t>4. C</w:t>
            </w:r>
          </w:p>
        </w:tc>
        <w:tc>
          <w:tcPr>
            <w:tcW w:w="1474" w:type="dxa"/>
            <w:vAlign w:val="center"/>
          </w:tcPr>
          <w:p w14:paraId="4FA93A0C" w14:textId="77777777" w:rsidR="00205F88" w:rsidRDefault="00205F88" w:rsidP="005B31CF">
            <w:pPr>
              <w:pStyle w:val="A-odstavec"/>
              <w:spacing w:after="0"/>
              <w:jc w:val="center"/>
            </w:pPr>
            <w:r>
              <w:t>1</w:t>
            </w:r>
          </w:p>
        </w:tc>
        <w:tc>
          <w:tcPr>
            <w:tcW w:w="1474" w:type="dxa"/>
            <w:vAlign w:val="center"/>
          </w:tcPr>
          <w:p w14:paraId="2A24D01A"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615044F1" w14:textId="77777777" w:rsidR="00205F88" w:rsidRDefault="00205F88" w:rsidP="005B31CF">
            <w:pPr>
              <w:pStyle w:val="A-odstavec"/>
              <w:spacing w:after="0"/>
              <w:jc w:val="center"/>
            </w:pPr>
            <w:r>
              <w:t>1,00</w:t>
            </w:r>
          </w:p>
        </w:tc>
      </w:tr>
      <w:tr w:rsidR="00205F88" w14:paraId="70D660ED" w14:textId="77777777" w:rsidTr="005B31CF">
        <w:trPr>
          <w:trHeight w:val="340"/>
          <w:jc w:val="center"/>
        </w:trPr>
        <w:tc>
          <w:tcPr>
            <w:tcW w:w="1474" w:type="dxa"/>
            <w:vAlign w:val="center"/>
          </w:tcPr>
          <w:p w14:paraId="2AED9D48" w14:textId="77777777" w:rsidR="00205F88" w:rsidRDefault="00205F88" w:rsidP="005B31CF">
            <w:pPr>
              <w:pStyle w:val="A-odstavec"/>
              <w:spacing w:after="0"/>
              <w:jc w:val="center"/>
            </w:pPr>
            <w:r>
              <w:t>4. L</w:t>
            </w:r>
          </w:p>
        </w:tc>
        <w:tc>
          <w:tcPr>
            <w:tcW w:w="1474" w:type="dxa"/>
            <w:vAlign w:val="center"/>
          </w:tcPr>
          <w:p w14:paraId="78B7940B" w14:textId="77777777" w:rsidR="00205F88" w:rsidRDefault="00205F88" w:rsidP="005B31CF">
            <w:pPr>
              <w:pStyle w:val="A-odstavec"/>
              <w:spacing w:after="0"/>
              <w:jc w:val="center"/>
            </w:pPr>
            <w:r>
              <w:t>1</w:t>
            </w:r>
          </w:p>
        </w:tc>
        <w:tc>
          <w:tcPr>
            <w:tcW w:w="1474" w:type="dxa"/>
            <w:vAlign w:val="center"/>
          </w:tcPr>
          <w:p w14:paraId="35B74F60" w14:textId="77777777" w:rsidR="00205F88" w:rsidRDefault="00205F88" w:rsidP="005B31CF">
            <w:pPr>
              <w:pStyle w:val="A-odstavec"/>
              <w:spacing w:after="0"/>
              <w:jc w:val="center"/>
            </w:pPr>
            <w:r>
              <w:rPr>
                <w:rFonts w:ascii="Symbol" w:eastAsia="Symbol" w:hAnsi="Symbol" w:cs="Symbol"/>
              </w:rPr>
              <w:t></w:t>
            </w:r>
          </w:p>
        </w:tc>
        <w:tc>
          <w:tcPr>
            <w:tcW w:w="1474" w:type="dxa"/>
            <w:vAlign w:val="center"/>
          </w:tcPr>
          <w:p w14:paraId="546CE692" w14:textId="77777777" w:rsidR="00205F88" w:rsidRDefault="00205F88" w:rsidP="005B31CF">
            <w:pPr>
              <w:pStyle w:val="A-odstavec"/>
              <w:spacing w:after="0"/>
              <w:jc w:val="center"/>
            </w:pPr>
            <w:r>
              <w:t>1,00</w:t>
            </w:r>
          </w:p>
        </w:tc>
      </w:tr>
      <w:tr w:rsidR="00205F88" w14:paraId="14FD485F" w14:textId="77777777" w:rsidTr="005B31CF">
        <w:trPr>
          <w:trHeight w:val="340"/>
          <w:jc w:val="center"/>
        </w:trPr>
        <w:tc>
          <w:tcPr>
            <w:tcW w:w="1474" w:type="dxa"/>
            <w:vAlign w:val="center"/>
          </w:tcPr>
          <w:p w14:paraId="6B5167E5" w14:textId="77777777" w:rsidR="00205F88" w:rsidRDefault="00205F88" w:rsidP="005B31CF">
            <w:pPr>
              <w:pStyle w:val="A-odstavec"/>
              <w:spacing w:after="0"/>
              <w:jc w:val="center"/>
            </w:pPr>
            <w:r>
              <w:t>4. M</w:t>
            </w:r>
          </w:p>
        </w:tc>
        <w:tc>
          <w:tcPr>
            <w:tcW w:w="1474" w:type="dxa"/>
            <w:vAlign w:val="center"/>
          </w:tcPr>
          <w:p w14:paraId="2D0BA983" w14:textId="77777777" w:rsidR="00205F88" w:rsidRDefault="00205F88" w:rsidP="005B31CF">
            <w:pPr>
              <w:pStyle w:val="A-odstavec"/>
              <w:spacing w:after="0"/>
              <w:jc w:val="center"/>
            </w:pPr>
            <w:r>
              <w:t>1</w:t>
            </w:r>
          </w:p>
        </w:tc>
        <w:tc>
          <w:tcPr>
            <w:tcW w:w="1474" w:type="dxa"/>
            <w:vAlign w:val="center"/>
          </w:tcPr>
          <w:p w14:paraId="3372E108" w14:textId="77777777" w:rsidR="00205F88" w:rsidRDefault="00205F88" w:rsidP="005B31CF">
            <w:pPr>
              <w:pStyle w:val="A-odstavec"/>
              <w:spacing w:after="0"/>
              <w:jc w:val="center"/>
              <w:rPr>
                <w:rFonts w:ascii="Symbol" w:eastAsia="Symbol" w:hAnsi="Symbol" w:cs="Symbol"/>
              </w:rPr>
            </w:pPr>
            <w:r>
              <w:rPr>
                <w:rFonts w:ascii="Symbol" w:eastAsia="Symbol" w:hAnsi="Symbol" w:cs="Symbol"/>
              </w:rPr>
              <w:t></w:t>
            </w:r>
          </w:p>
        </w:tc>
        <w:tc>
          <w:tcPr>
            <w:tcW w:w="1474" w:type="dxa"/>
            <w:vAlign w:val="center"/>
          </w:tcPr>
          <w:p w14:paraId="592FAC99" w14:textId="77777777" w:rsidR="00205F88" w:rsidRDefault="00205F88" w:rsidP="005B31CF">
            <w:pPr>
              <w:pStyle w:val="A-odstavec"/>
              <w:spacing w:after="0"/>
              <w:jc w:val="center"/>
            </w:pPr>
            <w:r>
              <w:t>1,00</w:t>
            </w:r>
          </w:p>
        </w:tc>
      </w:tr>
    </w:tbl>
    <w:p w14:paraId="53CE0F5F" w14:textId="77777777" w:rsidR="00205F88" w:rsidRPr="00205F88" w:rsidRDefault="00205F88" w:rsidP="00205F88">
      <w:pPr>
        <w:pStyle w:val="A-odstavec-bezmezer"/>
      </w:pPr>
    </w:p>
    <w:p w14:paraId="76EE80B2" w14:textId="77777777" w:rsidR="00464C29" w:rsidRDefault="00464C29" w:rsidP="00464C29">
      <w:pPr>
        <w:pStyle w:val="A-odstavecnadtab"/>
      </w:pPr>
      <w:r>
        <w:t>Anglická konverzace</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464C29" w:rsidRPr="00976D61" w14:paraId="1C31640B" w14:textId="77777777" w:rsidTr="00464C29">
        <w:trPr>
          <w:trHeight w:val="340"/>
          <w:jc w:val="center"/>
        </w:trPr>
        <w:tc>
          <w:tcPr>
            <w:tcW w:w="1474" w:type="dxa"/>
            <w:shd w:val="clear" w:color="auto" w:fill="B3E169"/>
            <w:vAlign w:val="center"/>
          </w:tcPr>
          <w:p w14:paraId="36CC120B" w14:textId="77777777" w:rsidR="00464C29" w:rsidRPr="00976D61" w:rsidRDefault="00464C29" w:rsidP="005B31CF">
            <w:pPr>
              <w:pStyle w:val="A-odstavec"/>
              <w:spacing w:after="0"/>
              <w:jc w:val="center"/>
              <w:rPr>
                <w:b/>
              </w:rPr>
            </w:pPr>
            <w:r w:rsidRPr="00976D61">
              <w:rPr>
                <w:b/>
              </w:rPr>
              <w:t>Třída</w:t>
            </w:r>
          </w:p>
        </w:tc>
        <w:tc>
          <w:tcPr>
            <w:tcW w:w="1474" w:type="dxa"/>
            <w:shd w:val="clear" w:color="auto" w:fill="B3E169"/>
            <w:vAlign w:val="center"/>
          </w:tcPr>
          <w:p w14:paraId="4DDD00B1" w14:textId="77777777" w:rsidR="00464C29" w:rsidRPr="00976D61" w:rsidRDefault="00464C29" w:rsidP="005B31CF">
            <w:pPr>
              <w:pStyle w:val="A-odstavec"/>
              <w:spacing w:after="0"/>
              <w:jc w:val="center"/>
              <w:rPr>
                <w:b/>
              </w:rPr>
            </w:pPr>
            <w:r w:rsidRPr="00976D61">
              <w:rPr>
                <w:b/>
              </w:rPr>
              <w:t>Počet žáků</w:t>
            </w:r>
          </w:p>
        </w:tc>
        <w:tc>
          <w:tcPr>
            <w:tcW w:w="1474" w:type="dxa"/>
            <w:shd w:val="clear" w:color="auto" w:fill="B3E169"/>
            <w:vAlign w:val="center"/>
          </w:tcPr>
          <w:p w14:paraId="32707831" w14:textId="77777777" w:rsidR="00464C29" w:rsidRPr="00976D61" w:rsidRDefault="00464C29" w:rsidP="005B31CF">
            <w:pPr>
              <w:pStyle w:val="A-odstavec"/>
              <w:spacing w:after="0"/>
              <w:jc w:val="center"/>
              <w:rPr>
                <w:b/>
              </w:rPr>
            </w:pPr>
            <w:r w:rsidRPr="00976D61">
              <w:rPr>
                <w:b/>
              </w:rPr>
              <w:t>Neprospěl</w:t>
            </w:r>
          </w:p>
        </w:tc>
        <w:tc>
          <w:tcPr>
            <w:tcW w:w="1474" w:type="dxa"/>
            <w:shd w:val="clear" w:color="auto" w:fill="B3E169"/>
            <w:vAlign w:val="center"/>
          </w:tcPr>
          <w:p w14:paraId="1FBFCD3D" w14:textId="77777777" w:rsidR="00464C29" w:rsidRPr="00976D61" w:rsidRDefault="00464C29" w:rsidP="005B31CF">
            <w:pPr>
              <w:pStyle w:val="A-odstavec"/>
              <w:spacing w:after="0"/>
              <w:jc w:val="center"/>
              <w:rPr>
                <w:b/>
              </w:rPr>
            </w:pPr>
            <w:r w:rsidRPr="00976D61">
              <w:rPr>
                <w:b/>
              </w:rPr>
              <w:t>Průměr</w:t>
            </w:r>
          </w:p>
        </w:tc>
      </w:tr>
      <w:tr w:rsidR="00464C29" w14:paraId="1F7B00AD" w14:textId="77777777" w:rsidTr="00464C29">
        <w:trPr>
          <w:trHeight w:val="340"/>
          <w:jc w:val="center"/>
        </w:trPr>
        <w:tc>
          <w:tcPr>
            <w:tcW w:w="1474" w:type="dxa"/>
            <w:vAlign w:val="center"/>
          </w:tcPr>
          <w:p w14:paraId="2DD7CD65" w14:textId="77777777" w:rsidR="00464C29" w:rsidRDefault="00464C29" w:rsidP="005B31CF">
            <w:pPr>
              <w:pStyle w:val="A-odstavec"/>
              <w:spacing w:after="0"/>
              <w:jc w:val="center"/>
            </w:pPr>
            <w:r>
              <w:t>3. A</w:t>
            </w:r>
          </w:p>
        </w:tc>
        <w:tc>
          <w:tcPr>
            <w:tcW w:w="1474" w:type="dxa"/>
            <w:vAlign w:val="center"/>
          </w:tcPr>
          <w:p w14:paraId="4AEF5589" w14:textId="77777777" w:rsidR="00464C29" w:rsidRDefault="00464C29" w:rsidP="005B31CF">
            <w:pPr>
              <w:pStyle w:val="A-odstavec"/>
              <w:spacing w:after="0"/>
              <w:jc w:val="center"/>
            </w:pPr>
            <w:r>
              <w:t>31</w:t>
            </w:r>
          </w:p>
        </w:tc>
        <w:tc>
          <w:tcPr>
            <w:tcW w:w="1474" w:type="dxa"/>
            <w:vAlign w:val="center"/>
          </w:tcPr>
          <w:p w14:paraId="5AB14B4D" w14:textId="508BFC01" w:rsidR="00464C29" w:rsidRPr="00464C29" w:rsidRDefault="00464C29" w:rsidP="005B31CF">
            <w:pPr>
              <w:pStyle w:val="A-odstavec"/>
              <w:spacing w:after="0"/>
              <w:jc w:val="center"/>
              <w:rPr>
                <w:rFonts w:cstheme="minorHAnsi"/>
              </w:rPr>
            </w:pPr>
            <w:r>
              <w:rPr>
                <w:rFonts w:eastAsia="Symbol" w:cstheme="minorHAnsi"/>
              </w:rPr>
              <w:t>1</w:t>
            </w:r>
          </w:p>
        </w:tc>
        <w:tc>
          <w:tcPr>
            <w:tcW w:w="1474" w:type="dxa"/>
            <w:vAlign w:val="center"/>
          </w:tcPr>
          <w:p w14:paraId="5EA29D57" w14:textId="77777777" w:rsidR="00464C29" w:rsidRDefault="00464C29" w:rsidP="005B31CF">
            <w:pPr>
              <w:pStyle w:val="A-odstavec"/>
              <w:spacing w:after="0"/>
              <w:jc w:val="center"/>
            </w:pPr>
            <w:r>
              <w:t>1,67</w:t>
            </w:r>
          </w:p>
        </w:tc>
      </w:tr>
      <w:tr w:rsidR="00464C29" w14:paraId="4B232348" w14:textId="77777777" w:rsidTr="00464C29">
        <w:trPr>
          <w:trHeight w:val="340"/>
          <w:jc w:val="center"/>
        </w:trPr>
        <w:tc>
          <w:tcPr>
            <w:tcW w:w="1474" w:type="dxa"/>
            <w:vAlign w:val="center"/>
          </w:tcPr>
          <w:p w14:paraId="4CD5C02B" w14:textId="77777777" w:rsidR="00464C29" w:rsidRDefault="00464C29" w:rsidP="005B31CF">
            <w:pPr>
              <w:pStyle w:val="A-odstavec"/>
              <w:spacing w:after="0"/>
              <w:jc w:val="center"/>
            </w:pPr>
            <w:r>
              <w:t>3. B</w:t>
            </w:r>
          </w:p>
        </w:tc>
        <w:tc>
          <w:tcPr>
            <w:tcW w:w="1474" w:type="dxa"/>
            <w:vAlign w:val="center"/>
          </w:tcPr>
          <w:p w14:paraId="3F3A0ADC" w14:textId="77777777" w:rsidR="00464C29" w:rsidRDefault="00464C29" w:rsidP="005B31CF">
            <w:pPr>
              <w:pStyle w:val="A-odstavec"/>
              <w:spacing w:after="0"/>
              <w:jc w:val="center"/>
            </w:pPr>
            <w:r>
              <w:t>32</w:t>
            </w:r>
          </w:p>
        </w:tc>
        <w:tc>
          <w:tcPr>
            <w:tcW w:w="1474" w:type="dxa"/>
            <w:vAlign w:val="center"/>
          </w:tcPr>
          <w:p w14:paraId="30BF8093"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3DB45B66" w14:textId="77777777" w:rsidR="00464C29" w:rsidRDefault="00464C29" w:rsidP="005B31CF">
            <w:pPr>
              <w:pStyle w:val="A-odstavec"/>
              <w:spacing w:after="0"/>
              <w:jc w:val="center"/>
            </w:pPr>
            <w:r>
              <w:t>1,84</w:t>
            </w:r>
          </w:p>
        </w:tc>
      </w:tr>
      <w:tr w:rsidR="00464C29" w14:paraId="2E565B41" w14:textId="77777777" w:rsidTr="00464C29">
        <w:trPr>
          <w:trHeight w:val="340"/>
          <w:jc w:val="center"/>
        </w:trPr>
        <w:tc>
          <w:tcPr>
            <w:tcW w:w="1474" w:type="dxa"/>
            <w:vAlign w:val="center"/>
          </w:tcPr>
          <w:p w14:paraId="1E0D6916" w14:textId="77777777" w:rsidR="00464C29" w:rsidRDefault="00464C29" w:rsidP="005B31CF">
            <w:pPr>
              <w:pStyle w:val="A-odstavec"/>
              <w:spacing w:after="0"/>
              <w:jc w:val="center"/>
            </w:pPr>
            <w:r>
              <w:t>3. C</w:t>
            </w:r>
          </w:p>
        </w:tc>
        <w:tc>
          <w:tcPr>
            <w:tcW w:w="1474" w:type="dxa"/>
            <w:vAlign w:val="center"/>
          </w:tcPr>
          <w:p w14:paraId="03852200" w14:textId="77777777" w:rsidR="00464C29" w:rsidRDefault="00464C29" w:rsidP="005B31CF">
            <w:pPr>
              <w:pStyle w:val="A-odstavec"/>
              <w:spacing w:after="0"/>
              <w:jc w:val="center"/>
            </w:pPr>
            <w:r>
              <w:t>28</w:t>
            </w:r>
          </w:p>
        </w:tc>
        <w:tc>
          <w:tcPr>
            <w:tcW w:w="1474" w:type="dxa"/>
            <w:vAlign w:val="center"/>
          </w:tcPr>
          <w:p w14:paraId="25760589" w14:textId="135F1AFA" w:rsidR="00464C29" w:rsidRDefault="00791220" w:rsidP="005B31CF">
            <w:pPr>
              <w:pStyle w:val="A-odstavec"/>
              <w:spacing w:after="0"/>
              <w:jc w:val="center"/>
            </w:pPr>
            <w:r>
              <w:rPr>
                <w:rFonts w:eastAsia="Symbol" w:cstheme="minorHAnsi"/>
              </w:rPr>
              <w:t>1</w:t>
            </w:r>
          </w:p>
        </w:tc>
        <w:tc>
          <w:tcPr>
            <w:tcW w:w="1474" w:type="dxa"/>
            <w:vAlign w:val="center"/>
          </w:tcPr>
          <w:p w14:paraId="3BBF20B4" w14:textId="77777777" w:rsidR="00464C29" w:rsidRDefault="00464C29" w:rsidP="005B31CF">
            <w:pPr>
              <w:pStyle w:val="A-odstavec"/>
              <w:spacing w:after="0"/>
              <w:jc w:val="center"/>
            </w:pPr>
            <w:r>
              <w:t>1,82</w:t>
            </w:r>
          </w:p>
        </w:tc>
      </w:tr>
      <w:tr w:rsidR="00464C29" w14:paraId="0D4A5491" w14:textId="77777777" w:rsidTr="00464C29">
        <w:trPr>
          <w:trHeight w:val="340"/>
          <w:jc w:val="center"/>
        </w:trPr>
        <w:tc>
          <w:tcPr>
            <w:tcW w:w="1474" w:type="dxa"/>
            <w:vAlign w:val="center"/>
          </w:tcPr>
          <w:p w14:paraId="41F7997D" w14:textId="77777777" w:rsidR="00464C29" w:rsidRDefault="00464C29" w:rsidP="005B31CF">
            <w:pPr>
              <w:pStyle w:val="A-odstavec"/>
              <w:spacing w:after="0"/>
              <w:jc w:val="center"/>
            </w:pPr>
            <w:r>
              <w:t>3. D</w:t>
            </w:r>
          </w:p>
        </w:tc>
        <w:tc>
          <w:tcPr>
            <w:tcW w:w="1474" w:type="dxa"/>
            <w:vAlign w:val="center"/>
          </w:tcPr>
          <w:p w14:paraId="52C8382F" w14:textId="77777777" w:rsidR="00464C29" w:rsidRDefault="00464C29" w:rsidP="005B31CF">
            <w:pPr>
              <w:pStyle w:val="A-odstavec"/>
              <w:spacing w:after="0"/>
              <w:jc w:val="center"/>
            </w:pPr>
            <w:r>
              <w:t>30</w:t>
            </w:r>
          </w:p>
        </w:tc>
        <w:tc>
          <w:tcPr>
            <w:tcW w:w="1474" w:type="dxa"/>
            <w:vAlign w:val="center"/>
          </w:tcPr>
          <w:p w14:paraId="662052DD" w14:textId="77777777" w:rsidR="00464C29" w:rsidRDefault="00464C29" w:rsidP="005B31CF">
            <w:pPr>
              <w:pStyle w:val="A-odstavec"/>
              <w:spacing w:after="0"/>
              <w:jc w:val="center"/>
              <w:rPr>
                <w:rFonts w:ascii="Symbol" w:eastAsia="Symbol" w:hAnsi="Symbol" w:cs="Symbol"/>
              </w:rPr>
            </w:pPr>
            <w:r>
              <w:rPr>
                <w:rFonts w:ascii="Symbol" w:eastAsia="Symbol" w:hAnsi="Symbol" w:cs="Symbol"/>
              </w:rPr>
              <w:t></w:t>
            </w:r>
          </w:p>
        </w:tc>
        <w:tc>
          <w:tcPr>
            <w:tcW w:w="1474" w:type="dxa"/>
            <w:vAlign w:val="center"/>
          </w:tcPr>
          <w:p w14:paraId="0117E8CB" w14:textId="77777777" w:rsidR="00464C29" w:rsidRDefault="00464C29" w:rsidP="005B31CF">
            <w:pPr>
              <w:pStyle w:val="A-odstavec"/>
              <w:spacing w:after="0"/>
              <w:jc w:val="center"/>
            </w:pPr>
            <w:r>
              <w:t>2,60</w:t>
            </w:r>
          </w:p>
        </w:tc>
      </w:tr>
      <w:tr w:rsidR="00464C29" w14:paraId="76B79923" w14:textId="77777777" w:rsidTr="00464C29">
        <w:trPr>
          <w:trHeight w:val="340"/>
          <w:jc w:val="center"/>
        </w:trPr>
        <w:tc>
          <w:tcPr>
            <w:tcW w:w="1474" w:type="dxa"/>
            <w:vAlign w:val="center"/>
          </w:tcPr>
          <w:p w14:paraId="779B0794" w14:textId="77777777" w:rsidR="00464C29" w:rsidRDefault="00464C29" w:rsidP="005B31CF">
            <w:pPr>
              <w:pStyle w:val="A-odstavec"/>
              <w:spacing w:after="0"/>
              <w:jc w:val="center"/>
            </w:pPr>
            <w:r>
              <w:t>3. L</w:t>
            </w:r>
          </w:p>
        </w:tc>
        <w:tc>
          <w:tcPr>
            <w:tcW w:w="1474" w:type="dxa"/>
            <w:vAlign w:val="center"/>
          </w:tcPr>
          <w:p w14:paraId="117EBA5B" w14:textId="77777777" w:rsidR="00464C29" w:rsidRDefault="00464C29" w:rsidP="005B31CF">
            <w:pPr>
              <w:pStyle w:val="A-odstavec"/>
              <w:spacing w:after="0"/>
              <w:jc w:val="center"/>
            </w:pPr>
            <w:r>
              <w:t>27</w:t>
            </w:r>
          </w:p>
        </w:tc>
        <w:tc>
          <w:tcPr>
            <w:tcW w:w="1474" w:type="dxa"/>
            <w:vAlign w:val="center"/>
          </w:tcPr>
          <w:p w14:paraId="45C00169"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7202F681" w14:textId="77777777" w:rsidR="00464C29" w:rsidRDefault="00464C29" w:rsidP="005B31CF">
            <w:pPr>
              <w:pStyle w:val="A-odstavec"/>
              <w:spacing w:after="0"/>
              <w:jc w:val="center"/>
            </w:pPr>
            <w:r>
              <w:t>1,41</w:t>
            </w:r>
          </w:p>
        </w:tc>
      </w:tr>
      <w:tr w:rsidR="00464C29" w14:paraId="51785B93" w14:textId="77777777" w:rsidTr="00464C29">
        <w:trPr>
          <w:trHeight w:val="340"/>
          <w:jc w:val="center"/>
        </w:trPr>
        <w:tc>
          <w:tcPr>
            <w:tcW w:w="1474" w:type="dxa"/>
            <w:vAlign w:val="center"/>
          </w:tcPr>
          <w:p w14:paraId="7C7AD1AA" w14:textId="77777777" w:rsidR="00464C29" w:rsidRDefault="00464C29" w:rsidP="005B31CF">
            <w:pPr>
              <w:pStyle w:val="A-odstavec"/>
              <w:spacing w:after="0"/>
              <w:jc w:val="center"/>
            </w:pPr>
            <w:r>
              <w:t>3. M</w:t>
            </w:r>
          </w:p>
        </w:tc>
        <w:tc>
          <w:tcPr>
            <w:tcW w:w="1474" w:type="dxa"/>
            <w:vAlign w:val="center"/>
          </w:tcPr>
          <w:p w14:paraId="0ECA7400" w14:textId="77777777" w:rsidR="00464C29" w:rsidRDefault="00464C29" w:rsidP="005B31CF">
            <w:pPr>
              <w:pStyle w:val="A-odstavec"/>
              <w:spacing w:after="0"/>
              <w:jc w:val="center"/>
            </w:pPr>
            <w:r>
              <w:t>26</w:t>
            </w:r>
          </w:p>
        </w:tc>
        <w:tc>
          <w:tcPr>
            <w:tcW w:w="1474" w:type="dxa"/>
            <w:vAlign w:val="center"/>
          </w:tcPr>
          <w:p w14:paraId="07D0E69D"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742BDADE" w14:textId="77777777" w:rsidR="00464C29" w:rsidRDefault="00464C29" w:rsidP="005B31CF">
            <w:pPr>
              <w:pStyle w:val="A-odstavec"/>
              <w:spacing w:after="0"/>
              <w:jc w:val="center"/>
            </w:pPr>
            <w:r>
              <w:t>1,96</w:t>
            </w:r>
          </w:p>
        </w:tc>
      </w:tr>
      <w:tr w:rsidR="00464C29" w14:paraId="788FCA3F" w14:textId="77777777" w:rsidTr="00464C29">
        <w:trPr>
          <w:trHeight w:val="340"/>
          <w:jc w:val="center"/>
        </w:trPr>
        <w:tc>
          <w:tcPr>
            <w:tcW w:w="1474" w:type="dxa"/>
            <w:vAlign w:val="center"/>
          </w:tcPr>
          <w:p w14:paraId="115E0A05" w14:textId="77777777" w:rsidR="00464C29" w:rsidRDefault="00464C29" w:rsidP="005B31CF">
            <w:pPr>
              <w:pStyle w:val="A-odstavec"/>
              <w:spacing w:after="0"/>
              <w:jc w:val="center"/>
            </w:pPr>
            <w:r>
              <w:t>4. A</w:t>
            </w:r>
          </w:p>
        </w:tc>
        <w:tc>
          <w:tcPr>
            <w:tcW w:w="1474" w:type="dxa"/>
            <w:vAlign w:val="center"/>
          </w:tcPr>
          <w:p w14:paraId="5FB31FB5" w14:textId="77777777" w:rsidR="00464C29" w:rsidRDefault="00464C29" w:rsidP="005B31CF">
            <w:pPr>
              <w:pStyle w:val="A-odstavec"/>
              <w:spacing w:after="0"/>
              <w:jc w:val="center"/>
            </w:pPr>
            <w:r>
              <w:t>28</w:t>
            </w:r>
          </w:p>
        </w:tc>
        <w:tc>
          <w:tcPr>
            <w:tcW w:w="1474" w:type="dxa"/>
            <w:vAlign w:val="center"/>
          </w:tcPr>
          <w:p w14:paraId="75D43DF0"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6A59228F" w14:textId="77777777" w:rsidR="00464C29" w:rsidRDefault="00464C29" w:rsidP="005B31CF">
            <w:pPr>
              <w:pStyle w:val="A-odstavec"/>
              <w:spacing w:after="0"/>
              <w:jc w:val="center"/>
            </w:pPr>
            <w:r>
              <w:t>1,89</w:t>
            </w:r>
          </w:p>
        </w:tc>
      </w:tr>
      <w:tr w:rsidR="00464C29" w14:paraId="74BED6E5" w14:textId="77777777" w:rsidTr="00464C29">
        <w:trPr>
          <w:trHeight w:val="340"/>
          <w:jc w:val="center"/>
        </w:trPr>
        <w:tc>
          <w:tcPr>
            <w:tcW w:w="1474" w:type="dxa"/>
            <w:vAlign w:val="center"/>
          </w:tcPr>
          <w:p w14:paraId="3F4ECE38" w14:textId="77777777" w:rsidR="00464C29" w:rsidRDefault="00464C29" w:rsidP="005B31CF">
            <w:pPr>
              <w:pStyle w:val="A-odstavec"/>
              <w:spacing w:after="0"/>
              <w:jc w:val="center"/>
            </w:pPr>
            <w:r>
              <w:t>4. B</w:t>
            </w:r>
          </w:p>
        </w:tc>
        <w:tc>
          <w:tcPr>
            <w:tcW w:w="1474" w:type="dxa"/>
            <w:vAlign w:val="center"/>
          </w:tcPr>
          <w:p w14:paraId="4D4A1395" w14:textId="77777777" w:rsidR="00464C29" w:rsidRDefault="00464C29" w:rsidP="005B31CF">
            <w:pPr>
              <w:pStyle w:val="A-odstavec"/>
              <w:spacing w:after="0"/>
              <w:jc w:val="center"/>
            </w:pPr>
            <w:r>
              <w:t>20</w:t>
            </w:r>
          </w:p>
        </w:tc>
        <w:tc>
          <w:tcPr>
            <w:tcW w:w="1474" w:type="dxa"/>
            <w:vAlign w:val="center"/>
          </w:tcPr>
          <w:p w14:paraId="2DDE21C8" w14:textId="6740BF6E" w:rsidR="00464C29" w:rsidRDefault="00791220" w:rsidP="005B31CF">
            <w:pPr>
              <w:pStyle w:val="A-odstavec"/>
              <w:spacing w:after="0"/>
              <w:jc w:val="center"/>
            </w:pPr>
            <w:r>
              <w:rPr>
                <w:rFonts w:eastAsia="Symbol" w:cstheme="minorHAnsi"/>
              </w:rPr>
              <w:t>2</w:t>
            </w:r>
          </w:p>
        </w:tc>
        <w:tc>
          <w:tcPr>
            <w:tcW w:w="1474" w:type="dxa"/>
            <w:vAlign w:val="center"/>
          </w:tcPr>
          <w:p w14:paraId="3DC2C9A7" w14:textId="77777777" w:rsidR="00464C29" w:rsidRDefault="00464C29" w:rsidP="005B31CF">
            <w:pPr>
              <w:pStyle w:val="A-odstavec"/>
              <w:spacing w:after="0"/>
              <w:jc w:val="center"/>
            </w:pPr>
            <w:r>
              <w:t>3,06</w:t>
            </w:r>
          </w:p>
        </w:tc>
      </w:tr>
      <w:tr w:rsidR="00464C29" w14:paraId="00653FCF" w14:textId="77777777" w:rsidTr="00464C29">
        <w:trPr>
          <w:trHeight w:val="340"/>
          <w:jc w:val="center"/>
        </w:trPr>
        <w:tc>
          <w:tcPr>
            <w:tcW w:w="1474" w:type="dxa"/>
            <w:vAlign w:val="center"/>
          </w:tcPr>
          <w:p w14:paraId="5846F71E" w14:textId="77777777" w:rsidR="00464C29" w:rsidRDefault="00464C29" w:rsidP="005B31CF">
            <w:pPr>
              <w:pStyle w:val="A-odstavec"/>
              <w:spacing w:after="0"/>
              <w:jc w:val="center"/>
            </w:pPr>
            <w:r>
              <w:t>4. C</w:t>
            </w:r>
          </w:p>
        </w:tc>
        <w:tc>
          <w:tcPr>
            <w:tcW w:w="1474" w:type="dxa"/>
            <w:vAlign w:val="center"/>
          </w:tcPr>
          <w:p w14:paraId="35831157" w14:textId="77777777" w:rsidR="00464C29" w:rsidRDefault="00464C29" w:rsidP="005B31CF">
            <w:pPr>
              <w:pStyle w:val="A-odstavec"/>
              <w:spacing w:after="0"/>
              <w:jc w:val="center"/>
            </w:pPr>
            <w:r>
              <w:t>33</w:t>
            </w:r>
          </w:p>
        </w:tc>
        <w:tc>
          <w:tcPr>
            <w:tcW w:w="1474" w:type="dxa"/>
            <w:vAlign w:val="center"/>
          </w:tcPr>
          <w:p w14:paraId="003D0F7A"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418758C4" w14:textId="77777777" w:rsidR="00464C29" w:rsidRDefault="00464C29" w:rsidP="005B31CF">
            <w:pPr>
              <w:pStyle w:val="A-odstavec"/>
              <w:spacing w:after="0"/>
              <w:jc w:val="center"/>
            </w:pPr>
            <w:r>
              <w:t>2,18</w:t>
            </w:r>
          </w:p>
        </w:tc>
      </w:tr>
      <w:tr w:rsidR="00464C29" w14:paraId="0FAADE9D" w14:textId="77777777" w:rsidTr="00464C29">
        <w:trPr>
          <w:trHeight w:val="340"/>
          <w:jc w:val="center"/>
        </w:trPr>
        <w:tc>
          <w:tcPr>
            <w:tcW w:w="1474" w:type="dxa"/>
            <w:vAlign w:val="center"/>
          </w:tcPr>
          <w:p w14:paraId="474D9994" w14:textId="77777777" w:rsidR="00464C29" w:rsidRDefault="00464C29" w:rsidP="005B31CF">
            <w:pPr>
              <w:pStyle w:val="A-odstavec"/>
              <w:spacing w:after="0"/>
              <w:jc w:val="center"/>
            </w:pPr>
            <w:r>
              <w:t>4. L</w:t>
            </w:r>
          </w:p>
        </w:tc>
        <w:tc>
          <w:tcPr>
            <w:tcW w:w="1474" w:type="dxa"/>
            <w:vAlign w:val="center"/>
          </w:tcPr>
          <w:p w14:paraId="07099125" w14:textId="77777777" w:rsidR="00464C29" w:rsidRDefault="00464C29" w:rsidP="005B31CF">
            <w:pPr>
              <w:pStyle w:val="A-odstavec"/>
              <w:spacing w:after="0"/>
              <w:jc w:val="center"/>
            </w:pPr>
            <w:r>
              <w:t>20</w:t>
            </w:r>
          </w:p>
        </w:tc>
        <w:tc>
          <w:tcPr>
            <w:tcW w:w="1474" w:type="dxa"/>
            <w:vAlign w:val="center"/>
          </w:tcPr>
          <w:p w14:paraId="1511FA28"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6DB68F78" w14:textId="77777777" w:rsidR="00464C29" w:rsidRDefault="00464C29" w:rsidP="005B31CF">
            <w:pPr>
              <w:pStyle w:val="A-odstavec"/>
              <w:spacing w:after="0"/>
              <w:jc w:val="center"/>
            </w:pPr>
            <w:r>
              <w:t>1,85</w:t>
            </w:r>
          </w:p>
        </w:tc>
      </w:tr>
      <w:tr w:rsidR="00464C29" w14:paraId="70FC1B4F" w14:textId="77777777" w:rsidTr="00464C29">
        <w:trPr>
          <w:trHeight w:val="340"/>
          <w:jc w:val="center"/>
        </w:trPr>
        <w:tc>
          <w:tcPr>
            <w:tcW w:w="1474" w:type="dxa"/>
            <w:vAlign w:val="center"/>
          </w:tcPr>
          <w:p w14:paraId="292AF5CB" w14:textId="77777777" w:rsidR="00464C29" w:rsidRDefault="00464C29" w:rsidP="005B31CF">
            <w:pPr>
              <w:pStyle w:val="A-odstavec"/>
              <w:spacing w:after="0"/>
              <w:jc w:val="center"/>
            </w:pPr>
            <w:r>
              <w:t>4. M</w:t>
            </w:r>
          </w:p>
        </w:tc>
        <w:tc>
          <w:tcPr>
            <w:tcW w:w="1474" w:type="dxa"/>
            <w:vAlign w:val="center"/>
          </w:tcPr>
          <w:p w14:paraId="70242E88" w14:textId="77777777" w:rsidR="00464C29" w:rsidRDefault="00464C29" w:rsidP="005B31CF">
            <w:pPr>
              <w:pStyle w:val="A-odstavec"/>
              <w:spacing w:after="0"/>
              <w:jc w:val="center"/>
            </w:pPr>
            <w:r>
              <w:t>21</w:t>
            </w:r>
          </w:p>
        </w:tc>
        <w:tc>
          <w:tcPr>
            <w:tcW w:w="1474" w:type="dxa"/>
            <w:vAlign w:val="center"/>
          </w:tcPr>
          <w:p w14:paraId="371A03AE"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7C0BEFD1" w14:textId="77777777" w:rsidR="00464C29" w:rsidRDefault="00464C29" w:rsidP="005B31CF">
            <w:pPr>
              <w:pStyle w:val="A-odstavec"/>
              <w:spacing w:after="0"/>
              <w:jc w:val="center"/>
            </w:pPr>
            <w:r>
              <w:t>1,91</w:t>
            </w:r>
          </w:p>
        </w:tc>
      </w:tr>
    </w:tbl>
    <w:p w14:paraId="12B0A59B" w14:textId="36B8D545" w:rsidR="00791220" w:rsidRDefault="00791220" w:rsidP="00464C29">
      <w:pPr>
        <w:pStyle w:val="A-odstavec"/>
      </w:pPr>
    </w:p>
    <w:p w14:paraId="6BDA8B62" w14:textId="77777777" w:rsidR="00791220" w:rsidRDefault="00791220">
      <w:pPr>
        <w:spacing w:after="200" w:line="276" w:lineRule="auto"/>
        <w:rPr>
          <w:rFonts w:asciiTheme="minorHAnsi" w:hAnsiTheme="minorHAnsi"/>
          <w:sz w:val="22"/>
        </w:rPr>
      </w:pPr>
      <w:r>
        <w:br w:type="page"/>
      </w:r>
    </w:p>
    <w:p w14:paraId="7E6569F4" w14:textId="77777777" w:rsidR="00464C29" w:rsidRDefault="00464C29" w:rsidP="00464C29">
      <w:pPr>
        <w:pStyle w:val="A-odstavecnadtab"/>
      </w:pPr>
      <w:r>
        <w:lastRenderedPageBreak/>
        <w:t>Anglický jazyk</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464C29" w14:paraId="7A6C50C1" w14:textId="77777777" w:rsidTr="005C4A7C">
        <w:trPr>
          <w:trHeight w:val="397"/>
          <w:jc w:val="center"/>
        </w:trPr>
        <w:tc>
          <w:tcPr>
            <w:tcW w:w="1474" w:type="dxa"/>
            <w:shd w:val="clear" w:color="auto" w:fill="B3E169"/>
            <w:vAlign w:val="center"/>
          </w:tcPr>
          <w:p w14:paraId="139EA61C" w14:textId="77777777" w:rsidR="00464C29" w:rsidRPr="00976D61" w:rsidRDefault="00464C29" w:rsidP="005B31CF">
            <w:pPr>
              <w:pStyle w:val="A-odstavec"/>
              <w:spacing w:after="0"/>
              <w:jc w:val="center"/>
              <w:rPr>
                <w:b/>
              </w:rPr>
            </w:pPr>
            <w:r w:rsidRPr="00976D61">
              <w:rPr>
                <w:b/>
              </w:rPr>
              <w:t>Třída</w:t>
            </w:r>
          </w:p>
        </w:tc>
        <w:tc>
          <w:tcPr>
            <w:tcW w:w="1474" w:type="dxa"/>
            <w:shd w:val="clear" w:color="auto" w:fill="B3E169"/>
            <w:vAlign w:val="center"/>
          </w:tcPr>
          <w:p w14:paraId="48574C60" w14:textId="77777777" w:rsidR="00464C29" w:rsidRPr="00976D61" w:rsidRDefault="00464C29" w:rsidP="005B31CF">
            <w:pPr>
              <w:pStyle w:val="A-odstavec"/>
              <w:spacing w:after="0"/>
              <w:jc w:val="center"/>
              <w:rPr>
                <w:b/>
              </w:rPr>
            </w:pPr>
            <w:r w:rsidRPr="00976D61">
              <w:rPr>
                <w:b/>
              </w:rPr>
              <w:t>Počet žáků</w:t>
            </w:r>
          </w:p>
        </w:tc>
        <w:tc>
          <w:tcPr>
            <w:tcW w:w="1474" w:type="dxa"/>
            <w:shd w:val="clear" w:color="auto" w:fill="B3E169"/>
            <w:vAlign w:val="center"/>
          </w:tcPr>
          <w:p w14:paraId="5819CE4C" w14:textId="77777777" w:rsidR="00464C29" w:rsidRPr="00976D61" w:rsidRDefault="00464C29" w:rsidP="005B31CF">
            <w:pPr>
              <w:pStyle w:val="A-odstavec"/>
              <w:spacing w:after="0"/>
              <w:jc w:val="center"/>
              <w:rPr>
                <w:b/>
              </w:rPr>
            </w:pPr>
            <w:r w:rsidRPr="00976D61">
              <w:rPr>
                <w:b/>
              </w:rPr>
              <w:t>Neprospěl</w:t>
            </w:r>
          </w:p>
        </w:tc>
        <w:tc>
          <w:tcPr>
            <w:tcW w:w="1474" w:type="dxa"/>
            <w:shd w:val="clear" w:color="auto" w:fill="B3E169"/>
            <w:vAlign w:val="center"/>
          </w:tcPr>
          <w:p w14:paraId="710C2820" w14:textId="77777777" w:rsidR="00464C29" w:rsidRPr="00976D61" w:rsidRDefault="00464C29" w:rsidP="005B31CF">
            <w:pPr>
              <w:pStyle w:val="A-odstavec"/>
              <w:spacing w:after="0"/>
              <w:jc w:val="center"/>
              <w:rPr>
                <w:b/>
              </w:rPr>
            </w:pPr>
            <w:r w:rsidRPr="00976D61">
              <w:rPr>
                <w:b/>
              </w:rPr>
              <w:t>Průměr</w:t>
            </w:r>
          </w:p>
        </w:tc>
      </w:tr>
      <w:tr w:rsidR="00464C29" w14:paraId="078047CB" w14:textId="77777777" w:rsidTr="005C4A7C">
        <w:trPr>
          <w:trHeight w:val="397"/>
          <w:jc w:val="center"/>
        </w:trPr>
        <w:tc>
          <w:tcPr>
            <w:tcW w:w="1474" w:type="dxa"/>
            <w:vAlign w:val="center"/>
          </w:tcPr>
          <w:p w14:paraId="2862E324" w14:textId="77777777" w:rsidR="00464C29" w:rsidRDefault="00464C29" w:rsidP="005B31CF">
            <w:pPr>
              <w:pStyle w:val="A-odstavec"/>
              <w:spacing w:after="0"/>
              <w:jc w:val="center"/>
            </w:pPr>
            <w:r w:rsidRPr="00976D61">
              <w:t>1.</w:t>
            </w:r>
            <w:r>
              <w:t xml:space="preserve"> A</w:t>
            </w:r>
          </w:p>
        </w:tc>
        <w:tc>
          <w:tcPr>
            <w:tcW w:w="1474" w:type="dxa"/>
            <w:vAlign w:val="center"/>
          </w:tcPr>
          <w:p w14:paraId="74B0ACA0" w14:textId="77777777" w:rsidR="00464C29" w:rsidRDefault="00464C29" w:rsidP="005B31CF">
            <w:pPr>
              <w:pStyle w:val="A-odstavec"/>
              <w:spacing w:after="0"/>
              <w:jc w:val="center"/>
            </w:pPr>
            <w:r>
              <w:t>32</w:t>
            </w:r>
          </w:p>
        </w:tc>
        <w:tc>
          <w:tcPr>
            <w:tcW w:w="1474" w:type="dxa"/>
            <w:vAlign w:val="center"/>
          </w:tcPr>
          <w:p w14:paraId="38DB5A15" w14:textId="62B3F6FA" w:rsidR="00464C29" w:rsidRPr="00791220" w:rsidRDefault="00791220" w:rsidP="005B31CF">
            <w:pPr>
              <w:pStyle w:val="A-odstavec"/>
              <w:spacing w:after="0"/>
              <w:jc w:val="center"/>
              <w:rPr>
                <w:rFonts w:cstheme="minorHAnsi"/>
              </w:rPr>
            </w:pPr>
            <w:r>
              <w:rPr>
                <w:rFonts w:eastAsia="Symbol" w:cstheme="minorHAnsi"/>
              </w:rPr>
              <w:t>1</w:t>
            </w:r>
          </w:p>
        </w:tc>
        <w:tc>
          <w:tcPr>
            <w:tcW w:w="1474" w:type="dxa"/>
            <w:vAlign w:val="center"/>
          </w:tcPr>
          <w:p w14:paraId="521B9718" w14:textId="77777777" w:rsidR="00464C29" w:rsidRDefault="00464C29" w:rsidP="005B31CF">
            <w:pPr>
              <w:pStyle w:val="A-odstavec"/>
              <w:spacing w:after="0"/>
              <w:jc w:val="center"/>
            </w:pPr>
            <w:r>
              <w:t>1,87</w:t>
            </w:r>
          </w:p>
        </w:tc>
      </w:tr>
      <w:tr w:rsidR="00464C29" w14:paraId="478B8677" w14:textId="77777777" w:rsidTr="005C4A7C">
        <w:trPr>
          <w:trHeight w:val="397"/>
          <w:jc w:val="center"/>
        </w:trPr>
        <w:tc>
          <w:tcPr>
            <w:tcW w:w="1474" w:type="dxa"/>
            <w:vAlign w:val="center"/>
          </w:tcPr>
          <w:p w14:paraId="5F4EE294" w14:textId="77777777" w:rsidR="00464C29" w:rsidRDefault="00464C29" w:rsidP="005B31CF">
            <w:pPr>
              <w:pStyle w:val="A-odstavec"/>
              <w:spacing w:after="0"/>
              <w:jc w:val="center"/>
            </w:pPr>
            <w:r w:rsidRPr="00976D61">
              <w:t>1.</w:t>
            </w:r>
            <w:r>
              <w:t xml:space="preserve"> B</w:t>
            </w:r>
          </w:p>
        </w:tc>
        <w:tc>
          <w:tcPr>
            <w:tcW w:w="1474" w:type="dxa"/>
            <w:vAlign w:val="center"/>
          </w:tcPr>
          <w:p w14:paraId="70572B91" w14:textId="77777777" w:rsidR="00464C29" w:rsidRDefault="00464C29" w:rsidP="005B31CF">
            <w:pPr>
              <w:pStyle w:val="A-odstavec"/>
              <w:spacing w:after="0"/>
              <w:jc w:val="center"/>
            </w:pPr>
            <w:r>
              <w:t>31</w:t>
            </w:r>
          </w:p>
        </w:tc>
        <w:tc>
          <w:tcPr>
            <w:tcW w:w="1474" w:type="dxa"/>
            <w:vAlign w:val="center"/>
          </w:tcPr>
          <w:p w14:paraId="5B2F57C7" w14:textId="66A5606D" w:rsidR="00464C29" w:rsidRPr="00791220" w:rsidRDefault="00791220" w:rsidP="005B31CF">
            <w:pPr>
              <w:pStyle w:val="A-odstavec"/>
              <w:spacing w:after="0"/>
              <w:jc w:val="center"/>
              <w:rPr>
                <w:rFonts w:cstheme="minorHAnsi"/>
              </w:rPr>
            </w:pPr>
            <w:r>
              <w:rPr>
                <w:rFonts w:eastAsia="Symbol" w:cstheme="minorHAnsi"/>
              </w:rPr>
              <w:t>2</w:t>
            </w:r>
          </w:p>
        </w:tc>
        <w:tc>
          <w:tcPr>
            <w:tcW w:w="1474" w:type="dxa"/>
            <w:vAlign w:val="center"/>
          </w:tcPr>
          <w:p w14:paraId="4247621B" w14:textId="77777777" w:rsidR="00464C29" w:rsidRDefault="00464C29" w:rsidP="005B31CF">
            <w:pPr>
              <w:pStyle w:val="A-odstavec"/>
              <w:spacing w:after="0"/>
              <w:jc w:val="center"/>
            </w:pPr>
            <w:r>
              <w:t>2,68</w:t>
            </w:r>
          </w:p>
        </w:tc>
      </w:tr>
      <w:tr w:rsidR="00464C29" w14:paraId="306CD22C" w14:textId="77777777" w:rsidTr="005C4A7C">
        <w:trPr>
          <w:trHeight w:val="397"/>
          <w:jc w:val="center"/>
        </w:trPr>
        <w:tc>
          <w:tcPr>
            <w:tcW w:w="1474" w:type="dxa"/>
            <w:vAlign w:val="center"/>
          </w:tcPr>
          <w:p w14:paraId="4EB26935" w14:textId="77777777" w:rsidR="00464C29" w:rsidRDefault="00464C29" w:rsidP="005B31CF">
            <w:pPr>
              <w:pStyle w:val="A-odstavec"/>
              <w:spacing w:after="0"/>
              <w:jc w:val="center"/>
            </w:pPr>
            <w:r>
              <w:t>1. C</w:t>
            </w:r>
          </w:p>
        </w:tc>
        <w:tc>
          <w:tcPr>
            <w:tcW w:w="1474" w:type="dxa"/>
            <w:vAlign w:val="center"/>
          </w:tcPr>
          <w:p w14:paraId="2D7AF843" w14:textId="77777777" w:rsidR="00464C29" w:rsidRDefault="00464C29" w:rsidP="005B31CF">
            <w:pPr>
              <w:pStyle w:val="A-odstavec"/>
              <w:spacing w:after="0"/>
              <w:jc w:val="center"/>
            </w:pPr>
            <w:r>
              <w:t>31</w:t>
            </w:r>
          </w:p>
        </w:tc>
        <w:tc>
          <w:tcPr>
            <w:tcW w:w="1474" w:type="dxa"/>
            <w:vAlign w:val="center"/>
          </w:tcPr>
          <w:p w14:paraId="6192EC4B"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5C7FDDCC" w14:textId="77777777" w:rsidR="00464C29" w:rsidRDefault="00464C29" w:rsidP="005B31CF">
            <w:pPr>
              <w:pStyle w:val="A-odstavec"/>
              <w:spacing w:after="0"/>
              <w:jc w:val="center"/>
            </w:pPr>
            <w:r>
              <w:t>1,48</w:t>
            </w:r>
          </w:p>
        </w:tc>
      </w:tr>
      <w:tr w:rsidR="00464C29" w14:paraId="02D5DB7C" w14:textId="77777777" w:rsidTr="005C4A7C">
        <w:trPr>
          <w:trHeight w:val="397"/>
          <w:jc w:val="center"/>
        </w:trPr>
        <w:tc>
          <w:tcPr>
            <w:tcW w:w="1474" w:type="dxa"/>
            <w:vAlign w:val="center"/>
          </w:tcPr>
          <w:p w14:paraId="59C7AD83" w14:textId="77777777" w:rsidR="00464C29" w:rsidRDefault="00464C29" w:rsidP="005B31CF">
            <w:pPr>
              <w:pStyle w:val="A-odstavec"/>
              <w:spacing w:after="0"/>
              <w:jc w:val="center"/>
            </w:pPr>
            <w:r>
              <w:t>1. D</w:t>
            </w:r>
          </w:p>
        </w:tc>
        <w:tc>
          <w:tcPr>
            <w:tcW w:w="1474" w:type="dxa"/>
            <w:vAlign w:val="center"/>
          </w:tcPr>
          <w:p w14:paraId="5C585806" w14:textId="77777777" w:rsidR="00464C29" w:rsidRDefault="00464C29" w:rsidP="005B31CF">
            <w:pPr>
              <w:pStyle w:val="A-odstavec"/>
              <w:spacing w:after="0"/>
              <w:jc w:val="center"/>
            </w:pPr>
            <w:r>
              <w:t>30</w:t>
            </w:r>
          </w:p>
        </w:tc>
        <w:tc>
          <w:tcPr>
            <w:tcW w:w="1474" w:type="dxa"/>
            <w:vAlign w:val="center"/>
          </w:tcPr>
          <w:p w14:paraId="4435CB6D" w14:textId="735DFFA1" w:rsidR="00464C29" w:rsidRDefault="00791220" w:rsidP="005B31CF">
            <w:pPr>
              <w:pStyle w:val="A-odstavec"/>
              <w:spacing w:after="0"/>
              <w:jc w:val="center"/>
            </w:pPr>
            <w:r>
              <w:rPr>
                <w:rFonts w:eastAsia="Symbol" w:cstheme="minorHAnsi"/>
              </w:rPr>
              <w:t>2</w:t>
            </w:r>
          </w:p>
        </w:tc>
        <w:tc>
          <w:tcPr>
            <w:tcW w:w="1474" w:type="dxa"/>
            <w:vAlign w:val="center"/>
          </w:tcPr>
          <w:p w14:paraId="5EC9E7FE" w14:textId="77777777" w:rsidR="00464C29" w:rsidRDefault="00464C29" w:rsidP="005B31CF">
            <w:pPr>
              <w:pStyle w:val="A-odstavec"/>
              <w:spacing w:after="0"/>
              <w:jc w:val="center"/>
            </w:pPr>
            <w:r>
              <w:t>2,66</w:t>
            </w:r>
          </w:p>
        </w:tc>
      </w:tr>
      <w:tr w:rsidR="00464C29" w14:paraId="04EEC056" w14:textId="77777777" w:rsidTr="005C4A7C">
        <w:trPr>
          <w:trHeight w:val="397"/>
          <w:jc w:val="center"/>
        </w:trPr>
        <w:tc>
          <w:tcPr>
            <w:tcW w:w="1474" w:type="dxa"/>
            <w:vAlign w:val="center"/>
          </w:tcPr>
          <w:p w14:paraId="6151E036" w14:textId="77777777" w:rsidR="00464C29" w:rsidRDefault="00464C29" w:rsidP="005B31CF">
            <w:pPr>
              <w:pStyle w:val="A-odstavec"/>
              <w:spacing w:after="0"/>
              <w:jc w:val="center"/>
            </w:pPr>
            <w:r>
              <w:t>1. L</w:t>
            </w:r>
          </w:p>
        </w:tc>
        <w:tc>
          <w:tcPr>
            <w:tcW w:w="1474" w:type="dxa"/>
            <w:vAlign w:val="center"/>
          </w:tcPr>
          <w:p w14:paraId="1D13725B" w14:textId="77777777" w:rsidR="00464C29" w:rsidRDefault="00464C29" w:rsidP="005B31CF">
            <w:pPr>
              <w:pStyle w:val="A-odstavec"/>
              <w:spacing w:after="0"/>
              <w:jc w:val="center"/>
            </w:pPr>
            <w:r>
              <w:t>31</w:t>
            </w:r>
          </w:p>
        </w:tc>
        <w:tc>
          <w:tcPr>
            <w:tcW w:w="1474" w:type="dxa"/>
            <w:vAlign w:val="center"/>
          </w:tcPr>
          <w:p w14:paraId="0E16C568"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1A9FF10A" w14:textId="77777777" w:rsidR="00464C29" w:rsidRDefault="00464C29" w:rsidP="005B31CF">
            <w:pPr>
              <w:pStyle w:val="A-odstavec"/>
              <w:spacing w:after="0"/>
              <w:jc w:val="center"/>
            </w:pPr>
            <w:r>
              <w:t>1,45</w:t>
            </w:r>
          </w:p>
        </w:tc>
      </w:tr>
      <w:tr w:rsidR="00464C29" w14:paraId="4BB327A5" w14:textId="77777777" w:rsidTr="005C4A7C">
        <w:trPr>
          <w:trHeight w:val="397"/>
          <w:jc w:val="center"/>
        </w:trPr>
        <w:tc>
          <w:tcPr>
            <w:tcW w:w="1474" w:type="dxa"/>
            <w:vAlign w:val="center"/>
          </w:tcPr>
          <w:p w14:paraId="56556374" w14:textId="77777777" w:rsidR="00464C29" w:rsidRDefault="00464C29" w:rsidP="005B31CF">
            <w:pPr>
              <w:pStyle w:val="A-odstavec"/>
              <w:spacing w:after="0"/>
              <w:jc w:val="center"/>
            </w:pPr>
            <w:r>
              <w:t>1. M</w:t>
            </w:r>
          </w:p>
        </w:tc>
        <w:tc>
          <w:tcPr>
            <w:tcW w:w="1474" w:type="dxa"/>
            <w:vAlign w:val="center"/>
          </w:tcPr>
          <w:p w14:paraId="24D54C88" w14:textId="77777777" w:rsidR="00464C29" w:rsidRDefault="00464C29" w:rsidP="005B31CF">
            <w:pPr>
              <w:pStyle w:val="A-odstavec"/>
              <w:spacing w:after="0"/>
              <w:jc w:val="center"/>
            </w:pPr>
            <w:r>
              <w:t>31</w:t>
            </w:r>
          </w:p>
        </w:tc>
        <w:tc>
          <w:tcPr>
            <w:tcW w:w="1474" w:type="dxa"/>
            <w:vAlign w:val="center"/>
          </w:tcPr>
          <w:p w14:paraId="25E5CCC2"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7BECEFA9" w14:textId="77777777" w:rsidR="00464C29" w:rsidRDefault="00464C29" w:rsidP="005B31CF">
            <w:pPr>
              <w:pStyle w:val="A-odstavec"/>
              <w:spacing w:after="0"/>
              <w:jc w:val="center"/>
            </w:pPr>
            <w:r>
              <w:t>1,68</w:t>
            </w:r>
          </w:p>
        </w:tc>
      </w:tr>
      <w:tr w:rsidR="00464C29" w14:paraId="13C58CB6" w14:textId="77777777" w:rsidTr="005C4A7C">
        <w:trPr>
          <w:trHeight w:val="397"/>
          <w:jc w:val="center"/>
        </w:trPr>
        <w:tc>
          <w:tcPr>
            <w:tcW w:w="1474" w:type="dxa"/>
            <w:vAlign w:val="center"/>
          </w:tcPr>
          <w:p w14:paraId="3304CB85" w14:textId="77777777" w:rsidR="00464C29" w:rsidRDefault="00464C29" w:rsidP="005B31CF">
            <w:pPr>
              <w:pStyle w:val="A-odstavec"/>
              <w:spacing w:after="0"/>
              <w:jc w:val="center"/>
            </w:pPr>
            <w:r>
              <w:t>2</w:t>
            </w:r>
            <w:r w:rsidRPr="00976D61">
              <w:t>.</w:t>
            </w:r>
            <w:r>
              <w:t xml:space="preserve"> A</w:t>
            </w:r>
          </w:p>
        </w:tc>
        <w:tc>
          <w:tcPr>
            <w:tcW w:w="1474" w:type="dxa"/>
            <w:vAlign w:val="center"/>
          </w:tcPr>
          <w:p w14:paraId="5A007A57" w14:textId="77777777" w:rsidR="00464C29" w:rsidRDefault="00464C29" w:rsidP="005B31CF">
            <w:pPr>
              <w:pStyle w:val="A-odstavec"/>
              <w:spacing w:after="0"/>
              <w:jc w:val="center"/>
            </w:pPr>
            <w:r>
              <w:t>32</w:t>
            </w:r>
          </w:p>
        </w:tc>
        <w:tc>
          <w:tcPr>
            <w:tcW w:w="1474" w:type="dxa"/>
            <w:vAlign w:val="center"/>
          </w:tcPr>
          <w:p w14:paraId="5F625151"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59D677FA" w14:textId="77777777" w:rsidR="00464C29" w:rsidRDefault="00464C29" w:rsidP="005B31CF">
            <w:pPr>
              <w:pStyle w:val="A-odstavec"/>
              <w:spacing w:after="0"/>
              <w:jc w:val="center"/>
            </w:pPr>
            <w:r>
              <w:t>1,91</w:t>
            </w:r>
          </w:p>
        </w:tc>
      </w:tr>
      <w:tr w:rsidR="00464C29" w14:paraId="09440528" w14:textId="77777777" w:rsidTr="005C4A7C">
        <w:trPr>
          <w:trHeight w:val="397"/>
          <w:jc w:val="center"/>
        </w:trPr>
        <w:tc>
          <w:tcPr>
            <w:tcW w:w="1474" w:type="dxa"/>
            <w:vAlign w:val="center"/>
          </w:tcPr>
          <w:p w14:paraId="1CB3E242" w14:textId="77777777" w:rsidR="00464C29" w:rsidRDefault="00464C29" w:rsidP="005B31CF">
            <w:pPr>
              <w:pStyle w:val="A-odstavec"/>
              <w:spacing w:after="0"/>
              <w:jc w:val="center"/>
            </w:pPr>
            <w:r>
              <w:t>2</w:t>
            </w:r>
            <w:r w:rsidRPr="00976D61">
              <w:t>.</w:t>
            </w:r>
            <w:r>
              <w:t xml:space="preserve"> B</w:t>
            </w:r>
          </w:p>
        </w:tc>
        <w:tc>
          <w:tcPr>
            <w:tcW w:w="1474" w:type="dxa"/>
            <w:vAlign w:val="center"/>
          </w:tcPr>
          <w:p w14:paraId="3BFBC409" w14:textId="77777777" w:rsidR="00464C29" w:rsidRDefault="00464C29" w:rsidP="005B31CF">
            <w:pPr>
              <w:pStyle w:val="A-odstavec"/>
              <w:spacing w:after="0"/>
              <w:jc w:val="center"/>
            </w:pPr>
            <w:r>
              <w:t>30</w:t>
            </w:r>
          </w:p>
        </w:tc>
        <w:tc>
          <w:tcPr>
            <w:tcW w:w="1474" w:type="dxa"/>
            <w:vAlign w:val="center"/>
          </w:tcPr>
          <w:p w14:paraId="449C60BD"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3E3819D6" w14:textId="77777777" w:rsidR="00464C29" w:rsidRDefault="00464C29" w:rsidP="005B31CF">
            <w:pPr>
              <w:pStyle w:val="A-odstavec"/>
              <w:spacing w:after="0"/>
              <w:jc w:val="center"/>
            </w:pPr>
            <w:r>
              <w:t>2,60</w:t>
            </w:r>
          </w:p>
        </w:tc>
      </w:tr>
      <w:tr w:rsidR="00464C29" w14:paraId="5C64BC1C" w14:textId="77777777" w:rsidTr="005C4A7C">
        <w:trPr>
          <w:trHeight w:val="397"/>
          <w:jc w:val="center"/>
        </w:trPr>
        <w:tc>
          <w:tcPr>
            <w:tcW w:w="1474" w:type="dxa"/>
            <w:vAlign w:val="center"/>
          </w:tcPr>
          <w:p w14:paraId="11867DEA" w14:textId="77777777" w:rsidR="00464C29" w:rsidRDefault="00464C29" w:rsidP="005B31CF">
            <w:pPr>
              <w:pStyle w:val="A-odstavec"/>
              <w:spacing w:after="0"/>
              <w:jc w:val="center"/>
            </w:pPr>
            <w:r>
              <w:t>2. C</w:t>
            </w:r>
          </w:p>
        </w:tc>
        <w:tc>
          <w:tcPr>
            <w:tcW w:w="1474" w:type="dxa"/>
            <w:vAlign w:val="center"/>
          </w:tcPr>
          <w:p w14:paraId="6F993E31" w14:textId="77777777" w:rsidR="00464C29" w:rsidRDefault="00464C29" w:rsidP="005B31CF">
            <w:pPr>
              <w:pStyle w:val="A-odstavec"/>
              <w:spacing w:after="0"/>
              <w:jc w:val="center"/>
            </w:pPr>
            <w:r>
              <w:t>33</w:t>
            </w:r>
          </w:p>
        </w:tc>
        <w:tc>
          <w:tcPr>
            <w:tcW w:w="1474" w:type="dxa"/>
            <w:vAlign w:val="center"/>
          </w:tcPr>
          <w:p w14:paraId="64F3C2E1"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76880CEC" w14:textId="77777777" w:rsidR="00464C29" w:rsidRDefault="00464C29" w:rsidP="005B31CF">
            <w:pPr>
              <w:pStyle w:val="A-odstavec"/>
              <w:spacing w:after="0"/>
              <w:jc w:val="center"/>
            </w:pPr>
            <w:r>
              <w:t>1,52</w:t>
            </w:r>
          </w:p>
        </w:tc>
      </w:tr>
      <w:tr w:rsidR="00464C29" w14:paraId="63DDEC7A" w14:textId="77777777" w:rsidTr="005C4A7C">
        <w:trPr>
          <w:trHeight w:val="397"/>
          <w:jc w:val="center"/>
        </w:trPr>
        <w:tc>
          <w:tcPr>
            <w:tcW w:w="1474" w:type="dxa"/>
            <w:vAlign w:val="center"/>
          </w:tcPr>
          <w:p w14:paraId="1F915A1C" w14:textId="77777777" w:rsidR="00464C29" w:rsidRDefault="00464C29" w:rsidP="005B31CF">
            <w:pPr>
              <w:pStyle w:val="A-odstavec"/>
              <w:spacing w:after="0"/>
              <w:jc w:val="center"/>
            </w:pPr>
            <w:r>
              <w:t>2. L</w:t>
            </w:r>
          </w:p>
        </w:tc>
        <w:tc>
          <w:tcPr>
            <w:tcW w:w="1474" w:type="dxa"/>
            <w:vAlign w:val="center"/>
          </w:tcPr>
          <w:p w14:paraId="263AB924" w14:textId="77777777" w:rsidR="00464C29" w:rsidRDefault="00464C29" w:rsidP="005B31CF">
            <w:pPr>
              <w:pStyle w:val="A-odstavec"/>
              <w:spacing w:after="0"/>
              <w:jc w:val="center"/>
            </w:pPr>
            <w:r>
              <w:t>34</w:t>
            </w:r>
          </w:p>
        </w:tc>
        <w:tc>
          <w:tcPr>
            <w:tcW w:w="1474" w:type="dxa"/>
            <w:vAlign w:val="center"/>
          </w:tcPr>
          <w:p w14:paraId="35DD732B"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0B981157" w14:textId="77777777" w:rsidR="00464C29" w:rsidRDefault="00464C29" w:rsidP="005B31CF">
            <w:pPr>
              <w:pStyle w:val="A-odstavec"/>
              <w:spacing w:after="0"/>
              <w:jc w:val="center"/>
            </w:pPr>
            <w:r>
              <w:t>1,59</w:t>
            </w:r>
          </w:p>
        </w:tc>
      </w:tr>
      <w:tr w:rsidR="00464C29" w14:paraId="45C37387" w14:textId="77777777" w:rsidTr="005C4A7C">
        <w:trPr>
          <w:trHeight w:val="397"/>
          <w:jc w:val="center"/>
        </w:trPr>
        <w:tc>
          <w:tcPr>
            <w:tcW w:w="1474" w:type="dxa"/>
            <w:vAlign w:val="center"/>
          </w:tcPr>
          <w:p w14:paraId="53C5F529" w14:textId="77777777" w:rsidR="00464C29" w:rsidRDefault="00464C29" w:rsidP="005B31CF">
            <w:pPr>
              <w:pStyle w:val="A-odstavec"/>
              <w:spacing w:after="0"/>
              <w:jc w:val="center"/>
            </w:pPr>
            <w:r>
              <w:t>2. M</w:t>
            </w:r>
          </w:p>
        </w:tc>
        <w:tc>
          <w:tcPr>
            <w:tcW w:w="1474" w:type="dxa"/>
            <w:vAlign w:val="center"/>
          </w:tcPr>
          <w:p w14:paraId="6C5B14DC" w14:textId="77777777" w:rsidR="00464C29" w:rsidRDefault="00464C29" w:rsidP="005B31CF">
            <w:pPr>
              <w:pStyle w:val="A-odstavec"/>
              <w:spacing w:after="0"/>
              <w:jc w:val="center"/>
            </w:pPr>
            <w:r>
              <w:t>32</w:t>
            </w:r>
          </w:p>
        </w:tc>
        <w:tc>
          <w:tcPr>
            <w:tcW w:w="1474" w:type="dxa"/>
            <w:vAlign w:val="center"/>
          </w:tcPr>
          <w:p w14:paraId="7D3C3C7F"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0AE9C8A7" w14:textId="77777777" w:rsidR="00464C29" w:rsidRDefault="00464C29" w:rsidP="005B31CF">
            <w:pPr>
              <w:pStyle w:val="A-odstavec"/>
              <w:spacing w:after="0"/>
              <w:jc w:val="center"/>
            </w:pPr>
            <w:r>
              <w:t>1,94</w:t>
            </w:r>
          </w:p>
        </w:tc>
      </w:tr>
      <w:tr w:rsidR="00464C29" w14:paraId="146A0972" w14:textId="77777777" w:rsidTr="005C4A7C">
        <w:trPr>
          <w:trHeight w:val="397"/>
          <w:jc w:val="center"/>
        </w:trPr>
        <w:tc>
          <w:tcPr>
            <w:tcW w:w="1474" w:type="dxa"/>
            <w:vAlign w:val="center"/>
          </w:tcPr>
          <w:p w14:paraId="7633D91B" w14:textId="77777777" w:rsidR="00464C29" w:rsidRDefault="00464C29" w:rsidP="005B31CF">
            <w:pPr>
              <w:pStyle w:val="A-odstavec"/>
              <w:spacing w:after="0"/>
              <w:jc w:val="center"/>
            </w:pPr>
            <w:r>
              <w:t>3</w:t>
            </w:r>
            <w:r w:rsidRPr="00976D61">
              <w:t>.</w:t>
            </w:r>
            <w:r>
              <w:t xml:space="preserve"> A</w:t>
            </w:r>
          </w:p>
        </w:tc>
        <w:tc>
          <w:tcPr>
            <w:tcW w:w="1474" w:type="dxa"/>
            <w:vAlign w:val="center"/>
          </w:tcPr>
          <w:p w14:paraId="3E1CE38F" w14:textId="77777777" w:rsidR="00464C29" w:rsidRDefault="00464C29" w:rsidP="005B31CF">
            <w:pPr>
              <w:pStyle w:val="A-odstavec"/>
              <w:spacing w:after="0"/>
              <w:jc w:val="center"/>
            </w:pPr>
            <w:r>
              <w:t>31</w:t>
            </w:r>
          </w:p>
        </w:tc>
        <w:tc>
          <w:tcPr>
            <w:tcW w:w="1474" w:type="dxa"/>
            <w:vAlign w:val="center"/>
          </w:tcPr>
          <w:p w14:paraId="7552BD70" w14:textId="4FD04FF1" w:rsidR="00464C29" w:rsidRDefault="00791220" w:rsidP="005B31CF">
            <w:pPr>
              <w:pStyle w:val="A-odstavec"/>
              <w:spacing w:after="0"/>
              <w:jc w:val="center"/>
            </w:pPr>
            <w:r>
              <w:rPr>
                <w:rFonts w:eastAsia="Symbol" w:cstheme="minorHAnsi"/>
              </w:rPr>
              <w:t>1</w:t>
            </w:r>
          </w:p>
        </w:tc>
        <w:tc>
          <w:tcPr>
            <w:tcW w:w="1474" w:type="dxa"/>
            <w:vAlign w:val="center"/>
          </w:tcPr>
          <w:p w14:paraId="023A5F63" w14:textId="77777777" w:rsidR="00464C29" w:rsidRDefault="00464C29" w:rsidP="005B31CF">
            <w:pPr>
              <w:pStyle w:val="A-odstavec"/>
              <w:spacing w:after="0"/>
              <w:jc w:val="center"/>
            </w:pPr>
            <w:r>
              <w:t>2,27</w:t>
            </w:r>
          </w:p>
        </w:tc>
      </w:tr>
      <w:tr w:rsidR="00464C29" w14:paraId="6F042F9B" w14:textId="77777777" w:rsidTr="005C4A7C">
        <w:trPr>
          <w:trHeight w:val="397"/>
          <w:jc w:val="center"/>
        </w:trPr>
        <w:tc>
          <w:tcPr>
            <w:tcW w:w="1474" w:type="dxa"/>
            <w:vAlign w:val="center"/>
          </w:tcPr>
          <w:p w14:paraId="42F921E6" w14:textId="77777777" w:rsidR="00464C29" w:rsidRDefault="00464C29" w:rsidP="005B31CF">
            <w:pPr>
              <w:pStyle w:val="A-odstavec"/>
              <w:spacing w:after="0"/>
              <w:jc w:val="center"/>
            </w:pPr>
            <w:r>
              <w:t>3</w:t>
            </w:r>
            <w:r w:rsidRPr="00976D61">
              <w:t>.</w:t>
            </w:r>
            <w:r>
              <w:t xml:space="preserve"> B</w:t>
            </w:r>
          </w:p>
        </w:tc>
        <w:tc>
          <w:tcPr>
            <w:tcW w:w="1474" w:type="dxa"/>
            <w:vAlign w:val="center"/>
          </w:tcPr>
          <w:p w14:paraId="6A9649F8" w14:textId="77777777" w:rsidR="00464C29" w:rsidRDefault="00464C29" w:rsidP="005B31CF">
            <w:pPr>
              <w:pStyle w:val="A-odstavec"/>
              <w:spacing w:after="0"/>
              <w:jc w:val="center"/>
            </w:pPr>
            <w:r>
              <w:t>32</w:t>
            </w:r>
          </w:p>
        </w:tc>
        <w:tc>
          <w:tcPr>
            <w:tcW w:w="1474" w:type="dxa"/>
            <w:vAlign w:val="center"/>
          </w:tcPr>
          <w:p w14:paraId="22A0B1FF"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09D943A1" w14:textId="77777777" w:rsidR="00464C29" w:rsidRDefault="00464C29" w:rsidP="005B31CF">
            <w:pPr>
              <w:pStyle w:val="A-odstavec"/>
              <w:spacing w:after="0"/>
              <w:jc w:val="center"/>
            </w:pPr>
            <w:r>
              <w:t>2,59</w:t>
            </w:r>
          </w:p>
        </w:tc>
      </w:tr>
      <w:tr w:rsidR="00464C29" w14:paraId="276B53E0" w14:textId="77777777" w:rsidTr="005C4A7C">
        <w:trPr>
          <w:trHeight w:val="397"/>
          <w:jc w:val="center"/>
        </w:trPr>
        <w:tc>
          <w:tcPr>
            <w:tcW w:w="1474" w:type="dxa"/>
            <w:vAlign w:val="center"/>
          </w:tcPr>
          <w:p w14:paraId="0EA34F63" w14:textId="77777777" w:rsidR="00464C29" w:rsidRDefault="00464C29" w:rsidP="005B31CF">
            <w:pPr>
              <w:pStyle w:val="A-odstavec"/>
              <w:spacing w:after="0"/>
              <w:jc w:val="center"/>
            </w:pPr>
            <w:r>
              <w:t>3. C</w:t>
            </w:r>
          </w:p>
        </w:tc>
        <w:tc>
          <w:tcPr>
            <w:tcW w:w="1474" w:type="dxa"/>
            <w:vAlign w:val="center"/>
          </w:tcPr>
          <w:p w14:paraId="2A294908" w14:textId="77777777" w:rsidR="00464C29" w:rsidRDefault="00464C29" w:rsidP="005B31CF">
            <w:pPr>
              <w:pStyle w:val="A-odstavec"/>
              <w:spacing w:after="0"/>
              <w:jc w:val="center"/>
            </w:pPr>
            <w:r>
              <w:t>28</w:t>
            </w:r>
          </w:p>
        </w:tc>
        <w:tc>
          <w:tcPr>
            <w:tcW w:w="1474" w:type="dxa"/>
            <w:vAlign w:val="center"/>
          </w:tcPr>
          <w:p w14:paraId="0CE37700" w14:textId="55289D2A" w:rsidR="00464C29" w:rsidRDefault="00791220" w:rsidP="005B31CF">
            <w:pPr>
              <w:pStyle w:val="A-odstavec"/>
              <w:spacing w:after="0"/>
              <w:jc w:val="center"/>
            </w:pPr>
            <w:r>
              <w:rPr>
                <w:rFonts w:eastAsia="Symbol" w:cstheme="minorHAnsi"/>
              </w:rPr>
              <w:t>1</w:t>
            </w:r>
          </w:p>
        </w:tc>
        <w:tc>
          <w:tcPr>
            <w:tcW w:w="1474" w:type="dxa"/>
            <w:vAlign w:val="center"/>
          </w:tcPr>
          <w:p w14:paraId="0D58EC3B" w14:textId="77777777" w:rsidR="00464C29" w:rsidRDefault="00464C29" w:rsidP="005B31CF">
            <w:pPr>
              <w:pStyle w:val="A-odstavec"/>
              <w:spacing w:after="0"/>
              <w:jc w:val="center"/>
            </w:pPr>
            <w:r>
              <w:t>2,04</w:t>
            </w:r>
          </w:p>
        </w:tc>
      </w:tr>
      <w:tr w:rsidR="00464C29" w14:paraId="6C3BCD66" w14:textId="77777777" w:rsidTr="005C4A7C">
        <w:trPr>
          <w:trHeight w:val="397"/>
          <w:jc w:val="center"/>
        </w:trPr>
        <w:tc>
          <w:tcPr>
            <w:tcW w:w="1474" w:type="dxa"/>
            <w:vAlign w:val="center"/>
          </w:tcPr>
          <w:p w14:paraId="5B7D73F1" w14:textId="77777777" w:rsidR="00464C29" w:rsidRDefault="00464C29" w:rsidP="005B31CF">
            <w:pPr>
              <w:pStyle w:val="A-odstavec"/>
              <w:spacing w:after="0"/>
              <w:jc w:val="center"/>
            </w:pPr>
            <w:r>
              <w:t>3. D</w:t>
            </w:r>
          </w:p>
        </w:tc>
        <w:tc>
          <w:tcPr>
            <w:tcW w:w="1474" w:type="dxa"/>
            <w:vAlign w:val="center"/>
          </w:tcPr>
          <w:p w14:paraId="76D5CDE6" w14:textId="77777777" w:rsidR="00464C29" w:rsidRDefault="00464C29" w:rsidP="005B31CF">
            <w:pPr>
              <w:pStyle w:val="A-odstavec"/>
              <w:spacing w:after="0"/>
              <w:jc w:val="center"/>
            </w:pPr>
            <w:r>
              <w:t>30</w:t>
            </w:r>
          </w:p>
        </w:tc>
        <w:tc>
          <w:tcPr>
            <w:tcW w:w="1474" w:type="dxa"/>
            <w:vAlign w:val="center"/>
          </w:tcPr>
          <w:p w14:paraId="0348D93C"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1CC27CD6" w14:textId="77777777" w:rsidR="00464C29" w:rsidRDefault="00464C29" w:rsidP="005B31CF">
            <w:pPr>
              <w:pStyle w:val="A-odstavec"/>
              <w:spacing w:after="0"/>
              <w:jc w:val="center"/>
            </w:pPr>
            <w:r>
              <w:t>2,77</w:t>
            </w:r>
          </w:p>
        </w:tc>
      </w:tr>
      <w:tr w:rsidR="00464C29" w14:paraId="778D584E" w14:textId="77777777" w:rsidTr="005C4A7C">
        <w:trPr>
          <w:trHeight w:val="397"/>
          <w:jc w:val="center"/>
        </w:trPr>
        <w:tc>
          <w:tcPr>
            <w:tcW w:w="1474" w:type="dxa"/>
            <w:vAlign w:val="center"/>
          </w:tcPr>
          <w:p w14:paraId="4D43A09D" w14:textId="77777777" w:rsidR="00464C29" w:rsidRDefault="00464C29" w:rsidP="005B31CF">
            <w:pPr>
              <w:pStyle w:val="A-odstavec"/>
              <w:spacing w:after="0"/>
              <w:jc w:val="center"/>
            </w:pPr>
            <w:r>
              <w:t>3. L</w:t>
            </w:r>
          </w:p>
        </w:tc>
        <w:tc>
          <w:tcPr>
            <w:tcW w:w="1474" w:type="dxa"/>
            <w:vAlign w:val="center"/>
          </w:tcPr>
          <w:p w14:paraId="367589DE" w14:textId="77777777" w:rsidR="00464C29" w:rsidRDefault="00464C29" w:rsidP="005B31CF">
            <w:pPr>
              <w:pStyle w:val="A-odstavec"/>
              <w:spacing w:after="0"/>
              <w:jc w:val="center"/>
            </w:pPr>
            <w:r>
              <w:t>27</w:t>
            </w:r>
          </w:p>
        </w:tc>
        <w:tc>
          <w:tcPr>
            <w:tcW w:w="1474" w:type="dxa"/>
            <w:vAlign w:val="center"/>
          </w:tcPr>
          <w:p w14:paraId="5636D387"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105DBFA2" w14:textId="77777777" w:rsidR="00464C29" w:rsidRDefault="00464C29" w:rsidP="005B31CF">
            <w:pPr>
              <w:pStyle w:val="A-odstavec"/>
              <w:spacing w:after="0"/>
              <w:jc w:val="center"/>
            </w:pPr>
            <w:r>
              <w:t>1,70</w:t>
            </w:r>
          </w:p>
        </w:tc>
      </w:tr>
      <w:tr w:rsidR="00464C29" w14:paraId="2F6B98FC" w14:textId="77777777" w:rsidTr="005C4A7C">
        <w:trPr>
          <w:trHeight w:val="397"/>
          <w:jc w:val="center"/>
        </w:trPr>
        <w:tc>
          <w:tcPr>
            <w:tcW w:w="1474" w:type="dxa"/>
            <w:vAlign w:val="center"/>
          </w:tcPr>
          <w:p w14:paraId="048199DB" w14:textId="77777777" w:rsidR="00464C29" w:rsidRDefault="00464C29" w:rsidP="005B31CF">
            <w:pPr>
              <w:pStyle w:val="A-odstavec"/>
              <w:spacing w:after="0"/>
              <w:jc w:val="center"/>
            </w:pPr>
            <w:r>
              <w:t>3. M</w:t>
            </w:r>
          </w:p>
        </w:tc>
        <w:tc>
          <w:tcPr>
            <w:tcW w:w="1474" w:type="dxa"/>
            <w:vAlign w:val="center"/>
          </w:tcPr>
          <w:p w14:paraId="7AF82139" w14:textId="77777777" w:rsidR="00464C29" w:rsidRDefault="00464C29" w:rsidP="005B31CF">
            <w:pPr>
              <w:pStyle w:val="A-odstavec"/>
              <w:spacing w:after="0"/>
              <w:jc w:val="center"/>
            </w:pPr>
            <w:r>
              <w:t>26</w:t>
            </w:r>
          </w:p>
        </w:tc>
        <w:tc>
          <w:tcPr>
            <w:tcW w:w="1474" w:type="dxa"/>
            <w:vAlign w:val="center"/>
          </w:tcPr>
          <w:p w14:paraId="1C1F9087"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01F85899" w14:textId="77777777" w:rsidR="00464C29" w:rsidRDefault="00464C29" w:rsidP="005B31CF">
            <w:pPr>
              <w:pStyle w:val="A-odstavec"/>
              <w:spacing w:after="0"/>
              <w:jc w:val="center"/>
            </w:pPr>
            <w:r>
              <w:t>2,23</w:t>
            </w:r>
          </w:p>
        </w:tc>
      </w:tr>
      <w:tr w:rsidR="00464C29" w14:paraId="4BAF973C" w14:textId="77777777" w:rsidTr="005C4A7C">
        <w:trPr>
          <w:trHeight w:val="397"/>
          <w:jc w:val="center"/>
        </w:trPr>
        <w:tc>
          <w:tcPr>
            <w:tcW w:w="1474" w:type="dxa"/>
            <w:vAlign w:val="center"/>
          </w:tcPr>
          <w:p w14:paraId="4DD8C641" w14:textId="77777777" w:rsidR="00464C29" w:rsidRDefault="00464C29" w:rsidP="005B31CF">
            <w:pPr>
              <w:pStyle w:val="A-odstavec"/>
              <w:spacing w:after="0"/>
              <w:jc w:val="center"/>
            </w:pPr>
            <w:r>
              <w:t>4</w:t>
            </w:r>
            <w:r w:rsidRPr="00976D61">
              <w:t>.</w:t>
            </w:r>
            <w:r>
              <w:t xml:space="preserve"> A</w:t>
            </w:r>
          </w:p>
        </w:tc>
        <w:tc>
          <w:tcPr>
            <w:tcW w:w="1474" w:type="dxa"/>
            <w:vAlign w:val="center"/>
          </w:tcPr>
          <w:p w14:paraId="103A79C4" w14:textId="77777777" w:rsidR="00464C29" w:rsidRDefault="00464C29" w:rsidP="005B31CF">
            <w:pPr>
              <w:pStyle w:val="A-odstavec"/>
              <w:spacing w:after="0"/>
              <w:jc w:val="center"/>
            </w:pPr>
            <w:r>
              <w:t>28</w:t>
            </w:r>
          </w:p>
        </w:tc>
        <w:tc>
          <w:tcPr>
            <w:tcW w:w="1474" w:type="dxa"/>
            <w:vAlign w:val="center"/>
          </w:tcPr>
          <w:p w14:paraId="2E5E18FD"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6AF17202" w14:textId="77777777" w:rsidR="00464C29" w:rsidRDefault="00464C29" w:rsidP="005B31CF">
            <w:pPr>
              <w:pStyle w:val="A-odstavec"/>
              <w:spacing w:after="0"/>
              <w:jc w:val="center"/>
            </w:pPr>
            <w:r>
              <w:t>2,07</w:t>
            </w:r>
          </w:p>
        </w:tc>
      </w:tr>
      <w:tr w:rsidR="00464C29" w14:paraId="1C2A89EB" w14:textId="77777777" w:rsidTr="005C4A7C">
        <w:trPr>
          <w:trHeight w:val="397"/>
          <w:jc w:val="center"/>
        </w:trPr>
        <w:tc>
          <w:tcPr>
            <w:tcW w:w="1474" w:type="dxa"/>
            <w:vAlign w:val="center"/>
          </w:tcPr>
          <w:p w14:paraId="2A49B0D7" w14:textId="77777777" w:rsidR="00464C29" w:rsidRDefault="00464C29" w:rsidP="005B31CF">
            <w:pPr>
              <w:pStyle w:val="A-odstavec"/>
              <w:spacing w:after="0"/>
              <w:jc w:val="center"/>
            </w:pPr>
            <w:r>
              <w:t>4</w:t>
            </w:r>
            <w:r w:rsidRPr="00976D61">
              <w:t>.</w:t>
            </w:r>
            <w:r>
              <w:t xml:space="preserve"> B</w:t>
            </w:r>
          </w:p>
        </w:tc>
        <w:tc>
          <w:tcPr>
            <w:tcW w:w="1474" w:type="dxa"/>
            <w:vAlign w:val="center"/>
          </w:tcPr>
          <w:p w14:paraId="6811EBFD" w14:textId="77777777" w:rsidR="00464C29" w:rsidRDefault="00464C29" w:rsidP="005B31CF">
            <w:pPr>
              <w:pStyle w:val="A-odstavec"/>
              <w:spacing w:after="0"/>
              <w:jc w:val="center"/>
            </w:pPr>
            <w:r>
              <w:t>20</w:t>
            </w:r>
          </w:p>
        </w:tc>
        <w:tc>
          <w:tcPr>
            <w:tcW w:w="1474" w:type="dxa"/>
            <w:vAlign w:val="center"/>
          </w:tcPr>
          <w:p w14:paraId="1297387B"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4E5E8BEB" w14:textId="77777777" w:rsidR="00464C29" w:rsidRDefault="00464C29" w:rsidP="005B31CF">
            <w:pPr>
              <w:pStyle w:val="A-odstavec"/>
              <w:spacing w:after="0"/>
              <w:jc w:val="center"/>
            </w:pPr>
            <w:r>
              <w:t>3,05</w:t>
            </w:r>
          </w:p>
        </w:tc>
      </w:tr>
      <w:tr w:rsidR="00464C29" w14:paraId="2BD12AEF" w14:textId="77777777" w:rsidTr="005C4A7C">
        <w:trPr>
          <w:trHeight w:val="397"/>
          <w:jc w:val="center"/>
        </w:trPr>
        <w:tc>
          <w:tcPr>
            <w:tcW w:w="1474" w:type="dxa"/>
            <w:vAlign w:val="center"/>
          </w:tcPr>
          <w:p w14:paraId="26F9C427" w14:textId="77777777" w:rsidR="00464C29" w:rsidRDefault="00464C29" w:rsidP="005B31CF">
            <w:pPr>
              <w:pStyle w:val="A-odstavec"/>
              <w:spacing w:after="0"/>
              <w:jc w:val="center"/>
            </w:pPr>
            <w:r>
              <w:t>4. C</w:t>
            </w:r>
          </w:p>
        </w:tc>
        <w:tc>
          <w:tcPr>
            <w:tcW w:w="1474" w:type="dxa"/>
            <w:vAlign w:val="center"/>
          </w:tcPr>
          <w:p w14:paraId="56E6E675" w14:textId="77777777" w:rsidR="00464C29" w:rsidRDefault="00464C29" w:rsidP="005B31CF">
            <w:pPr>
              <w:pStyle w:val="A-odstavec"/>
              <w:spacing w:after="0"/>
              <w:jc w:val="center"/>
            </w:pPr>
            <w:r>
              <w:t>33</w:t>
            </w:r>
          </w:p>
        </w:tc>
        <w:tc>
          <w:tcPr>
            <w:tcW w:w="1474" w:type="dxa"/>
            <w:vAlign w:val="center"/>
          </w:tcPr>
          <w:p w14:paraId="7323EB9F"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441319CA" w14:textId="77777777" w:rsidR="00464C29" w:rsidRDefault="00464C29" w:rsidP="005B31CF">
            <w:pPr>
              <w:pStyle w:val="A-odstavec"/>
              <w:spacing w:after="0"/>
              <w:jc w:val="center"/>
            </w:pPr>
            <w:r>
              <w:t>1,82</w:t>
            </w:r>
          </w:p>
        </w:tc>
      </w:tr>
      <w:tr w:rsidR="00464C29" w14:paraId="7698C15F" w14:textId="77777777" w:rsidTr="005C4A7C">
        <w:trPr>
          <w:trHeight w:val="397"/>
          <w:jc w:val="center"/>
        </w:trPr>
        <w:tc>
          <w:tcPr>
            <w:tcW w:w="1474" w:type="dxa"/>
            <w:vAlign w:val="center"/>
          </w:tcPr>
          <w:p w14:paraId="1268D06B" w14:textId="77777777" w:rsidR="00464C29" w:rsidRDefault="00464C29" w:rsidP="005B31CF">
            <w:pPr>
              <w:pStyle w:val="A-odstavec"/>
              <w:spacing w:after="0"/>
              <w:jc w:val="center"/>
            </w:pPr>
            <w:r>
              <w:t>4. L</w:t>
            </w:r>
          </w:p>
        </w:tc>
        <w:tc>
          <w:tcPr>
            <w:tcW w:w="1474" w:type="dxa"/>
            <w:vAlign w:val="center"/>
          </w:tcPr>
          <w:p w14:paraId="5A10582F" w14:textId="77777777" w:rsidR="00464C29" w:rsidRDefault="00464C29" w:rsidP="005B31CF">
            <w:pPr>
              <w:pStyle w:val="A-odstavec"/>
              <w:spacing w:after="0"/>
              <w:jc w:val="center"/>
            </w:pPr>
            <w:r>
              <w:t>20</w:t>
            </w:r>
          </w:p>
        </w:tc>
        <w:tc>
          <w:tcPr>
            <w:tcW w:w="1474" w:type="dxa"/>
            <w:vAlign w:val="center"/>
          </w:tcPr>
          <w:p w14:paraId="4013EF92" w14:textId="65AA51D7" w:rsidR="00464C29" w:rsidRDefault="00791220" w:rsidP="005B31CF">
            <w:pPr>
              <w:pStyle w:val="A-odstavec"/>
              <w:spacing w:after="0"/>
              <w:jc w:val="center"/>
            </w:pPr>
            <w:r>
              <w:rPr>
                <w:rFonts w:eastAsia="Symbol" w:cstheme="minorHAnsi"/>
              </w:rPr>
              <w:t>1</w:t>
            </w:r>
          </w:p>
        </w:tc>
        <w:tc>
          <w:tcPr>
            <w:tcW w:w="1474" w:type="dxa"/>
            <w:vAlign w:val="center"/>
          </w:tcPr>
          <w:p w14:paraId="57DA8E7A" w14:textId="77777777" w:rsidR="00464C29" w:rsidRDefault="00464C29" w:rsidP="005B31CF">
            <w:pPr>
              <w:pStyle w:val="A-odstavec"/>
              <w:spacing w:after="0"/>
              <w:jc w:val="center"/>
            </w:pPr>
            <w:r>
              <w:t>1,74</w:t>
            </w:r>
          </w:p>
        </w:tc>
      </w:tr>
      <w:tr w:rsidR="00464C29" w14:paraId="314904A8" w14:textId="77777777" w:rsidTr="005C4A7C">
        <w:trPr>
          <w:trHeight w:val="397"/>
          <w:jc w:val="center"/>
        </w:trPr>
        <w:tc>
          <w:tcPr>
            <w:tcW w:w="1474" w:type="dxa"/>
            <w:vAlign w:val="center"/>
          </w:tcPr>
          <w:p w14:paraId="5D3F5EA8" w14:textId="77777777" w:rsidR="00464C29" w:rsidRDefault="00464C29" w:rsidP="005B31CF">
            <w:pPr>
              <w:pStyle w:val="A-odstavec"/>
              <w:spacing w:after="0"/>
              <w:jc w:val="center"/>
            </w:pPr>
            <w:r>
              <w:t>4. M</w:t>
            </w:r>
          </w:p>
        </w:tc>
        <w:tc>
          <w:tcPr>
            <w:tcW w:w="1474" w:type="dxa"/>
            <w:vAlign w:val="center"/>
          </w:tcPr>
          <w:p w14:paraId="631F4AB1" w14:textId="77777777" w:rsidR="00464C29" w:rsidRDefault="00464C29" w:rsidP="005B31CF">
            <w:pPr>
              <w:pStyle w:val="A-odstavec"/>
              <w:spacing w:after="0"/>
              <w:jc w:val="center"/>
            </w:pPr>
            <w:r>
              <w:t>21</w:t>
            </w:r>
          </w:p>
        </w:tc>
        <w:tc>
          <w:tcPr>
            <w:tcW w:w="1474" w:type="dxa"/>
            <w:vAlign w:val="center"/>
          </w:tcPr>
          <w:p w14:paraId="42814536" w14:textId="77777777" w:rsidR="00464C29" w:rsidRDefault="00464C29" w:rsidP="005B31CF">
            <w:pPr>
              <w:pStyle w:val="A-odstavec"/>
              <w:spacing w:after="0"/>
              <w:jc w:val="center"/>
            </w:pPr>
            <w:r>
              <w:rPr>
                <w:rFonts w:ascii="Symbol" w:eastAsia="Symbol" w:hAnsi="Symbol" w:cs="Symbol"/>
              </w:rPr>
              <w:t></w:t>
            </w:r>
          </w:p>
        </w:tc>
        <w:tc>
          <w:tcPr>
            <w:tcW w:w="1474" w:type="dxa"/>
            <w:vAlign w:val="center"/>
          </w:tcPr>
          <w:p w14:paraId="74490B72" w14:textId="77777777" w:rsidR="00464C29" w:rsidRDefault="00464C29" w:rsidP="005B31CF">
            <w:pPr>
              <w:pStyle w:val="A-odstavec"/>
              <w:spacing w:after="0"/>
              <w:jc w:val="center"/>
            </w:pPr>
            <w:r>
              <w:t>2,19</w:t>
            </w:r>
          </w:p>
        </w:tc>
      </w:tr>
    </w:tbl>
    <w:p w14:paraId="59447EC4" w14:textId="23721CEB" w:rsidR="00464C29" w:rsidRDefault="00464C29" w:rsidP="00791220">
      <w:pPr>
        <w:pStyle w:val="A-odstavec-bezmezer"/>
      </w:pPr>
    </w:p>
    <w:p w14:paraId="727851F7" w14:textId="77777777" w:rsidR="005C4A7C" w:rsidRDefault="005C4A7C" w:rsidP="005C4A7C">
      <w:pPr>
        <w:pStyle w:val="A-odstavec"/>
      </w:pPr>
    </w:p>
    <w:p w14:paraId="756F45FD" w14:textId="77777777" w:rsidR="005C4A7C" w:rsidRDefault="005C4A7C">
      <w:pPr>
        <w:spacing w:after="200" w:line="276" w:lineRule="auto"/>
        <w:rPr>
          <w:rFonts w:asciiTheme="minorHAnsi" w:hAnsiTheme="minorHAnsi"/>
          <w:b/>
          <w:sz w:val="22"/>
        </w:rPr>
      </w:pPr>
      <w:r>
        <w:br w:type="page"/>
      </w:r>
    </w:p>
    <w:p w14:paraId="681D7A80" w14:textId="77777777" w:rsidR="005C4A7C" w:rsidRDefault="005C4A7C" w:rsidP="005C4A7C">
      <w:pPr>
        <w:pStyle w:val="A-odstavecnadtab"/>
      </w:pPr>
      <w:r>
        <w:lastRenderedPageBreak/>
        <w:t>Německý jazyk</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5C4A7C" w14:paraId="70998F97" w14:textId="77777777" w:rsidTr="005C4A7C">
        <w:trPr>
          <w:trHeight w:val="397"/>
          <w:jc w:val="center"/>
        </w:trPr>
        <w:tc>
          <w:tcPr>
            <w:tcW w:w="1474" w:type="dxa"/>
            <w:shd w:val="clear" w:color="auto" w:fill="B3E169"/>
            <w:vAlign w:val="center"/>
          </w:tcPr>
          <w:p w14:paraId="4DF16B92" w14:textId="77777777" w:rsidR="005C4A7C" w:rsidRPr="00976D61" w:rsidRDefault="005C4A7C" w:rsidP="005B31CF">
            <w:pPr>
              <w:pStyle w:val="A-odstavec"/>
              <w:spacing w:after="0"/>
              <w:jc w:val="center"/>
              <w:rPr>
                <w:b/>
              </w:rPr>
            </w:pPr>
            <w:r w:rsidRPr="00976D61">
              <w:rPr>
                <w:b/>
              </w:rPr>
              <w:t>Třída</w:t>
            </w:r>
          </w:p>
        </w:tc>
        <w:tc>
          <w:tcPr>
            <w:tcW w:w="1474" w:type="dxa"/>
            <w:shd w:val="clear" w:color="auto" w:fill="B3E169"/>
            <w:vAlign w:val="center"/>
          </w:tcPr>
          <w:p w14:paraId="41B8AF88" w14:textId="77777777" w:rsidR="005C4A7C" w:rsidRPr="00976D61" w:rsidRDefault="005C4A7C" w:rsidP="005B31CF">
            <w:pPr>
              <w:pStyle w:val="A-odstavec"/>
              <w:spacing w:after="0"/>
              <w:jc w:val="center"/>
              <w:rPr>
                <w:b/>
              </w:rPr>
            </w:pPr>
            <w:r w:rsidRPr="00976D61">
              <w:rPr>
                <w:b/>
              </w:rPr>
              <w:t>Počet žáků</w:t>
            </w:r>
          </w:p>
        </w:tc>
        <w:tc>
          <w:tcPr>
            <w:tcW w:w="1474" w:type="dxa"/>
            <w:shd w:val="clear" w:color="auto" w:fill="B3E169"/>
            <w:vAlign w:val="center"/>
          </w:tcPr>
          <w:p w14:paraId="6532D908" w14:textId="77777777" w:rsidR="005C4A7C" w:rsidRPr="00976D61" w:rsidRDefault="005C4A7C" w:rsidP="005B31CF">
            <w:pPr>
              <w:pStyle w:val="A-odstavec"/>
              <w:spacing w:after="0"/>
              <w:jc w:val="center"/>
              <w:rPr>
                <w:b/>
              </w:rPr>
            </w:pPr>
            <w:r w:rsidRPr="00976D61">
              <w:rPr>
                <w:b/>
              </w:rPr>
              <w:t>Neprospěl</w:t>
            </w:r>
          </w:p>
        </w:tc>
        <w:tc>
          <w:tcPr>
            <w:tcW w:w="1474" w:type="dxa"/>
            <w:shd w:val="clear" w:color="auto" w:fill="B3E169"/>
            <w:vAlign w:val="center"/>
          </w:tcPr>
          <w:p w14:paraId="6ABD05EF" w14:textId="77777777" w:rsidR="005C4A7C" w:rsidRPr="00976D61" w:rsidRDefault="005C4A7C" w:rsidP="005B31CF">
            <w:pPr>
              <w:pStyle w:val="A-odstavec"/>
              <w:spacing w:after="0"/>
              <w:jc w:val="center"/>
              <w:rPr>
                <w:b/>
              </w:rPr>
            </w:pPr>
            <w:r w:rsidRPr="00976D61">
              <w:rPr>
                <w:b/>
              </w:rPr>
              <w:t>Průměr</w:t>
            </w:r>
          </w:p>
        </w:tc>
      </w:tr>
      <w:tr w:rsidR="005C4A7C" w14:paraId="4411CE80" w14:textId="77777777" w:rsidTr="005C4A7C">
        <w:trPr>
          <w:trHeight w:val="397"/>
          <w:jc w:val="center"/>
        </w:trPr>
        <w:tc>
          <w:tcPr>
            <w:tcW w:w="1474" w:type="dxa"/>
            <w:vAlign w:val="center"/>
          </w:tcPr>
          <w:p w14:paraId="4E269807" w14:textId="77777777" w:rsidR="005C4A7C" w:rsidRDefault="005C4A7C" w:rsidP="005B31CF">
            <w:pPr>
              <w:pStyle w:val="A-odstavec"/>
              <w:spacing w:after="0"/>
              <w:jc w:val="center"/>
            </w:pPr>
            <w:r w:rsidRPr="00976D61">
              <w:t>1.</w:t>
            </w:r>
            <w:r>
              <w:t xml:space="preserve"> A</w:t>
            </w:r>
          </w:p>
        </w:tc>
        <w:tc>
          <w:tcPr>
            <w:tcW w:w="1474" w:type="dxa"/>
            <w:vAlign w:val="center"/>
          </w:tcPr>
          <w:p w14:paraId="39A32E44" w14:textId="77777777" w:rsidR="005C4A7C" w:rsidRDefault="005C4A7C" w:rsidP="005B31CF">
            <w:pPr>
              <w:pStyle w:val="A-odstavec"/>
              <w:spacing w:after="0"/>
              <w:jc w:val="center"/>
            </w:pPr>
            <w:r>
              <w:t>16</w:t>
            </w:r>
          </w:p>
        </w:tc>
        <w:tc>
          <w:tcPr>
            <w:tcW w:w="1474" w:type="dxa"/>
            <w:vAlign w:val="center"/>
          </w:tcPr>
          <w:p w14:paraId="4432CBDB" w14:textId="77777777" w:rsidR="005C4A7C" w:rsidRDefault="005C4A7C" w:rsidP="005B31CF">
            <w:pPr>
              <w:pStyle w:val="A-odstavec"/>
              <w:spacing w:after="0"/>
              <w:jc w:val="center"/>
            </w:pPr>
            <w:r>
              <w:t>1</w:t>
            </w:r>
          </w:p>
        </w:tc>
        <w:tc>
          <w:tcPr>
            <w:tcW w:w="1474" w:type="dxa"/>
            <w:vAlign w:val="center"/>
          </w:tcPr>
          <w:p w14:paraId="6BC372A3" w14:textId="77777777" w:rsidR="005C4A7C" w:rsidRDefault="005C4A7C" w:rsidP="005B31CF">
            <w:pPr>
              <w:pStyle w:val="A-odstavec"/>
              <w:spacing w:after="0"/>
              <w:jc w:val="center"/>
            </w:pPr>
            <w:r>
              <w:t>2,06</w:t>
            </w:r>
          </w:p>
        </w:tc>
      </w:tr>
      <w:tr w:rsidR="005C4A7C" w14:paraId="46D0BC7B" w14:textId="77777777" w:rsidTr="005C4A7C">
        <w:trPr>
          <w:trHeight w:val="397"/>
          <w:jc w:val="center"/>
        </w:trPr>
        <w:tc>
          <w:tcPr>
            <w:tcW w:w="1474" w:type="dxa"/>
            <w:vAlign w:val="center"/>
          </w:tcPr>
          <w:p w14:paraId="7A2BE4EE" w14:textId="77777777" w:rsidR="005C4A7C" w:rsidRDefault="005C4A7C" w:rsidP="005B31CF">
            <w:pPr>
              <w:pStyle w:val="A-odstavec"/>
              <w:spacing w:after="0"/>
              <w:jc w:val="center"/>
            </w:pPr>
            <w:r w:rsidRPr="00976D61">
              <w:t>1.</w:t>
            </w:r>
            <w:r>
              <w:t xml:space="preserve"> B</w:t>
            </w:r>
          </w:p>
        </w:tc>
        <w:tc>
          <w:tcPr>
            <w:tcW w:w="1474" w:type="dxa"/>
            <w:vAlign w:val="center"/>
          </w:tcPr>
          <w:p w14:paraId="00FA75E7" w14:textId="77777777" w:rsidR="005C4A7C" w:rsidRDefault="005C4A7C" w:rsidP="005B31CF">
            <w:pPr>
              <w:pStyle w:val="A-odstavec"/>
              <w:spacing w:after="0"/>
              <w:jc w:val="center"/>
            </w:pPr>
            <w:r>
              <w:t>17</w:t>
            </w:r>
          </w:p>
        </w:tc>
        <w:tc>
          <w:tcPr>
            <w:tcW w:w="1474" w:type="dxa"/>
            <w:vAlign w:val="center"/>
          </w:tcPr>
          <w:p w14:paraId="2389C0B6"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76B2DCE2" w14:textId="77777777" w:rsidR="005C4A7C" w:rsidRDefault="005C4A7C" w:rsidP="005B31CF">
            <w:pPr>
              <w:pStyle w:val="A-odstavec"/>
              <w:spacing w:after="0"/>
              <w:jc w:val="center"/>
            </w:pPr>
            <w:r>
              <w:t>2,47</w:t>
            </w:r>
          </w:p>
        </w:tc>
      </w:tr>
      <w:tr w:rsidR="005C4A7C" w14:paraId="6C7A9207" w14:textId="77777777" w:rsidTr="005C4A7C">
        <w:trPr>
          <w:trHeight w:val="397"/>
          <w:jc w:val="center"/>
        </w:trPr>
        <w:tc>
          <w:tcPr>
            <w:tcW w:w="1474" w:type="dxa"/>
            <w:vAlign w:val="center"/>
          </w:tcPr>
          <w:p w14:paraId="50DB8BFB" w14:textId="77777777" w:rsidR="005C4A7C" w:rsidRDefault="005C4A7C" w:rsidP="005B31CF">
            <w:pPr>
              <w:pStyle w:val="A-odstavec"/>
              <w:spacing w:after="0"/>
              <w:jc w:val="center"/>
            </w:pPr>
            <w:r>
              <w:t>1. C</w:t>
            </w:r>
          </w:p>
        </w:tc>
        <w:tc>
          <w:tcPr>
            <w:tcW w:w="1474" w:type="dxa"/>
            <w:vAlign w:val="center"/>
          </w:tcPr>
          <w:p w14:paraId="1195F919" w14:textId="77777777" w:rsidR="005C4A7C" w:rsidRDefault="005C4A7C" w:rsidP="005B31CF">
            <w:pPr>
              <w:pStyle w:val="A-odstavec"/>
              <w:spacing w:after="0"/>
              <w:jc w:val="center"/>
            </w:pPr>
            <w:r>
              <w:t>15</w:t>
            </w:r>
          </w:p>
        </w:tc>
        <w:tc>
          <w:tcPr>
            <w:tcW w:w="1474" w:type="dxa"/>
            <w:vAlign w:val="center"/>
          </w:tcPr>
          <w:p w14:paraId="4181F08D"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30F61B1A" w14:textId="77777777" w:rsidR="005C4A7C" w:rsidRDefault="005C4A7C" w:rsidP="005B31CF">
            <w:pPr>
              <w:pStyle w:val="A-odstavec"/>
              <w:spacing w:after="0"/>
              <w:jc w:val="center"/>
            </w:pPr>
            <w:r>
              <w:t>1,93</w:t>
            </w:r>
          </w:p>
        </w:tc>
      </w:tr>
      <w:tr w:rsidR="005C4A7C" w14:paraId="2DE65BE9" w14:textId="77777777" w:rsidTr="005C4A7C">
        <w:trPr>
          <w:trHeight w:val="397"/>
          <w:jc w:val="center"/>
        </w:trPr>
        <w:tc>
          <w:tcPr>
            <w:tcW w:w="1474" w:type="dxa"/>
            <w:vAlign w:val="center"/>
          </w:tcPr>
          <w:p w14:paraId="354111BA" w14:textId="77777777" w:rsidR="005C4A7C" w:rsidRDefault="005C4A7C" w:rsidP="005B31CF">
            <w:pPr>
              <w:pStyle w:val="A-odstavec"/>
              <w:spacing w:after="0"/>
              <w:jc w:val="center"/>
            </w:pPr>
            <w:r>
              <w:t>1. D</w:t>
            </w:r>
          </w:p>
        </w:tc>
        <w:tc>
          <w:tcPr>
            <w:tcW w:w="1474" w:type="dxa"/>
            <w:vAlign w:val="center"/>
          </w:tcPr>
          <w:p w14:paraId="1C51D7BA" w14:textId="77777777" w:rsidR="005C4A7C" w:rsidRDefault="005C4A7C" w:rsidP="005B31CF">
            <w:pPr>
              <w:pStyle w:val="A-odstavec"/>
              <w:spacing w:after="0"/>
              <w:jc w:val="center"/>
            </w:pPr>
            <w:r>
              <w:t>17</w:t>
            </w:r>
          </w:p>
        </w:tc>
        <w:tc>
          <w:tcPr>
            <w:tcW w:w="1474" w:type="dxa"/>
            <w:vAlign w:val="center"/>
          </w:tcPr>
          <w:p w14:paraId="0ACDB52B"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10ABE7C0" w14:textId="77777777" w:rsidR="005C4A7C" w:rsidRDefault="005C4A7C" w:rsidP="005B31CF">
            <w:pPr>
              <w:pStyle w:val="A-odstavec"/>
              <w:spacing w:after="0"/>
              <w:jc w:val="center"/>
            </w:pPr>
            <w:r>
              <w:t>2,53</w:t>
            </w:r>
          </w:p>
        </w:tc>
      </w:tr>
      <w:tr w:rsidR="005C4A7C" w14:paraId="5EE327DD" w14:textId="77777777" w:rsidTr="005C4A7C">
        <w:trPr>
          <w:trHeight w:val="397"/>
          <w:jc w:val="center"/>
        </w:trPr>
        <w:tc>
          <w:tcPr>
            <w:tcW w:w="1474" w:type="dxa"/>
            <w:vAlign w:val="center"/>
          </w:tcPr>
          <w:p w14:paraId="7960C518" w14:textId="77777777" w:rsidR="005C4A7C" w:rsidRDefault="005C4A7C" w:rsidP="005B31CF">
            <w:pPr>
              <w:pStyle w:val="A-odstavec"/>
              <w:spacing w:after="0"/>
              <w:jc w:val="center"/>
            </w:pPr>
            <w:r>
              <w:t>1. L</w:t>
            </w:r>
          </w:p>
        </w:tc>
        <w:tc>
          <w:tcPr>
            <w:tcW w:w="1474" w:type="dxa"/>
            <w:vAlign w:val="center"/>
          </w:tcPr>
          <w:p w14:paraId="1076268D" w14:textId="77777777" w:rsidR="005C4A7C" w:rsidRDefault="005C4A7C" w:rsidP="005B31CF">
            <w:pPr>
              <w:pStyle w:val="A-odstavec"/>
              <w:spacing w:after="0"/>
              <w:jc w:val="center"/>
            </w:pPr>
            <w:r>
              <w:t>17</w:t>
            </w:r>
          </w:p>
        </w:tc>
        <w:tc>
          <w:tcPr>
            <w:tcW w:w="1474" w:type="dxa"/>
            <w:vAlign w:val="center"/>
          </w:tcPr>
          <w:p w14:paraId="1FB1BA61"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0047D5D6" w14:textId="77777777" w:rsidR="005C4A7C" w:rsidRDefault="005C4A7C" w:rsidP="005B31CF">
            <w:pPr>
              <w:pStyle w:val="A-odstavec"/>
              <w:spacing w:after="0"/>
              <w:jc w:val="center"/>
            </w:pPr>
            <w:r>
              <w:t>1,59</w:t>
            </w:r>
          </w:p>
        </w:tc>
      </w:tr>
      <w:tr w:rsidR="005C4A7C" w14:paraId="69CD5DB8" w14:textId="77777777" w:rsidTr="005C4A7C">
        <w:trPr>
          <w:trHeight w:val="397"/>
          <w:jc w:val="center"/>
        </w:trPr>
        <w:tc>
          <w:tcPr>
            <w:tcW w:w="1474" w:type="dxa"/>
            <w:vAlign w:val="center"/>
          </w:tcPr>
          <w:p w14:paraId="4B7D412C" w14:textId="77777777" w:rsidR="005C4A7C" w:rsidRDefault="005C4A7C" w:rsidP="005B31CF">
            <w:pPr>
              <w:pStyle w:val="A-odstavec"/>
              <w:spacing w:after="0"/>
              <w:jc w:val="center"/>
            </w:pPr>
            <w:r>
              <w:t>1. M</w:t>
            </w:r>
          </w:p>
        </w:tc>
        <w:tc>
          <w:tcPr>
            <w:tcW w:w="1474" w:type="dxa"/>
            <w:vAlign w:val="center"/>
          </w:tcPr>
          <w:p w14:paraId="1F3A0ED3" w14:textId="77777777" w:rsidR="005C4A7C" w:rsidRDefault="005C4A7C" w:rsidP="005B31CF">
            <w:pPr>
              <w:pStyle w:val="A-odstavec"/>
              <w:spacing w:after="0"/>
              <w:jc w:val="center"/>
            </w:pPr>
            <w:r>
              <w:t>24</w:t>
            </w:r>
          </w:p>
        </w:tc>
        <w:tc>
          <w:tcPr>
            <w:tcW w:w="1474" w:type="dxa"/>
            <w:vAlign w:val="center"/>
          </w:tcPr>
          <w:p w14:paraId="11578654"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65C8F78A" w14:textId="77777777" w:rsidR="005C4A7C" w:rsidRDefault="005C4A7C" w:rsidP="005B31CF">
            <w:pPr>
              <w:pStyle w:val="A-odstavec"/>
              <w:spacing w:after="0"/>
              <w:jc w:val="center"/>
            </w:pPr>
            <w:r>
              <w:t>1,88</w:t>
            </w:r>
          </w:p>
        </w:tc>
      </w:tr>
      <w:tr w:rsidR="005C4A7C" w14:paraId="426B1F20" w14:textId="77777777" w:rsidTr="005C4A7C">
        <w:trPr>
          <w:trHeight w:val="397"/>
          <w:jc w:val="center"/>
        </w:trPr>
        <w:tc>
          <w:tcPr>
            <w:tcW w:w="1474" w:type="dxa"/>
            <w:vAlign w:val="center"/>
          </w:tcPr>
          <w:p w14:paraId="06914DF7" w14:textId="77777777" w:rsidR="005C4A7C" w:rsidRDefault="005C4A7C" w:rsidP="005B31CF">
            <w:pPr>
              <w:pStyle w:val="A-odstavec"/>
              <w:spacing w:after="0"/>
              <w:jc w:val="center"/>
            </w:pPr>
            <w:r>
              <w:t>2</w:t>
            </w:r>
            <w:r w:rsidRPr="00976D61">
              <w:t>.</w:t>
            </w:r>
            <w:r>
              <w:t xml:space="preserve"> A</w:t>
            </w:r>
          </w:p>
        </w:tc>
        <w:tc>
          <w:tcPr>
            <w:tcW w:w="1474" w:type="dxa"/>
            <w:vAlign w:val="center"/>
          </w:tcPr>
          <w:p w14:paraId="0F68A259" w14:textId="77777777" w:rsidR="005C4A7C" w:rsidRDefault="005C4A7C" w:rsidP="005B31CF">
            <w:pPr>
              <w:pStyle w:val="A-odstavec"/>
              <w:spacing w:after="0"/>
              <w:jc w:val="center"/>
            </w:pPr>
            <w:r>
              <w:t>21</w:t>
            </w:r>
          </w:p>
        </w:tc>
        <w:tc>
          <w:tcPr>
            <w:tcW w:w="1474" w:type="dxa"/>
            <w:vAlign w:val="center"/>
          </w:tcPr>
          <w:p w14:paraId="3C28EADA"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08C681B8" w14:textId="77777777" w:rsidR="005C4A7C" w:rsidRDefault="005C4A7C" w:rsidP="005B31CF">
            <w:pPr>
              <w:pStyle w:val="A-odstavec"/>
              <w:spacing w:after="0"/>
              <w:jc w:val="center"/>
            </w:pPr>
            <w:r>
              <w:t>2,33</w:t>
            </w:r>
          </w:p>
        </w:tc>
      </w:tr>
      <w:tr w:rsidR="005C4A7C" w14:paraId="05D93D29" w14:textId="77777777" w:rsidTr="005C4A7C">
        <w:trPr>
          <w:trHeight w:val="397"/>
          <w:jc w:val="center"/>
        </w:trPr>
        <w:tc>
          <w:tcPr>
            <w:tcW w:w="1474" w:type="dxa"/>
            <w:vAlign w:val="center"/>
          </w:tcPr>
          <w:p w14:paraId="2295D9B5" w14:textId="77777777" w:rsidR="005C4A7C" w:rsidRDefault="005C4A7C" w:rsidP="005B31CF">
            <w:pPr>
              <w:pStyle w:val="A-odstavec"/>
              <w:spacing w:after="0"/>
              <w:jc w:val="center"/>
            </w:pPr>
            <w:r>
              <w:t>2</w:t>
            </w:r>
            <w:r w:rsidRPr="00976D61">
              <w:t>.</w:t>
            </w:r>
            <w:r>
              <w:t xml:space="preserve"> B</w:t>
            </w:r>
          </w:p>
        </w:tc>
        <w:tc>
          <w:tcPr>
            <w:tcW w:w="1474" w:type="dxa"/>
            <w:vAlign w:val="center"/>
          </w:tcPr>
          <w:p w14:paraId="69CDA861" w14:textId="77777777" w:rsidR="005C4A7C" w:rsidRDefault="005C4A7C" w:rsidP="005B31CF">
            <w:pPr>
              <w:pStyle w:val="A-odstavec"/>
              <w:spacing w:after="0"/>
              <w:jc w:val="center"/>
            </w:pPr>
            <w:r>
              <w:t>22</w:t>
            </w:r>
          </w:p>
        </w:tc>
        <w:tc>
          <w:tcPr>
            <w:tcW w:w="1474" w:type="dxa"/>
            <w:vAlign w:val="center"/>
          </w:tcPr>
          <w:p w14:paraId="11C170DA" w14:textId="77777777" w:rsidR="005C4A7C" w:rsidRDefault="005C4A7C" w:rsidP="005B31CF">
            <w:pPr>
              <w:pStyle w:val="A-odstavec"/>
              <w:spacing w:after="0"/>
              <w:jc w:val="center"/>
            </w:pPr>
            <w:r>
              <w:t>2</w:t>
            </w:r>
          </w:p>
        </w:tc>
        <w:tc>
          <w:tcPr>
            <w:tcW w:w="1474" w:type="dxa"/>
            <w:vAlign w:val="center"/>
          </w:tcPr>
          <w:p w14:paraId="451305FB" w14:textId="77777777" w:rsidR="005C4A7C" w:rsidRDefault="005C4A7C" w:rsidP="005B31CF">
            <w:pPr>
              <w:pStyle w:val="A-odstavec"/>
              <w:spacing w:after="0"/>
              <w:jc w:val="center"/>
            </w:pPr>
            <w:r>
              <w:t>2,91</w:t>
            </w:r>
          </w:p>
        </w:tc>
      </w:tr>
      <w:tr w:rsidR="005C4A7C" w14:paraId="50902546" w14:textId="77777777" w:rsidTr="005C4A7C">
        <w:trPr>
          <w:trHeight w:val="397"/>
          <w:jc w:val="center"/>
        </w:trPr>
        <w:tc>
          <w:tcPr>
            <w:tcW w:w="1474" w:type="dxa"/>
            <w:vAlign w:val="center"/>
          </w:tcPr>
          <w:p w14:paraId="7A0C129A" w14:textId="77777777" w:rsidR="005C4A7C" w:rsidRDefault="005C4A7C" w:rsidP="005B31CF">
            <w:pPr>
              <w:pStyle w:val="A-odstavec"/>
              <w:spacing w:after="0"/>
              <w:jc w:val="center"/>
            </w:pPr>
            <w:r>
              <w:t>2. C</w:t>
            </w:r>
          </w:p>
        </w:tc>
        <w:tc>
          <w:tcPr>
            <w:tcW w:w="1474" w:type="dxa"/>
            <w:vAlign w:val="center"/>
          </w:tcPr>
          <w:p w14:paraId="3C328D70" w14:textId="77777777" w:rsidR="005C4A7C" w:rsidRDefault="005C4A7C" w:rsidP="005B31CF">
            <w:pPr>
              <w:pStyle w:val="A-odstavec"/>
              <w:spacing w:after="0"/>
              <w:jc w:val="center"/>
            </w:pPr>
            <w:r>
              <w:t>18</w:t>
            </w:r>
          </w:p>
        </w:tc>
        <w:tc>
          <w:tcPr>
            <w:tcW w:w="1474" w:type="dxa"/>
            <w:vAlign w:val="center"/>
          </w:tcPr>
          <w:p w14:paraId="7A68E650"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25588918" w14:textId="77777777" w:rsidR="005C4A7C" w:rsidRDefault="005C4A7C" w:rsidP="005B31CF">
            <w:pPr>
              <w:pStyle w:val="A-odstavec"/>
              <w:spacing w:after="0"/>
              <w:jc w:val="center"/>
            </w:pPr>
            <w:r>
              <w:t>2,00</w:t>
            </w:r>
          </w:p>
        </w:tc>
      </w:tr>
      <w:tr w:rsidR="005C4A7C" w14:paraId="6C66A34B" w14:textId="77777777" w:rsidTr="005C4A7C">
        <w:trPr>
          <w:trHeight w:val="397"/>
          <w:jc w:val="center"/>
        </w:trPr>
        <w:tc>
          <w:tcPr>
            <w:tcW w:w="1474" w:type="dxa"/>
            <w:vAlign w:val="center"/>
          </w:tcPr>
          <w:p w14:paraId="44F2DA2D" w14:textId="77777777" w:rsidR="005C4A7C" w:rsidRDefault="005C4A7C" w:rsidP="005B31CF">
            <w:pPr>
              <w:pStyle w:val="A-odstavec"/>
              <w:spacing w:after="0"/>
              <w:jc w:val="center"/>
            </w:pPr>
            <w:r>
              <w:t>2. L</w:t>
            </w:r>
          </w:p>
        </w:tc>
        <w:tc>
          <w:tcPr>
            <w:tcW w:w="1474" w:type="dxa"/>
            <w:vAlign w:val="center"/>
          </w:tcPr>
          <w:p w14:paraId="33A8D1D5" w14:textId="77777777" w:rsidR="005C4A7C" w:rsidRDefault="005C4A7C" w:rsidP="005B31CF">
            <w:pPr>
              <w:pStyle w:val="A-odstavec"/>
              <w:spacing w:after="0"/>
              <w:jc w:val="center"/>
            </w:pPr>
            <w:r>
              <w:t>17</w:t>
            </w:r>
          </w:p>
        </w:tc>
        <w:tc>
          <w:tcPr>
            <w:tcW w:w="1474" w:type="dxa"/>
            <w:vAlign w:val="center"/>
          </w:tcPr>
          <w:p w14:paraId="6E8697EA"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3C7EED69" w14:textId="77777777" w:rsidR="005C4A7C" w:rsidRDefault="005C4A7C" w:rsidP="005B31CF">
            <w:pPr>
              <w:pStyle w:val="A-odstavec"/>
              <w:spacing w:after="0"/>
              <w:jc w:val="center"/>
            </w:pPr>
            <w:r>
              <w:t>2,29</w:t>
            </w:r>
          </w:p>
        </w:tc>
      </w:tr>
      <w:tr w:rsidR="005C4A7C" w14:paraId="747CDF4D" w14:textId="77777777" w:rsidTr="005C4A7C">
        <w:trPr>
          <w:trHeight w:val="397"/>
          <w:jc w:val="center"/>
        </w:trPr>
        <w:tc>
          <w:tcPr>
            <w:tcW w:w="1474" w:type="dxa"/>
            <w:vAlign w:val="center"/>
          </w:tcPr>
          <w:p w14:paraId="38935F65" w14:textId="77777777" w:rsidR="005C4A7C" w:rsidRDefault="005C4A7C" w:rsidP="005B31CF">
            <w:pPr>
              <w:pStyle w:val="A-odstavec"/>
              <w:spacing w:after="0"/>
              <w:jc w:val="center"/>
            </w:pPr>
            <w:r>
              <w:t>2. M</w:t>
            </w:r>
          </w:p>
        </w:tc>
        <w:tc>
          <w:tcPr>
            <w:tcW w:w="1474" w:type="dxa"/>
            <w:vAlign w:val="center"/>
          </w:tcPr>
          <w:p w14:paraId="08BF75F1" w14:textId="77777777" w:rsidR="005C4A7C" w:rsidRDefault="005C4A7C" w:rsidP="005B31CF">
            <w:pPr>
              <w:pStyle w:val="A-odstavec"/>
              <w:spacing w:after="0"/>
              <w:jc w:val="center"/>
            </w:pPr>
            <w:r>
              <w:t>18</w:t>
            </w:r>
          </w:p>
        </w:tc>
        <w:tc>
          <w:tcPr>
            <w:tcW w:w="1474" w:type="dxa"/>
            <w:vAlign w:val="center"/>
          </w:tcPr>
          <w:p w14:paraId="341C66A2"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409A24A7" w14:textId="77777777" w:rsidR="005C4A7C" w:rsidRDefault="005C4A7C" w:rsidP="005B31CF">
            <w:pPr>
              <w:pStyle w:val="A-odstavec"/>
              <w:spacing w:after="0"/>
              <w:jc w:val="center"/>
            </w:pPr>
            <w:r>
              <w:t>2,11</w:t>
            </w:r>
          </w:p>
        </w:tc>
      </w:tr>
      <w:tr w:rsidR="005C4A7C" w14:paraId="137C8CEE" w14:textId="77777777" w:rsidTr="005C4A7C">
        <w:trPr>
          <w:trHeight w:val="397"/>
          <w:jc w:val="center"/>
        </w:trPr>
        <w:tc>
          <w:tcPr>
            <w:tcW w:w="1474" w:type="dxa"/>
            <w:vAlign w:val="center"/>
          </w:tcPr>
          <w:p w14:paraId="758F757F" w14:textId="77777777" w:rsidR="005C4A7C" w:rsidRDefault="005C4A7C" w:rsidP="005B31CF">
            <w:pPr>
              <w:pStyle w:val="A-odstavec"/>
              <w:spacing w:after="0"/>
              <w:jc w:val="center"/>
            </w:pPr>
            <w:r>
              <w:t>3</w:t>
            </w:r>
            <w:r w:rsidRPr="00976D61">
              <w:t>.</w:t>
            </w:r>
            <w:r>
              <w:t xml:space="preserve"> A</w:t>
            </w:r>
          </w:p>
        </w:tc>
        <w:tc>
          <w:tcPr>
            <w:tcW w:w="1474" w:type="dxa"/>
            <w:vAlign w:val="center"/>
          </w:tcPr>
          <w:p w14:paraId="1B9B71F7" w14:textId="77777777" w:rsidR="005C4A7C" w:rsidRDefault="005C4A7C" w:rsidP="005B31CF">
            <w:pPr>
              <w:pStyle w:val="A-odstavec"/>
              <w:spacing w:after="0"/>
              <w:jc w:val="center"/>
            </w:pPr>
            <w:r>
              <w:t>14</w:t>
            </w:r>
          </w:p>
        </w:tc>
        <w:tc>
          <w:tcPr>
            <w:tcW w:w="1474" w:type="dxa"/>
            <w:vAlign w:val="center"/>
          </w:tcPr>
          <w:p w14:paraId="356FC8B4"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1C736F2B" w14:textId="77777777" w:rsidR="005C4A7C" w:rsidRDefault="005C4A7C" w:rsidP="005B31CF">
            <w:pPr>
              <w:pStyle w:val="A-odstavec"/>
              <w:spacing w:after="0"/>
              <w:jc w:val="center"/>
            </w:pPr>
            <w:r>
              <w:t>2,21</w:t>
            </w:r>
          </w:p>
        </w:tc>
      </w:tr>
      <w:tr w:rsidR="005C4A7C" w14:paraId="68D42823" w14:textId="77777777" w:rsidTr="005C4A7C">
        <w:trPr>
          <w:trHeight w:val="397"/>
          <w:jc w:val="center"/>
        </w:trPr>
        <w:tc>
          <w:tcPr>
            <w:tcW w:w="1474" w:type="dxa"/>
            <w:vAlign w:val="center"/>
          </w:tcPr>
          <w:p w14:paraId="2C3744CE" w14:textId="77777777" w:rsidR="005C4A7C" w:rsidRDefault="005C4A7C" w:rsidP="005B31CF">
            <w:pPr>
              <w:pStyle w:val="A-odstavec"/>
              <w:spacing w:after="0"/>
              <w:jc w:val="center"/>
            </w:pPr>
            <w:r>
              <w:t>3</w:t>
            </w:r>
            <w:r w:rsidRPr="00976D61">
              <w:t>.</w:t>
            </w:r>
            <w:r>
              <w:t xml:space="preserve"> B</w:t>
            </w:r>
          </w:p>
        </w:tc>
        <w:tc>
          <w:tcPr>
            <w:tcW w:w="1474" w:type="dxa"/>
            <w:vAlign w:val="center"/>
          </w:tcPr>
          <w:p w14:paraId="5F574B1B" w14:textId="77777777" w:rsidR="005C4A7C" w:rsidRDefault="005C4A7C" w:rsidP="005B31CF">
            <w:pPr>
              <w:pStyle w:val="A-odstavec"/>
              <w:spacing w:after="0"/>
              <w:jc w:val="center"/>
            </w:pPr>
            <w:r>
              <w:t>25</w:t>
            </w:r>
          </w:p>
        </w:tc>
        <w:tc>
          <w:tcPr>
            <w:tcW w:w="1474" w:type="dxa"/>
            <w:vAlign w:val="center"/>
          </w:tcPr>
          <w:p w14:paraId="32E93475"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378E4AB1" w14:textId="77777777" w:rsidR="005C4A7C" w:rsidRDefault="005C4A7C" w:rsidP="005B31CF">
            <w:pPr>
              <w:pStyle w:val="A-odstavec"/>
              <w:spacing w:after="0"/>
              <w:jc w:val="center"/>
            </w:pPr>
            <w:r>
              <w:t>2,96</w:t>
            </w:r>
          </w:p>
        </w:tc>
      </w:tr>
      <w:tr w:rsidR="005C4A7C" w14:paraId="404DCFBE" w14:textId="77777777" w:rsidTr="005C4A7C">
        <w:trPr>
          <w:trHeight w:val="397"/>
          <w:jc w:val="center"/>
        </w:trPr>
        <w:tc>
          <w:tcPr>
            <w:tcW w:w="1474" w:type="dxa"/>
            <w:vAlign w:val="center"/>
          </w:tcPr>
          <w:p w14:paraId="2E14BDA1" w14:textId="77777777" w:rsidR="005C4A7C" w:rsidRDefault="005C4A7C" w:rsidP="005B31CF">
            <w:pPr>
              <w:pStyle w:val="A-odstavec"/>
              <w:spacing w:after="0"/>
              <w:jc w:val="center"/>
            </w:pPr>
            <w:r>
              <w:t>3. C</w:t>
            </w:r>
          </w:p>
        </w:tc>
        <w:tc>
          <w:tcPr>
            <w:tcW w:w="1474" w:type="dxa"/>
            <w:vAlign w:val="center"/>
          </w:tcPr>
          <w:p w14:paraId="6CBB8714" w14:textId="77777777" w:rsidR="005C4A7C" w:rsidRDefault="005C4A7C" w:rsidP="005B31CF">
            <w:pPr>
              <w:pStyle w:val="A-odstavec"/>
              <w:spacing w:after="0"/>
              <w:jc w:val="center"/>
            </w:pPr>
            <w:r>
              <w:t>3</w:t>
            </w:r>
          </w:p>
        </w:tc>
        <w:tc>
          <w:tcPr>
            <w:tcW w:w="1474" w:type="dxa"/>
            <w:vAlign w:val="center"/>
          </w:tcPr>
          <w:p w14:paraId="7139EFF1"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56B6DD1F" w14:textId="77777777" w:rsidR="005C4A7C" w:rsidRDefault="005C4A7C" w:rsidP="005B31CF">
            <w:pPr>
              <w:pStyle w:val="A-odstavec"/>
              <w:spacing w:after="0"/>
              <w:jc w:val="center"/>
            </w:pPr>
            <w:r>
              <w:t>2,33</w:t>
            </w:r>
          </w:p>
        </w:tc>
      </w:tr>
      <w:tr w:rsidR="005C4A7C" w14:paraId="78C1B545" w14:textId="77777777" w:rsidTr="005C4A7C">
        <w:trPr>
          <w:trHeight w:val="397"/>
          <w:jc w:val="center"/>
        </w:trPr>
        <w:tc>
          <w:tcPr>
            <w:tcW w:w="1474" w:type="dxa"/>
            <w:vAlign w:val="center"/>
          </w:tcPr>
          <w:p w14:paraId="042791EE" w14:textId="77777777" w:rsidR="005C4A7C" w:rsidRDefault="005C4A7C" w:rsidP="005B31CF">
            <w:pPr>
              <w:pStyle w:val="A-odstavec"/>
              <w:spacing w:after="0"/>
              <w:jc w:val="center"/>
            </w:pPr>
            <w:r>
              <w:t>3. D</w:t>
            </w:r>
          </w:p>
        </w:tc>
        <w:tc>
          <w:tcPr>
            <w:tcW w:w="1474" w:type="dxa"/>
            <w:vAlign w:val="center"/>
          </w:tcPr>
          <w:p w14:paraId="7D160C22" w14:textId="77777777" w:rsidR="005C4A7C" w:rsidRDefault="005C4A7C" w:rsidP="005B31CF">
            <w:pPr>
              <w:pStyle w:val="A-odstavec"/>
              <w:spacing w:after="0"/>
              <w:jc w:val="center"/>
            </w:pPr>
            <w:r>
              <w:t>20</w:t>
            </w:r>
          </w:p>
        </w:tc>
        <w:tc>
          <w:tcPr>
            <w:tcW w:w="1474" w:type="dxa"/>
            <w:vAlign w:val="center"/>
          </w:tcPr>
          <w:p w14:paraId="51DC68CA"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0FACF1B7" w14:textId="77777777" w:rsidR="005C4A7C" w:rsidRDefault="005C4A7C" w:rsidP="005B31CF">
            <w:pPr>
              <w:pStyle w:val="A-odstavec"/>
              <w:spacing w:after="0"/>
              <w:jc w:val="center"/>
            </w:pPr>
            <w:r>
              <w:t>2,55</w:t>
            </w:r>
          </w:p>
        </w:tc>
      </w:tr>
      <w:tr w:rsidR="005C4A7C" w14:paraId="0ED652B8" w14:textId="77777777" w:rsidTr="005C4A7C">
        <w:trPr>
          <w:trHeight w:val="397"/>
          <w:jc w:val="center"/>
        </w:trPr>
        <w:tc>
          <w:tcPr>
            <w:tcW w:w="1474" w:type="dxa"/>
            <w:vAlign w:val="center"/>
          </w:tcPr>
          <w:p w14:paraId="3A541652" w14:textId="77777777" w:rsidR="005C4A7C" w:rsidRDefault="005C4A7C" w:rsidP="005B31CF">
            <w:pPr>
              <w:pStyle w:val="A-odstavec"/>
              <w:spacing w:after="0"/>
              <w:jc w:val="center"/>
            </w:pPr>
            <w:r>
              <w:t>3. L</w:t>
            </w:r>
          </w:p>
        </w:tc>
        <w:tc>
          <w:tcPr>
            <w:tcW w:w="1474" w:type="dxa"/>
            <w:vAlign w:val="center"/>
          </w:tcPr>
          <w:p w14:paraId="46E9242D" w14:textId="77777777" w:rsidR="005C4A7C" w:rsidRDefault="005C4A7C" w:rsidP="005B31CF">
            <w:pPr>
              <w:pStyle w:val="A-odstavec"/>
              <w:spacing w:after="0"/>
              <w:jc w:val="center"/>
            </w:pPr>
            <w:r>
              <w:t>16</w:t>
            </w:r>
          </w:p>
        </w:tc>
        <w:tc>
          <w:tcPr>
            <w:tcW w:w="1474" w:type="dxa"/>
            <w:vAlign w:val="center"/>
          </w:tcPr>
          <w:p w14:paraId="791DAAC3"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022CE192" w14:textId="77777777" w:rsidR="005C4A7C" w:rsidRDefault="005C4A7C" w:rsidP="005B31CF">
            <w:pPr>
              <w:pStyle w:val="A-odstavec"/>
              <w:spacing w:after="0"/>
              <w:jc w:val="center"/>
            </w:pPr>
            <w:r>
              <w:t>2,38</w:t>
            </w:r>
          </w:p>
        </w:tc>
      </w:tr>
      <w:tr w:rsidR="005C4A7C" w14:paraId="6442C758" w14:textId="77777777" w:rsidTr="005C4A7C">
        <w:trPr>
          <w:trHeight w:val="397"/>
          <w:jc w:val="center"/>
        </w:trPr>
        <w:tc>
          <w:tcPr>
            <w:tcW w:w="1474" w:type="dxa"/>
            <w:vAlign w:val="center"/>
          </w:tcPr>
          <w:p w14:paraId="4F30048F" w14:textId="77777777" w:rsidR="005C4A7C" w:rsidRDefault="005C4A7C" w:rsidP="005B31CF">
            <w:pPr>
              <w:pStyle w:val="A-odstavec"/>
              <w:spacing w:after="0"/>
              <w:jc w:val="center"/>
            </w:pPr>
            <w:r>
              <w:t>3. M</w:t>
            </w:r>
          </w:p>
        </w:tc>
        <w:tc>
          <w:tcPr>
            <w:tcW w:w="1474" w:type="dxa"/>
            <w:vAlign w:val="center"/>
          </w:tcPr>
          <w:p w14:paraId="002BB6C6" w14:textId="77777777" w:rsidR="005C4A7C" w:rsidRDefault="005C4A7C" w:rsidP="005B31CF">
            <w:pPr>
              <w:pStyle w:val="A-odstavec"/>
              <w:spacing w:after="0"/>
              <w:jc w:val="center"/>
            </w:pPr>
            <w:r>
              <w:t>23</w:t>
            </w:r>
          </w:p>
        </w:tc>
        <w:tc>
          <w:tcPr>
            <w:tcW w:w="1474" w:type="dxa"/>
            <w:vAlign w:val="center"/>
          </w:tcPr>
          <w:p w14:paraId="280F6EB9"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731769CD" w14:textId="77777777" w:rsidR="005C4A7C" w:rsidRDefault="005C4A7C" w:rsidP="005B31CF">
            <w:pPr>
              <w:pStyle w:val="A-odstavec"/>
              <w:spacing w:after="0"/>
              <w:jc w:val="center"/>
            </w:pPr>
            <w:r>
              <w:t>2,48</w:t>
            </w:r>
          </w:p>
        </w:tc>
      </w:tr>
      <w:tr w:rsidR="005C4A7C" w14:paraId="223B2F91" w14:textId="77777777" w:rsidTr="005C4A7C">
        <w:trPr>
          <w:trHeight w:val="397"/>
          <w:jc w:val="center"/>
        </w:trPr>
        <w:tc>
          <w:tcPr>
            <w:tcW w:w="1474" w:type="dxa"/>
            <w:vAlign w:val="center"/>
          </w:tcPr>
          <w:p w14:paraId="70E66E22" w14:textId="77777777" w:rsidR="005C4A7C" w:rsidRDefault="005C4A7C" w:rsidP="005B31CF">
            <w:pPr>
              <w:pStyle w:val="A-odstavec"/>
              <w:spacing w:after="0"/>
              <w:jc w:val="center"/>
            </w:pPr>
            <w:r>
              <w:t>4</w:t>
            </w:r>
            <w:r w:rsidRPr="00976D61">
              <w:t>.</w:t>
            </w:r>
            <w:r>
              <w:t xml:space="preserve"> A</w:t>
            </w:r>
          </w:p>
        </w:tc>
        <w:tc>
          <w:tcPr>
            <w:tcW w:w="1474" w:type="dxa"/>
            <w:vAlign w:val="center"/>
          </w:tcPr>
          <w:p w14:paraId="531BEF28" w14:textId="77777777" w:rsidR="005C4A7C" w:rsidRDefault="005C4A7C" w:rsidP="005B31CF">
            <w:pPr>
              <w:pStyle w:val="A-odstavec"/>
              <w:spacing w:after="0"/>
              <w:jc w:val="center"/>
            </w:pPr>
            <w:r>
              <w:t>17</w:t>
            </w:r>
          </w:p>
        </w:tc>
        <w:tc>
          <w:tcPr>
            <w:tcW w:w="1474" w:type="dxa"/>
            <w:vAlign w:val="center"/>
          </w:tcPr>
          <w:p w14:paraId="71B2C571"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724D802D" w14:textId="77777777" w:rsidR="005C4A7C" w:rsidRDefault="005C4A7C" w:rsidP="005B31CF">
            <w:pPr>
              <w:pStyle w:val="A-odstavec"/>
              <w:spacing w:after="0"/>
              <w:jc w:val="center"/>
            </w:pPr>
            <w:r>
              <w:t>2,63</w:t>
            </w:r>
          </w:p>
        </w:tc>
      </w:tr>
      <w:tr w:rsidR="005C4A7C" w14:paraId="57B6FB9F" w14:textId="77777777" w:rsidTr="005C4A7C">
        <w:trPr>
          <w:trHeight w:val="397"/>
          <w:jc w:val="center"/>
        </w:trPr>
        <w:tc>
          <w:tcPr>
            <w:tcW w:w="1474" w:type="dxa"/>
            <w:vAlign w:val="center"/>
          </w:tcPr>
          <w:p w14:paraId="539C92D5" w14:textId="77777777" w:rsidR="005C4A7C" w:rsidRDefault="005C4A7C" w:rsidP="005B31CF">
            <w:pPr>
              <w:pStyle w:val="A-odstavec"/>
              <w:spacing w:after="0"/>
              <w:jc w:val="center"/>
            </w:pPr>
            <w:r>
              <w:t>4</w:t>
            </w:r>
            <w:r w:rsidRPr="00976D61">
              <w:t>.</w:t>
            </w:r>
            <w:r>
              <w:t xml:space="preserve"> B</w:t>
            </w:r>
          </w:p>
        </w:tc>
        <w:tc>
          <w:tcPr>
            <w:tcW w:w="1474" w:type="dxa"/>
            <w:vAlign w:val="center"/>
          </w:tcPr>
          <w:p w14:paraId="38B9E852" w14:textId="77777777" w:rsidR="005C4A7C" w:rsidRDefault="005C4A7C" w:rsidP="005B31CF">
            <w:pPr>
              <w:pStyle w:val="A-odstavec"/>
              <w:spacing w:after="0"/>
              <w:jc w:val="center"/>
            </w:pPr>
            <w:r>
              <w:t>19</w:t>
            </w:r>
          </w:p>
        </w:tc>
        <w:tc>
          <w:tcPr>
            <w:tcW w:w="1474" w:type="dxa"/>
            <w:vAlign w:val="center"/>
          </w:tcPr>
          <w:p w14:paraId="4F125DB1"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0EA12938" w14:textId="77777777" w:rsidR="005C4A7C" w:rsidRDefault="005C4A7C" w:rsidP="005B31CF">
            <w:pPr>
              <w:pStyle w:val="A-odstavec"/>
              <w:spacing w:after="0"/>
              <w:jc w:val="center"/>
            </w:pPr>
            <w:r>
              <w:t>3,33</w:t>
            </w:r>
          </w:p>
        </w:tc>
      </w:tr>
      <w:tr w:rsidR="005C4A7C" w14:paraId="15C60CEB" w14:textId="77777777" w:rsidTr="005C4A7C">
        <w:trPr>
          <w:trHeight w:val="397"/>
          <w:jc w:val="center"/>
        </w:trPr>
        <w:tc>
          <w:tcPr>
            <w:tcW w:w="1474" w:type="dxa"/>
            <w:vAlign w:val="center"/>
          </w:tcPr>
          <w:p w14:paraId="21DFD808" w14:textId="77777777" w:rsidR="005C4A7C" w:rsidRDefault="005C4A7C" w:rsidP="005B31CF">
            <w:pPr>
              <w:pStyle w:val="A-odstavec"/>
              <w:spacing w:after="0"/>
              <w:jc w:val="center"/>
            </w:pPr>
            <w:r>
              <w:t>4. C</w:t>
            </w:r>
          </w:p>
        </w:tc>
        <w:tc>
          <w:tcPr>
            <w:tcW w:w="1474" w:type="dxa"/>
            <w:vAlign w:val="center"/>
          </w:tcPr>
          <w:p w14:paraId="236F7982" w14:textId="77777777" w:rsidR="005C4A7C" w:rsidRDefault="005C4A7C" w:rsidP="005B31CF">
            <w:pPr>
              <w:pStyle w:val="A-odstavec"/>
              <w:spacing w:after="0"/>
              <w:jc w:val="center"/>
            </w:pPr>
            <w:r>
              <w:t>18</w:t>
            </w:r>
          </w:p>
        </w:tc>
        <w:tc>
          <w:tcPr>
            <w:tcW w:w="1474" w:type="dxa"/>
            <w:vAlign w:val="center"/>
          </w:tcPr>
          <w:p w14:paraId="06953876"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25A3BE3E" w14:textId="77777777" w:rsidR="005C4A7C" w:rsidRDefault="005C4A7C" w:rsidP="005B31CF">
            <w:pPr>
              <w:pStyle w:val="A-odstavec"/>
              <w:spacing w:after="0"/>
              <w:jc w:val="center"/>
            </w:pPr>
            <w:r>
              <w:t>2,06</w:t>
            </w:r>
          </w:p>
        </w:tc>
      </w:tr>
      <w:tr w:rsidR="005C4A7C" w14:paraId="5026C2DF" w14:textId="77777777" w:rsidTr="005C4A7C">
        <w:trPr>
          <w:trHeight w:val="397"/>
          <w:jc w:val="center"/>
        </w:trPr>
        <w:tc>
          <w:tcPr>
            <w:tcW w:w="1474" w:type="dxa"/>
            <w:vAlign w:val="center"/>
          </w:tcPr>
          <w:p w14:paraId="69EA5648" w14:textId="77777777" w:rsidR="005C4A7C" w:rsidRDefault="005C4A7C" w:rsidP="005B31CF">
            <w:pPr>
              <w:pStyle w:val="A-odstavec"/>
              <w:spacing w:after="0"/>
              <w:jc w:val="center"/>
            </w:pPr>
            <w:r>
              <w:t>4. L</w:t>
            </w:r>
          </w:p>
        </w:tc>
        <w:tc>
          <w:tcPr>
            <w:tcW w:w="1474" w:type="dxa"/>
            <w:vAlign w:val="center"/>
          </w:tcPr>
          <w:p w14:paraId="5DFCE9DC" w14:textId="77777777" w:rsidR="005C4A7C" w:rsidRDefault="005C4A7C" w:rsidP="005B31CF">
            <w:pPr>
              <w:pStyle w:val="A-odstavec"/>
              <w:spacing w:after="0"/>
              <w:jc w:val="center"/>
            </w:pPr>
            <w:r>
              <w:t>10</w:t>
            </w:r>
          </w:p>
        </w:tc>
        <w:tc>
          <w:tcPr>
            <w:tcW w:w="1474" w:type="dxa"/>
            <w:vAlign w:val="center"/>
          </w:tcPr>
          <w:p w14:paraId="4AA497BB"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275DAF9C" w14:textId="77777777" w:rsidR="005C4A7C" w:rsidRDefault="005C4A7C" w:rsidP="005B31CF">
            <w:pPr>
              <w:pStyle w:val="A-odstavec"/>
              <w:spacing w:after="0"/>
              <w:jc w:val="center"/>
            </w:pPr>
            <w:r>
              <w:t>2,40</w:t>
            </w:r>
          </w:p>
        </w:tc>
      </w:tr>
      <w:tr w:rsidR="005C4A7C" w14:paraId="47CBB875" w14:textId="77777777" w:rsidTr="005C4A7C">
        <w:trPr>
          <w:trHeight w:val="397"/>
          <w:jc w:val="center"/>
        </w:trPr>
        <w:tc>
          <w:tcPr>
            <w:tcW w:w="1474" w:type="dxa"/>
            <w:vAlign w:val="center"/>
          </w:tcPr>
          <w:p w14:paraId="7A0EBE9F" w14:textId="77777777" w:rsidR="005C4A7C" w:rsidRDefault="005C4A7C" w:rsidP="005B31CF">
            <w:pPr>
              <w:pStyle w:val="A-odstavec"/>
              <w:spacing w:after="0"/>
              <w:jc w:val="center"/>
            </w:pPr>
            <w:r>
              <w:t>4. M</w:t>
            </w:r>
          </w:p>
        </w:tc>
        <w:tc>
          <w:tcPr>
            <w:tcW w:w="1474" w:type="dxa"/>
            <w:vAlign w:val="center"/>
          </w:tcPr>
          <w:p w14:paraId="22B3E342" w14:textId="77777777" w:rsidR="005C4A7C" w:rsidRDefault="005C4A7C" w:rsidP="005B31CF">
            <w:pPr>
              <w:pStyle w:val="A-odstavec"/>
              <w:spacing w:after="0"/>
              <w:jc w:val="center"/>
            </w:pPr>
            <w:r>
              <w:t>17</w:t>
            </w:r>
          </w:p>
        </w:tc>
        <w:tc>
          <w:tcPr>
            <w:tcW w:w="1474" w:type="dxa"/>
            <w:vAlign w:val="center"/>
          </w:tcPr>
          <w:p w14:paraId="6A221A70"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395D351F" w14:textId="77777777" w:rsidR="005C4A7C" w:rsidRDefault="005C4A7C" w:rsidP="005B31CF">
            <w:pPr>
              <w:pStyle w:val="A-odstavec"/>
              <w:spacing w:after="0"/>
              <w:jc w:val="center"/>
            </w:pPr>
            <w:r>
              <w:t>2,38</w:t>
            </w:r>
          </w:p>
        </w:tc>
      </w:tr>
    </w:tbl>
    <w:p w14:paraId="6D70444E" w14:textId="77777777" w:rsidR="005C4A7C" w:rsidRDefault="005C4A7C" w:rsidP="005C4A7C">
      <w:pPr>
        <w:pStyle w:val="A-odstavec"/>
      </w:pPr>
    </w:p>
    <w:p w14:paraId="69B65A0D" w14:textId="77777777" w:rsidR="005C4A7C" w:rsidRDefault="005C4A7C">
      <w:pPr>
        <w:spacing w:after="200" w:line="276" w:lineRule="auto"/>
        <w:rPr>
          <w:rFonts w:asciiTheme="minorHAnsi" w:hAnsiTheme="minorHAnsi"/>
          <w:b/>
          <w:sz w:val="22"/>
        </w:rPr>
      </w:pPr>
      <w:r>
        <w:br w:type="page"/>
      </w:r>
    </w:p>
    <w:p w14:paraId="7BE3F12D" w14:textId="367CB847" w:rsidR="005C4A7C" w:rsidRDefault="005C4A7C" w:rsidP="005C4A7C">
      <w:pPr>
        <w:pStyle w:val="A-odstavecnadtab"/>
      </w:pPr>
      <w:r>
        <w:lastRenderedPageBreak/>
        <w:t>Francouzský jazyk</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5C4A7C" w14:paraId="0CE31ED9" w14:textId="77777777" w:rsidTr="005C4A7C">
        <w:trPr>
          <w:trHeight w:val="397"/>
          <w:jc w:val="center"/>
        </w:trPr>
        <w:tc>
          <w:tcPr>
            <w:tcW w:w="1474" w:type="dxa"/>
            <w:shd w:val="clear" w:color="auto" w:fill="B3E169"/>
            <w:vAlign w:val="center"/>
          </w:tcPr>
          <w:p w14:paraId="72A83DAF" w14:textId="77777777" w:rsidR="005C4A7C" w:rsidRPr="00976D61" w:rsidRDefault="005C4A7C" w:rsidP="005B31CF">
            <w:pPr>
              <w:pStyle w:val="A-odstavec"/>
              <w:spacing w:after="0"/>
              <w:jc w:val="center"/>
              <w:rPr>
                <w:b/>
              </w:rPr>
            </w:pPr>
            <w:r w:rsidRPr="00976D61">
              <w:rPr>
                <w:b/>
              </w:rPr>
              <w:t>Třída</w:t>
            </w:r>
          </w:p>
        </w:tc>
        <w:tc>
          <w:tcPr>
            <w:tcW w:w="1474" w:type="dxa"/>
            <w:shd w:val="clear" w:color="auto" w:fill="B3E169"/>
            <w:vAlign w:val="center"/>
          </w:tcPr>
          <w:p w14:paraId="3B5369F8" w14:textId="77777777" w:rsidR="005C4A7C" w:rsidRPr="00976D61" w:rsidRDefault="005C4A7C" w:rsidP="005B31CF">
            <w:pPr>
              <w:pStyle w:val="A-odstavec"/>
              <w:spacing w:after="0"/>
              <w:jc w:val="center"/>
              <w:rPr>
                <w:b/>
              </w:rPr>
            </w:pPr>
            <w:r w:rsidRPr="00976D61">
              <w:rPr>
                <w:b/>
              </w:rPr>
              <w:t>Počet žáků</w:t>
            </w:r>
          </w:p>
        </w:tc>
        <w:tc>
          <w:tcPr>
            <w:tcW w:w="1474" w:type="dxa"/>
            <w:shd w:val="clear" w:color="auto" w:fill="B3E169"/>
            <w:vAlign w:val="center"/>
          </w:tcPr>
          <w:p w14:paraId="0A1531A1" w14:textId="77777777" w:rsidR="005C4A7C" w:rsidRPr="00976D61" w:rsidRDefault="005C4A7C" w:rsidP="005B31CF">
            <w:pPr>
              <w:pStyle w:val="A-odstavec"/>
              <w:spacing w:after="0"/>
              <w:jc w:val="center"/>
              <w:rPr>
                <w:b/>
              </w:rPr>
            </w:pPr>
            <w:r w:rsidRPr="00976D61">
              <w:rPr>
                <w:b/>
              </w:rPr>
              <w:t>Neprospěl</w:t>
            </w:r>
          </w:p>
        </w:tc>
        <w:tc>
          <w:tcPr>
            <w:tcW w:w="1474" w:type="dxa"/>
            <w:shd w:val="clear" w:color="auto" w:fill="B3E169"/>
            <w:vAlign w:val="center"/>
          </w:tcPr>
          <w:p w14:paraId="6A1D9B7E" w14:textId="77777777" w:rsidR="005C4A7C" w:rsidRPr="00976D61" w:rsidRDefault="005C4A7C" w:rsidP="005B31CF">
            <w:pPr>
              <w:pStyle w:val="A-odstavec"/>
              <w:spacing w:after="0"/>
              <w:jc w:val="center"/>
              <w:rPr>
                <w:b/>
              </w:rPr>
            </w:pPr>
            <w:r w:rsidRPr="00976D61">
              <w:rPr>
                <w:b/>
              </w:rPr>
              <w:t>Průměr</w:t>
            </w:r>
          </w:p>
        </w:tc>
      </w:tr>
      <w:tr w:rsidR="005C4A7C" w14:paraId="79108C42" w14:textId="77777777" w:rsidTr="005C4A7C">
        <w:trPr>
          <w:trHeight w:val="397"/>
          <w:jc w:val="center"/>
        </w:trPr>
        <w:tc>
          <w:tcPr>
            <w:tcW w:w="1474" w:type="dxa"/>
            <w:vAlign w:val="center"/>
          </w:tcPr>
          <w:p w14:paraId="002317CB" w14:textId="77777777" w:rsidR="005C4A7C" w:rsidRDefault="005C4A7C" w:rsidP="005B31CF">
            <w:pPr>
              <w:pStyle w:val="A-odstavec"/>
              <w:spacing w:after="0"/>
              <w:jc w:val="center"/>
            </w:pPr>
            <w:r w:rsidRPr="00976D61">
              <w:t>1.</w:t>
            </w:r>
            <w:r>
              <w:t xml:space="preserve"> A</w:t>
            </w:r>
          </w:p>
        </w:tc>
        <w:tc>
          <w:tcPr>
            <w:tcW w:w="1474" w:type="dxa"/>
            <w:vAlign w:val="center"/>
          </w:tcPr>
          <w:p w14:paraId="5D54799F" w14:textId="77777777" w:rsidR="005C4A7C" w:rsidRDefault="005C4A7C" w:rsidP="005B31CF">
            <w:pPr>
              <w:pStyle w:val="A-odstavec"/>
              <w:spacing w:after="0"/>
              <w:jc w:val="center"/>
            </w:pPr>
            <w:r>
              <w:t>1</w:t>
            </w:r>
          </w:p>
        </w:tc>
        <w:tc>
          <w:tcPr>
            <w:tcW w:w="1474" w:type="dxa"/>
            <w:vAlign w:val="center"/>
          </w:tcPr>
          <w:p w14:paraId="0CCAAF6B"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56B857E3" w14:textId="77777777" w:rsidR="005C4A7C" w:rsidRDefault="005C4A7C" w:rsidP="005B31CF">
            <w:pPr>
              <w:pStyle w:val="A-odstavec"/>
              <w:spacing w:after="0"/>
              <w:jc w:val="center"/>
            </w:pPr>
            <w:r>
              <w:t>2,00</w:t>
            </w:r>
          </w:p>
        </w:tc>
      </w:tr>
      <w:tr w:rsidR="005C4A7C" w14:paraId="5C11F9D2" w14:textId="77777777" w:rsidTr="005C4A7C">
        <w:trPr>
          <w:trHeight w:val="397"/>
          <w:jc w:val="center"/>
        </w:trPr>
        <w:tc>
          <w:tcPr>
            <w:tcW w:w="1474" w:type="dxa"/>
            <w:vAlign w:val="center"/>
          </w:tcPr>
          <w:p w14:paraId="0AE1B64B" w14:textId="77777777" w:rsidR="005C4A7C" w:rsidRDefault="005C4A7C" w:rsidP="005B31CF">
            <w:pPr>
              <w:pStyle w:val="A-odstavec"/>
              <w:spacing w:after="0"/>
              <w:jc w:val="center"/>
            </w:pPr>
            <w:r w:rsidRPr="00976D61">
              <w:t>1.</w:t>
            </w:r>
            <w:r>
              <w:t xml:space="preserve"> B</w:t>
            </w:r>
          </w:p>
        </w:tc>
        <w:tc>
          <w:tcPr>
            <w:tcW w:w="1474" w:type="dxa"/>
            <w:vAlign w:val="center"/>
          </w:tcPr>
          <w:p w14:paraId="101B0788" w14:textId="77777777" w:rsidR="005C4A7C" w:rsidRDefault="005C4A7C" w:rsidP="005B31CF">
            <w:pPr>
              <w:pStyle w:val="A-odstavec"/>
              <w:spacing w:after="0"/>
              <w:jc w:val="center"/>
            </w:pPr>
            <w:r>
              <w:t>1</w:t>
            </w:r>
          </w:p>
        </w:tc>
        <w:tc>
          <w:tcPr>
            <w:tcW w:w="1474" w:type="dxa"/>
            <w:vAlign w:val="center"/>
          </w:tcPr>
          <w:p w14:paraId="77FCAD4B"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3390FBA0" w14:textId="77777777" w:rsidR="005C4A7C" w:rsidRDefault="005C4A7C" w:rsidP="005B31CF">
            <w:pPr>
              <w:pStyle w:val="A-odstavec"/>
              <w:spacing w:after="0"/>
              <w:jc w:val="center"/>
            </w:pPr>
            <w:r>
              <w:t>2,00</w:t>
            </w:r>
          </w:p>
        </w:tc>
      </w:tr>
      <w:tr w:rsidR="005C4A7C" w14:paraId="0E5C3517" w14:textId="77777777" w:rsidTr="005C4A7C">
        <w:trPr>
          <w:trHeight w:val="397"/>
          <w:jc w:val="center"/>
        </w:trPr>
        <w:tc>
          <w:tcPr>
            <w:tcW w:w="1474" w:type="dxa"/>
            <w:vAlign w:val="center"/>
          </w:tcPr>
          <w:p w14:paraId="38A9DF2E" w14:textId="77777777" w:rsidR="005C4A7C" w:rsidRDefault="005C4A7C" w:rsidP="005B31CF">
            <w:pPr>
              <w:pStyle w:val="A-odstavec"/>
              <w:spacing w:after="0"/>
              <w:jc w:val="center"/>
            </w:pPr>
            <w:r>
              <w:t>1. C</w:t>
            </w:r>
          </w:p>
        </w:tc>
        <w:tc>
          <w:tcPr>
            <w:tcW w:w="1474" w:type="dxa"/>
            <w:vAlign w:val="center"/>
          </w:tcPr>
          <w:p w14:paraId="67E3C525" w14:textId="77777777" w:rsidR="005C4A7C" w:rsidRDefault="005C4A7C" w:rsidP="005B31CF">
            <w:pPr>
              <w:pStyle w:val="A-odstavec"/>
              <w:spacing w:after="0"/>
              <w:jc w:val="center"/>
            </w:pPr>
            <w:r>
              <w:t>4</w:t>
            </w:r>
          </w:p>
        </w:tc>
        <w:tc>
          <w:tcPr>
            <w:tcW w:w="1474" w:type="dxa"/>
            <w:vAlign w:val="center"/>
          </w:tcPr>
          <w:p w14:paraId="280F09B0"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63F37855" w14:textId="77777777" w:rsidR="005C4A7C" w:rsidRDefault="005C4A7C" w:rsidP="005B31CF">
            <w:pPr>
              <w:pStyle w:val="A-odstavec"/>
              <w:spacing w:after="0"/>
              <w:jc w:val="center"/>
            </w:pPr>
            <w:r>
              <w:t>1,75</w:t>
            </w:r>
          </w:p>
        </w:tc>
      </w:tr>
      <w:tr w:rsidR="005C4A7C" w14:paraId="617904B1" w14:textId="77777777" w:rsidTr="005C4A7C">
        <w:trPr>
          <w:trHeight w:val="397"/>
          <w:jc w:val="center"/>
        </w:trPr>
        <w:tc>
          <w:tcPr>
            <w:tcW w:w="1474" w:type="dxa"/>
            <w:vAlign w:val="center"/>
          </w:tcPr>
          <w:p w14:paraId="026D6F87" w14:textId="77777777" w:rsidR="005C4A7C" w:rsidRDefault="005C4A7C" w:rsidP="005B31CF">
            <w:pPr>
              <w:pStyle w:val="A-odstavec"/>
              <w:spacing w:after="0"/>
              <w:jc w:val="center"/>
            </w:pPr>
            <w:r>
              <w:t>1. D</w:t>
            </w:r>
          </w:p>
        </w:tc>
        <w:tc>
          <w:tcPr>
            <w:tcW w:w="1474" w:type="dxa"/>
            <w:vAlign w:val="center"/>
          </w:tcPr>
          <w:p w14:paraId="3B5C3C0D" w14:textId="77777777" w:rsidR="005C4A7C" w:rsidRDefault="005C4A7C" w:rsidP="005B31CF">
            <w:pPr>
              <w:pStyle w:val="A-odstavec"/>
              <w:spacing w:after="0"/>
              <w:jc w:val="center"/>
            </w:pPr>
            <w:r>
              <w:t>3</w:t>
            </w:r>
          </w:p>
        </w:tc>
        <w:tc>
          <w:tcPr>
            <w:tcW w:w="1474" w:type="dxa"/>
            <w:vAlign w:val="center"/>
          </w:tcPr>
          <w:p w14:paraId="5C78866E"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16CA1449" w14:textId="77777777" w:rsidR="005C4A7C" w:rsidRDefault="005C4A7C" w:rsidP="005B31CF">
            <w:pPr>
              <w:pStyle w:val="A-odstavec"/>
              <w:spacing w:after="0"/>
              <w:jc w:val="center"/>
            </w:pPr>
            <w:r>
              <w:t>3,00</w:t>
            </w:r>
          </w:p>
        </w:tc>
      </w:tr>
      <w:tr w:rsidR="005C4A7C" w14:paraId="23FA193F" w14:textId="77777777" w:rsidTr="005C4A7C">
        <w:trPr>
          <w:trHeight w:val="397"/>
          <w:jc w:val="center"/>
        </w:trPr>
        <w:tc>
          <w:tcPr>
            <w:tcW w:w="1474" w:type="dxa"/>
            <w:vAlign w:val="center"/>
          </w:tcPr>
          <w:p w14:paraId="7AB5E1C6" w14:textId="77777777" w:rsidR="005C4A7C" w:rsidRDefault="005C4A7C" w:rsidP="005B31CF">
            <w:pPr>
              <w:pStyle w:val="A-odstavec"/>
              <w:spacing w:after="0"/>
              <w:jc w:val="center"/>
            </w:pPr>
            <w:r>
              <w:t>1. L</w:t>
            </w:r>
          </w:p>
        </w:tc>
        <w:tc>
          <w:tcPr>
            <w:tcW w:w="1474" w:type="dxa"/>
            <w:vAlign w:val="center"/>
          </w:tcPr>
          <w:p w14:paraId="2EA36337" w14:textId="77777777" w:rsidR="005C4A7C" w:rsidRDefault="005C4A7C" w:rsidP="005B31CF">
            <w:pPr>
              <w:pStyle w:val="A-odstavec"/>
              <w:spacing w:after="0"/>
              <w:jc w:val="center"/>
            </w:pPr>
            <w:r>
              <w:t>2</w:t>
            </w:r>
          </w:p>
        </w:tc>
        <w:tc>
          <w:tcPr>
            <w:tcW w:w="1474" w:type="dxa"/>
            <w:vAlign w:val="center"/>
          </w:tcPr>
          <w:p w14:paraId="4D21F93D"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2B638535" w14:textId="77777777" w:rsidR="005C4A7C" w:rsidRDefault="005C4A7C" w:rsidP="005B31CF">
            <w:pPr>
              <w:pStyle w:val="A-odstavec"/>
              <w:spacing w:after="0"/>
              <w:jc w:val="center"/>
            </w:pPr>
            <w:r>
              <w:t>1,50</w:t>
            </w:r>
          </w:p>
        </w:tc>
      </w:tr>
      <w:tr w:rsidR="005C4A7C" w14:paraId="49ABA8C7" w14:textId="77777777" w:rsidTr="005C4A7C">
        <w:trPr>
          <w:trHeight w:val="397"/>
          <w:jc w:val="center"/>
        </w:trPr>
        <w:tc>
          <w:tcPr>
            <w:tcW w:w="1474" w:type="dxa"/>
            <w:vAlign w:val="center"/>
          </w:tcPr>
          <w:p w14:paraId="4CA75B4E" w14:textId="77777777" w:rsidR="005C4A7C" w:rsidRDefault="005C4A7C" w:rsidP="005B31CF">
            <w:pPr>
              <w:pStyle w:val="A-odstavec"/>
              <w:spacing w:after="0"/>
              <w:jc w:val="center"/>
            </w:pPr>
            <w:r>
              <w:t>2</w:t>
            </w:r>
            <w:r w:rsidRPr="00976D61">
              <w:t>.</w:t>
            </w:r>
            <w:r>
              <w:t xml:space="preserve"> A</w:t>
            </w:r>
          </w:p>
        </w:tc>
        <w:tc>
          <w:tcPr>
            <w:tcW w:w="1474" w:type="dxa"/>
            <w:vAlign w:val="center"/>
          </w:tcPr>
          <w:p w14:paraId="4B669BDF" w14:textId="77777777" w:rsidR="005C4A7C" w:rsidRDefault="005C4A7C" w:rsidP="005B31CF">
            <w:pPr>
              <w:pStyle w:val="A-odstavec"/>
              <w:spacing w:after="0"/>
              <w:jc w:val="center"/>
            </w:pPr>
            <w:r>
              <w:t>1</w:t>
            </w:r>
          </w:p>
        </w:tc>
        <w:tc>
          <w:tcPr>
            <w:tcW w:w="1474" w:type="dxa"/>
            <w:vAlign w:val="center"/>
          </w:tcPr>
          <w:p w14:paraId="3A76A05D"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73F2EE44" w14:textId="77777777" w:rsidR="005C4A7C" w:rsidRDefault="005C4A7C" w:rsidP="005B31CF">
            <w:pPr>
              <w:pStyle w:val="A-odstavec"/>
              <w:spacing w:after="0"/>
              <w:jc w:val="center"/>
            </w:pPr>
            <w:r>
              <w:t>2,00</w:t>
            </w:r>
          </w:p>
        </w:tc>
      </w:tr>
      <w:tr w:rsidR="005C4A7C" w14:paraId="0B846273" w14:textId="77777777" w:rsidTr="005C4A7C">
        <w:trPr>
          <w:trHeight w:val="397"/>
          <w:jc w:val="center"/>
        </w:trPr>
        <w:tc>
          <w:tcPr>
            <w:tcW w:w="1474" w:type="dxa"/>
            <w:vAlign w:val="center"/>
          </w:tcPr>
          <w:p w14:paraId="5976C0B8" w14:textId="77777777" w:rsidR="005C4A7C" w:rsidRDefault="005C4A7C" w:rsidP="005B31CF">
            <w:pPr>
              <w:pStyle w:val="A-odstavec"/>
              <w:spacing w:after="0"/>
              <w:jc w:val="center"/>
            </w:pPr>
            <w:r>
              <w:t>2. L</w:t>
            </w:r>
          </w:p>
        </w:tc>
        <w:tc>
          <w:tcPr>
            <w:tcW w:w="1474" w:type="dxa"/>
            <w:vAlign w:val="center"/>
          </w:tcPr>
          <w:p w14:paraId="3BCC384C" w14:textId="77777777" w:rsidR="005C4A7C" w:rsidRDefault="005C4A7C" w:rsidP="005B31CF">
            <w:pPr>
              <w:pStyle w:val="A-odstavec"/>
              <w:spacing w:after="0"/>
              <w:jc w:val="center"/>
            </w:pPr>
            <w:r>
              <w:t>4</w:t>
            </w:r>
          </w:p>
        </w:tc>
        <w:tc>
          <w:tcPr>
            <w:tcW w:w="1474" w:type="dxa"/>
            <w:vAlign w:val="center"/>
          </w:tcPr>
          <w:p w14:paraId="24989334"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0C53F255" w14:textId="77777777" w:rsidR="005C4A7C" w:rsidRDefault="005C4A7C" w:rsidP="005B31CF">
            <w:pPr>
              <w:pStyle w:val="A-odstavec"/>
              <w:spacing w:after="0"/>
              <w:jc w:val="center"/>
            </w:pPr>
            <w:r>
              <w:t>2,25</w:t>
            </w:r>
          </w:p>
        </w:tc>
      </w:tr>
      <w:tr w:rsidR="005C4A7C" w14:paraId="3783130A" w14:textId="77777777" w:rsidTr="005C4A7C">
        <w:trPr>
          <w:trHeight w:val="397"/>
          <w:jc w:val="center"/>
        </w:trPr>
        <w:tc>
          <w:tcPr>
            <w:tcW w:w="1474" w:type="dxa"/>
            <w:vAlign w:val="center"/>
          </w:tcPr>
          <w:p w14:paraId="70C198C3" w14:textId="77777777" w:rsidR="005C4A7C" w:rsidRDefault="005C4A7C" w:rsidP="005B31CF">
            <w:pPr>
              <w:pStyle w:val="A-odstavec"/>
              <w:spacing w:after="0"/>
              <w:jc w:val="center"/>
            </w:pPr>
            <w:r>
              <w:t>2. M</w:t>
            </w:r>
          </w:p>
        </w:tc>
        <w:tc>
          <w:tcPr>
            <w:tcW w:w="1474" w:type="dxa"/>
            <w:vAlign w:val="center"/>
          </w:tcPr>
          <w:p w14:paraId="4E0E5984" w14:textId="77777777" w:rsidR="005C4A7C" w:rsidRDefault="005C4A7C" w:rsidP="005B31CF">
            <w:pPr>
              <w:pStyle w:val="A-odstavec"/>
              <w:spacing w:after="0"/>
              <w:jc w:val="center"/>
            </w:pPr>
            <w:r>
              <w:t>2</w:t>
            </w:r>
          </w:p>
        </w:tc>
        <w:tc>
          <w:tcPr>
            <w:tcW w:w="1474" w:type="dxa"/>
            <w:vAlign w:val="center"/>
          </w:tcPr>
          <w:p w14:paraId="178CED5B"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147A6BB7" w14:textId="77777777" w:rsidR="005C4A7C" w:rsidRDefault="005C4A7C" w:rsidP="005B31CF">
            <w:pPr>
              <w:pStyle w:val="A-odstavec"/>
              <w:spacing w:after="0"/>
              <w:jc w:val="center"/>
            </w:pPr>
            <w:r>
              <w:t>2,50</w:t>
            </w:r>
          </w:p>
        </w:tc>
      </w:tr>
      <w:tr w:rsidR="005C4A7C" w14:paraId="3F71F4BF" w14:textId="77777777" w:rsidTr="005C4A7C">
        <w:trPr>
          <w:trHeight w:val="397"/>
          <w:jc w:val="center"/>
        </w:trPr>
        <w:tc>
          <w:tcPr>
            <w:tcW w:w="1474" w:type="dxa"/>
            <w:vAlign w:val="center"/>
          </w:tcPr>
          <w:p w14:paraId="3A7E2C04" w14:textId="77777777" w:rsidR="005C4A7C" w:rsidRDefault="005C4A7C" w:rsidP="005B31CF">
            <w:pPr>
              <w:pStyle w:val="A-odstavec"/>
              <w:spacing w:after="0"/>
              <w:jc w:val="center"/>
            </w:pPr>
            <w:r>
              <w:t>3</w:t>
            </w:r>
            <w:r w:rsidRPr="00976D61">
              <w:t>.</w:t>
            </w:r>
            <w:r>
              <w:t xml:space="preserve"> A</w:t>
            </w:r>
          </w:p>
        </w:tc>
        <w:tc>
          <w:tcPr>
            <w:tcW w:w="1474" w:type="dxa"/>
            <w:vAlign w:val="center"/>
          </w:tcPr>
          <w:p w14:paraId="156B76F0" w14:textId="77777777" w:rsidR="005C4A7C" w:rsidRDefault="005C4A7C" w:rsidP="005B31CF">
            <w:pPr>
              <w:pStyle w:val="A-odstavec"/>
              <w:spacing w:after="0"/>
              <w:jc w:val="center"/>
            </w:pPr>
            <w:r>
              <w:t>5</w:t>
            </w:r>
          </w:p>
        </w:tc>
        <w:tc>
          <w:tcPr>
            <w:tcW w:w="1474" w:type="dxa"/>
            <w:vAlign w:val="center"/>
          </w:tcPr>
          <w:p w14:paraId="56BE94BA"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685C7E9B" w14:textId="77777777" w:rsidR="005C4A7C" w:rsidRDefault="005C4A7C" w:rsidP="005B31CF">
            <w:pPr>
              <w:pStyle w:val="A-odstavec"/>
              <w:spacing w:after="0"/>
              <w:jc w:val="center"/>
            </w:pPr>
            <w:r>
              <w:t>2,60</w:t>
            </w:r>
          </w:p>
        </w:tc>
      </w:tr>
      <w:tr w:rsidR="005C4A7C" w14:paraId="079999F9" w14:textId="77777777" w:rsidTr="005C4A7C">
        <w:trPr>
          <w:trHeight w:val="397"/>
          <w:jc w:val="center"/>
        </w:trPr>
        <w:tc>
          <w:tcPr>
            <w:tcW w:w="1474" w:type="dxa"/>
            <w:vAlign w:val="center"/>
          </w:tcPr>
          <w:p w14:paraId="11C72792" w14:textId="77777777" w:rsidR="005C4A7C" w:rsidRDefault="005C4A7C" w:rsidP="005B31CF">
            <w:pPr>
              <w:pStyle w:val="A-odstavec"/>
              <w:spacing w:after="0"/>
              <w:jc w:val="center"/>
            </w:pPr>
            <w:r>
              <w:t>3</w:t>
            </w:r>
            <w:r w:rsidRPr="00976D61">
              <w:t>.</w:t>
            </w:r>
            <w:r>
              <w:t xml:space="preserve"> B</w:t>
            </w:r>
          </w:p>
        </w:tc>
        <w:tc>
          <w:tcPr>
            <w:tcW w:w="1474" w:type="dxa"/>
            <w:vAlign w:val="center"/>
          </w:tcPr>
          <w:p w14:paraId="2045B9E6" w14:textId="77777777" w:rsidR="005C4A7C" w:rsidRDefault="005C4A7C" w:rsidP="005B31CF">
            <w:pPr>
              <w:pStyle w:val="A-odstavec"/>
              <w:spacing w:after="0"/>
              <w:jc w:val="center"/>
            </w:pPr>
            <w:r>
              <w:t>1</w:t>
            </w:r>
          </w:p>
        </w:tc>
        <w:tc>
          <w:tcPr>
            <w:tcW w:w="1474" w:type="dxa"/>
            <w:vAlign w:val="center"/>
          </w:tcPr>
          <w:p w14:paraId="2DF96653"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53D759B7" w14:textId="77777777" w:rsidR="005C4A7C" w:rsidRDefault="005C4A7C" w:rsidP="005B31CF">
            <w:pPr>
              <w:pStyle w:val="A-odstavec"/>
              <w:spacing w:after="0"/>
              <w:jc w:val="center"/>
            </w:pPr>
            <w:r>
              <w:t>1,00</w:t>
            </w:r>
          </w:p>
        </w:tc>
      </w:tr>
      <w:tr w:rsidR="005C4A7C" w14:paraId="01320359" w14:textId="77777777" w:rsidTr="005C4A7C">
        <w:trPr>
          <w:trHeight w:val="397"/>
          <w:jc w:val="center"/>
        </w:trPr>
        <w:tc>
          <w:tcPr>
            <w:tcW w:w="1474" w:type="dxa"/>
            <w:vAlign w:val="center"/>
          </w:tcPr>
          <w:p w14:paraId="2AB4ACCA" w14:textId="77777777" w:rsidR="005C4A7C" w:rsidRDefault="005C4A7C" w:rsidP="005B31CF">
            <w:pPr>
              <w:pStyle w:val="A-odstavec"/>
              <w:spacing w:after="0"/>
              <w:jc w:val="center"/>
            </w:pPr>
            <w:r>
              <w:t>3. C</w:t>
            </w:r>
          </w:p>
        </w:tc>
        <w:tc>
          <w:tcPr>
            <w:tcW w:w="1474" w:type="dxa"/>
            <w:vAlign w:val="center"/>
          </w:tcPr>
          <w:p w14:paraId="70559839" w14:textId="77777777" w:rsidR="005C4A7C" w:rsidRDefault="005C4A7C" w:rsidP="005B31CF">
            <w:pPr>
              <w:pStyle w:val="A-odstavec"/>
              <w:spacing w:after="0"/>
              <w:jc w:val="center"/>
            </w:pPr>
            <w:r>
              <w:t>9</w:t>
            </w:r>
          </w:p>
        </w:tc>
        <w:tc>
          <w:tcPr>
            <w:tcW w:w="1474" w:type="dxa"/>
            <w:vAlign w:val="center"/>
          </w:tcPr>
          <w:p w14:paraId="1EBDB08E"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6E2AF626" w14:textId="77777777" w:rsidR="005C4A7C" w:rsidRDefault="005C4A7C" w:rsidP="005B31CF">
            <w:pPr>
              <w:pStyle w:val="A-odstavec"/>
              <w:spacing w:after="0"/>
              <w:jc w:val="center"/>
            </w:pPr>
            <w:r>
              <w:t>2,00</w:t>
            </w:r>
          </w:p>
        </w:tc>
      </w:tr>
      <w:tr w:rsidR="005C4A7C" w14:paraId="37F05584" w14:textId="77777777" w:rsidTr="005C4A7C">
        <w:trPr>
          <w:trHeight w:val="397"/>
          <w:jc w:val="center"/>
        </w:trPr>
        <w:tc>
          <w:tcPr>
            <w:tcW w:w="1474" w:type="dxa"/>
            <w:vAlign w:val="center"/>
          </w:tcPr>
          <w:p w14:paraId="76B72467" w14:textId="77777777" w:rsidR="005C4A7C" w:rsidRDefault="005C4A7C" w:rsidP="005B31CF">
            <w:pPr>
              <w:pStyle w:val="A-odstavec"/>
              <w:spacing w:after="0"/>
              <w:jc w:val="center"/>
            </w:pPr>
            <w:r>
              <w:t>3. D</w:t>
            </w:r>
          </w:p>
        </w:tc>
        <w:tc>
          <w:tcPr>
            <w:tcW w:w="1474" w:type="dxa"/>
            <w:vAlign w:val="center"/>
          </w:tcPr>
          <w:p w14:paraId="6AFC70AA" w14:textId="77777777" w:rsidR="005C4A7C" w:rsidRDefault="005C4A7C" w:rsidP="005B31CF">
            <w:pPr>
              <w:pStyle w:val="A-odstavec"/>
              <w:spacing w:after="0"/>
              <w:jc w:val="center"/>
            </w:pPr>
            <w:r>
              <w:t>2</w:t>
            </w:r>
          </w:p>
        </w:tc>
        <w:tc>
          <w:tcPr>
            <w:tcW w:w="1474" w:type="dxa"/>
            <w:vAlign w:val="center"/>
          </w:tcPr>
          <w:p w14:paraId="717B08B0"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18094D8A" w14:textId="77777777" w:rsidR="005C4A7C" w:rsidRDefault="005C4A7C" w:rsidP="005B31CF">
            <w:pPr>
              <w:pStyle w:val="A-odstavec"/>
              <w:spacing w:after="0"/>
              <w:jc w:val="center"/>
            </w:pPr>
            <w:r>
              <w:t>3,00</w:t>
            </w:r>
          </w:p>
        </w:tc>
      </w:tr>
      <w:tr w:rsidR="005C4A7C" w14:paraId="2048A1CA" w14:textId="77777777" w:rsidTr="005C4A7C">
        <w:trPr>
          <w:trHeight w:val="397"/>
          <w:jc w:val="center"/>
        </w:trPr>
        <w:tc>
          <w:tcPr>
            <w:tcW w:w="1474" w:type="dxa"/>
            <w:vAlign w:val="center"/>
          </w:tcPr>
          <w:p w14:paraId="1A0D6D24" w14:textId="77777777" w:rsidR="005C4A7C" w:rsidRDefault="005C4A7C" w:rsidP="005B31CF">
            <w:pPr>
              <w:pStyle w:val="A-odstavec"/>
              <w:spacing w:after="0"/>
              <w:jc w:val="center"/>
            </w:pPr>
            <w:r>
              <w:t>3. L</w:t>
            </w:r>
          </w:p>
        </w:tc>
        <w:tc>
          <w:tcPr>
            <w:tcW w:w="1474" w:type="dxa"/>
            <w:vAlign w:val="center"/>
          </w:tcPr>
          <w:p w14:paraId="1020BCCC" w14:textId="77777777" w:rsidR="005C4A7C" w:rsidRDefault="005C4A7C" w:rsidP="005B31CF">
            <w:pPr>
              <w:pStyle w:val="A-odstavec"/>
              <w:spacing w:after="0"/>
              <w:jc w:val="center"/>
            </w:pPr>
            <w:r>
              <w:t>2</w:t>
            </w:r>
          </w:p>
        </w:tc>
        <w:tc>
          <w:tcPr>
            <w:tcW w:w="1474" w:type="dxa"/>
            <w:vAlign w:val="center"/>
          </w:tcPr>
          <w:p w14:paraId="52F792DC"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7EC9D6F6" w14:textId="77777777" w:rsidR="005C4A7C" w:rsidRDefault="005C4A7C" w:rsidP="005B31CF">
            <w:pPr>
              <w:pStyle w:val="A-odstavec"/>
              <w:spacing w:after="0"/>
              <w:jc w:val="center"/>
            </w:pPr>
            <w:r>
              <w:t>2,50</w:t>
            </w:r>
          </w:p>
        </w:tc>
      </w:tr>
      <w:tr w:rsidR="005C4A7C" w14:paraId="687B7303" w14:textId="77777777" w:rsidTr="005C4A7C">
        <w:trPr>
          <w:trHeight w:val="397"/>
          <w:jc w:val="center"/>
        </w:trPr>
        <w:tc>
          <w:tcPr>
            <w:tcW w:w="1474" w:type="dxa"/>
            <w:vAlign w:val="center"/>
          </w:tcPr>
          <w:p w14:paraId="1D739721" w14:textId="77777777" w:rsidR="005C4A7C" w:rsidRDefault="005C4A7C" w:rsidP="005B31CF">
            <w:pPr>
              <w:pStyle w:val="A-odstavec"/>
              <w:spacing w:after="0"/>
              <w:jc w:val="center"/>
            </w:pPr>
            <w:r>
              <w:t>3. M</w:t>
            </w:r>
          </w:p>
        </w:tc>
        <w:tc>
          <w:tcPr>
            <w:tcW w:w="1474" w:type="dxa"/>
            <w:vAlign w:val="center"/>
          </w:tcPr>
          <w:p w14:paraId="7679912C" w14:textId="77777777" w:rsidR="005C4A7C" w:rsidRDefault="005C4A7C" w:rsidP="005B31CF">
            <w:pPr>
              <w:pStyle w:val="A-odstavec"/>
              <w:spacing w:after="0"/>
              <w:jc w:val="center"/>
            </w:pPr>
            <w:r>
              <w:t>1</w:t>
            </w:r>
          </w:p>
        </w:tc>
        <w:tc>
          <w:tcPr>
            <w:tcW w:w="1474" w:type="dxa"/>
            <w:vAlign w:val="center"/>
          </w:tcPr>
          <w:p w14:paraId="30C32A10"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4A318300" w14:textId="77777777" w:rsidR="005C4A7C" w:rsidRDefault="005C4A7C" w:rsidP="005B31CF">
            <w:pPr>
              <w:pStyle w:val="A-odstavec"/>
              <w:spacing w:after="0"/>
              <w:jc w:val="center"/>
            </w:pPr>
            <w:r>
              <w:t>1,00</w:t>
            </w:r>
          </w:p>
        </w:tc>
      </w:tr>
      <w:tr w:rsidR="005C4A7C" w14:paraId="3B38E456" w14:textId="77777777" w:rsidTr="005C4A7C">
        <w:trPr>
          <w:trHeight w:val="397"/>
          <w:jc w:val="center"/>
        </w:trPr>
        <w:tc>
          <w:tcPr>
            <w:tcW w:w="1474" w:type="dxa"/>
            <w:vAlign w:val="center"/>
          </w:tcPr>
          <w:p w14:paraId="62F81606" w14:textId="77777777" w:rsidR="005C4A7C" w:rsidRDefault="005C4A7C" w:rsidP="005B31CF">
            <w:pPr>
              <w:pStyle w:val="A-odstavec"/>
              <w:spacing w:after="0"/>
              <w:jc w:val="center"/>
            </w:pPr>
            <w:r>
              <w:t>4</w:t>
            </w:r>
            <w:r w:rsidRPr="00976D61">
              <w:t>.</w:t>
            </w:r>
            <w:r>
              <w:t xml:space="preserve"> A</w:t>
            </w:r>
          </w:p>
        </w:tc>
        <w:tc>
          <w:tcPr>
            <w:tcW w:w="1474" w:type="dxa"/>
            <w:vAlign w:val="center"/>
          </w:tcPr>
          <w:p w14:paraId="6271DF83" w14:textId="77777777" w:rsidR="005C4A7C" w:rsidRDefault="005C4A7C" w:rsidP="005B31CF">
            <w:pPr>
              <w:pStyle w:val="A-odstavec"/>
              <w:spacing w:after="0"/>
              <w:jc w:val="center"/>
            </w:pPr>
            <w:r>
              <w:t>2</w:t>
            </w:r>
          </w:p>
        </w:tc>
        <w:tc>
          <w:tcPr>
            <w:tcW w:w="1474" w:type="dxa"/>
            <w:vAlign w:val="center"/>
          </w:tcPr>
          <w:p w14:paraId="45987DAE"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061A54EE" w14:textId="77777777" w:rsidR="005C4A7C" w:rsidRDefault="005C4A7C" w:rsidP="005B31CF">
            <w:pPr>
              <w:pStyle w:val="A-odstavec"/>
              <w:spacing w:after="0"/>
              <w:jc w:val="center"/>
            </w:pPr>
            <w:r>
              <w:t>3,50</w:t>
            </w:r>
          </w:p>
        </w:tc>
      </w:tr>
      <w:tr w:rsidR="005C4A7C" w14:paraId="04D9BD34" w14:textId="77777777" w:rsidTr="005C4A7C">
        <w:trPr>
          <w:trHeight w:val="397"/>
          <w:jc w:val="center"/>
        </w:trPr>
        <w:tc>
          <w:tcPr>
            <w:tcW w:w="1474" w:type="dxa"/>
            <w:vAlign w:val="center"/>
          </w:tcPr>
          <w:p w14:paraId="109C81B9" w14:textId="77777777" w:rsidR="005C4A7C" w:rsidRDefault="005C4A7C" w:rsidP="005B31CF">
            <w:pPr>
              <w:pStyle w:val="A-odstavec"/>
              <w:spacing w:after="0"/>
              <w:jc w:val="center"/>
            </w:pPr>
            <w:r>
              <w:t>4. C</w:t>
            </w:r>
          </w:p>
        </w:tc>
        <w:tc>
          <w:tcPr>
            <w:tcW w:w="1474" w:type="dxa"/>
            <w:vAlign w:val="center"/>
          </w:tcPr>
          <w:p w14:paraId="5F295ED0" w14:textId="77777777" w:rsidR="005C4A7C" w:rsidRDefault="005C4A7C" w:rsidP="005B31CF">
            <w:pPr>
              <w:pStyle w:val="A-odstavec"/>
              <w:spacing w:after="0"/>
              <w:jc w:val="center"/>
            </w:pPr>
            <w:r>
              <w:t>6</w:t>
            </w:r>
          </w:p>
        </w:tc>
        <w:tc>
          <w:tcPr>
            <w:tcW w:w="1474" w:type="dxa"/>
            <w:vAlign w:val="center"/>
          </w:tcPr>
          <w:p w14:paraId="51272BC7"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66C73F71" w14:textId="77777777" w:rsidR="005C4A7C" w:rsidRDefault="005C4A7C" w:rsidP="005B31CF">
            <w:pPr>
              <w:pStyle w:val="A-odstavec"/>
              <w:spacing w:after="0"/>
              <w:jc w:val="center"/>
            </w:pPr>
            <w:r>
              <w:t>3,60</w:t>
            </w:r>
          </w:p>
        </w:tc>
      </w:tr>
      <w:tr w:rsidR="005C4A7C" w14:paraId="4259E679" w14:textId="77777777" w:rsidTr="005C4A7C">
        <w:trPr>
          <w:trHeight w:val="397"/>
          <w:jc w:val="center"/>
        </w:trPr>
        <w:tc>
          <w:tcPr>
            <w:tcW w:w="1474" w:type="dxa"/>
            <w:vAlign w:val="center"/>
          </w:tcPr>
          <w:p w14:paraId="303C1DA1" w14:textId="77777777" w:rsidR="005C4A7C" w:rsidRDefault="005C4A7C" w:rsidP="005B31CF">
            <w:pPr>
              <w:pStyle w:val="A-odstavec"/>
              <w:spacing w:after="0"/>
              <w:jc w:val="center"/>
            </w:pPr>
            <w:r>
              <w:t>4. L</w:t>
            </w:r>
          </w:p>
        </w:tc>
        <w:tc>
          <w:tcPr>
            <w:tcW w:w="1474" w:type="dxa"/>
            <w:vAlign w:val="center"/>
          </w:tcPr>
          <w:p w14:paraId="0D4963A3" w14:textId="77777777" w:rsidR="005C4A7C" w:rsidRDefault="005C4A7C" w:rsidP="005B31CF">
            <w:pPr>
              <w:pStyle w:val="A-odstavec"/>
              <w:spacing w:after="0"/>
              <w:jc w:val="center"/>
            </w:pPr>
            <w:r>
              <w:t>2</w:t>
            </w:r>
          </w:p>
        </w:tc>
        <w:tc>
          <w:tcPr>
            <w:tcW w:w="1474" w:type="dxa"/>
            <w:vAlign w:val="center"/>
          </w:tcPr>
          <w:p w14:paraId="538015E4"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73D4B613" w14:textId="77777777" w:rsidR="005C4A7C" w:rsidRDefault="005C4A7C" w:rsidP="005B31CF">
            <w:pPr>
              <w:pStyle w:val="A-odstavec"/>
              <w:spacing w:after="0"/>
              <w:jc w:val="center"/>
            </w:pPr>
            <w:r>
              <w:t>3,00</w:t>
            </w:r>
          </w:p>
        </w:tc>
      </w:tr>
      <w:tr w:rsidR="005C4A7C" w14:paraId="696A5F4A" w14:textId="77777777" w:rsidTr="005C4A7C">
        <w:trPr>
          <w:trHeight w:val="397"/>
          <w:jc w:val="center"/>
        </w:trPr>
        <w:tc>
          <w:tcPr>
            <w:tcW w:w="1474" w:type="dxa"/>
            <w:vAlign w:val="center"/>
          </w:tcPr>
          <w:p w14:paraId="0DEB7545" w14:textId="77777777" w:rsidR="005C4A7C" w:rsidRDefault="005C4A7C" w:rsidP="005B31CF">
            <w:pPr>
              <w:pStyle w:val="A-odstavec"/>
              <w:spacing w:after="0"/>
              <w:jc w:val="center"/>
            </w:pPr>
            <w:r>
              <w:t>4. M</w:t>
            </w:r>
          </w:p>
        </w:tc>
        <w:tc>
          <w:tcPr>
            <w:tcW w:w="1474" w:type="dxa"/>
            <w:vAlign w:val="center"/>
          </w:tcPr>
          <w:p w14:paraId="1CFE8C38" w14:textId="77777777" w:rsidR="005C4A7C" w:rsidRDefault="005C4A7C" w:rsidP="005B31CF">
            <w:pPr>
              <w:pStyle w:val="A-odstavec"/>
              <w:spacing w:after="0"/>
              <w:jc w:val="center"/>
            </w:pPr>
            <w:r>
              <w:t>1</w:t>
            </w:r>
          </w:p>
        </w:tc>
        <w:tc>
          <w:tcPr>
            <w:tcW w:w="1474" w:type="dxa"/>
            <w:vAlign w:val="center"/>
          </w:tcPr>
          <w:p w14:paraId="6C560400"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3AE47507" w14:textId="77777777" w:rsidR="005C4A7C" w:rsidRDefault="005C4A7C" w:rsidP="005B31CF">
            <w:pPr>
              <w:pStyle w:val="A-odstavec"/>
              <w:spacing w:after="0"/>
              <w:jc w:val="center"/>
            </w:pPr>
            <w:r>
              <w:t>4,00</w:t>
            </w:r>
          </w:p>
        </w:tc>
      </w:tr>
    </w:tbl>
    <w:p w14:paraId="3C993036" w14:textId="77777777" w:rsidR="005C4A7C" w:rsidRDefault="005C4A7C" w:rsidP="005C4A7C">
      <w:pPr>
        <w:pStyle w:val="A-odstavec-bezmezer"/>
      </w:pPr>
    </w:p>
    <w:p w14:paraId="6B427437" w14:textId="77777777" w:rsidR="005C4A7C" w:rsidRDefault="005C4A7C">
      <w:pPr>
        <w:spacing w:after="200" w:line="276" w:lineRule="auto"/>
        <w:rPr>
          <w:rFonts w:asciiTheme="minorHAnsi" w:hAnsiTheme="minorHAnsi"/>
          <w:b/>
          <w:sz w:val="22"/>
        </w:rPr>
      </w:pPr>
      <w:r>
        <w:br w:type="page"/>
      </w:r>
    </w:p>
    <w:p w14:paraId="0CED6639" w14:textId="79346CE5" w:rsidR="005C4A7C" w:rsidRDefault="005C4A7C" w:rsidP="005C4A7C">
      <w:pPr>
        <w:pStyle w:val="A-odstavecnadtab"/>
      </w:pPr>
      <w:r>
        <w:lastRenderedPageBreak/>
        <w:t>Ruský jazyk</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5C4A7C" w14:paraId="346FA6A5" w14:textId="77777777" w:rsidTr="005C4A7C">
        <w:trPr>
          <w:trHeight w:val="397"/>
          <w:jc w:val="center"/>
        </w:trPr>
        <w:tc>
          <w:tcPr>
            <w:tcW w:w="1474" w:type="dxa"/>
            <w:shd w:val="clear" w:color="auto" w:fill="B3E169"/>
            <w:vAlign w:val="center"/>
          </w:tcPr>
          <w:p w14:paraId="0A7744FE" w14:textId="77777777" w:rsidR="005C4A7C" w:rsidRPr="00976D61" w:rsidRDefault="005C4A7C" w:rsidP="005B31CF">
            <w:pPr>
              <w:pStyle w:val="A-odstavec"/>
              <w:spacing w:after="0"/>
              <w:jc w:val="center"/>
              <w:rPr>
                <w:b/>
              </w:rPr>
            </w:pPr>
            <w:r w:rsidRPr="00976D61">
              <w:rPr>
                <w:b/>
              </w:rPr>
              <w:t>Třída</w:t>
            </w:r>
          </w:p>
        </w:tc>
        <w:tc>
          <w:tcPr>
            <w:tcW w:w="1474" w:type="dxa"/>
            <w:shd w:val="clear" w:color="auto" w:fill="B3E169"/>
            <w:vAlign w:val="center"/>
          </w:tcPr>
          <w:p w14:paraId="1C9E852A" w14:textId="77777777" w:rsidR="005C4A7C" w:rsidRPr="00976D61" w:rsidRDefault="005C4A7C" w:rsidP="005B31CF">
            <w:pPr>
              <w:pStyle w:val="A-odstavec"/>
              <w:spacing w:after="0"/>
              <w:jc w:val="center"/>
              <w:rPr>
                <w:b/>
              </w:rPr>
            </w:pPr>
            <w:r w:rsidRPr="00976D61">
              <w:rPr>
                <w:b/>
              </w:rPr>
              <w:t>Počet žáků</w:t>
            </w:r>
          </w:p>
        </w:tc>
        <w:tc>
          <w:tcPr>
            <w:tcW w:w="1474" w:type="dxa"/>
            <w:shd w:val="clear" w:color="auto" w:fill="B3E169"/>
            <w:vAlign w:val="center"/>
          </w:tcPr>
          <w:p w14:paraId="08675B47" w14:textId="77777777" w:rsidR="005C4A7C" w:rsidRPr="00976D61" w:rsidRDefault="005C4A7C" w:rsidP="005B31CF">
            <w:pPr>
              <w:pStyle w:val="A-odstavec"/>
              <w:spacing w:after="0"/>
              <w:jc w:val="center"/>
              <w:rPr>
                <w:b/>
              </w:rPr>
            </w:pPr>
            <w:r w:rsidRPr="00976D61">
              <w:rPr>
                <w:b/>
              </w:rPr>
              <w:t>Neprospěl</w:t>
            </w:r>
          </w:p>
        </w:tc>
        <w:tc>
          <w:tcPr>
            <w:tcW w:w="1474" w:type="dxa"/>
            <w:shd w:val="clear" w:color="auto" w:fill="B3E169"/>
            <w:vAlign w:val="center"/>
          </w:tcPr>
          <w:p w14:paraId="00255D0F" w14:textId="77777777" w:rsidR="005C4A7C" w:rsidRPr="00976D61" w:rsidRDefault="005C4A7C" w:rsidP="005B31CF">
            <w:pPr>
              <w:pStyle w:val="A-odstavec"/>
              <w:spacing w:after="0"/>
              <w:jc w:val="center"/>
              <w:rPr>
                <w:b/>
              </w:rPr>
            </w:pPr>
            <w:r w:rsidRPr="00976D61">
              <w:rPr>
                <w:b/>
              </w:rPr>
              <w:t>Průměr</w:t>
            </w:r>
          </w:p>
        </w:tc>
      </w:tr>
      <w:tr w:rsidR="005C4A7C" w14:paraId="06AEF6C1" w14:textId="77777777" w:rsidTr="005C4A7C">
        <w:trPr>
          <w:trHeight w:val="397"/>
          <w:jc w:val="center"/>
        </w:trPr>
        <w:tc>
          <w:tcPr>
            <w:tcW w:w="1474" w:type="dxa"/>
            <w:vAlign w:val="center"/>
          </w:tcPr>
          <w:p w14:paraId="3A58E980" w14:textId="77777777" w:rsidR="005C4A7C" w:rsidRDefault="005C4A7C" w:rsidP="005B31CF">
            <w:pPr>
              <w:pStyle w:val="A-odstavec"/>
              <w:spacing w:after="0"/>
              <w:jc w:val="center"/>
            </w:pPr>
            <w:r w:rsidRPr="00976D61">
              <w:t>1.</w:t>
            </w:r>
            <w:r>
              <w:t xml:space="preserve"> A</w:t>
            </w:r>
          </w:p>
        </w:tc>
        <w:tc>
          <w:tcPr>
            <w:tcW w:w="1474" w:type="dxa"/>
            <w:vAlign w:val="center"/>
          </w:tcPr>
          <w:p w14:paraId="0002A866" w14:textId="77777777" w:rsidR="005C4A7C" w:rsidRDefault="005C4A7C" w:rsidP="005B31CF">
            <w:pPr>
              <w:pStyle w:val="A-odstavec"/>
              <w:spacing w:after="0"/>
              <w:jc w:val="center"/>
            </w:pPr>
            <w:r>
              <w:t>6</w:t>
            </w:r>
          </w:p>
        </w:tc>
        <w:tc>
          <w:tcPr>
            <w:tcW w:w="1474" w:type="dxa"/>
            <w:vAlign w:val="center"/>
          </w:tcPr>
          <w:p w14:paraId="0102FCD1"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6AA99466" w14:textId="77777777" w:rsidR="005C4A7C" w:rsidRDefault="005C4A7C" w:rsidP="005B31CF">
            <w:pPr>
              <w:pStyle w:val="A-odstavec"/>
              <w:spacing w:after="0"/>
              <w:jc w:val="center"/>
            </w:pPr>
            <w:r>
              <w:t>2,83</w:t>
            </w:r>
          </w:p>
        </w:tc>
      </w:tr>
      <w:tr w:rsidR="005C4A7C" w14:paraId="2AADA21A" w14:textId="77777777" w:rsidTr="005C4A7C">
        <w:trPr>
          <w:trHeight w:val="397"/>
          <w:jc w:val="center"/>
        </w:trPr>
        <w:tc>
          <w:tcPr>
            <w:tcW w:w="1474" w:type="dxa"/>
            <w:vAlign w:val="center"/>
          </w:tcPr>
          <w:p w14:paraId="013D0D07" w14:textId="77777777" w:rsidR="005C4A7C" w:rsidRDefault="005C4A7C" w:rsidP="005B31CF">
            <w:pPr>
              <w:pStyle w:val="A-odstavec"/>
              <w:spacing w:after="0"/>
              <w:jc w:val="center"/>
            </w:pPr>
            <w:r w:rsidRPr="00976D61">
              <w:t>1.</w:t>
            </w:r>
            <w:r>
              <w:t xml:space="preserve"> B</w:t>
            </w:r>
          </w:p>
        </w:tc>
        <w:tc>
          <w:tcPr>
            <w:tcW w:w="1474" w:type="dxa"/>
            <w:vAlign w:val="center"/>
          </w:tcPr>
          <w:p w14:paraId="1E2980E3" w14:textId="77777777" w:rsidR="005C4A7C" w:rsidRDefault="005C4A7C" w:rsidP="005B31CF">
            <w:pPr>
              <w:pStyle w:val="A-odstavec"/>
              <w:spacing w:after="0"/>
              <w:jc w:val="center"/>
            </w:pPr>
            <w:r>
              <w:t>6</w:t>
            </w:r>
          </w:p>
        </w:tc>
        <w:tc>
          <w:tcPr>
            <w:tcW w:w="1474" w:type="dxa"/>
            <w:vAlign w:val="center"/>
          </w:tcPr>
          <w:p w14:paraId="394258E9"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4159BCD2" w14:textId="77777777" w:rsidR="005C4A7C" w:rsidRDefault="005C4A7C" w:rsidP="005B31CF">
            <w:pPr>
              <w:pStyle w:val="A-odstavec"/>
              <w:spacing w:after="0"/>
              <w:jc w:val="center"/>
            </w:pPr>
            <w:r>
              <w:t>2,57</w:t>
            </w:r>
          </w:p>
        </w:tc>
      </w:tr>
      <w:tr w:rsidR="005C4A7C" w14:paraId="38D44F78" w14:textId="77777777" w:rsidTr="005C4A7C">
        <w:trPr>
          <w:trHeight w:val="397"/>
          <w:jc w:val="center"/>
        </w:trPr>
        <w:tc>
          <w:tcPr>
            <w:tcW w:w="1474" w:type="dxa"/>
            <w:vAlign w:val="center"/>
          </w:tcPr>
          <w:p w14:paraId="623082CE" w14:textId="77777777" w:rsidR="005C4A7C" w:rsidRDefault="005C4A7C" w:rsidP="005B31CF">
            <w:pPr>
              <w:pStyle w:val="A-odstavec"/>
              <w:spacing w:after="0"/>
              <w:jc w:val="center"/>
            </w:pPr>
            <w:r>
              <w:t>1. C</w:t>
            </w:r>
          </w:p>
        </w:tc>
        <w:tc>
          <w:tcPr>
            <w:tcW w:w="1474" w:type="dxa"/>
            <w:vAlign w:val="center"/>
          </w:tcPr>
          <w:p w14:paraId="7A16FDFC" w14:textId="77777777" w:rsidR="005C4A7C" w:rsidRDefault="005C4A7C" w:rsidP="005B31CF">
            <w:pPr>
              <w:pStyle w:val="A-odstavec"/>
              <w:spacing w:after="0"/>
              <w:jc w:val="center"/>
            </w:pPr>
            <w:r>
              <w:t>5</w:t>
            </w:r>
          </w:p>
        </w:tc>
        <w:tc>
          <w:tcPr>
            <w:tcW w:w="1474" w:type="dxa"/>
            <w:vAlign w:val="center"/>
          </w:tcPr>
          <w:p w14:paraId="5F1AB4FD"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1E9E4546" w14:textId="77777777" w:rsidR="005C4A7C" w:rsidRDefault="005C4A7C" w:rsidP="005B31CF">
            <w:pPr>
              <w:pStyle w:val="A-odstavec"/>
              <w:spacing w:after="0"/>
              <w:jc w:val="center"/>
            </w:pPr>
            <w:r>
              <w:t>1,60</w:t>
            </w:r>
          </w:p>
        </w:tc>
      </w:tr>
      <w:tr w:rsidR="005C4A7C" w14:paraId="3E40A6DA" w14:textId="77777777" w:rsidTr="005C4A7C">
        <w:trPr>
          <w:trHeight w:val="397"/>
          <w:jc w:val="center"/>
        </w:trPr>
        <w:tc>
          <w:tcPr>
            <w:tcW w:w="1474" w:type="dxa"/>
            <w:vAlign w:val="center"/>
          </w:tcPr>
          <w:p w14:paraId="43F97B8C" w14:textId="77777777" w:rsidR="005C4A7C" w:rsidRDefault="005C4A7C" w:rsidP="005B31CF">
            <w:pPr>
              <w:pStyle w:val="A-odstavec"/>
              <w:spacing w:after="0"/>
              <w:jc w:val="center"/>
            </w:pPr>
            <w:r>
              <w:t>1. D</w:t>
            </w:r>
          </w:p>
        </w:tc>
        <w:tc>
          <w:tcPr>
            <w:tcW w:w="1474" w:type="dxa"/>
            <w:vAlign w:val="center"/>
          </w:tcPr>
          <w:p w14:paraId="5505723D" w14:textId="77777777" w:rsidR="005C4A7C" w:rsidRDefault="005C4A7C" w:rsidP="005B31CF">
            <w:pPr>
              <w:pStyle w:val="A-odstavec"/>
              <w:spacing w:after="0"/>
              <w:jc w:val="center"/>
            </w:pPr>
            <w:r>
              <w:t>5</w:t>
            </w:r>
          </w:p>
        </w:tc>
        <w:tc>
          <w:tcPr>
            <w:tcW w:w="1474" w:type="dxa"/>
            <w:vAlign w:val="center"/>
          </w:tcPr>
          <w:p w14:paraId="4CFC79D5"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0CDABAE5" w14:textId="77777777" w:rsidR="005C4A7C" w:rsidRDefault="005C4A7C" w:rsidP="005B31CF">
            <w:pPr>
              <w:pStyle w:val="A-odstavec"/>
              <w:spacing w:after="0"/>
              <w:jc w:val="center"/>
            </w:pPr>
            <w:r>
              <w:t>2,67</w:t>
            </w:r>
          </w:p>
        </w:tc>
      </w:tr>
      <w:tr w:rsidR="005C4A7C" w14:paraId="574F792E" w14:textId="77777777" w:rsidTr="005C4A7C">
        <w:trPr>
          <w:trHeight w:val="397"/>
          <w:jc w:val="center"/>
        </w:trPr>
        <w:tc>
          <w:tcPr>
            <w:tcW w:w="1474" w:type="dxa"/>
            <w:vAlign w:val="center"/>
          </w:tcPr>
          <w:p w14:paraId="514DD3DC" w14:textId="77777777" w:rsidR="005C4A7C" w:rsidRDefault="005C4A7C" w:rsidP="005B31CF">
            <w:pPr>
              <w:pStyle w:val="A-odstavec"/>
              <w:spacing w:after="0"/>
              <w:jc w:val="center"/>
            </w:pPr>
            <w:r>
              <w:t>1. L</w:t>
            </w:r>
          </w:p>
        </w:tc>
        <w:tc>
          <w:tcPr>
            <w:tcW w:w="1474" w:type="dxa"/>
            <w:vAlign w:val="center"/>
          </w:tcPr>
          <w:p w14:paraId="31C57085" w14:textId="77777777" w:rsidR="005C4A7C" w:rsidRDefault="005C4A7C" w:rsidP="005B31CF">
            <w:pPr>
              <w:pStyle w:val="A-odstavec"/>
              <w:spacing w:after="0"/>
              <w:jc w:val="center"/>
            </w:pPr>
            <w:r>
              <w:t>4</w:t>
            </w:r>
          </w:p>
        </w:tc>
        <w:tc>
          <w:tcPr>
            <w:tcW w:w="1474" w:type="dxa"/>
            <w:vAlign w:val="center"/>
          </w:tcPr>
          <w:p w14:paraId="7E7A70BC"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3A43D502" w14:textId="77777777" w:rsidR="005C4A7C" w:rsidRDefault="005C4A7C" w:rsidP="005B31CF">
            <w:pPr>
              <w:pStyle w:val="A-odstavec"/>
              <w:spacing w:after="0"/>
              <w:jc w:val="center"/>
            </w:pPr>
            <w:r>
              <w:t>1,75</w:t>
            </w:r>
          </w:p>
        </w:tc>
      </w:tr>
      <w:tr w:rsidR="005C4A7C" w14:paraId="4266C435" w14:textId="77777777" w:rsidTr="005C4A7C">
        <w:trPr>
          <w:trHeight w:val="397"/>
          <w:jc w:val="center"/>
        </w:trPr>
        <w:tc>
          <w:tcPr>
            <w:tcW w:w="1474" w:type="dxa"/>
            <w:vAlign w:val="center"/>
          </w:tcPr>
          <w:p w14:paraId="1EE8B02E" w14:textId="77777777" w:rsidR="005C4A7C" w:rsidRDefault="005C4A7C" w:rsidP="005B31CF">
            <w:pPr>
              <w:pStyle w:val="A-odstavec"/>
              <w:spacing w:after="0"/>
              <w:jc w:val="center"/>
            </w:pPr>
            <w:r>
              <w:t>1. M</w:t>
            </w:r>
          </w:p>
        </w:tc>
        <w:tc>
          <w:tcPr>
            <w:tcW w:w="1474" w:type="dxa"/>
            <w:vAlign w:val="center"/>
          </w:tcPr>
          <w:p w14:paraId="5FBB9FB6" w14:textId="77777777" w:rsidR="005C4A7C" w:rsidRDefault="005C4A7C" w:rsidP="005B31CF">
            <w:pPr>
              <w:pStyle w:val="A-odstavec"/>
              <w:spacing w:after="0"/>
              <w:jc w:val="center"/>
            </w:pPr>
            <w:r>
              <w:t>2</w:t>
            </w:r>
          </w:p>
        </w:tc>
        <w:tc>
          <w:tcPr>
            <w:tcW w:w="1474" w:type="dxa"/>
            <w:vAlign w:val="center"/>
          </w:tcPr>
          <w:p w14:paraId="3BEB0280"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41CBCC3B" w14:textId="77777777" w:rsidR="005C4A7C" w:rsidRDefault="005C4A7C" w:rsidP="005B31CF">
            <w:pPr>
              <w:pStyle w:val="A-odstavec"/>
              <w:spacing w:after="0"/>
              <w:jc w:val="center"/>
            </w:pPr>
            <w:r>
              <w:t>2,00</w:t>
            </w:r>
          </w:p>
        </w:tc>
      </w:tr>
      <w:tr w:rsidR="005C4A7C" w14:paraId="6885C721" w14:textId="77777777" w:rsidTr="005C4A7C">
        <w:trPr>
          <w:trHeight w:val="397"/>
          <w:jc w:val="center"/>
        </w:trPr>
        <w:tc>
          <w:tcPr>
            <w:tcW w:w="1474" w:type="dxa"/>
            <w:vAlign w:val="center"/>
          </w:tcPr>
          <w:p w14:paraId="7B81F7BF" w14:textId="77777777" w:rsidR="005C4A7C" w:rsidRDefault="005C4A7C" w:rsidP="005B31CF">
            <w:pPr>
              <w:pStyle w:val="A-odstavec"/>
              <w:spacing w:after="0"/>
              <w:jc w:val="center"/>
            </w:pPr>
            <w:r>
              <w:t>2</w:t>
            </w:r>
            <w:r w:rsidRPr="00976D61">
              <w:t>.</w:t>
            </w:r>
            <w:r>
              <w:t xml:space="preserve"> A</w:t>
            </w:r>
          </w:p>
        </w:tc>
        <w:tc>
          <w:tcPr>
            <w:tcW w:w="1474" w:type="dxa"/>
            <w:vAlign w:val="center"/>
          </w:tcPr>
          <w:p w14:paraId="440A5A11" w14:textId="77777777" w:rsidR="005C4A7C" w:rsidRDefault="005C4A7C" w:rsidP="005B31CF">
            <w:pPr>
              <w:pStyle w:val="A-odstavec"/>
              <w:spacing w:after="0"/>
              <w:jc w:val="center"/>
            </w:pPr>
            <w:r>
              <w:t>5</w:t>
            </w:r>
          </w:p>
        </w:tc>
        <w:tc>
          <w:tcPr>
            <w:tcW w:w="1474" w:type="dxa"/>
            <w:vAlign w:val="center"/>
          </w:tcPr>
          <w:p w14:paraId="5C2E056E"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6C934332" w14:textId="77777777" w:rsidR="005C4A7C" w:rsidRDefault="005C4A7C" w:rsidP="005B31CF">
            <w:pPr>
              <w:pStyle w:val="A-odstavec"/>
              <w:spacing w:after="0"/>
              <w:jc w:val="center"/>
            </w:pPr>
            <w:r>
              <w:t>2,00</w:t>
            </w:r>
          </w:p>
        </w:tc>
      </w:tr>
      <w:tr w:rsidR="005C4A7C" w14:paraId="1892B42D" w14:textId="77777777" w:rsidTr="005C4A7C">
        <w:trPr>
          <w:trHeight w:val="397"/>
          <w:jc w:val="center"/>
        </w:trPr>
        <w:tc>
          <w:tcPr>
            <w:tcW w:w="1474" w:type="dxa"/>
            <w:vAlign w:val="center"/>
          </w:tcPr>
          <w:p w14:paraId="6F352177" w14:textId="77777777" w:rsidR="005C4A7C" w:rsidRDefault="005C4A7C" w:rsidP="005B31CF">
            <w:pPr>
              <w:pStyle w:val="A-odstavec"/>
              <w:spacing w:after="0"/>
              <w:jc w:val="center"/>
            </w:pPr>
            <w:r>
              <w:t>2</w:t>
            </w:r>
            <w:r w:rsidRPr="00976D61">
              <w:t>.</w:t>
            </w:r>
            <w:r>
              <w:t xml:space="preserve"> B</w:t>
            </w:r>
          </w:p>
        </w:tc>
        <w:tc>
          <w:tcPr>
            <w:tcW w:w="1474" w:type="dxa"/>
            <w:vAlign w:val="center"/>
          </w:tcPr>
          <w:p w14:paraId="6451C252" w14:textId="77777777" w:rsidR="005C4A7C" w:rsidRDefault="005C4A7C" w:rsidP="005B31CF">
            <w:pPr>
              <w:pStyle w:val="A-odstavec"/>
              <w:spacing w:after="0"/>
              <w:jc w:val="center"/>
            </w:pPr>
            <w:r>
              <w:t>8</w:t>
            </w:r>
          </w:p>
        </w:tc>
        <w:tc>
          <w:tcPr>
            <w:tcW w:w="1474" w:type="dxa"/>
            <w:vAlign w:val="center"/>
          </w:tcPr>
          <w:p w14:paraId="2F98B9CD"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111CCA89" w14:textId="77777777" w:rsidR="005C4A7C" w:rsidRDefault="005C4A7C" w:rsidP="005B31CF">
            <w:pPr>
              <w:pStyle w:val="A-odstavec"/>
              <w:spacing w:after="0"/>
              <w:jc w:val="center"/>
            </w:pPr>
            <w:r>
              <w:t>2,63</w:t>
            </w:r>
          </w:p>
        </w:tc>
      </w:tr>
      <w:tr w:rsidR="005C4A7C" w14:paraId="329FC5B3" w14:textId="77777777" w:rsidTr="005C4A7C">
        <w:trPr>
          <w:trHeight w:val="397"/>
          <w:jc w:val="center"/>
        </w:trPr>
        <w:tc>
          <w:tcPr>
            <w:tcW w:w="1474" w:type="dxa"/>
            <w:vAlign w:val="center"/>
          </w:tcPr>
          <w:p w14:paraId="4F16E3FC" w14:textId="77777777" w:rsidR="005C4A7C" w:rsidRDefault="005C4A7C" w:rsidP="005B31CF">
            <w:pPr>
              <w:pStyle w:val="A-odstavec"/>
              <w:spacing w:after="0"/>
              <w:jc w:val="center"/>
            </w:pPr>
            <w:r>
              <w:t>2. C</w:t>
            </w:r>
          </w:p>
        </w:tc>
        <w:tc>
          <w:tcPr>
            <w:tcW w:w="1474" w:type="dxa"/>
            <w:vAlign w:val="center"/>
          </w:tcPr>
          <w:p w14:paraId="3C3518E2" w14:textId="77777777" w:rsidR="005C4A7C" w:rsidRDefault="005C4A7C" w:rsidP="005B31CF">
            <w:pPr>
              <w:pStyle w:val="A-odstavec"/>
              <w:spacing w:after="0"/>
              <w:jc w:val="center"/>
            </w:pPr>
            <w:r>
              <w:t>3</w:t>
            </w:r>
          </w:p>
        </w:tc>
        <w:tc>
          <w:tcPr>
            <w:tcW w:w="1474" w:type="dxa"/>
            <w:vAlign w:val="center"/>
          </w:tcPr>
          <w:p w14:paraId="5C0863E0"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48EC770B" w14:textId="77777777" w:rsidR="005C4A7C" w:rsidRDefault="005C4A7C" w:rsidP="005B31CF">
            <w:pPr>
              <w:pStyle w:val="A-odstavec"/>
              <w:spacing w:after="0"/>
              <w:jc w:val="center"/>
            </w:pPr>
            <w:r>
              <w:t>1,67</w:t>
            </w:r>
          </w:p>
        </w:tc>
      </w:tr>
      <w:tr w:rsidR="005C4A7C" w14:paraId="5DD0FA8E" w14:textId="77777777" w:rsidTr="005C4A7C">
        <w:trPr>
          <w:trHeight w:val="397"/>
          <w:jc w:val="center"/>
        </w:trPr>
        <w:tc>
          <w:tcPr>
            <w:tcW w:w="1474" w:type="dxa"/>
            <w:vAlign w:val="center"/>
          </w:tcPr>
          <w:p w14:paraId="367042AA" w14:textId="77777777" w:rsidR="005C4A7C" w:rsidRDefault="005C4A7C" w:rsidP="005B31CF">
            <w:pPr>
              <w:pStyle w:val="A-odstavec"/>
              <w:spacing w:after="0"/>
              <w:jc w:val="center"/>
            </w:pPr>
            <w:r>
              <w:t>2. L</w:t>
            </w:r>
          </w:p>
        </w:tc>
        <w:tc>
          <w:tcPr>
            <w:tcW w:w="1474" w:type="dxa"/>
            <w:vAlign w:val="center"/>
          </w:tcPr>
          <w:p w14:paraId="0BBA370C" w14:textId="77777777" w:rsidR="005C4A7C" w:rsidRDefault="005C4A7C" w:rsidP="005B31CF">
            <w:pPr>
              <w:pStyle w:val="A-odstavec"/>
              <w:spacing w:after="0"/>
              <w:jc w:val="center"/>
            </w:pPr>
            <w:r>
              <w:t>5</w:t>
            </w:r>
          </w:p>
        </w:tc>
        <w:tc>
          <w:tcPr>
            <w:tcW w:w="1474" w:type="dxa"/>
            <w:vAlign w:val="center"/>
          </w:tcPr>
          <w:p w14:paraId="01DE7F2F"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4FC1EDEA" w14:textId="77777777" w:rsidR="005C4A7C" w:rsidRDefault="005C4A7C" w:rsidP="005B31CF">
            <w:pPr>
              <w:pStyle w:val="A-odstavec"/>
              <w:spacing w:after="0"/>
              <w:jc w:val="center"/>
            </w:pPr>
            <w:r>
              <w:t>2,80</w:t>
            </w:r>
          </w:p>
        </w:tc>
      </w:tr>
      <w:tr w:rsidR="005C4A7C" w14:paraId="4E87BEEE" w14:textId="77777777" w:rsidTr="005C4A7C">
        <w:trPr>
          <w:trHeight w:val="397"/>
          <w:jc w:val="center"/>
        </w:trPr>
        <w:tc>
          <w:tcPr>
            <w:tcW w:w="1474" w:type="dxa"/>
            <w:vAlign w:val="center"/>
          </w:tcPr>
          <w:p w14:paraId="3529148B" w14:textId="77777777" w:rsidR="005C4A7C" w:rsidRDefault="005C4A7C" w:rsidP="005B31CF">
            <w:pPr>
              <w:pStyle w:val="A-odstavec"/>
              <w:spacing w:after="0"/>
              <w:jc w:val="center"/>
            </w:pPr>
            <w:r>
              <w:t>2. M</w:t>
            </w:r>
          </w:p>
        </w:tc>
        <w:tc>
          <w:tcPr>
            <w:tcW w:w="1474" w:type="dxa"/>
            <w:vAlign w:val="center"/>
          </w:tcPr>
          <w:p w14:paraId="0405F51D" w14:textId="77777777" w:rsidR="005C4A7C" w:rsidRDefault="005C4A7C" w:rsidP="005B31CF">
            <w:pPr>
              <w:pStyle w:val="A-odstavec"/>
              <w:spacing w:after="0"/>
              <w:jc w:val="center"/>
            </w:pPr>
            <w:r>
              <w:t>8</w:t>
            </w:r>
          </w:p>
        </w:tc>
        <w:tc>
          <w:tcPr>
            <w:tcW w:w="1474" w:type="dxa"/>
            <w:vAlign w:val="center"/>
          </w:tcPr>
          <w:p w14:paraId="7398FA20"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4EC09E5A" w14:textId="77777777" w:rsidR="005C4A7C" w:rsidRDefault="005C4A7C" w:rsidP="005B31CF">
            <w:pPr>
              <w:pStyle w:val="A-odstavec"/>
              <w:spacing w:after="0"/>
              <w:jc w:val="center"/>
            </w:pPr>
            <w:r>
              <w:t>1,88</w:t>
            </w:r>
          </w:p>
        </w:tc>
      </w:tr>
      <w:tr w:rsidR="005C4A7C" w14:paraId="3A6078D8" w14:textId="77777777" w:rsidTr="005C4A7C">
        <w:trPr>
          <w:trHeight w:val="397"/>
          <w:jc w:val="center"/>
        </w:trPr>
        <w:tc>
          <w:tcPr>
            <w:tcW w:w="1474" w:type="dxa"/>
            <w:vAlign w:val="center"/>
          </w:tcPr>
          <w:p w14:paraId="48B4A14E" w14:textId="77777777" w:rsidR="005C4A7C" w:rsidRDefault="005C4A7C" w:rsidP="005B31CF">
            <w:pPr>
              <w:pStyle w:val="A-odstavec"/>
              <w:spacing w:after="0"/>
              <w:jc w:val="center"/>
            </w:pPr>
            <w:r>
              <w:t>3</w:t>
            </w:r>
            <w:r w:rsidRPr="00976D61">
              <w:t>.</w:t>
            </w:r>
            <w:r>
              <w:t xml:space="preserve"> A</w:t>
            </w:r>
          </w:p>
        </w:tc>
        <w:tc>
          <w:tcPr>
            <w:tcW w:w="1474" w:type="dxa"/>
            <w:vAlign w:val="center"/>
          </w:tcPr>
          <w:p w14:paraId="549CF5F1" w14:textId="77777777" w:rsidR="005C4A7C" w:rsidRDefault="005C4A7C" w:rsidP="005B31CF">
            <w:pPr>
              <w:pStyle w:val="A-odstavec"/>
              <w:spacing w:after="0"/>
              <w:jc w:val="center"/>
            </w:pPr>
            <w:r>
              <w:t>3</w:t>
            </w:r>
          </w:p>
        </w:tc>
        <w:tc>
          <w:tcPr>
            <w:tcW w:w="1474" w:type="dxa"/>
            <w:vAlign w:val="center"/>
          </w:tcPr>
          <w:p w14:paraId="2493F8C4"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5BBB455A" w14:textId="77777777" w:rsidR="005C4A7C" w:rsidRDefault="005C4A7C" w:rsidP="005B31CF">
            <w:pPr>
              <w:pStyle w:val="A-odstavec"/>
              <w:spacing w:after="0"/>
              <w:jc w:val="center"/>
            </w:pPr>
            <w:r>
              <w:t>2,33</w:t>
            </w:r>
          </w:p>
        </w:tc>
      </w:tr>
      <w:tr w:rsidR="005C4A7C" w14:paraId="3108CA3A" w14:textId="77777777" w:rsidTr="005C4A7C">
        <w:trPr>
          <w:trHeight w:val="397"/>
          <w:jc w:val="center"/>
        </w:trPr>
        <w:tc>
          <w:tcPr>
            <w:tcW w:w="1474" w:type="dxa"/>
            <w:vAlign w:val="center"/>
          </w:tcPr>
          <w:p w14:paraId="2208C692" w14:textId="77777777" w:rsidR="005C4A7C" w:rsidRDefault="005C4A7C" w:rsidP="005B31CF">
            <w:pPr>
              <w:pStyle w:val="A-odstavec"/>
              <w:spacing w:after="0"/>
              <w:jc w:val="center"/>
            </w:pPr>
            <w:r>
              <w:t>3</w:t>
            </w:r>
            <w:r w:rsidRPr="00976D61">
              <w:t>.</w:t>
            </w:r>
            <w:r>
              <w:t xml:space="preserve"> B</w:t>
            </w:r>
          </w:p>
        </w:tc>
        <w:tc>
          <w:tcPr>
            <w:tcW w:w="1474" w:type="dxa"/>
            <w:vAlign w:val="center"/>
          </w:tcPr>
          <w:p w14:paraId="45B6892F" w14:textId="77777777" w:rsidR="005C4A7C" w:rsidRDefault="005C4A7C" w:rsidP="005B31CF">
            <w:pPr>
              <w:pStyle w:val="A-odstavec"/>
              <w:spacing w:after="0"/>
              <w:jc w:val="center"/>
            </w:pPr>
            <w:r>
              <w:t>5</w:t>
            </w:r>
          </w:p>
        </w:tc>
        <w:tc>
          <w:tcPr>
            <w:tcW w:w="1474" w:type="dxa"/>
            <w:vAlign w:val="center"/>
          </w:tcPr>
          <w:p w14:paraId="06B9A81E"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1B734AC9" w14:textId="77777777" w:rsidR="005C4A7C" w:rsidRDefault="005C4A7C" w:rsidP="005B31CF">
            <w:pPr>
              <w:pStyle w:val="A-odstavec"/>
              <w:spacing w:after="0"/>
              <w:jc w:val="center"/>
            </w:pPr>
            <w:r>
              <w:t>1,60</w:t>
            </w:r>
          </w:p>
        </w:tc>
      </w:tr>
      <w:tr w:rsidR="005C4A7C" w14:paraId="18221D73" w14:textId="77777777" w:rsidTr="005C4A7C">
        <w:trPr>
          <w:trHeight w:val="397"/>
          <w:jc w:val="center"/>
        </w:trPr>
        <w:tc>
          <w:tcPr>
            <w:tcW w:w="1474" w:type="dxa"/>
            <w:vAlign w:val="center"/>
          </w:tcPr>
          <w:p w14:paraId="3942D84E" w14:textId="77777777" w:rsidR="005C4A7C" w:rsidRDefault="005C4A7C" w:rsidP="005B31CF">
            <w:pPr>
              <w:pStyle w:val="A-odstavec"/>
              <w:spacing w:after="0"/>
              <w:jc w:val="center"/>
            </w:pPr>
            <w:r>
              <w:t>3. C</w:t>
            </w:r>
          </w:p>
        </w:tc>
        <w:tc>
          <w:tcPr>
            <w:tcW w:w="1474" w:type="dxa"/>
            <w:vAlign w:val="center"/>
          </w:tcPr>
          <w:p w14:paraId="5470FBE1" w14:textId="77777777" w:rsidR="005C4A7C" w:rsidRDefault="005C4A7C" w:rsidP="005B31CF">
            <w:pPr>
              <w:pStyle w:val="A-odstavec"/>
              <w:spacing w:after="0"/>
              <w:jc w:val="center"/>
            </w:pPr>
            <w:r>
              <w:t>1</w:t>
            </w:r>
          </w:p>
        </w:tc>
        <w:tc>
          <w:tcPr>
            <w:tcW w:w="1474" w:type="dxa"/>
            <w:vAlign w:val="center"/>
          </w:tcPr>
          <w:p w14:paraId="0D7BD4E3"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62A2BC63" w14:textId="77777777" w:rsidR="005C4A7C" w:rsidRDefault="005C4A7C" w:rsidP="005B31CF">
            <w:pPr>
              <w:pStyle w:val="A-odstavec"/>
              <w:spacing w:after="0"/>
              <w:jc w:val="center"/>
            </w:pPr>
            <w:r>
              <w:t>2,00</w:t>
            </w:r>
          </w:p>
        </w:tc>
      </w:tr>
      <w:tr w:rsidR="005C4A7C" w14:paraId="75A9877C" w14:textId="77777777" w:rsidTr="005C4A7C">
        <w:trPr>
          <w:trHeight w:val="397"/>
          <w:jc w:val="center"/>
        </w:trPr>
        <w:tc>
          <w:tcPr>
            <w:tcW w:w="1474" w:type="dxa"/>
            <w:vAlign w:val="center"/>
          </w:tcPr>
          <w:p w14:paraId="6FD08570" w14:textId="77777777" w:rsidR="005C4A7C" w:rsidRDefault="005C4A7C" w:rsidP="005B31CF">
            <w:pPr>
              <w:pStyle w:val="A-odstavec"/>
              <w:spacing w:after="0"/>
              <w:jc w:val="center"/>
            </w:pPr>
            <w:r>
              <w:t>3. D</w:t>
            </w:r>
          </w:p>
        </w:tc>
        <w:tc>
          <w:tcPr>
            <w:tcW w:w="1474" w:type="dxa"/>
            <w:vAlign w:val="center"/>
          </w:tcPr>
          <w:p w14:paraId="2D9C1086" w14:textId="77777777" w:rsidR="005C4A7C" w:rsidRDefault="005C4A7C" w:rsidP="005B31CF">
            <w:pPr>
              <w:pStyle w:val="A-odstavec"/>
              <w:spacing w:after="0"/>
              <w:jc w:val="center"/>
            </w:pPr>
            <w:r>
              <w:t>4</w:t>
            </w:r>
          </w:p>
        </w:tc>
        <w:tc>
          <w:tcPr>
            <w:tcW w:w="1474" w:type="dxa"/>
            <w:vAlign w:val="center"/>
          </w:tcPr>
          <w:p w14:paraId="5732C1D1"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5142404C" w14:textId="77777777" w:rsidR="005C4A7C" w:rsidRDefault="005C4A7C" w:rsidP="005B31CF">
            <w:pPr>
              <w:pStyle w:val="A-odstavec"/>
              <w:spacing w:after="0"/>
              <w:jc w:val="center"/>
            </w:pPr>
            <w:r>
              <w:t>2,00</w:t>
            </w:r>
          </w:p>
        </w:tc>
      </w:tr>
      <w:tr w:rsidR="005C4A7C" w14:paraId="201691EF" w14:textId="77777777" w:rsidTr="005C4A7C">
        <w:trPr>
          <w:trHeight w:val="397"/>
          <w:jc w:val="center"/>
        </w:trPr>
        <w:tc>
          <w:tcPr>
            <w:tcW w:w="1474" w:type="dxa"/>
            <w:vAlign w:val="center"/>
          </w:tcPr>
          <w:p w14:paraId="03BFA520" w14:textId="77777777" w:rsidR="005C4A7C" w:rsidRDefault="005C4A7C" w:rsidP="005B31CF">
            <w:pPr>
              <w:pStyle w:val="A-odstavec"/>
              <w:spacing w:after="0"/>
              <w:jc w:val="center"/>
            </w:pPr>
            <w:r>
              <w:t>3. L</w:t>
            </w:r>
          </w:p>
        </w:tc>
        <w:tc>
          <w:tcPr>
            <w:tcW w:w="1474" w:type="dxa"/>
            <w:vAlign w:val="center"/>
          </w:tcPr>
          <w:p w14:paraId="6A2E6083" w14:textId="77777777" w:rsidR="005C4A7C" w:rsidRDefault="005C4A7C" w:rsidP="005B31CF">
            <w:pPr>
              <w:pStyle w:val="A-odstavec"/>
              <w:spacing w:after="0"/>
              <w:jc w:val="center"/>
            </w:pPr>
            <w:r>
              <w:t>2</w:t>
            </w:r>
          </w:p>
        </w:tc>
        <w:tc>
          <w:tcPr>
            <w:tcW w:w="1474" w:type="dxa"/>
            <w:vAlign w:val="center"/>
          </w:tcPr>
          <w:p w14:paraId="10398205"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093DBA09" w14:textId="77777777" w:rsidR="005C4A7C" w:rsidRDefault="005C4A7C" w:rsidP="005B31CF">
            <w:pPr>
              <w:pStyle w:val="A-odstavec"/>
              <w:spacing w:after="0"/>
              <w:jc w:val="center"/>
            </w:pPr>
            <w:r>
              <w:t>2,50</w:t>
            </w:r>
          </w:p>
        </w:tc>
      </w:tr>
      <w:tr w:rsidR="005C4A7C" w14:paraId="19B54021" w14:textId="77777777" w:rsidTr="005C4A7C">
        <w:trPr>
          <w:trHeight w:val="397"/>
          <w:jc w:val="center"/>
        </w:trPr>
        <w:tc>
          <w:tcPr>
            <w:tcW w:w="1474" w:type="dxa"/>
            <w:vAlign w:val="center"/>
          </w:tcPr>
          <w:p w14:paraId="25625E7D" w14:textId="77777777" w:rsidR="005C4A7C" w:rsidRDefault="005C4A7C" w:rsidP="005B31CF">
            <w:pPr>
              <w:pStyle w:val="A-odstavec"/>
              <w:spacing w:after="0"/>
              <w:jc w:val="center"/>
            </w:pPr>
            <w:r>
              <w:t>4</w:t>
            </w:r>
            <w:r w:rsidRPr="00976D61">
              <w:t>.</w:t>
            </w:r>
            <w:r>
              <w:t xml:space="preserve"> A</w:t>
            </w:r>
          </w:p>
        </w:tc>
        <w:tc>
          <w:tcPr>
            <w:tcW w:w="1474" w:type="dxa"/>
            <w:vAlign w:val="center"/>
          </w:tcPr>
          <w:p w14:paraId="49CFA239" w14:textId="77777777" w:rsidR="005C4A7C" w:rsidRDefault="005C4A7C" w:rsidP="005B31CF">
            <w:pPr>
              <w:pStyle w:val="A-odstavec"/>
              <w:spacing w:after="0"/>
              <w:jc w:val="center"/>
            </w:pPr>
            <w:r>
              <w:t>6</w:t>
            </w:r>
          </w:p>
        </w:tc>
        <w:tc>
          <w:tcPr>
            <w:tcW w:w="1474" w:type="dxa"/>
            <w:vAlign w:val="center"/>
          </w:tcPr>
          <w:p w14:paraId="3D8F431E"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3C0EAAA5" w14:textId="77777777" w:rsidR="005C4A7C" w:rsidRDefault="005C4A7C" w:rsidP="005B31CF">
            <w:pPr>
              <w:pStyle w:val="A-odstavec"/>
              <w:spacing w:after="0"/>
              <w:jc w:val="center"/>
            </w:pPr>
            <w:r>
              <w:t>2,00</w:t>
            </w:r>
          </w:p>
        </w:tc>
      </w:tr>
      <w:tr w:rsidR="005C4A7C" w14:paraId="2FB9B733" w14:textId="77777777" w:rsidTr="005C4A7C">
        <w:trPr>
          <w:trHeight w:val="397"/>
          <w:jc w:val="center"/>
        </w:trPr>
        <w:tc>
          <w:tcPr>
            <w:tcW w:w="1474" w:type="dxa"/>
            <w:vAlign w:val="center"/>
          </w:tcPr>
          <w:p w14:paraId="5969F0B4" w14:textId="77777777" w:rsidR="005C4A7C" w:rsidRDefault="005C4A7C" w:rsidP="005B31CF">
            <w:pPr>
              <w:pStyle w:val="A-odstavec"/>
              <w:spacing w:after="0"/>
              <w:jc w:val="center"/>
            </w:pPr>
            <w:r>
              <w:t>4</w:t>
            </w:r>
            <w:r w:rsidRPr="00976D61">
              <w:t>.</w:t>
            </w:r>
            <w:r>
              <w:t xml:space="preserve"> B</w:t>
            </w:r>
          </w:p>
        </w:tc>
        <w:tc>
          <w:tcPr>
            <w:tcW w:w="1474" w:type="dxa"/>
            <w:vAlign w:val="center"/>
          </w:tcPr>
          <w:p w14:paraId="50440481" w14:textId="77777777" w:rsidR="005C4A7C" w:rsidRDefault="005C4A7C" w:rsidP="005B31CF">
            <w:pPr>
              <w:pStyle w:val="A-odstavec"/>
              <w:spacing w:after="0"/>
              <w:jc w:val="center"/>
            </w:pPr>
            <w:r>
              <w:t>1</w:t>
            </w:r>
          </w:p>
        </w:tc>
        <w:tc>
          <w:tcPr>
            <w:tcW w:w="1474" w:type="dxa"/>
            <w:vAlign w:val="center"/>
          </w:tcPr>
          <w:p w14:paraId="5C6D9DE8"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744FAD56" w14:textId="77777777" w:rsidR="005C4A7C" w:rsidRDefault="005C4A7C" w:rsidP="005B31CF">
            <w:pPr>
              <w:pStyle w:val="A-odstavec"/>
              <w:spacing w:after="0"/>
              <w:jc w:val="center"/>
            </w:pPr>
            <w:r>
              <w:t>1,00</w:t>
            </w:r>
          </w:p>
        </w:tc>
      </w:tr>
      <w:tr w:rsidR="005C4A7C" w14:paraId="384C26C2" w14:textId="77777777" w:rsidTr="005C4A7C">
        <w:trPr>
          <w:trHeight w:val="397"/>
          <w:jc w:val="center"/>
        </w:trPr>
        <w:tc>
          <w:tcPr>
            <w:tcW w:w="1474" w:type="dxa"/>
            <w:vAlign w:val="center"/>
          </w:tcPr>
          <w:p w14:paraId="02B5FC38" w14:textId="77777777" w:rsidR="005C4A7C" w:rsidRDefault="005C4A7C" w:rsidP="005B31CF">
            <w:pPr>
              <w:pStyle w:val="A-odstavec"/>
              <w:spacing w:after="0"/>
              <w:jc w:val="center"/>
            </w:pPr>
            <w:r>
              <w:t>4. C</w:t>
            </w:r>
          </w:p>
        </w:tc>
        <w:tc>
          <w:tcPr>
            <w:tcW w:w="1474" w:type="dxa"/>
            <w:vAlign w:val="center"/>
          </w:tcPr>
          <w:p w14:paraId="1A9997E9" w14:textId="77777777" w:rsidR="005C4A7C" w:rsidRDefault="005C4A7C" w:rsidP="005B31CF">
            <w:pPr>
              <w:pStyle w:val="A-odstavec"/>
              <w:spacing w:after="0"/>
              <w:jc w:val="center"/>
            </w:pPr>
            <w:r>
              <w:t>5</w:t>
            </w:r>
          </w:p>
        </w:tc>
        <w:tc>
          <w:tcPr>
            <w:tcW w:w="1474" w:type="dxa"/>
            <w:vAlign w:val="center"/>
          </w:tcPr>
          <w:p w14:paraId="11657587"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7C5A8924" w14:textId="77777777" w:rsidR="005C4A7C" w:rsidRDefault="005C4A7C" w:rsidP="005B31CF">
            <w:pPr>
              <w:pStyle w:val="A-odstavec"/>
              <w:spacing w:after="0"/>
              <w:jc w:val="center"/>
            </w:pPr>
            <w:r>
              <w:t>2,00</w:t>
            </w:r>
          </w:p>
        </w:tc>
      </w:tr>
      <w:tr w:rsidR="005C4A7C" w14:paraId="1B6A633C" w14:textId="77777777" w:rsidTr="005C4A7C">
        <w:trPr>
          <w:trHeight w:val="397"/>
          <w:jc w:val="center"/>
        </w:trPr>
        <w:tc>
          <w:tcPr>
            <w:tcW w:w="1474" w:type="dxa"/>
            <w:vAlign w:val="center"/>
          </w:tcPr>
          <w:p w14:paraId="3A7CCBE9" w14:textId="77777777" w:rsidR="005C4A7C" w:rsidRDefault="005C4A7C" w:rsidP="005B31CF">
            <w:pPr>
              <w:pStyle w:val="A-odstavec"/>
              <w:spacing w:after="0"/>
              <w:jc w:val="center"/>
            </w:pPr>
            <w:r>
              <w:t>4. M</w:t>
            </w:r>
          </w:p>
        </w:tc>
        <w:tc>
          <w:tcPr>
            <w:tcW w:w="1474" w:type="dxa"/>
            <w:vAlign w:val="center"/>
          </w:tcPr>
          <w:p w14:paraId="60A76E21" w14:textId="77777777" w:rsidR="005C4A7C" w:rsidRDefault="005C4A7C" w:rsidP="005B31CF">
            <w:pPr>
              <w:pStyle w:val="A-odstavec"/>
              <w:spacing w:after="0"/>
              <w:jc w:val="center"/>
            </w:pPr>
            <w:r>
              <w:t>1</w:t>
            </w:r>
          </w:p>
        </w:tc>
        <w:tc>
          <w:tcPr>
            <w:tcW w:w="1474" w:type="dxa"/>
            <w:vAlign w:val="center"/>
          </w:tcPr>
          <w:p w14:paraId="1238C294"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268D7265" w14:textId="77777777" w:rsidR="005C4A7C" w:rsidRDefault="005C4A7C" w:rsidP="005B31CF">
            <w:pPr>
              <w:pStyle w:val="A-odstavec"/>
              <w:spacing w:after="0"/>
              <w:jc w:val="center"/>
            </w:pPr>
            <w:r>
              <w:t>3,00</w:t>
            </w:r>
          </w:p>
        </w:tc>
      </w:tr>
    </w:tbl>
    <w:p w14:paraId="5B6DC6C4" w14:textId="77777777" w:rsidR="005C4A7C" w:rsidRDefault="005C4A7C" w:rsidP="005C4A7C">
      <w:pPr>
        <w:pStyle w:val="A-odstavec"/>
      </w:pPr>
    </w:p>
    <w:p w14:paraId="53AAB83F" w14:textId="77777777" w:rsidR="005C4A7C" w:rsidRDefault="005C4A7C">
      <w:pPr>
        <w:spacing w:after="200" w:line="276" w:lineRule="auto"/>
        <w:rPr>
          <w:rFonts w:asciiTheme="minorHAnsi" w:hAnsiTheme="minorHAnsi"/>
          <w:b/>
          <w:sz w:val="22"/>
        </w:rPr>
      </w:pPr>
      <w:r>
        <w:br w:type="page"/>
      </w:r>
    </w:p>
    <w:p w14:paraId="1D6F4278" w14:textId="3F8B077A" w:rsidR="005C4A7C" w:rsidRDefault="005C4A7C" w:rsidP="005C4A7C">
      <w:pPr>
        <w:pStyle w:val="A-odstavecnadtab"/>
      </w:pPr>
      <w:r>
        <w:lastRenderedPageBreak/>
        <w:t>Španělský jazyk</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5C4A7C" w14:paraId="149CECF4" w14:textId="77777777" w:rsidTr="005C4A7C">
        <w:trPr>
          <w:trHeight w:val="397"/>
          <w:jc w:val="center"/>
        </w:trPr>
        <w:tc>
          <w:tcPr>
            <w:tcW w:w="1474" w:type="dxa"/>
            <w:shd w:val="clear" w:color="auto" w:fill="B3E169"/>
            <w:vAlign w:val="center"/>
          </w:tcPr>
          <w:p w14:paraId="5055B356" w14:textId="77777777" w:rsidR="005C4A7C" w:rsidRPr="00976D61" w:rsidRDefault="005C4A7C" w:rsidP="005B31CF">
            <w:pPr>
              <w:pStyle w:val="A-odstavec"/>
              <w:spacing w:after="0"/>
              <w:jc w:val="center"/>
              <w:rPr>
                <w:b/>
              </w:rPr>
            </w:pPr>
            <w:r w:rsidRPr="00976D61">
              <w:rPr>
                <w:b/>
              </w:rPr>
              <w:t>Třída</w:t>
            </w:r>
          </w:p>
        </w:tc>
        <w:tc>
          <w:tcPr>
            <w:tcW w:w="1474" w:type="dxa"/>
            <w:shd w:val="clear" w:color="auto" w:fill="B3E169"/>
            <w:vAlign w:val="center"/>
          </w:tcPr>
          <w:p w14:paraId="02CDB77F" w14:textId="77777777" w:rsidR="005C4A7C" w:rsidRPr="00976D61" w:rsidRDefault="005C4A7C" w:rsidP="005B31CF">
            <w:pPr>
              <w:pStyle w:val="A-odstavec"/>
              <w:spacing w:after="0"/>
              <w:jc w:val="center"/>
              <w:rPr>
                <w:b/>
              </w:rPr>
            </w:pPr>
            <w:r w:rsidRPr="00976D61">
              <w:rPr>
                <w:b/>
              </w:rPr>
              <w:t>Počet žáků</w:t>
            </w:r>
          </w:p>
        </w:tc>
        <w:tc>
          <w:tcPr>
            <w:tcW w:w="1474" w:type="dxa"/>
            <w:shd w:val="clear" w:color="auto" w:fill="B3E169"/>
            <w:vAlign w:val="center"/>
          </w:tcPr>
          <w:p w14:paraId="29054107" w14:textId="77777777" w:rsidR="005C4A7C" w:rsidRPr="00976D61" w:rsidRDefault="005C4A7C" w:rsidP="005B31CF">
            <w:pPr>
              <w:pStyle w:val="A-odstavec"/>
              <w:spacing w:after="0"/>
              <w:jc w:val="center"/>
              <w:rPr>
                <w:b/>
              </w:rPr>
            </w:pPr>
            <w:r w:rsidRPr="00976D61">
              <w:rPr>
                <w:b/>
              </w:rPr>
              <w:t>Neprospěl</w:t>
            </w:r>
          </w:p>
        </w:tc>
        <w:tc>
          <w:tcPr>
            <w:tcW w:w="1474" w:type="dxa"/>
            <w:shd w:val="clear" w:color="auto" w:fill="B3E169"/>
            <w:vAlign w:val="center"/>
          </w:tcPr>
          <w:p w14:paraId="499C84BC" w14:textId="77777777" w:rsidR="005C4A7C" w:rsidRPr="00976D61" w:rsidRDefault="005C4A7C" w:rsidP="005B31CF">
            <w:pPr>
              <w:pStyle w:val="A-odstavec"/>
              <w:spacing w:after="0"/>
              <w:jc w:val="center"/>
              <w:rPr>
                <w:b/>
              </w:rPr>
            </w:pPr>
            <w:r w:rsidRPr="00976D61">
              <w:rPr>
                <w:b/>
              </w:rPr>
              <w:t>Průměr</w:t>
            </w:r>
          </w:p>
        </w:tc>
      </w:tr>
      <w:tr w:rsidR="005C4A7C" w14:paraId="5ADD3BF2" w14:textId="77777777" w:rsidTr="005C4A7C">
        <w:trPr>
          <w:trHeight w:val="397"/>
          <w:jc w:val="center"/>
        </w:trPr>
        <w:tc>
          <w:tcPr>
            <w:tcW w:w="1474" w:type="dxa"/>
            <w:vAlign w:val="center"/>
          </w:tcPr>
          <w:p w14:paraId="633AF925" w14:textId="77777777" w:rsidR="005C4A7C" w:rsidRDefault="005C4A7C" w:rsidP="005B31CF">
            <w:pPr>
              <w:pStyle w:val="A-odstavec"/>
              <w:spacing w:after="0"/>
              <w:jc w:val="center"/>
            </w:pPr>
            <w:r w:rsidRPr="00976D61">
              <w:t>1.</w:t>
            </w:r>
            <w:r>
              <w:t xml:space="preserve"> A</w:t>
            </w:r>
          </w:p>
        </w:tc>
        <w:tc>
          <w:tcPr>
            <w:tcW w:w="1474" w:type="dxa"/>
            <w:vAlign w:val="center"/>
          </w:tcPr>
          <w:p w14:paraId="6874FC98" w14:textId="77777777" w:rsidR="005C4A7C" w:rsidRDefault="005C4A7C" w:rsidP="005B31CF">
            <w:pPr>
              <w:pStyle w:val="A-odstavec"/>
              <w:spacing w:after="0"/>
              <w:jc w:val="center"/>
            </w:pPr>
            <w:r>
              <w:t>9</w:t>
            </w:r>
          </w:p>
        </w:tc>
        <w:tc>
          <w:tcPr>
            <w:tcW w:w="1474" w:type="dxa"/>
            <w:vAlign w:val="center"/>
          </w:tcPr>
          <w:p w14:paraId="6B0B5298"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2C6C8955" w14:textId="77777777" w:rsidR="005C4A7C" w:rsidRDefault="005C4A7C" w:rsidP="005B31CF">
            <w:pPr>
              <w:pStyle w:val="A-odstavec"/>
              <w:spacing w:after="0"/>
              <w:jc w:val="center"/>
            </w:pPr>
            <w:r>
              <w:t>1,44</w:t>
            </w:r>
          </w:p>
        </w:tc>
      </w:tr>
      <w:tr w:rsidR="005C4A7C" w14:paraId="1F9F77C8" w14:textId="77777777" w:rsidTr="005C4A7C">
        <w:trPr>
          <w:trHeight w:val="397"/>
          <w:jc w:val="center"/>
        </w:trPr>
        <w:tc>
          <w:tcPr>
            <w:tcW w:w="1474" w:type="dxa"/>
            <w:vAlign w:val="center"/>
          </w:tcPr>
          <w:p w14:paraId="7451AA59" w14:textId="77777777" w:rsidR="005C4A7C" w:rsidRDefault="005C4A7C" w:rsidP="005B31CF">
            <w:pPr>
              <w:pStyle w:val="A-odstavec"/>
              <w:spacing w:after="0"/>
              <w:jc w:val="center"/>
            </w:pPr>
            <w:r w:rsidRPr="00976D61">
              <w:t>1.</w:t>
            </w:r>
            <w:r>
              <w:t xml:space="preserve"> B</w:t>
            </w:r>
          </w:p>
        </w:tc>
        <w:tc>
          <w:tcPr>
            <w:tcW w:w="1474" w:type="dxa"/>
            <w:vAlign w:val="center"/>
          </w:tcPr>
          <w:p w14:paraId="7C0106B3" w14:textId="77777777" w:rsidR="005C4A7C" w:rsidRDefault="005C4A7C" w:rsidP="005B31CF">
            <w:pPr>
              <w:pStyle w:val="A-odstavec"/>
              <w:spacing w:after="0"/>
              <w:jc w:val="center"/>
            </w:pPr>
            <w:r>
              <w:t>6</w:t>
            </w:r>
          </w:p>
        </w:tc>
        <w:tc>
          <w:tcPr>
            <w:tcW w:w="1474" w:type="dxa"/>
            <w:vAlign w:val="center"/>
          </w:tcPr>
          <w:p w14:paraId="4E6AF04C"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77916368" w14:textId="77777777" w:rsidR="005C4A7C" w:rsidRDefault="005C4A7C" w:rsidP="005B31CF">
            <w:pPr>
              <w:pStyle w:val="A-odstavec"/>
              <w:spacing w:after="0"/>
              <w:jc w:val="center"/>
            </w:pPr>
            <w:r>
              <w:t>2,00</w:t>
            </w:r>
          </w:p>
        </w:tc>
      </w:tr>
      <w:tr w:rsidR="005C4A7C" w14:paraId="15D693C8" w14:textId="77777777" w:rsidTr="005C4A7C">
        <w:trPr>
          <w:trHeight w:val="397"/>
          <w:jc w:val="center"/>
        </w:trPr>
        <w:tc>
          <w:tcPr>
            <w:tcW w:w="1474" w:type="dxa"/>
            <w:vAlign w:val="center"/>
          </w:tcPr>
          <w:p w14:paraId="43C2F5D1" w14:textId="77777777" w:rsidR="005C4A7C" w:rsidRDefault="005C4A7C" w:rsidP="005B31CF">
            <w:pPr>
              <w:pStyle w:val="A-odstavec"/>
              <w:spacing w:after="0"/>
              <w:jc w:val="center"/>
            </w:pPr>
            <w:r>
              <w:t>1. C</w:t>
            </w:r>
          </w:p>
        </w:tc>
        <w:tc>
          <w:tcPr>
            <w:tcW w:w="1474" w:type="dxa"/>
            <w:vAlign w:val="center"/>
          </w:tcPr>
          <w:p w14:paraId="295D3BAD" w14:textId="77777777" w:rsidR="005C4A7C" w:rsidRDefault="005C4A7C" w:rsidP="005B31CF">
            <w:pPr>
              <w:pStyle w:val="A-odstavec"/>
              <w:spacing w:after="0"/>
              <w:jc w:val="center"/>
            </w:pPr>
            <w:r>
              <w:t>7</w:t>
            </w:r>
          </w:p>
        </w:tc>
        <w:tc>
          <w:tcPr>
            <w:tcW w:w="1474" w:type="dxa"/>
            <w:vAlign w:val="center"/>
          </w:tcPr>
          <w:p w14:paraId="78C73323"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0D01B703" w14:textId="77777777" w:rsidR="005C4A7C" w:rsidRDefault="005C4A7C" w:rsidP="005B31CF">
            <w:pPr>
              <w:pStyle w:val="A-odstavec"/>
              <w:spacing w:after="0"/>
              <w:jc w:val="center"/>
            </w:pPr>
            <w:r>
              <w:t>1,57</w:t>
            </w:r>
          </w:p>
        </w:tc>
      </w:tr>
      <w:tr w:rsidR="005C4A7C" w14:paraId="4BC3ED75" w14:textId="77777777" w:rsidTr="005C4A7C">
        <w:trPr>
          <w:trHeight w:val="397"/>
          <w:jc w:val="center"/>
        </w:trPr>
        <w:tc>
          <w:tcPr>
            <w:tcW w:w="1474" w:type="dxa"/>
            <w:vAlign w:val="center"/>
          </w:tcPr>
          <w:p w14:paraId="63F02124" w14:textId="77777777" w:rsidR="005C4A7C" w:rsidRDefault="005C4A7C" w:rsidP="005B31CF">
            <w:pPr>
              <w:pStyle w:val="A-odstavec"/>
              <w:spacing w:after="0"/>
              <w:jc w:val="center"/>
            </w:pPr>
            <w:r>
              <w:t>1. D</w:t>
            </w:r>
          </w:p>
        </w:tc>
        <w:tc>
          <w:tcPr>
            <w:tcW w:w="1474" w:type="dxa"/>
            <w:vAlign w:val="center"/>
          </w:tcPr>
          <w:p w14:paraId="0E3458D8" w14:textId="77777777" w:rsidR="005C4A7C" w:rsidRDefault="005C4A7C" w:rsidP="005B31CF">
            <w:pPr>
              <w:pStyle w:val="A-odstavec"/>
              <w:spacing w:after="0"/>
              <w:jc w:val="center"/>
            </w:pPr>
            <w:r>
              <w:t>4</w:t>
            </w:r>
          </w:p>
        </w:tc>
        <w:tc>
          <w:tcPr>
            <w:tcW w:w="1474" w:type="dxa"/>
            <w:vAlign w:val="center"/>
          </w:tcPr>
          <w:p w14:paraId="09410620"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1E94C12F" w14:textId="77777777" w:rsidR="005C4A7C" w:rsidRDefault="005C4A7C" w:rsidP="005B31CF">
            <w:pPr>
              <w:pStyle w:val="A-odstavec"/>
              <w:spacing w:after="0"/>
              <w:jc w:val="center"/>
            </w:pPr>
            <w:r>
              <w:t>2,00</w:t>
            </w:r>
          </w:p>
        </w:tc>
      </w:tr>
      <w:tr w:rsidR="005C4A7C" w14:paraId="753B191F" w14:textId="77777777" w:rsidTr="005C4A7C">
        <w:trPr>
          <w:trHeight w:val="397"/>
          <w:jc w:val="center"/>
        </w:trPr>
        <w:tc>
          <w:tcPr>
            <w:tcW w:w="1474" w:type="dxa"/>
            <w:vAlign w:val="center"/>
          </w:tcPr>
          <w:p w14:paraId="367982FD" w14:textId="77777777" w:rsidR="005C4A7C" w:rsidRDefault="005C4A7C" w:rsidP="005B31CF">
            <w:pPr>
              <w:pStyle w:val="A-odstavec"/>
              <w:spacing w:after="0"/>
              <w:jc w:val="center"/>
            </w:pPr>
            <w:r>
              <w:t>1. L</w:t>
            </w:r>
          </w:p>
        </w:tc>
        <w:tc>
          <w:tcPr>
            <w:tcW w:w="1474" w:type="dxa"/>
            <w:vAlign w:val="center"/>
          </w:tcPr>
          <w:p w14:paraId="6EA2E372" w14:textId="77777777" w:rsidR="005C4A7C" w:rsidRDefault="005C4A7C" w:rsidP="005B31CF">
            <w:pPr>
              <w:pStyle w:val="A-odstavec"/>
              <w:spacing w:after="0"/>
              <w:jc w:val="center"/>
            </w:pPr>
            <w:r>
              <w:t>8</w:t>
            </w:r>
          </w:p>
        </w:tc>
        <w:tc>
          <w:tcPr>
            <w:tcW w:w="1474" w:type="dxa"/>
            <w:vAlign w:val="center"/>
          </w:tcPr>
          <w:p w14:paraId="79FC8DD0"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68D95913" w14:textId="77777777" w:rsidR="005C4A7C" w:rsidRDefault="005C4A7C" w:rsidP="005B31CF">
            <w:pPr>
              <w:pStyle w:val="A-odstavec"/>
              <w:spacing w:after="0"/>
              <w:jc w:val="center"/>
            </w:pPr>
            <w:r>
              <w:t>1,25</w:t>
            </w:r>
          </w:p>
        </w:tc>
      </w:tr>
      <w:tr w:rsidR="005C4A7C" w14:paraId="5161547E" w14:textId="77777777" w:rsidTr="005C4A7C">
        <w:trPr>
          <w:trHeight w:val="397"/>
          <w:jc w:val="center"/>
        </w:trPr>
        <w:tc>
          <w:tcPr>
            <w:tcW w:w="1474" w:type="dxa"/>
            <w:vAlign w:val="center"/>
          </w:tcPr>
          <w:p w14:paraId="773FB7B0" w14:textId="77777777" w:rsidR="005C4A7C" w:rsidRDefault="005C4A7C" w:rsidP="005B31CF">
            <w:pPr>
              <w:pStyle w:val="A-odstavec"/>
              <w:spacing w:after="0"/>
              <w:jc w:val="center"/>
            </w:pPr>
            <w:r>
              <w:t>1. M</w:t>
            </w:r>
          </w:p>
        </w:tc>
        <w:tc>
          <w:tcPr>
            <w:tcW w:w="1474" w:type="dxa"/>
            <w:vAlign w:val="center"/>
          </w:tcPr>
          <w:p w14:paraId="6276DDD6" w14:textId="77777777" w:rsidR="005C4A7C" w:rsidRDefault="005C4A7C" w:rsidP="005B31CF">
            <w:pPr>
              <w:pStyle w:val="A-odstavec"/>
              <w:spacing w:after="0"/>
              <w:jc w:val="center"/>
            </w:pPr>
            <w:r>
              <w:t>5</w:t>
            </w:r>
          </w:p>
        </w:tc>
        <w:tc>
          <w:tcPr>
            <w:tcW w:w="1474" w:type="dxa"/>
            <w:vAlign w:val="center"/>
          </w:tcPr>
          <w:p w14:paraId="0529412C"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1AB5F414" w14:textId="77777777" w:rsidR="005C4A7C" w:rsidRDefault="005C4A7C" w:rsidP="005B31CF">
            <w:pPr>
              <w:pStyle w:val="A-odstavec"/>
              <w:spacing w:after="0"/>
              <w:jc w:val="center"/>
            </w:pPr>
            <w:r>
              <w:t>1,20</w:t>
            </w:r>
          </w:p>
        </w:tc>
      </w:tr>
      <w:tr w:rsidR="005C4A7C" w14:paraId="6754F3C8" w14:textId="77777777" w:rsidTr="005C4A7C">
        <w:trPr>
          <w:trHeight w:val="397"/>
          <w:jc w:val="center"/>
        </w:trPr>
        <w:tc>
          <w:tcPr>
            <w:tcW w:w="1474" w:type="dxa"/>
            <w:vAlign w:val="center"/>
          </w:tcPr>
          <w:p w14:paraId="1DF34C94" w14:textId="77777777" w:rsidR="005C4A7C" w:rsidRDefault="005C4A7C" w:rsidP="005B31CF">
            <w:pPr>
              <w:pStyle w:val="A-odstavec"/>
              <w:spacing w:after="0"/>
              <w:jc w:val="center"/>
            </w:pPr>
            <w:r>
              <w:t>2</w:t>
            </w:r>
            <w:r w:rsidRPr="00976D61">
              <w:t>.</w:t>
            </w:r>
            <w:r>
              <w:t xml:space="preserve"> A</w:t>
            </w:r>
          </w:p>
        </w:tc>
        <w:tc>
          <w:tcPr>
            <w:tcW w:w="1474" w:type="dxa"/>
            <w:vAlign w:val="center"/>
          </w:tcPr>
          <w:p w14:paraId="19CD8556" w14:textId="77777777" w:rsidR="005C4A7C" w:rsidRDefault="005C4A7C" w:rsidP="005B31CF">
            <w:pPr>
              <w:pStyle w:val="A-odstavec"/>
              <w:spacing w:after="0"/>
              <w:jc w:val="center"/>
            </w:pPr>
            <w:r>
              <w:t>5</w:t>
            </w:r>
          </w:p>
        </w:tc>
        <w:tc>
          <w:tcPr>
            <w:tcW w:w="1474" w:type="dxa"/>
            <w:vAlign w:val="center"/>
          </w:tcPr>
          <w:p w14:paraId="7C80F73A"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7A9954BE" w14:textId="77777777" w:rsidR="005C4A7C" w:rsidRDefault="005C4A7C" w:rsidP="005B31CF">
            <w:pPr>
              <w:pStyle w:val="A-odstavec"/>
              <w:spacing w:after="0"/>
              <w:jc w:val="center"/>
            </w:pPr>
            <w:r>
              <w:t>2,20</w:t>
            </w:r>
          </w:p>
        </w:tc>
      </w:tr>
      <w:tr w:rsidR="005C4A7C" w14:paraId="60956170" w14:textId="77777777" w:rsidTr="005C4A7C">
        <w:trPr>
          <w:trHeight w:val="397"/>
          <w:jc w:val="center"/>
        </w:trPr>
        <w:tc>
          <w:tcPr>
            <w:tcW w:w="1474" w:type="dxa"/>
            <w:vAlign w:val="center"/>
          </w:tcPr>
          <w:p w14:paraId="4E587986" w14:textId="77777777" w:rsidR="005C4A7C" w:rsidRDefault="005C4A7C" w:rsidP="005B31CF">
            <w:pPr>
              <w:pStyle w:val="A-odstavec"/>
              <w:spacing w:after="0"/>
              <w:jc w:val="center"/>
            </w:pPr>
            <w:r>
              <w:t>2. C</w:t>
            </w:r>
          </w:p>
        </w:tc>
        <w:tc>
          <w:tcPr>
            <w:tcW w:w="1474" w:type="dxa"/>
            <w:vAlign w:val="center"/>
          </w:tcPr>
          <w:p w14:paraId="333AE804" w14:textId="77777777" w:rsidR="005C4A7C" w:rsidRDefault="005C4A7C" w:rsidP="005B31CF">
            <w:pPr>
              <w:pStyle w:val="A-odstavec"/>
              <w:spacing w:after="0"/>
              <w:jc w:val="center"/>
            </w:pPr>
            <w:r>
              <w:t>10</w:t>
            </w:r>
          </w:p>
        </w:tc>
        <w:tc>
          <w:tcPr>
            <w:tcW w:w="1474" w:type="dxa"/>
            <w:vAlign w:val="center"/>
          </w:tcPr>
          <w:p w14:paraId="75E3AF3A"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3AC632BD" w14:textId="77777777" w:rsidR="005C4A7C" w:rsidRDefault="005C4A7C" w:rsidP="005B31CF">
            <w:pPr>
              <w:pStyle w:val="A-odstavec"/>
              <w:spacing w:after="0"/>
              <w:jc w:val="center"/>
            </w:pPr>
            <w:r>
              <w:t>2,10</w:t>
            </w:r>
          </w:p>
        </w:tc>
      </w:tr>
      <w:tr w:rsidR="005C4A7C" w14:paraId="087531D9" w14:textId="77777777" w:rsidTr="005C4A7C">
        <w:trPr>
          <w:trHeight w:val="397"/>
          <w:jc w:val="center"/>
        </w:trPr>
        <w:tc>
          <w:tcPr>
            <w:tcW w:w="1474" w:type="dxa"/>
            <w:vAlign w:val="center"/>
          </w:tcPr>
          <w:p w14:paraId="5DC7EB4A" w14:textId="77777777" w:rsidR="005C4A7C" w:rsidRDefault="005C4A7C" w:rsidP="005B31CF">
            <w:pPr>
              <w:pStyle w:val="A-odstavec"/>
              <w:spacing w:after="0"/>
              <w:jc w:val="center"/>
            </w:pPr>
            <w:r>
              <w:t>2. L</w:t>
            </w:r>
          </w:p>
        </w:tc>
        <w:tc>
          <w:tcPr>
            <w:tcW w:w="1474" w:type="dxa"/>
            <w:vAlign w:val="center"/>
          </w:tcPr>
          <w:p w14:paraId="599A5B69" w14:textId="77777777" w:rsidR="005C4A7C" w:rsidRDefault="005C4A7C" w:rsidP="005B31CF">
            <w:pPr>
              <w:pStyle w:val="A-odstavec"/>
              <w:spacing w:after="0"/>
              <w:jc w:val="center"/>
            </w:pPr>
            <w:r>
              <w:t>8</w:t>
            </w:r>
          </w:p>
        </w:tc>
        <w:tc>
          <w:tcPr>
            <w:tcW w:w="1474" w:type="dxa"/>
            <w:vAlign w:val="center"/>
          </w:tcPr>
          <w:p w14:paraId="11B1A9B5"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67C84112" w14:textId="77777777" w:rsidR="005C4A7C" w:rsidRDefault="005C4A7C" w:rsidP="005B31CF">
            <w:pPr>
              <w:pStyle w:val="A-odstavec"/>
              <w:spacing w:after="0"/>
              <w:jc w:val="center"/>
            </w:pPr>
            <w:r>
              <w:t>1,63</w:t>
            </w:r>
          </w:p>
        </w:tc>
      </w:tr>
      <w:tr w:rsidR="005C4A7C" w14:paraId="724AE81A" w14:textId="77777777" w:rsidTr="005C4A7C">
        <w:trPr>
          <w:trHeight w:val="397"/>
          <w:jc w:val="center"/>
        </w:trPr>
        <w:tc>
          <w:tcPr>
            <w:tcW w:w="1474" w:type="dxa"/>
            <w:vAlign w:val="center"/>
          </w:tcPr>
          <w:p w14:paraId="1306114D" w14:textId="77777777" w:rsidR="005C4A7C" w:rsidRDefault="005C4A7C" w:rsidP="005B31CF">
            <w:pPr>
              <w:pStyle w:val="A-odstavec"/>
              <w:spacing w:after="0"/>
              <w:jc w:val="center"/>
            </w:pPr>
            <w:r>
              <w:t>2. M</w:t>
            </w:r>
          </w:p>
        </w:tc>
        <w:tc>
          <w:tcPr>
            <w:tcW w:w="1474" w:type="dxa"/>
            <w:vAlign w:val="center"/>
          </w:tcPr>
          <w:p w14:paraId="6AD264AD" w14:textId="77777777" w:rsidR="005C4A7C" w:rsidRDefault="005C4A7C" w:rsidP="005B31CF">
            <w:pPr>
              <w:pStyle w:val="A-odstavec"/>
              <w:spacing w:after="0"/>
              <w:jc w:val="center"/>
            </w:pPr>
            <w:r>
              <w:t>4</w:t>
            </w:r>
          </w:p>
        </w:tc>
        <w:tc>
          <w:tcPr>
            <w:tcW w:w="1474" w:type="dxa"/>
            <w:vAlign w:val="center"/>
          </w:tcPr>
          <w:p w14:paraId="246D3969"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0D402EAA" w14:textId="77777777" w:rsidR="005C4A7C" w:rsidRDefault="005C4A7C" w:rsidP="005B31CF">
            <w:pPr>
              <w:pStyle w:val="A-odstavec"/>
              <w:spacing w:after="0"/>
              <w:jc w:val="center"/>
            </w:pPr>
            <w:r>
              <w:t>2,25</w:t>
            </w:r>
          </w:p>
        </w:tc>
      </w:tr>
      <w:tr w:rsidR="005C4A7C" w14:paraId="3F9BB0AC" w14:textId="77777777" w:rsidTr="005C4A7C">
        <w:trPr>
          <w:trHeight w:val="397"/>
          <w:jc w:val="center"/>
        </w:trPr>
        <w:tc>
          <w:tcPr>
            <w:tcW w:w="1474" w:type="dxa"/>
            <w:vAlign w:val="center"/>
          </w:tcPr>
          <w:p w14:paraId="3EB71E10" w14:textId="77777777" w:rsidR="005C4A7C" w:rsidRDefault="005C4A7C" w:rsidP="005B31CF">
            <w:pPr>
              <w:pStyle w:val="A-odstavec"/>
              <w:spacing w:after="0"/>
              <w:jc w:val="center"/>
            </w:pPr>
            <w:r>
              <w:t>3</w:t>
            </w:r>
            <w:r w:rsidRPr="00976D61">
              <w:t>.</w:t>
            </w:r>
            <w:r>
              <w:t xml:space="preserve"> A</w:t>
            </w:r>
          </w:p>
        </w:tc>
        <w:tc>
          <w:tcPr>
            <w:tcW w:w="1474" w:type="dxa"/>
            <w:vAlign w:val="center"/>
          </w:tcPr>
          <w:p w14:paraId="120925F4" w14:textId="77777777" w:rsidR="005C4A7C" w:rsidRDefault="005C4A7C" w:rsidP="005B31CF">
            <w:pPr>
              <w:pStyle w:val="A-odstavec"/>
              <w:spacing w:after="0"/>
              <w:jc w:val="center"/>
            </w:pPr>
            <w:r>
              <w:t>9</w:t>
            </w:r>
          </w:p>
        </w:tc>
        <w:tc>
          <w:tcPr>
            <w:tcW w:w="1474" w:type="dxa"/>
            <w:vAlign w:val="center"/>
          </w:tcPr>
          <w:p w14:paraId="0401C8D4"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53820F8F" w14:textId="77777777" w:rsidR="005C4A7C" w:rsidRDefault="005C4A7C" w:rsidP="005B31CF">
            <w:pPr>
              <w:pStyle w:val="A-odstavec"/>
              <w:spacing w:after="0"/>
              <w:jc w:val="center"/>
            </w:pPr>
            <w:r>
              <w:t>3,00</w:t>
            </w:r>
          </w:p>
        </w:tc>
      </w:tr>
      <w:tr w:rsidR="005C4A7C" w14:paraId="2F12F1A5" w14:textId="77777777" w:rsidTr="005C4A7C">
        <w:trPr>
          <w:trHeight w:val="397"/>
          <w:jc w:val="center"/>
        </w:trPr>
        <w:tc>
          <w:tcPr>
            <w:tcW w:w="1474" w:type="dxa"/>
            <w:vAlign w:val="center"/>
          </w:tcPr>
          <w:p w14:paraId="52D59A83" w14:textId="77777777" w:rsidR="005C4A7C" w:rsidRDefault="005C4A7C" w:rsidP="005B31CF">
            <w:pPr>
              <w:pStyle w:val="A-odstavec"/>
              <w:spacing w:after="0"/>
              <w:jc w:val="center"/>
            </w:pPr>
            <w:r>
              <w:t>3</w:t>
            </w:r>
            <w:r w:rsidRPr="00976D61">
              <w:t>.</w:t>
            </w:r>
            <w:r>
              <w:t xml:space="preserve"> B</w:t>
            </w:r>
          </w:p>
        </w:tc>
        <w:tc>
          <w:tcPr>
            <w:tcW w:w="1474" w:type="dxa"/>
            <w:vAlign w:val="center"/>
          </w:tcPr>
          <w:p w14:paraId="6795803C" w14:textId="77777777" w:rsidR="005C4A7C" w:rsidRDefault="005C4A7C" w:rsidP="005B31CF">
            <w:pPr>
              <w:pStyle w:val="A-odstavec"/>
              <w:spacing w:after="0"/>
              <w:jc w:val="center"/>
            </w:pPr>
            <w:r>
              <w:t>1</w:t>
            </w:r>
          </w:p>
        </w:tc>
        <w:tc>
          <w:tcPr>
            <w:tcW w:w="1474" w:type="dxa"/>
            <w:vAlign w:val="center"/>
          </w:tcPr>
          <w:p w14:paraId="6D65662B"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660D80CC" w14:textId="77777777" w:rsidR="005C4A7C" w:rsidRDefault="005C4A7C" w:rsidP="005B31CF">
            <w:pPr>
              <w:pStyle w:val="A-odstavec"/>
              <w:spacing w:after="0"/>
              <w:jc w:val="center"/>
            </w:pPr>
            <w:r>
              <w:t>2,00</w:t>
            </w:r>
          </w:p>
        </w:tc>
      </w:tr>
      <w:tr w:rsidR="005C4A7C" w14:paraId="67ACB5DB" w14:textId="77777777" w:rsidTr="005C4A7C">
        <w:trPr>
          <w:trHeight w:val="397"/>
          <w:jc w:val="center"/>
        </w:trPr>
        <w:tc>
          <w:tcPr>
            <w:tcW w:w="1474" w:type="dxa"/>
            <w:vAlign w:val="center"/>
          </w:tcPr>
          <w:p w14:paraId="04CD1120" w14:textId="77777777" w:rsidR="005C4A7C" w:rsidRDefault="005C4A7C" w:rsidP="005B31CF">
            <w:pPr>
              <w:pStyle w:val="A-odstavec"/>
              <w:spacing w:after="0"/>
              <w:jc w:val="center"/>
            </w:pPr>
            <w:r>
              <w:t>3. C</w:t>
            </w:r>
          </w:p>
        </w:tc>
        <w:tc>
          <w:tcPr>
            <w:tcW w:w="1474" w:type="dxa"/>
            <w:vAlign w:val="center"/>
          </w:tcPr>
          <w:p w14:paraId="4A16A55B" w14:textId="77777777" w:rsidR="005C4A7C" w:rsidRDefault="005C4A7C" w:rsidP="005B31CF">
            <w:pPr>
              <w:pStyle w:val="A-odstavec"/>
              <w:spacing w:after="0"/>
              <w:jc w:val="center"/>
            </w:pPr>
            <w:r>
              <w:t>15</w:t>
            </w:r>
          </w:p>
        </w:tc>
        <w:tc>
          <w:tcPr>
            <w:tcW w:w="1474" w:type="dxa"/>
            <w:vAlign w:val="center"/>
          </w:tcPr>
          <w:p w14:paraId="61D27EC1"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6355A520" w14:textId="77777777" w:rsidR="005C4A7C" w:rsidRDefault="005C4A7C" w:rsidP="005B31CF">
            <w:pPr>
              <w:pStyle w:val="A-odstavec"/>
              <w:spacing w:after="0"/>
              <w:jc w:val="center"/>
            </w:pPr>
            <w:r>
              <w:t>2,53</w:t>
            </w:r>
          </w:p>
        </w:tc>
      </w:tr>
      <w:tr w:rsidR="005C4A7C" w14:paraId="11E426F9" w14:textId="77777777" w:rsidTr="005C4A7C">
        <w:trPr>
          <w:trHeight w:val="397"/>
          <w:jc w:val="center"/>
        </w:trPr>
        <w:tc>
          <w:tcPr>
            <w:tcW w:w="1474" w:type="dxa"/>
            <w:vAlign w:val="center"/>
          </w:tcPr>
          <w:p w14:paraId="67C98EB6" w14:textId="77777777" w:rsidR="005C4A7C" w:rsidRDefault="005C4A7C" w:rsidP="005B31CF">
            <w:pPr>
              <w:pStyle w:val="A-odstavec"/>
              <w:spacing w:after="0"/>
              <w:jc w:val="center"/>
            </w:pPr>
            <w:r>
              <w:t>3. D</w:t>
            </w:r>
          </w:p>
        </w:tc>
        <w:tc>
          <w:tcPr>
            <w:tcW w:w="1474" w:type="dxa"/>
            <w:vAlign w:val="center"/>
          </w:tcPr>
          <w:p w14:paraId="3A74DB7F" w14:textId="77777777" w:rsidR="005C4A7C" w:rsidRDefault="005C4A7C" w:rsidP="005B31CF">
            <w:pPr>
              <w:pStyle w:val="A-odstavec"/>
              <w:spacing w:after="0"/>
              <w:jc w:val="center"/>
            </w:pPr>
            <w:r>
              <w:t>4</w:t>
            </w:r>
          </w:p>
        </w:tc>
        <w:tc>
          <w:tcPr>
            <w:tcW w:w="1474" w:type="dxa"/>
            <w:vAlign w:val="center"/>
          </w:tcPr>
          <w:p w14:paraId="301568E3"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40658676" w14:textId="77777777" w:rsidR="005C4A7C" w:rsidRDefault="005C4A7C" w:rsidP="005B31CF">
            <w:pPr>
              <w:pStyle w:val="A-odstavec"/>
              <w:spacing w:after="0"/>
              <w:jc w:val="center"/>
            </w:pPr>
            <w:r>
              <w:t>2,75</w:t>
            </w:r>
          </w:p>
        </w:tc>
      </w:tr>
      <w:tr w:rsidR="005C4A7C" w14:paraId="34390E1C" w14:textId="77777777" w:rsidTr="005C4A7C">
        <w:trPr>
          <w:trHeight w:val="397"/>
          <w:jc w:val="center"/>
        </w:trPr>
        <w:tc>
          <w:tcPr>
            <w:tcW w:w="1474" w:type="dxa"/>
            <w:vAlign w:val="center"/>
          </w:tcPr>
          <w:p w14:paraId="78B7EA95" w14:textId="77777777" w:rsidR="005C4A7C" w:rsidRDefault="005C4A7C" w:rsidP="005B31CF">
            <w:pPr>
              <w:pStyle w:val="A-odstavec"/>
              <w:spacing w:after="0"/>
              <w:jc w:val="center"/>
            </w:pPr>
            <w:r>
              <w:t>3. L</w:t>
            </w:r>
          </w:p>
        </w:tc>
        <w:tc>
          <w:tcPr>
            <w:tcW w:w="1474" w:type="dxa"/>
            <w:vAlign w:val="center"/>
          </w:tcPr>
          <w:p w14:paraId="42AF44F3" w14:textId="77777777" w:rsidR="005C4A7C" w:rsidRDefault="005C4A7C" w:rsidP="005B31CF">
            <w:pPr>
              <w:pStyle w:val="A-odstavec"/>
              <w:spacing w:after="0"/>
              <w:jc w:val="center"/>
            </w:pPr>
            <w:r>
              <w:t>7</w:t>
            </w:r>
          </w:p>
        </w:tc>
        <w:tc>
          <w:tcPr>
            <w:tcW w:w="1474" w:type="dxa"/>
            <w:vAlign w:val="center"/>
          </w:tcPr>
          <w:p w14:paraId="58F4EAA1"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46D9FFD9" w14:textId="77777777" w:rsidR="005C4A7C" w:rsidRDefault="005C4A7C" w:rsidP="005B31CF">
            <w:pPr>
              <w:pStyle w:val="A-odstavec"/>
              <w:spacing w:after="0"/>
              <w:jc w:val="center"/>
            </w:pPr>
            <w:r>
              <w:t>1,71</w:t>
            </w:r>
          </w:p>
        </w:tc>
      </w:tr>
      <w:tr w:rsidR="005C4A7C" w14:paraId="549433C8" w14:textId="77777777" w:rsidTr="005C4A7C">
        <w:trPr>
          <w:trHeight w:val="397"/>
          <w:jc w:val="center"/>
        </w:trPr>
        <w:tc>
          <w:tcPr>
            <w:tcW w:w="1474" w:type="dxa"/>
            <w:vAlign w:val="center"/>
          </w:tcPr>
          <w:p w14:paraId="0BDF1FB1" w14:textId="77777777" w:rsidR="005C4A7C" w:rsidRDefault="005C4A7C" w:rsidP="005B31CF">
            <w:pPr>
              <w:pStyle w:val="A-odstavec"/>
              <w:spacing w:after="0"/>
              <w:jc w:val="center"/>
            </w:pPr>
            <w:r>
              <w:t>3. M</w:t>
            </w:r>
          </w:p>
        </w:tc>
        <w:tc>
          <w:tcPr>
            <w:tcW w:w="1474" w:type="dxa"/>
            <w:vAlign w:val="center"/>
          </w:tcPr>
          <w:p w14:paraId="09CF82C6" w14:textId="77777777" w:rsidR="005C4A7C" w:rsidRDefault="005C4A7C" w:rsidP="005B31CF">
            <w:pPr>
              <w:pStyle w:val="A-odstavec"/>
              <w:spacing w:after="0"/>
              <w:jc w:val="center"/>
            </w:pPr>
            <w:r>
              <w:t>2</w:t>
            </w:r>
          </w:p>
        </w:tc>
        <w:tc>
          <w:tcPr>
            <w:tcW w:w="1474" w:type="dxa"/>
            <w:vAlign w:val="center"/>
          </w:tcPr>
          <w:p w14:paraId="78D8A59E"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2A568760" w14:textId="77777777" w:rsidR="005C4A7C" w:rsidRDefault="005C4A7C" w:rsidP="005B31CF">
            <w:pPr>
              <w:pStyle w:val="A-odstavec"/>
              <w:spacing w:after="0"/>
              <w:jc w:val="center"/>
            </w:pPr>
            <w:r>
              <w:t>3,00</w:t>
            </w:r>
          </w:p>
        </w:tc>
      </w:tr>
      <w:tr w:rsidR="005C4A7C" w14:paraId="0A6D3850" w14:textId="77777777" w:rsidTr="005C4A7C">
        <w:trPr>
          <w:trHeight w:val="397"/>
          <w:jc w:val="center"/>
        </w:trPr>
        <w:tc>
          <w:tcPr>
            <w:tcW w:w="1474" w:type="dxa"/>
            <w:vAlign w:val="center"/>
          </w:tcPr>
          <w:p w14:paraId="54936B8D" w14:textId="77777777" w:rsidR="005C4A7C" w:rsidRDefault="005C4A7C" w:rsidP="005B31CF">
            <w:pPr>
              <w:pStyle w:val="A-odstavec"/>
              <w:spacing w:after="0"/>
              <w:jc w:val="center"/>
            </w:pPr>
            <w:r>
              <w:t>4</w:t>
            </w:r>
            <w:r w:rsidRPr="00976D61">
              <w:t>.</w:t>
            </w:r>
            <w:r>
              <w:t xml:space="preserve"> A</w:t>
            </w:r>
          </w:p>
        </w:tc>
        <w:tc>
          <w:tcPr>
            <w:tcW w:w="1474" w:type="dxa"/>
            <w:vAlign w:val="center"/>
          </w:tcPr>
          <w:p w14:paraId="3691EFA4" w14:textId="77777777" w:rsidR="005C4A7C" w:rsidRDefault="005C4A7C" w:rsidP="005B31CF">
            <w:pPr>
              <w:pStyle w:val="A-odstavec"/>
              <w:spacing w:after="0"/>
              <w:jc w:val="center"/>
            </w:pPr>
            <w:r>
              <w:t>3</w:t>
            </w:r>
          </w:p>
        </w:tc>
        <w:tc>
          <w:tcPr>
            <w:tcW w:w="1474" w:type="dxa"/>
            <w:vAlign w:val="center"/>
          </w:tcPr>
          <w:p w14:paraId="17A3443E"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6D7DB3F2" w14:textId="77777777" w:rsidR="005C4A7C" w:rsidRDefault="005C4A7C" w:rsidP="005B31CF">
            <w:pPr>
              <w:pStyle w:val="A-odstavec"/>
              <w:spacing w:after="0"/>
              <w:jc w:val="center"/>
            </w:pPr>
            <w:r>
              <w:t>2,67</w:t>
            </w:r>
          </w:p>
        </w:tc>
      </w:tr>
      <w:tr w:rsidR="005C4A7C" w14:paraId="746AE615" w14:textId="77777777" w:rsidTr="005C4A7C">
        <w:trPr>
          <w:trHeight w:val="397"/>
          <w:jc w:val="center"/>
        </w:trPr>
        <w:tc>
          <w:tcPr>
            <w:tcW w:w="1474" w:type="dxa"/>
            <w:vAlign w:val="center"/>
          </w:tcPr>
          <w:p w14:paraId="3EC56E69" w14:textId="77777777" w:rsidR="005C4A7C" w:rsidRDefault="005C4A7C" w:rsidP="005B31CF">
            <w:pPr>
              <w:pStyle w:val="A-odstavec"/>
              <w:spacing w:after="0"/>
              <w:jc w:val="center"/>
            </w:pPr>
            <w:r>
              <w:t>4. C</w:t>
            </w:r>
          </w:p>
        </w:tc>
        <w:tc>
          <w:tcPr>
            <w:tcW w:w="1474" w:type="dxa"/>
            <w:vAlign w:val="center"/>
          </w:tcPr>
          <w:p w14:paraId="3729858A" w14:textId="77777777" w:rsidR="005C4A7C" w:rsidRDefault="005C4A7C" w:rsidP="005B31CF">
            <w:pPr>
              <w:pStyle w:val="A-odstavec"/>
              <w:spacing w:after="0"/>
              <w:jc w:val="center"/>
            </w:pPr>
            <w:r>
              <w:t>4</w:t>
            </w:r>
          </w:p>
        </w:tc>
        <w:tc>
          <w:tcPr>
            <w:tcW w:w="1474" w:type="dxa"/>
            <w:vAlign w:val="center"/>
          </w:tcPr>
          <w:p w14:paraId="4EF4DF57"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2328EF23" w14:textId="77777777" w:rsidR="005C4A7C" w:rsidRDefault="005C4A7C" w:rsidP="005B31CF">
            <w:pPr>
              <w:pStyle w:val="A-odstavec"/>
              <w:spacing w:after="0"/>
              <w:jc w:val="center"/>
            </w:pPr>
            <w:r>
              <w:t>2,50</w:t>
            </w:r>
          </w:p>
        </w:tc>
      </w:tr>
      <w:tr w:rsidR="005C4A7C" w14:paraId="2FFB8B80" w14:textId="77777777" w:rsidTr="005C4A7C">
        <w:trPr>
          <w:trHeight w:val="397"/>
          <w:jc w:val="center"/>
        </w:trPr>
        <w:tc>
          <w:tcPr>
            <w:tcW w:w="1474" w:type="dxa"/>
            <w:vAlign w:val="center"/>
          </w:tcPr>
          <w:p w14:paraId="4409A1B3" w14:textId="77777777" w:rsidR="005C4A7C" w:rsidRDefault="005C4A7C" w:rsidP="005B31CF">
            <w:pPr>
              <w:pStyle w:val="A-odstavec"/>
              <w:spacing w:after="0"/>
              <w:jc w:val="center"/>
            </w:pPr>
            <w:r>
              <w:t>4. L</w:t>
            </w:r>
          </w:p>
        </w:tc>
        <w:tc>
          <w:tcPr>
            <w:tcW w:w="1474" w:type="dxa"/>
            <w:vAlign w:val="center"/>
          </w:tcPr>
          <w:p w14:paraId="408D236C" w14:textId="77777777" w:rsidR="005C4A7C" w:rsidRDefault="005C4A7C" w:rsidP="005B31CF">
            <w:pPr>
              <w:pStyle w:val="A-odstavec"/>
              <w:spacing w:after="0"/>
              <w:jc w:val="center"/>
            </w:pPr>
            <w:r>
              <w:t>7</w:t>
            </w:r>
          </w:p>
        </w:tc>
        <w:tc>
          <w:tcPr>
            <w:tcW w:w="1474" w:type="dxa"/>
            <w:vAlign w:val="center"/>
          </w:tcPr>
          <w:p w14:paraId="0194C672"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438DBF95" w14:textId="77777777" w:rsidR="005C4A7C" w:rsidRDefault="005C4A7C" w:rsidP="005B31CF">
            <w:pPr>
              <w:pStyle w:val="A-odstavec"/>
              <w:spacing w:after="0"/>
              <w:jc w:val="center"/>
            </w:pPr>
            <w:r>
              <w:t>2,57</w:t>
            </w:r>
          </w:p>
        </w:tc>
      </w:tr>
      <w:tr w:rsidR="005C4A7C" w14:paraId="593EEDE2" w14:textId="77777777" w:rsidTr="005C4A7C">
        <w:trPr>
          <w:trHeight w:val="397"/>
          <w:jc w:val="center"/>
        </w:trPr>
        <w:tc>
          <w:tcPr>
            <w:tcW w:w="1474" w:type="dxa"/>
            <w:vAlign w:val="center"/>
          </w:tcPr>
          <w:p w14:paraId="602380AB" w14:textId="77777777" w:rsidR="005C4A7C" w:rsidRDefault="005C4A7C" w:rsidP="005B31CF">
            <w:pPr>
              <w:pStyle w:val="A-odstavec"/>
              <w:spacing w:after="0"/>
              <w:jc w:val="center"/>
            </w:pPr>
            <w:r>
              <w:t>4. M</w:t>
            </w:r>
          </w:p>
        </w:tc>
        <w:tc>
          <w:tcPr>
            <w:tcW w:w="1474" w:type="dxa"/>
            <w:vAlign w:val="center"/>
          </w:tcPr>
          <w:p w14:paraId="4D0C11C9" w14:textId="77777777" w:rsidR="005C4A7C" w:rsidRDefault="005C4A7C" w:rsidP="005B31CF">
            <w:pPr>
              <w:pStyle w:val="A-odstavec"/>
              <w:spacing w:after="0"/>
              <w:jc w:val="center"/>
            </w:pPr>
            <w:r>
              <w:t>2</w:t>
            </w:r>
          </w:p>
        </w:tc>
        <w:tc>
          <w:tcPr>
            <w:tcW w:w="1474" w:type="dxa"/>
            <w:vAlign w:val="center"/>
          </w:tcPr>
          <w:p w14:paraId="63133AE9" w14:textId="77777777" w:rsidR="005C4A7C" w:rsidRDefault="005C4A7C" w:rsidP="005B31CF">
            <w:pPr>
              <w:pStyle w:val="A-odstavec"/>
              <w:spacing w:after="0"/>
              <w:jc w:val="center"/>
            </w:pPr>
            <w:r>
              <w:rPr>
                <w:rFonts w:ascii="Symbol" w:eastAsia="Symbol" w:hAnsi="Symbol" w:cs="Symbol"/>
              </w:rPr>
              <w:t></w:t>
            </w:r>
          </w:p>
        </w:tc>
        <w:tc>
          <w:tcPr>
            <w:tcW w:w="1474" w:type="dxa"/>
            <w:vAlign w:val="center"/>
          </w:tcPr>
          <w:p w14:paraId="73C7F640" w14:textId="77777777" w:rsidR="005C4A7C" w:rsidRDefault="005C4A7C" w:rsidP="005B31CF">
            <w:pPr>
              <w:pStyle w:val="A-odstavec"/>
              <w:spacing w:after="0"/>
              <w:jc w:val="center"/>
            </w:pPr>
            <w:r>
              <w:t>3,00</w:t>
            </w:r>
          </w:p>
        </w:tc>
      </w:tr>
    </w:tbl>
    <w:p w14:paraId="5E38E206" w14:textId="77777777" w:rsidR="005C4A7C" w:rsidRDefault="005C4A7C" w:rsidP="00F577BD">
      <w:pPr>
        <w:pStyle w:val="A-odstavec-bezmezer"/>
      </w:pPr>
    </w:p>
    <w:p w14:paraId="727664AB" w14:textId="77777777" w:rsidR="00F577BD" w:rsidRDefault="00F577BD" w:rsidP="00F577BD">
      <w:pPr>
        <w:pStyle w:val="A-odstavecnadtab"/>
      </w:pPr>
      <w:r>
        <w:t>Fyzika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F577BD" w:rsidRPr="00976D61" w14:paraId="5FB7623F" w14:textId="77777777" w:rsidTr="00F577BD">
        <w:trPr>
          <w:trHeight w:val="340"/>
          <w:jc w:val="center"/>
        </w:trPr>
        <w:tc>
          <w:tcPr>
            <w:tcW w:w="1474" w:type="dxa"/>
            <w:shd w:val="clear" w:color="auto" w:fill="B3E169"/>
            <w:vAlign w:val="center"/>
          </w:tcPr>
          <w:p w14:paraId="4300E08B" w14:textId="77777777" w:rsidR="00F577BD" w:rsidRPr="00976D61" w:rsidRDefault="00F577BD" w:rsidP="005B31CF">
            <w:pPr>
              <w:pStyle w:val="A-odstavec"/>
              <w:spacing w:after="0"/>
              <w:jc w:val="center"/>
              <w:rPr>
                <w:b/>
              </w:rPr>
            </w:pPr>
            <w:r w:rsidRPr="00976D61">
              <w:rPr>
                <w:b/>
              </w:rPr>
              <w:t>Třída</w:t>
            </w:r>
          </w:p>
        </w:tc>
        <w:tc>
          <w:tcPr>
            <w:tcW w:w="1474" w:type="dxa"/>
            <w:shd w:val="clear" w:color="auto" w:fill="B3E169"/>
            <w:vAlign w:val="center"/>
          </w:tcPr>
          <w:p w14:paraId="13B3080B" w14:textId="77777777" w:rsidR="00F577BD" w:rsidRPr="00976D61" w:rsidRDefault="00F577BD" w:rsidP="005B31CF">
            <w:pPr>
              <w:pStyle w:val="A-odstavec"/>
              <w:spacing w:after="0"/>
              <w:jc w:val="center"/>
              <w:rPr>
                <w:b/>
              </w:rPr>
            </w:pPr>
            <w:r w:rsidRPr="00976D61">
              <w:rPr>
                <w:b/>
              </w:rPr>
              <w:t>Počet žáků</w:t>
            </w:r>
          </w:p>
        </w:tc>
        <w:tc>
          <w:tcPr>
            <w:tcW w:w="1474" w:type="dxa"/>
            <w:shd w:val="clear" w:color="auto" w:fill="B3E169"/>
            <w:vAlign w:val="center"/>
          </w:tcPr>
          <w:p w14:paraId="564855C7" w14:textId="77777777" w:rsidR="00F577BD" w:rsidRPr="00976D61" w:rsidRDefault="00F577BD" w:rsidP="005B31CF">
            <w:pPr>
              <w:pStyle w:val="A-odstavec"/>
              <w:spacing w:after="0"/>
              <w:jc w:val="center"/>
              <w:rPr>
                <w:b/>
              </w:rPr>
            </w:pPr>
            <w:r w:rsidRPr="00976D61">
              <w:rPr>
                <w:b/>
              </w:rPr>
              <w:t>Neprospěl</w:t>
            </w:r>
          </w:p>
        </w:tc>
        <w:tc>
          <w:tcPr>
            <w:tcW w:w="1474" w:type="dxa"/>
            <w:shd w:val="clear" w:color="auto" w:fill="B3E169"/>
            <w:vAlign w:val="center"/>
          </w:tcPr>
          <w:p w14:paraId="300F8D95" w14:textId="77777777" w:rsidR="00F577BD" w:rsidRPr="00976D61" w:rsidRDefault="00F577BD" w:rsidP="005B31CF">
            <w:pPr>
              <w:pStyle w:val="A-odstavec"/>
              <w:spacing w:after="0"/>
              <w:jc w:val="center"/>
              <w:rPr>
                <w:b/>
              </w:rPr>
            </w:pPr>
            <w:r w:rsidRPr="00976D61">
              <w:rPr>
                <w:b/>
              </w:rPr>
              <w:t>Průměr</w:t>
            </w:r>
          </w:p>
        </w:tc>
      </w:tr>
      <w:tr w:rsidR="00F577BD" w14:paraId="4D2CD15D" w14:textId="77777777" w:rsidTr="00F577BD">
        <w:trPr>
          <w:trHeight w:val="340"/>
          <w:jc w:val="center"/>
        </w:trPr>
        <w:tc>
          <w:tcPr>
            <w:tcW w:w="1474" w:type="dxa"/>
            <w:vAlign w:val="center"/>
          </w:tcPr>
          <w:p w14:paraId="1940F1EA" w14:textId="439F18C8" w:rsidR="00F577BD" w:rsidRDefault="00F577BD" w:rsidP="005B31CF">
            <w:pPr>
              <w:pStyle w:val="A-odstavec"/>
              <w:spacing w:after="0"/>
              <w:jc w:val="center"/>
            </w:pPr>
            <w:r>
              <w:t>1. A</w:t>
            </w:r>
          </w:p>
        </w:tc>
        <w:tc>
          <w:tcPr>
            <w:tcW w:w="1474" w:type="dxa"/>
            <w:vAlign w:val="center"/>
          </w:tcPr>
          <w:p w14:paraId="6B8D6E7A" w14:textId="77777777" w:rsidR="00F577BD" w:rsidRDefault="00F577BD" w:rsidP="005B31CF">
            <w:pPr>
              <w:pStyle w:val="A-odstavec"/>
              <w:spacing w:after="0"/>
              <w:jc w:val="center"/>
            </w:pPr>
            <w:r>
              <w:t>32</w:t>
            </w:r>
          </w:p>
        </w:tc>
        <w:tc>
          <w:tcPr>
            <w:tcW w:w="1474" w:type="dxa"/>
            <w:vAlign w:val="center"/>
          </w:tcPr>
          <w:p w14:paraId="2BD441AC"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08E82700" w14:textId="77777777" w:rsidR="00F577BD" w:rsidRDefault="00F577BD" w:rsidP="005B31CF">
            <w:pPr>
              <w:pStyle w:val="A-odstavec"/>
              <w:spacing w:after="0"/>
              <w:jc w:val="center"/>
            </w:pPr>
            <w:r>
              <w:t>1,06</w:t>
            </w:r>
          </w:p>
        </w:tc>
      </w:tr>
      <w:tr w:rsidR="00F577BD" w14:paraId="764BC752" w14:textId="77777777" w:rsidTr="00F577BD">
        <w:trPr>
          <w:trHeight w:val="340"/>
          <w:jc w:val="center"/>
        </w:trPr>
        <w:tc>
          <w:tcPr>
            <w:tcW w:w="1474" w:type="dxa"/>
            <w:vAlign w:val="center"/>
          </w:tcPr>
          <w:p w14:paraId="4B68B6A0" w14:textId="74F9410C" w:rsidR="00F577BD" w:rsidRDefault="00F577BD" w:rsidP="005B31CF">
            <w:pPr>
              <w:pStyle w:val="A-odstavec"/>
              <w:spacing w:after="0"/>
              <w:jc w:val="center"/>
            </w:pPr>
            <w:r>
              <w:t>1. B</w:t>
            </w:r>
          </w:p>
        </w:tc>
        <w:tc>
          <w:tcPr>
            <w:tcW w:w="1474" w:type="dxa"/>
            <w:vAlign w:val="center"/>
          </w:tcPr>
          <w:p w14:paraId="0B32E9CD" w14:textId="77777777" w:rsidR="00F577BD" w:rsidRDefault="00F577BD" w:rsidP="005B31CF">
            <w:pPr>
              <w:pStyle w:val="A-odstavec"/>
              <w:spacing w:after="0"/>
              <w:jc w:val="center"/>
            </w:pPr>
            <w:r>
              <w:t>31</w:t>
            </w:r>
          </w:p>
        </w:tc>
        <w:tc>
          <w:tcPr>
            <w:tcW w:w="1474" w:type="dxa"/>
            <w:vAlign w:val="center"/>
          </w:tcPr>
          <w:p w14:paraId="3B401080"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23C5CCBA" w14:textId="77777777" w:rsidR="00F577BD" w:rsidRDefault="00F577BD" w:rsidP="005B31CF">
            <w:pPr>
              <w:pStyle w:val="A-odstavec"/>
              <w:spacing w:after="0"/>
              <w:jc w:val="center"/>
            </w:pPr>
            <w:r>
              <w:t>1,07</w:t>
            </w:r>
          </w:p>
        </w:tc>
      </w:tr>
      <w:tr w:rsidR="00F577BD" w14:paraId="242CE0F3" w14:textId="77777777" w:rsidTr="00F577BD">
        <w:trPr>
          <w:trHeight w:val="340"/>
          <w:jc w:val="center"/>
        </w:trPr>
        <w:tc>
          <w:tcPr>
            <w:tcW w:w="1474" w:type="dxa"/>
            <w:vAlign w:val="center"/>
          </w:tcPr>
          <w:p w14:paraId="542A8721" w14:textId="5CB674C1" w:rsidR="00F577BD" w:rsidRDefault="00F577BD" w:rsidP="005B31CF">
            <w:pPr>
              <w:pStyle w:val="A-odstavec"/>
              <w:spacing w:after="0"/>
              <w:jc w:val="center"/>
            </w:pPr>
            <w:r>
              <w:t>1. C</w:t>
            </w:r>
          </w:p>
        </w:tc>
        <w:tc>
          <w:tcPr>
            <w:tcW w:w="1474" w:type="dxa"/>
            <w:vAlign w:val="center"/>
          </w:tcPr>
          <w:p w14:paraId="7E8EDE04" w14:textId="77777777" w:rsidR="00F577BD" w:rsidRDefault="00F577BD" w:rsidP="005B31CF">
            <w:pPr>
              <w:pStyle w:val="A-odstavec"/>
              <w:spacing w:after="0"/>
              <w:jc w:val="center"/>
            </w:pPr>
            <w:r>
              <w:t>31</w:t>
            </w:r>
          </w:p>
        </w:tc>
        <w:tc>
          <w:tcPr>
            <w:tcW w:w="1474" w:type="dxa"/>
            <w:vAlign w:val="center"/>
          </w:tcPr>
          <w:p w14:paraId="49E84846"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6F2972FA" w14:textId="77777777" w:rsidR="00F577BD" w:rsidRDefault="00F577BD" w:rsidP="005B31CF">
            <w:pPr>
              <w:pStyle w:val="A-odstavec"/>
              <w:spacing w:after="0"/>
              <w:jc w:val="center"/>
            </w:pPr>
            <w:r>
              <w:t>1,07</w:t>
            </w:r>
          </w:p>
        </w:tc>
      </w:tr>
      <w:tr w:rsidR="00F577BD" w14:paraId="0D1AFB44" w14:textId="77777777" w:rsidTr="00F577BD">
        <w:trPr>
          <w:trHeight w:val="340"/>
          <w:jc w:val="center"/>
        </w:trPr>
        <w:tc>
          <w:tcPr>
            <w:tcW w:w="1474" w:type="dxa"/>
            <w:vAlign w:val="center"/>
          </w:tcPr>
          <w:p w14:paraId="68BE9521" w14:textId="77D1D93D" w:rsidR="00F577BD" w:rsidRDefault="00F577BD" w:rsidP="005B31CF">
            <w:pPr>
              <w:pStyle w:val="A-odstavec"/>
              <w:spacing w:after="0"/>
              <w:jc w:val="center"/>
            </w:pPr>
            <w:r>
              <w:t>1. D</w:t>
            </w:r>
          </w:p>
        </w:tc>
        <w:tc>
          <w:tcPr>
            <w:tcW w:w="1474" w:type="dxa"/>
            <w:vAlign w:val="center"/>
          </w:tcPr>
          <w:p w14:paraId="726BFE6F" w14:textId="77777777" w:rsidR="00F577BD" w:rsidRDefault="00F577BD" w:rsidP="005B31CF">
            <w:pPr>
              <w:pStyle w:val="A-odstavec"/>
              <w:spacing w:after="0"/>
              <w:jc w:val="center"/>
            </w:pPr>
            <w:r>
              <w:t>30</w:t>
            </w:r>
          </w:p>
        </w:tc>
        <w:tc>
          <w:tcPr>
            <w:tcW w:w="1474" w:type="dxa"/>
            <w:vAlign w:val="center"/>
          </w:tcPr>
          <w:p w14:paraId="340CD44C"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6B3937B5" w14:textId="77777777" w:rsidR="00F577BD" w:rsidRDefault="00F577BD" w:rsidP="005B31CF">
            <w:pPr>
              <w:pStyle w:val="A-odstavec"/>
              <w:spacing w:after="0"/>
              <w:jc w:val="center"/>
            </w:pPr>
            <w:r>
              <w:t>1,00</w:t>
            </w:r>
          </w:p>
        </w:tc>
      </w:tr>
      <w:tr w:rsidR="00F577BD" w14:paraId="4DCD4865" w14:textId="77777777" w:rsidTr="00F577BD">
        <w:trPr>
          <w:trHeight w:val="340"/>
          <w:jc w:val="center"/>
        </w:trPr>
        <w:tc>
          <w:tcPr>
            <w:tcW w:w="1474" w:type="dxa"/>
            <w:vAlign w:val="center"/>
          </w:tcPr>
          <w:p w14:paraId="5F261161" w14:textId="5AC8B10B" w:rsidR="00F577BD" w:rsidRDefault="00F577BD" w:rsidP="005B31CF">
            <w:pPr>
              <w:pStyle w:val="A-odstavec"/>
              <w:spacing w:after="0"/>
              <w:jc w:val="center"/>
            </w:pPr>
            <w:r>
              <w:t>1. L</w:t>
            </w:r>
          </w:p>
        </w:tc>
        <w:tc>
          <w:tcPr>
            <w:tcW w:w="1474" w:type="dxa"/>
            <w:vAlign w:val="center"/>
          </w:tcPr>
          <w:p w14:paraId="5275A07C" w14:textId="77777777" w:rsidR="00F577BD" w:rsidRDefault="00F577BD" w:rsidP="005B31CF">
            <w:pPr>
              <w:pStyle w:val="A-odstavec"/>
              <w:spacing w:after="0"/>
              <w:jc w:val="center"/>
            </w:pPr>
            <w:r>
              <w:t>31</w:t>
            </w:r>
          </w:p>
        </w:tc>
        <w:tc>
          <w:tcPr>
            <w:tcW w:w="1474" w:type="dxa"/>
            <w:vAlign w:val="center"/>
          </w:tcPr>
          <w:p w14:paraId="059AA49E"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18AA06A3" w14:textId="77777777" w:rsidR="00F577BD" w:rsidRDefault="00F577BD" w:rsidP="005B31CF">
            <w:pPr>
              <w:pStyle w:val="A-odstavec"/>
              <w:spacing w:after="0"/>
              <w:jc w:val="center"/>
            </w:pPr>
            <w:r>
              <w:t>1,03</w:t>
            </w:r>
          </w:p>
        </w:tc>
      </w:tr>
      <w:tr w:rsidR="00F577BD" w14:paraId="55F7D6BA" w14:textId="77777777" w:rsidTr="00F577BD">
        <w:trPr>
          <w:trHeight w:val="340"/>
          <w:jc w:val="center"/>
        </w:trPr>
        <w:tc>
          <w:tcPr>
            <w:tcW w:w="1474" w:type="dxa"/>
            <w:vAlign w:val="center"/>
          </w:tcPr>
          <w:p w14:paraId="575F38D6" w14:textId="5F1B0C20" w:rsidR="00F577BD" w:rsidRDefault="00F577BD" w:rsidP="005B31CF">
            <w:pPr>
              <w:pStyle w:val="A-odstavec"/>
              <w:spacing w:after="0"/>
              <w:jc w:val="center"/>
            </w:pPr>
            <w:r>
              <w:t>1. M</w:t>
            </w:r>
          </w:p>
        </w:tc>
        <w:tc>
          <w:tcPr>
            <w:tcW w:w="1474" w:type="dxa"/>
            <w:vAlign w:val="center"/>
          </w:tcPr>
          <w:p w14:paraId="7B144407" w14:textId="77777777" w:rsidR="00F577BD" w:rsidRDefault="00F577BD" w:rsidP="005B31CF">
            <w:pPr>
              <w:pStyle w:val="A-odstavec"/>
              <w:spacing w:after="0"/>
              <w:jc w:val="center"/>
            </w:pPr>
            <w:r>
              <w:t>31</w:t>
            </w:r>
          </w:p>
        </w:tc>
        <w:tc>
          <w:tcPr>
            <w:tcW w:w="1474" w:type="dxa"/>
            <w:vAlign w:val="center"/>
          </w:tcPr>
          <w:p w14:paraId="5382BC06"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59741934" w14:textId="77777777" w:rsidR="00F577BD" w:rsidRDefault="00F577BD" w:rsidP="005B31CF">
            <w:pPr>
              <w:pStyle w:val="A-odstavec"/>
              <w:spacing w:after="0"/>
              <w:jc w:val="center"/>
            </w:pPr>
            <w:r>
              <w:t>1,07</w:t>
            </w:r>
          </w:p>
        </w:tc>
      </w:tr>
      <w:tr w:rsidR="00F577BD" w14:paraId="0AC95FEC" w14:textId="77777777" w:rsidTr="00F577BD">
        <w:trPr>
          <w:trHeight w:val="340"/>
          <w:jc w:val="center"/>
        </w:trPr>
        <w:tc>
          <w:tcPr>
            <w:tcW w:w="1474" w:type="dxa"/>
            <w:vAlign w:val="center"/>
          </w:tcPr>
          <w:p w14:paraId="1FF57A8F" w14:textId="0999DD36" w:rsidR="00F577BD" w:rsidRDefault="00F577BD" w:rsidP="005B31CF">
            <w:pPr>
              <w:pStyle w:val="A-odstavec"/>
              <w:spacing w:after="0"/>
              <w:jc w:val="center"/>
            </w:pPr>
            <w:r>
              <w:t>2. L</w:t>
            </w:r>
          </w:p>
        </w:tc>
        <w:tc>
          <w:tcPr>
            <w:tcW w:w="1474" w:type="dxa"/>
            <w:vAlign w:val="center"/>
          </w:tcPr>
          <w:p w14:paraId="276B8363" w14:textId="77777777" w:rsidR="00F577BD" w:rsidRDefault="00F577BD" w:rsidP="005B31CF">
            <w:pPr>
              <w:pStyle w:val="A-odstavec"/>
              <w:spacing w:after="0"/>
              <w:jc w:val="center"/>
            </w:pPr>
            <w:r>
              <w:t>34</w:t>
            </w:r>
          </w:p>
        </w:tc>
        <w:tc>
          <w:tcPr>
            <w:tcW w:w="1474" w:type="dxa"/>
            <w:vAlign w:val="center"/>
          </w:tcPr>
          <w:p w14:paraId="629C32B9"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1D52C12B" w14:textId="77777777" w:rsidR="00F577BD" w:rsidRDefault="00F577BD" w:rsidP="005B31CF">
            <w:pPr>
              <w:pStyle w:val="A-odstavec"/>
              <w:spacing w:after="0"/>
              <w:jc w:val="center"/>
            </w:pPr>
            <w:r>
              <w:t>1,00</w:t>
            </w:r>
          </w:p>
        </w:tc>
      </w:tr>
      <w:tr w:rsidR="00F577BD" w14:paraId="7B3286E9" w14:textId="77777777" w:rsidTr="00F577BD">
        <w:trPr>
          <w:trHeight w:val="340"/>
          <w:jc w:val="center"/>
        </w:trPr>
        <w:tc>
          <w:tcPr>
            <w:tcW w:w="1474" w:type="dxa"/>
            <w:vAlign w:val="center"/>
          </w:tcPr>
          <w:p w14:paraId="6A719748" w14:textId="1B5CCE19" w:rsidR="00F577BD" w:rsidRDefault="00F577BD" w:rsidP="005B31CF">
            <w:pPr>
              <w:pStyle w:val="A-odstavec"/>
              <w:spacing w:after="0"/>
              <w:jc w:val="center"/>
            </w:pPr>
            <w:r>
              <w:t>2. M</w:t>
            </w:r>
          </w:p>
        </w:tc>
        <w:tc>
          <w:tcPr>
            <w:tcW w:w="1474" w:type="dxa"/>
            <w:vAlign w:val="center"/>
          </w:tcPr>
          <w:p w14:paraId="22C587FD" w14:textId="77777777" w:rsidR="00F577BD" w:rsidRDefault="00F577BD" w:rsidP="005B31CF">
            <w:pPr>
              <w:pStyle w:val="A-odstavec"/>
              <w:spacing w:after="0"/>
              <w:jc w:val="center"/>
            </w:pPr>
            <w:r>
              <w:t>32</w:t>
            </w:r>
          </w:p>
        </w:tc>
        <w:tc>
          <w:tcPr>
            <w:tcW w:w="1474" w:type="dxa"/>
            <w:vAlign w:val="center"/>
          </w:tcPr>
          <w:p w14:paraId="0EFEBECB"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5DEA28F7" w14:textId="77777777" w:rsidR="00F577BD" w:rsidRDefault="00F577BD" w:rsidP="005B31CF">
            <w:pPr>
              <w:pStyle w:val="A-odstavec"/>
              <w:spacing w:after="0"/>
              <w:jc w:val="center"/>
            </w:pPr>
            <w:r>
              <w:t>1,06</w:t>
            </w:r>
          </w:p>
        </w:tc>
      </w:tr>
    </w:tbl>
    <w:p w14:paraId="6883918D" w14:textId="77777777" w:rsidR="00F577BD" w:rsidRDefault="00F577BD" w:rsidP="00F577BD">
      <w:pPr>
        <w:pStyle w:val="A-odstavecnadtab"/>
      </w:pPr>
      <w:r>
        <w:br w:type="page"/>
      </w:r>
      <w:r>
        <w:lastRenderedPageBreak/>
        <w:t>Chemie</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F577BD" w:rsidRPr="00976D61" w14:paraId="40C2096F" w14:textId="77777777" w:rsidTr="00F577BD">
        <w:trPr>
          <w:trHeight w:val="340"/>
          <w:jc w:val="center"/>
        </w:trPr>
        <w:tc>
          <w:tcPr>
            <w:tcW w:w="1474" w:type="dxa"/>
            <w:shd w:val="clear" w:color="auto" w:fill="B3E169"/>
            <w:vAlign w:val="center"/>
          </w:tcPr>
          <w:p w14:paraId="1A73C1FD" w14:textId="77777777" w:rsidR="00F577BD" w:rsidRPr="00976D61" w:rsidRDefault="00F577BD" w:rsidP="005B31CF">
            <w:pPr>
              <w:pStyle w:val="A-odstavec"/>
              <w:spacing w:after="0"/>
              <w:jc w:val="center"/>
              <w:rPr>
                <w:b/>
              </w:rPr>
            </w:pPr>
            <w:r w:rsidRPr="00976D61">
              <w:rPr>
                <w:b/>
              </w:rPr>
              <w:t>Třída</w:t>
            </w:r>
          </w:p>
        </w:tc>
        <w:tc>
          <w:tcPr>
            <w:tcW w:w="1474" w:type="dxa"/>
            <w:shd w:val="clear" w:color="auto" w:fill="B3E169"/>
            <w:vAlign w:val="center"/>
          </w:tcPr>
          <w:p w14:paraId="65E5D2BC" w14:textId="77777777" w:rsidR="00F577BD" w:rsidRPr="00976D61" w:rsidRDefault="00F577BD" w:rsidP="005B31CF">
            <w:pPr>
              <w:pStyle w:val="A-odstavec"/>
              <w:spacing w:after="0"/>
              <w:jc w:val="center"/>
              <w:rPr>
                <w:b/>
              </w:rPr>
            </w:pPr>
            <w:r w:rsidRPr="00976D61">
              <w:rPr>
                <w:b/>
              </w:rPr>
              <w:t>Počet žáků</w:t>
            </w:r>
          </w:p>
        </w:tc>
        <w:tc>
          <w:tcPr>
            <w:tcW w:w="1474" w:type="dxa"/>
            <w:shd w:val="clear" w:color="auto" w:fill="B3E169"/>
            <w:vAlign w:val="center"/>
          </w:tcPr>
          <w:p w14:paraId="3CD26F9B" w14:textId="77777777" w:rsidR="00F577BD" w:rsidRPr="00976D61" w:rsidRDefault="00F577BD" w:rsidP="005B31CF">
            <w:pPr>
              <w:pStyle w:val="A-odstavec"/>
              <w:spacing w:after="0"/>
              <w:jc w:val="center"/>
              <w:rPr>
                <w:b/>
              </w:rPr>
            </w:pPr>
            <w:r w:rsidRPr="00976D61">
              <w:rPr>
                <w:b/>
              </w:rPr>
              <w:t>Neprospěl</w:t>
            </w:r>
          </w:p>
        </w:tc>
        <w:tc>
          <w:tcPr>
            <w:tcW w:w="1474" w:type="dxa"/>
            <w:shd w:val="clear" w:color="auto" w:fill="B3E169"/>
            <w:vAlign w:val="center"/>
          </w:tcPr>
          <w:p w14:paraId="70106A11" w14:textId="77777777" w:rsidR="00F577BD" w:rsidRPr="00976D61" w:rsidRDefault="00F577BD" w:rsidP="005B31CF">
            <w:pPr>
              <w:pStyle w:val="A-odstavec"/>
              <w:spacing w:after="0"/>
              <w:jc w:val="center"/>
              <w:rPr>
                <w:b/>
              </w:rPr>
            </w:pPr>
            <w:r w:rsidRPr="00976D61">
              <w:rPr>
                <w:b/>
              </w:rPr>
              <w:t>Průměr</w:t>
            </w:r>
          </w:p>
        </w:tc>
      </w:tr>
      <w:tr w:rsidR="00F577BD" w14:paraId="0BA0333F" w14:textId="77777777" w:rsidTr="00F577BD">
        <w:trPr>
          <w:trHeight w:val="340"/>
          <w:jc w:val="center"/>
        </w:trPr>
        <w:tc>
          <w:tcPr>
            <w:tcW w:w="1474" w:type="dxa"/>
            <w:vAlign w:val="center"/>
          </w:tcPr>
          <w:p w14:paraId="40B8B186" w14:textId="4AE53DFB" w:rsidR="00F577BD" w:rsidRDefault="00F577BD" w:rsidP="00F577BD">
            <w:pPr>
              <w:pStyle w:val="A-odstavec"/>
              <w:spacing w:after="0"/>
              <w:jc w:val="center"/>
            </w:pPr>
            <w:r w:rsidRPr="00976D61">
              <w:t>1.</w:t>
            </w:r>
            <w:r>
              <w:t xml:space="preserve"> A</w:t>
            </w:r>
          </w:p>
        </w:tc>
        <w:tc>
          <w:tcPr>
            <w:tcW w:w="1474" w:type="dxa"/>
            <w:vAlign w:val="center"/>
          </w:tcPr>
          <w:p w14:paraId="087F31EE" w14:textId="77777777" w:rsidR="00F577BD" w:rsidRDefault="00F577BD" w:rsidP="00F577BD">
            <w:pPr>
              <w:pStyle w:val="A-odstavec"/>
              <w:spacing w:after="0"/>
              <w:jc w:val="center"/>
            </w:pPr>
            <w:r>
              <w:t>32</w:t>
            </w:r>
          </w:p>
        </w:tc>
        <w:tc>
          <w:tcPr>
            <w:tcW w:w="1474" w:type="dxa"/>
            <w:vAlign w:val="center"/>
          </w:tcPr>
          <w:p w14:paraId="12AB3F8C" w14:textId="77777777" w:rsidR="00F577BD" w:rsidRDefault="00F577BD" w:rsidP="00F577BD">
            <w:pPr>
              <w:pStyle w:val="A-odstavec"/>
              <w:spacing w:after="0"/>
              <w:jc w:val="center"/>
            </w:pPr>
            <w:r>
              <w:rPr>
                <w:rFonts w:ascii="Symbol" w:eastAsia="Symbol" w:hAnsi="Symbol" w:cs="Symbol"/>
              </w:rPr>
              <w:t></w:t>
            </w:r>
          </w:p>
        </w:tc>
        <w:tc>
          <w:tcPr>
            <w:tcW w:w="1474" w:type="dxa"/>
            <w:vAlign w:val="center"/>
          </w:tcPr>
          <w:p w14:paraId="4EB1874B" w14:textId="77777777" w:rsidR="00F577BD" w:rsidRDefault="00F577BD" w:rsidP="00F577BD">
            <w:pPr>
              <w:pStyle w:val="A-odstavec"/>
              <w:spacing w:after="0"/>
              <w:jc w:val="center"/>
            </w:pPr>
            <w:r>
              <w:t>1,78</w:t>
            </w:r>
          </w:p>
        </w:tc>
      </w:tr>
      <w:tr w:rsidR="00F577BD" w14:paraId="3E1184F2" w14:textId="77777777" w:rsidTr="00F577BD">
        <w:trPr>
          <w:trHeight w:val="340"/>
          <w:jc w:val="center"/>
        </w:trPr>
        <w:tc>
          <w:tcPr>
            <w:tcW w:w="1474" w:type="dxa"/>
            <w:vAlign w:val="center"/>
          </w:tcPr>
          <w:p w14:paraId="1BDABA0D" w14:textId="07BCC73F" w:rsidR="00F577BD" w:rsidRDefault="00F577BD" w:rsidP="00F577BD">
            <w:pPr>
              <w:pStyle w:val="A-odstavec"/>
              <w:spacing w:after="0"/>
              <w:jc w:val="center"/>
            </w:pPr>
            <w:r w:rsidRPr="00976D61">
              <w:t>1.</w:t>
            </w:r>
            <w:r>
              <w:t xml:space="preserve"> B</w:t>
            </w:r>
          </w:p>
        </w:tc>
        <w:tc>
          <w:tcPr>
            <w:tcW w:w="1474" w:type="dxa"/>
            <w:vAlign w:val="center"/>
          </w:tcPr>
          <w:p w14:paraId="3120471C" w14:textId="77777777" w:rsidR="00F577BD" w:rsidRDefault="00F577BD" w:rsidP="00F577BD">
            <w:pPr>
              <w:pStyle w:val="A-odstavec"/>
              <w:spacing w:after="0"/>
              <w:jc w:val="center"/>
            </w:pPr>
            <w:r>
              <w:t>31</w:t>
            </w:r>
          </w:p>
        </w:tc>
        <w:tc>
          <w:tcPr>
            <w:tcW w:w="1474" w:type="dxa"/>
            <w:vAlign w:val="center"/>
          </w:tcPr>
          <w:p w14:paraId="3E54D477" w14:textId="77777777" w:rsidR="00F577BD" w:rsidRDefault="00F577BD" w:rsidP="00F577BD">
            <w:pPr>
              <w:pStyle w:val="A-odstavec"/>
              <w:spacing w:after="0"/>
              <w:jc w:val="center"/>
            </w:pPr>
            <w:r>
              <w:rPr>
                <w:rFonts w:ascii="Symbol" w:eastAsia="Symbol" w:hAnsi="Symbol" w:cs="Symbol"/>
              </w:rPr>
              <w:t></w:t>
            </w:r>
          </w:p>
        </w:tc>
        <w:tc>
          <w:tcPr>
            <w:tcW w:w="1474" w:type="dxa"/>
            <w:vAlign w:val="center"/>
          </w:tcPr>
          <w:p w14:paraId="5767A428" w14:textId="77777777" w:rsidR="00F577BD" w:rsidRDefault="00F577BD" w:rsidP="00F577BD">
            <w:pPr>
              <w:pStyle w:val="A-odstavec"/>
              <w:spacing w:after="0"/>
              <w:jc w:val="center"/>
            </w:pPr>
            <w:r>
              <w:t>2,22</w:t>
            </w:r>
          </w:p>
        </w:tc>
      </w:tr>
      <w:tr w:rsidR="00F577BD" w14:paraId="29AAC645" w14:textId="77777777" w:rsidTr="00F577BD">
        <w:trPr>
          <w:trHeight w:val="340"/>
          <w:jc w:val="center"/>
        </w:trPr>
        <w:tc>
          <w:tcPr>
            <w:tcW w:w="1474" w:type="dxa"/>
            <w:vAlign w:val="center"/>
          </w:tcPr>
          <w:p w14:paraId="41261FC4" w14:textId="2550C397" w:rsidR="00F577BD" w:rsidRDefault="00F577BD" w:rsidP="00F577BD">
            <w:pPr>
              <w:pStyle w:val="A-odstavec"/>
              <w:spacing w:after="0"/>
              <w:jc w:val="center"/>
            </w:pPr>
            <w:r>
              <w:t>1. C</w:t>
            </w:r>
          </w:p>
        </w:tc>
        <w:tc>
          <w:tcPr>
            <w:tcW w:w="1474" w:type="dxa"/>
            <w:vAlign w:val="center"/>
          </w:tcPr>
          <w:p w14:paraId="6E9D7299" w14:textId="77777777" w:rsidR="00F577BD" w:rsidRDefault="00F577BD" w:rsidP="00F577BD">
            <w:pPr>
              <w:pStyle w:val="A-odstavec"/>
              <w:spacing w:after="0"/>
              <w:jc w:val="center"/>
            </w:pPr>
            <w:r>
              <w:t>31</w:t>
            </w:r>
          </w:p>
        </w:tc>
        <w:tc>
          <w:tcPr>
            <w:tcW w:w="1474" w:type="dxa"/>
            <w:vAlign w:val="center"/>
          </w:tcPr>
          <w:p w14:paraId="294253F7" w14:textId="77777777" w:rsidR="00F577BD" w:rsidRDefault="00F577BD" w:rsidP="00F577BD">
            <w:pPr>
              <w:pStyle w:val="A-odstavec"/>
              <w:spacing w:after="0"/>
              <w:jc w:val="center"/>
            </w:pPr>
            <w:r>
              <w:rPr>
                <w:rFonts w:ascii="Symbol" w:eastAsia="Symbol" w:hAnsi="Symbol" w:cs="Symbol"/>
              </w:rPr>
              <w:t></w:t>
            </w:r>
          </w:p>
        </w:tc>
        <w:tc>
          <w:tcPr>
            <w:tcW w:w="1474" w:type="dxa"/>
            <w:vAlign w:val="center"/>
          </w:tcPr>
          <w:p w14:paraId="709BF249" w14:textId="77777777" w:rsidR="00F577BD" w:rsidRDefault="00F577BD" w:rsidP="00F577BD">
            <w:pPr>
              <w:pStyle w:val="A-odstavec"/>
              <w:spacing w:after="0"/>
              <w:jc w:val="center"/>
            </w:pPr>
            <w:r>
              <w:t>2,00</w:t>
            </w:r>
          </w:p>
        </w:tc>
      </w:tr>
      <w:tr w:rsidR="00F577BD" w14:paraId="641AA38D" w14:textId="77777777" w:rsidTr="00F577BD">
        <w:trPr>
          <w:trHeight w:val="340"/>
          <w:jc w:val="center"/>
        </w:trPr>
        <w:tc>
          <w:tcPr>
            <w:tcW w:w="1474" w:type="dxa"/>
            <w:vAlign w:val="center"/>
          </w:tcPr>
          <w:p w14:paraId="17850056" w14:textId="21FD4891" w:rsidR="00F577BD" w:rsidRDefault="00F577BD" w:rsidP="00F577BD">
            <w:pPr>
              <w:pStyle w:val="A-odstavec"/>
              <w:spacing w:after="0"/>
              <w:jc w:val="center"/>
            </w:pPr>
            <w:r>
              <w:t>1. D</w:t>
            </w:r>
          </w:p>
        </w:tc>
        <w:tc>
          <w:tcPr>
            <w:tcW w:w="1474" w:type="dxa"/>
            <w:vAlign w:val="center"/>
          </w:tcPr>
          <w:p w14:paraId="646AB0B7" w14:textId="77777777" w:rsidR="00F577BD" w:rsidRDefault="00F577BD" w:rsidP="00F577BD">
            <w:pPr>
              <w:pStyle w:val="A-odstavec"/>
              <w:spacing w:after="0"/>
              <w:jc w:val="center"/>
            </w:pPr>
            <w:r>
              <w:t>30</w:t>
            </w:r>
          </w:p>
        </w:tc>
        <w:tc>
          <w:tcPr>
            <w:tcW w:w="1474" w:type="dxa"/>
            <w:vAlign w:val="center"/>
          </w:tcPr>
          <w:p w14:paraId="6C0A55A3" w14:textId="77777777" w:rsidR="00F577BD" w:rsidRDefault="00F577BD" w:rsidP="00F577BD">
            <w:pPr>
              <w:pStyle w:val="A-odstavec"/>
              <w:spacing w:after="0"/>
              <w:jc w:val="center"/>
            </w:pPr>
            <w:r>
              <w:rPr>
                <w:rFonts w:ascii="Symbol" w:eastAsia="Symbol" w:hAnsi="Symbol" w:cs="Symbol"/>
              </w:rPr>
              <w:t></w:t>
            </w:r>
          </w:p>
        </w:tc>
        <w:tc>
          <w:tcPr>
            <w:tcW w:w="1474" w:type="dxa"/>
            <w:vAlign w:val="center"/>
          </w:tcPr>
          <w:p w14:paraId="63844367" w14:textId="77777777" w:rsidR="00F577BD" w:rsidRDefault="00F577BD" w:rsidP="00F577BD">
            <w:pPr>
              <w:pStyle w:val="A-odstavec"/>
              <w:spacing w:after="0"/>
              <w:jc w:val="center"/>
            </w:pPr>
            <w:r>
              <w:t>1,93</w:t>
            </w:r>
          </w:p>
        </w:tc>
      </w:tr>
      <w:tr w:rsidR="00F577BD" w14:paraId="16C4185A" w14:textId="77777777" w:rsidTr="00F577BD">
        <w:trPr>
          <w:trHeight w:val="340"/>
          <w:jc w:val="center"/>
        </w:trPr>
        <w:tc>
          <w:tcPr>
            <w:tcW w:w="1474" w:type="dxa"/>
            <w:vAlign w:val="center"/>
          </w:tcPr>
          <w:p w14:paraId="6EF0B985" w14:textId="7A751640" w:rsidR="00F577BD" w:rsidRDefault="00F577BD" w:rsidP="00F577BD">
            <w:pPr>
              <w:pStyle w:val="A-odstavec"/>
              <w:spacing w:after="0"/>
              <w:jc w:val="center"/>
            </w:pPr>
            <w:r>
              <w:t>1. L</w:t>
            </w:r>
          </w:p>
        </w:tc>
        <w:tc>
          <w:tcPr>
            <w:tcW w:w="1474" w:type="dxa"/>
            <w:vAlign w:val="center"/>
          </w:tcPr>
          <w:p w14:paraId="240A071F" w14:textId="77777777" w:rsidR="00F577BD" w:rsidRDefault="00F577BD" w:rsidP="00F577BD">
            <w:pPr>
              <w:pStyle w:val="A-odstavec"/>
              <w:spacing w:after="0"/>
              <w:jc w:val="center"/>
            </w:pPr>
            <w:r>
              <w:t>31</w:t>
            </w:r>
          </w:p>
        </w:tc>
        <w:tc>
          <w:tcPr>
            <w:tcW w:w="1474" w:type="dxa"/>
            <w:vAlign w:val="center"/>
          </w:tcPr>
          <w:p w14:paraId="2FC00801" w14:textId="77777777" w:rsidR="00F577BD" w:rsidRDefault="00F577BD" w:rsidP="00F577BD">
            <w:pPr>
              <w:pStyle w:val="A-odstavec"/>
              <w:spacing w:after="0"/>
              <w:jc w:val="center"/>
            </w:pPr>
            <w:r>
              <w:rPr>
                <w:rFonts w:ascii="Symbol" w:eastAsia="Symbol" w:hAnsi="Symbol" w:cs="Symbol"/>
              </w:rPr>
              <w:t></w:t>
            </w:r>
          </w:p>
        </w:tc>
        <w:tc>
          <w:tcPr>
            <w:tcW w:w="1474" w:type="dxa"/>
            <w:vAlign w:val="center"/>
          </w:tcPr>
          <w:p w14:paraId="74FFDCBC" w14:textId="77777777" w:rsidR="00F577BD" w:rsidRDefault="00F577BD" w:rsidP="00F577BD">
            <w:pPr>
              <w:pStyle w:val="A-odstavec"/>
              <w:spacing w:after="0"/>
              <w:jc w:val="center"/>
            </w:pPr>
            <w:r>
              <w:t>2,64</w:t>
            </w:r>
          </w:p>
        </w:tc>
      </w:tr>
      <w:tr w:rsidR="00F577BD" w14:paraId="0FB8F510" w14:textId="77777777" w:rsidTr="00F577BD">
        <w:trPr>
          <w:trHeight w:val="340"/>
          <w:jc w:val="center"/>
        </w:trPr>
        <w:tc>
          <w:tcPr>
            <w:tcW w:w="1474" w:type="dxa"/>
            <w:vAlign w:val="center"/>
          </w:tcPr>
          <w:p w14:paraId="7BE6F881" w14:textId="4A573E03" w:rsidR="00F577BD" w:rsidRDefault="00F577BD" w:rsidP="00F577BD">
            <w:pPr>
              <w:pStyle w:val="A-odstavec"/>
              <w:spacing w:after="0"/>
              <w:jc w:val="center"/>
            </w:pPr>
            <w:r>
              <w:t>1. M</w:t>
            </w:r>
          </w:p>
        </w:tc>
        <w:tc>
          <w:tcPr>
            <w:tcW w:w="1474" w:type="dxa"/>
            <w:vAlign w:val="center"/>
          </w:tcPr>
          <w:p w14:paraId="66D85576" w14:textId="77777777" w:rsidR="00F577BD" w:rsidRDefault="00F577BD" w:rsidP="00F577BD">
            <w:pPr>
              <w:pStyle w:val="A-odstavec"/>
              <w:spacing w:after="0"/>
              <w:jc w:val="center"/>
            </w:pPr>
            <w:r>
              <w:t>31</w:t>
            </w:r>
          </w:p>
        </w:tc>
        <w:tc>
          <w:tcPr>
            <w:tcW w:w="1474" w:type="dxa"/>
            <w:vAlign w:val="center"/>
          </w:tcPr>
          <w:p w14:paraId="14537F97" w14:textId="77777777" w:rsidR="00F577BD" w:rsidRDefault="00F577BD" w:rsidP="00F577BD">
            <w:pPr>
              <w:pStyle w:val="A-odstavec"/>
              <w:spacing w:after="0"/>
              <w:jc w:val="center"/>
            </w:pPr>
            <w:r>
              <w:rPr>
                <w:rFonts w:ascii="Symbol" w:eastAsia="Symbol" w:hAnsi="Symbol" w:cs="Symbol"/>
              </w:rPr>
              <w:t></w:t>
            </w:r>
          </w:p>
        </w:tc>
        <w:tc>
          <w:tcPr>
            <w:tcW w:w="1474" w:type="dxa"/>
            <w:vAlign w:val="center"/>
          </w:tcPr>
          <w:p w14:paraId="625270A9" w14:textId="77777777" w:rsidR="00F577BD" w:rsidRDefault="00F577BD" w:rsidP="00F577BD">
            <w:pPr>
              <w:pStyle w:val="A-odstavec"/>
              <w:spacing w:after="0"/>
              <w:jc w:val="center"/>
            </w:pPr>
            <w:r>
              <w:t>2,87</w:t>
            </w:r>
          </w:p>
        </w:tc>
      </w:tr>
      <w:tr w:rsidR="00F577BD" w14:paraId="37C7F1CD" w14:textId="77777777" w:rsidTr="00F577BD">
        <w:trPr>
          <w:trHeight w:val="340"/>
          <w:jc w:val="center"/>
        </w:trPr>
        <w:tc>
          <w:tcPr>
            <w:tcW w:w="1474" w:type="dxa"/>
            <w:vAlign w:val="center"/>
          </w:tcPr>
          <w:p w14:paraId="459E2F58" w14:textId="25533650" w:rsidR="00F577BD" w:rsidRDefault="00F577BD" w:rsidP="005B31CF">
            <w:pPr>
              <w:pStyle w:val="A-odstavec"/>
              <w:spacing w:after="0"/>
              <w:jc w:val="center"/>
            </w:pPr>
            <w:r>
              <w:t>2. A</w:t>
            </w:r>
          </w:p>
        </w:tc>
        <w:tc>
          <w:tcPr>
            <w:tcW w:w="1474" w:type="dxa"/>
            <w:vAlign w:val="center"/>
          </w:tcPr>
          <w:p w14:paraId="608B1636" w14:textId="77777777" w:rsidR="00F577BD" w:rsidRDefault="00F577BD" w:rsidP="005B31CF">
            <w:pPr>
              <w:pStyle w:val="A-odstavec"/>
              <w:spacing w:after="0"/>
              <w:jc w:val="center"/>
            </w:pPr>
            <w:r>
              <w:t>32</w:t>
            </w:r>
          </w:p>
        </w:tc>
        <w:tc>
          <w:tcPr>
            <w:tcW w:w="1474" w:type="dxa"/>
            <w:vAlign w:val="center"/>
          </w:tcPr>
          <w:p w14:paraId="52E00E40"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788F9805" w14:textId="77777777" w:rsidR="00F577BD" w:rsidRDefault="00F577BD" w:rsidP="005B31CF">
            <w:pPr>
              <w:pStyle w:val="A-odstavec"/>
              <w:spacing w:after="0"/>
              <w:jc w:val="center"/>
            </w:pPr>
            <w:r>
              <w:t>1,93</w:t>
            </w:r>
          </w:p>
        </w:tc>
      </w:tr>
      <w:tr w:rsidR="00F577BD" w14:paraId="3ADE8C66" w14:textId="77777777" w:rsidTr="00F577BD">
        <w:trPr>
          <w:trHeight w:val="340"/>
          <w:jc w:val="center"/>
        </w:trPr>
        <w:tc>
          <w:tcPr>
            <w:tcW w:w="1474" w:type="dxa"/>
            <w:vAlign w:val="center"/>
          </w:tcPr>
          <w:p w14:paraId="0C94143A" w14:textId="13FDA09E" w:rsidR="00F577BD" w:rsidRDefault="00F577BD" w:rsidP="005B31CF">
            <w:pPr>
              <w:pStyle w:val="A-odstavec"/>
              <w:spacing w:after="0"/>
              <w:jc w:val="center"/>
            </w:pPr>
            <w:r>
              <w:t>2. B</w:t>
            </w:r>
          </w:p>
        </w:tc>
        <w:tc>
          <w:tcPr>
            <w:tcW w:w="1474" w:type="dxa"/>
            <w:vAlign w:val="center"/>
          </w:tcPr>
          <w:p w14:paraId="27D8A4E0" w14:textId="77777777" w:rsidR="00F577BD" w:rsidRDefault="00F577BD" w:rsidP="005B31CF">
            <w:pPr>
              <w:pStyle w:val="A-odstavec"/>
              <w:spacing w:after="0"/>
              <w:jc w:val="center"/>
            </w:pPr>
            <w:r>
              <w:t>30</w:t>
            </w:r>
          </w:p>
        </w:tc>
        <w:tc>
          <w:tcPr>
            <w:tcW w:w="1474" w:type="dxa"/>
            <w:vAlign w:val="center"/>
          </w:tcPr>
          <w:p w14:paraId="3D39FADE"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7459FA26" w14:textId="77777777" w:rsidR="00F577BD" w:rsidRDefault="00F577BD" w:rsidP="005B31CF">
            <w:pPr>
              <w:pStyle w:val="A-odstavec"/>
              <w:spacing w:after="0"/>
              <w:jc w:val="center"/>
            </w:pPr>
            <w:r>
              <w:t>1,56</w:t>
            </w:r>
          </w:p>
        </w:tc>
      </w:tr>
      <w:tr w:rsidR="00F577BD" w14:paraId="3507BFBF" w14:textId="77777777" w:rsidTr="00F577BD">
        <w:trPr>
          <w:trHeight w:val="340"/>
          <w:jc w:val="center"/>
        </w:trPr>
        <w:tc>
          <w:tcPr>
            <w:tcW w:w="1474" w:type="dxa"/>
            <w:vAlign w:val="center"/>
          </w:tcPr>
          <w:p w14:paraId="06BD03FE" w14:textId="05F47990" w:rsidR="00F577BD" w:rsidRDefault="00F577BD" w:rsidP="005B31CF">
            <w:pPr>
              <w:pStyle w:val="A-odstavec"/>
              <w:spacing w:after="0"/>
              <w:jc w:val="center"/>
            </w:pPr>
            <w:r>
              <w:t>2. C</w:t>
            </w:r>
          </w:p>
        </w:tc>
        <w:tc>
          <w:tcPr>
            <w:tcW w:w="1474" w:type="dxa"/>
            <w:vAlign w:val="center"/>
          </w:tcPr>
          <w:p w14:paraId="1C4EE012" w14:textId="77777777" w:rsidR="00F577BD" w:rsidRDefault="00F577BD" w:rsidP="005B31CF">
            <w:pPr>
              <w:pStyle w:val="A-odstavec"/>
              <w:spacing w:after="0"/>
              <w:jc w:val="center"/>
            </w:pPr>
            <w:r>
              <w:t>33</w:t>
            </w:r>
          </w:p>
        </w:tc>
        <w:tc>
          <w:tcPr>
            <w:tcW w:w="1474" w:type="dxa"/>
            <w:vAlign w:val="center"/>
          </w:tcPr>
          <w:p w14:paraId="18F6E03E"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52056BDC" w14:textId="77777777" w:rsidR="00F577BD" w:rsidRDefault="00F577BD" w:rsidP="005B31CF">
            <w:pPr>
              <w:pStyle w:val="A-odstavec"/>
              <w:spacing w:after="0"/>
              <w:jc w:val="center"/>
            </w:pPr>
            <w:r>
              <w:t>1,63</w:t>
            </w:r>
          </w:p>
        </w:tc>
      </w:tr>
      <w:tr w:rsidR="00F577BD" w14:paraId="52B812D2" w14:textId="77777777" w:rsidTr="00F577BD">
        <w:trPr>
          <w:trHeight w:val="340"/>
          <w:jc w:val="center"/>
        </w:trPr>
        <w:tc>
          <w:tcPr>
            <w:tcW w:w="1474" w:type="dxa"/>
            <w:vAlign w:val="center"/>
          </w:tcPr>
          <w:p w14:paraId="0553E0A7" w14:textId="74B01580" w:rsidR="00F577BD" w:rsidRDefault="00F577BD" w:rsidP="005B31CF">
            <w:pPr>
              <w:pStyle w:val="A-odstavec"/>
              <w:spacing w:after="0"/>
              <w:jc w:val="center"/>
            </w:pPr>
            <w:r>
              <w:t>2. L</w:t>
            </w:r>
          </w:p>
        </w:tc>
        <w:tc>
          <w:tcPr>
            <w:tcW w:w="1474" w:type="dxa"/>
            <w:vAlign w:val="center"/>
          </w:tcPr>
          <w:p w14:paraId="7DDE071C" w14:textId="77777777" w:rsidR="00F577BD" w:rsidRDefault="00F577BD" w:rsidP="005B31CF">
            <w:pPr>
              <w:pStyle w:val="A-odstavec"/>
              <w:spacing w:after="0"/>
              <w:jc w:val="center"/>
            </w:pPr>
            <w:r>
              <w:t>34</w:t>
            </w:r>
          </w:p>
        </w:tc>
        <w:tc>
          <w:tcPr>
            <w:tcW w:w="1474" w:type="dxa"/>
            <w:vAlign w:val="center"/>
          </w:tcPr>
          <w:p w14:paraId="49C3AFF6"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734254B2" w14:textId="77777777" w:rsidR="00F577BD" w:rsidRDefault="00F577BD" w:rsidP="005B31CF">
            <w:pPr>
              <w:pStyle w:val="A-odstavec"/>
              <w:spacing w:after="0"/>
              <w:jc w:val="center"/>
            </w:pPr>
            <w:r>
              <w:t>1,88</w:t>
            </w:r>
          </w:p>
        </w:tc>
      </w:tr>
      <w:tr w:rsidR="00F577BD" w14:paraId="4C47EF90" w14:textId="77777777" w:rsidTr="00F577BD">
        <w:trPr>
          <w:trHeight w:val="340"/>
          <w:jc w:val="center"/>
        </w:trPr>
        <w:tc>
          <w:tcPr>
            <w:tcW w:w="1474" w:type="dxa"/>
            <w:vAlign w:val="center"/>
          </w:tcPr>
          <w:p w14:paraId="7AB6DA54" w14:textId="69296EE6" w:rsidR="00F577BD" w:rsidRDefault="00F577BD" w:rsidP="005B31CF">
            <w:pPr>
              <w:pStyle w:val="A-odstavec"/>
              <w:spacing w:after="0"/>
              <w:jc w:val="center"/>
            </w:pPr>
            <w:r>
              <w:t>2. M</w:t>
            </w:r>
          </w:p>
        </w:tc>
        <w:tc>
          <w:tcPr>
            <w:tcW w:w="1474" w:type="dxa"/>
            <w:vAlign w:val="center"/>
          </w:tcPr>
          <w:p w14:paraId="53E2B2C3" w14:textId="77777777" w:rsidR="00F577BD" w:rsidRDefault="00F577BD" w:rsidP="005B31CF">
            <w:pPr>
              <w:pStyle w:val="A-odstavec"/>
              <w:spacing w:after="0"/>
              <w:jc w:val="center"/>
            </w:pPr>
            <w:r>
              <w:t>32</w:t>
            </w:r>
          </w:p>
        </w:tc>
        <w:tc>
          <w:tcPr>
            <w:tcW w:w="1474" w:type="dxa"/>
            <w:vAlign w:val="center"/>
          </w:tcPr>
          <w:p w14:paraId="3AF0D28F"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43CA8B1F" w14:textId="77777777" w:rsidR="00F577BD" w:rsidRDefault="00F577BD" w:rsidP="005B31CF">
            <w:pPr>
              <w:pStyle w:val="A-odstavec"/>
              <w:spacing w:after="0"/>
              <w:jc w:val="center"/>
            </w:pPr>
            <w:r>
              <w:t>2,43</w:t>
            </w:r>
          </w:p>
        </w:tc>
      </w:tr>
    </w:tbl>
    <w:p w14:paraId="325B98FB" w14:textId="77777777" w:rsidR="00F577BD" w:rsidRDefault="00F577BD" w:rsidP="00F577BD">
      <w:pPr>
        <w:pStyle w:val="A-odstavec-bezmezer"/>
      </w:pPr>
    </w:p>
    <w:p w14:paraId="7F08B4A4" w14:textId="77777777" w:rsidR="00F577BD" w:rsidRDefault="00F577BD" w:rsidP="00F577BD">
      <w:pPr>
        <w:pStyle w:val="A-odstavecnadtab"/>
      </w:pPr>
      <w:r>
        <w:t>Biologie</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F577BD" w:rsidRPr="00976D61" w14:paraId="0E444FC0" w14:textId="77777777" w:rsidTr="00F577BD">
        <w:trPr>
          <w:trHeight w:val="340"/>
          <w:jc w:val="center"/>
        </w:trPr>
        <w:tc>
          <w:tcPr>
            <w:tcW w:w="1474" w:type="dxa"/>
            <w:shd w:val="clear" w:color="auto" w:fill="B3E169"/>
            <w:vAlign w:val="center"/>
          </w:tcPr>
          <w:p w14:paraId="0C06E128" w14:textId="77777777" w:rsidR="00F577BD" w:rsidRPr="00976D61" w:rsidRDefault="00F577BD" w:rsidP="005B31CF">
            <w:pPr>
              <w:pStyle w:val="A-odstavec"/>
              <w:spacing w:after="0"/>
              <w:jc w:val="center"/>
              <w:rPr>
                <w:b/>
              </w:rPr>
            </w:pPr>
            <w:r w:rsidRPr="00976D61">
              <w:rPr>
                <w:b/>
              </w:rPr>
              <w:t>Třída</w:t>
            </w:r>
          </w:p>
        </w:tc>
        <w:tc>
          <w:tcPr>
            <w:tcW w:w="1474" w:type="dxa"/>
            <w:shd w:val="clear" w:color="auto" w:fill="B3E169"/>
            <w:vAlign w:val="center"/>
          </w:tcPr>
          <w:p w14:paraId="7EF86C75" w14:textId="77777777" w:rsidR="00F577BD" w:rsidRPr="00976D61" w:rsidRDefault="00F577BD" w:rsidP="005B31CF">
            <w:pPr>
              <w:pStyle w:val="A-odstavec"/>
              <w:spacing w:after="0"/>
              <w:jc w:val="center"/>
              <w:rPr>
                <w:b/>
              </w:rPr>
            </w:pPr>
            <w:r w:rsidRPr="00976D61">
              <w:rPr>
                <w:b/>
              </w:rPr>
              <w:t>Počet žáků</w:t>
            </w:r>
          </w:p>
        </w:tc>
        <w:tc>
          <w:tcPr>
            <w:tcW w:w="1474" w:type="dxa"/>
            <w:shd w:val="clear" w:color="auto" w:fill="B3E169"/>
            <w:vAlign w:val="center"/>
          </w:tcPr>
          <w:p w14:paraId="1B65B5CC" w14:textId="77777777" w:rsidR="00F577BD" w:rsidRPr="00976D61" w:rsidRDefault="00F577BD" w:rsidP="005B31CF">
            <w:pPr>
              <w:pStyle w:val="A-odstavec"/>
              <w:spacing w:after="0"/>
              <w:jc w:val="center"/>
              <w:rPr>
                <w:b/>
              </w:rPr>
            </w:pPr>
            <w:r w:rsidRPr="00976D61">
              <w:rPr>
                <w:b/>
              </w:rPr>
              <w:t>Neprospěl</w:t>
            </w:r>
          </w:p>
        </w:tc>
        <w:tc>
          <w:tcPr>
            <w:tcW w:w="1474" w:type="dxa"/>
            <w:shd w:val="clear" w:color="auto" w:fill="B3E169"/>
            <w:vAlign w:val="center"/>
          </w:tcPr>
          <w:p w14:paraId="27FC1F2A" w14:textId="77777777" w:rsidR="00F577BD" w:rsidRPr="00976D61" w:rsidRDefault="00F577BD" w:rsidP="005B31CF">
            <w:pPr>
              <w:pStyle w:val="A-odstavec"/>
              <w:spacing w:after="0"/>
              <w:jc w:val="center"/>
              <w:rPr>
                <w:b/>
              </w:rPr>
            </w:pPr>
            <w:r w:rsidRPr="00976D61">
              <w:rPr>
                <w:b/>
              </w:rPr>
              <w:t>Průměr</w:t>
            </w:r>
          </w:p>
        </w:tc>
      </w:tr>
      <w:tr w:rsidR="00F577BD" w14:paraId="7F4DBF8D" w14:textId="77777777" w:rsidTr="00F577BD">
        <w:trPr>
          <w:trHeight w:val="340"/>
          <w:jc w:val="center"/>
        </w:trPr>
        <w:tc>
          <w:tcPr>
            <w:tcW w:w="1474" w:type="dxa"/>
            <w:vAlign w:val="center"/>
          </w:tcPr>
          <w:p w14:paraId="6DB422C8" w14:textId="5563934C" w:rsidR="00F577BD" w:rsidRDefault="00F577BD" w:rsidP="005B31CF">
            <w:pPr>
              <w:pStyle w:val="A-odstavec"/>
              <w:spacing w:after="0"/>
              <w:jc w:val="center"/>
            </w:pPr>
            <w:r>
              <w:t>1. A</w:t>
            </w:r>
          </w:p>
        </w:tc>
        <w:tc>
          <w:tcPr>
            <w:tcW w:w="1474" w:type="dxa"/>
            <w:vAlign w:val="center"/>
          </w:tcPr>
          <w:p w14:paraId="32A74F0A" w14:textId="77777777" w:rsidR="00F577BD" w:rsidRDefault="00F577BD" w:rsidP="005B31CF">
            <w:pPr>
              <w:pStyle w:val="A-odstavec"/>
              <w:spacing w:after="0"/>
              <w:jc w:val="center"/>
            </w:pPr>
            <w:r>
              <w:t>32</w:t>
            </w:r>
          </w:p>
        </w:tc>
        <w:tc>
          <w:tcPr>
            <w:tcW w:w="1474" w:type="dxa"/>
            <w:vAlign w:val="center"/>
          </w:tcPr>
          <w:p w14:paraId="578FFA30" w14:textId="5FF33756" w:rsidR="00F577BD" w:rsidRPr="00F577BD" w:rsidRDefault="00F577BD" w:rsidP="005B31CF">
            <w:pPr>
              <w:pStyle w:val="A-odstavec"/>
              <w:spacing w:after="0"/>
              <w:jc w:val="center"/>
              <w:rPr>
                <w:rFonts w:eastAsia="Symbol" w:cstheme="minorHAnsi"/>
              </w:rPr>
            </w:pPr>
            <w:r>
              <w:rPr>
                <w:rFonts w:eastAsia="Symbol" w:cstheme="minorHAnsi"/>
              </w:rPr>
              <w:t>1</w:t>
            </w:r>
          </w:p>
        </w:tc>
        <w:tc>
          <w:tcPr>
            <w:tcW w:w="1474" w:type="dxa"/>
            <w:vAlign w:val="center"/>
          </w:tcPr>
          <w:p w14:paraId="497DEF2F" w14:textId="77777777" w:rsidR="00F577BD" w:rsidRDefault="00F577BD" w:rsidP="005B31CF">
            <w:pPr>
              <w:pStyle w:val="A-odstavec"/>
              <w:spacing w:after="0"/>
              <w:jc w:val="center"/>
            </w:pPr>
            <w:r>
              <w:t>1,83</w:t>
            </w:r>
          </w:p>
        </w:tc>
      </w:tr>
      <w:tr w:rsidR="00F577BD" w14:paraId="0F29B919" w14:textId="77777777" w:rsidTr="00F577BD">
        <w:trPr>
          <w:trHeight w:val="340"/>
          <w:jc w:val="center"/>
        </w:trPr>
        <w:tc>
          <w:tcPr>
            <w:tcW w:w="1474" w:type="dxa"/>
            <w:vAlign w:val="center"/>
          </w:tcPr>
          <w:p w14:paraId="64BA907D" w14:textId="6FA5EDF7" w:rsidR="00F577BD" w:rsidRDefault="00F577BD" w:rsidP="005B31CF">
            <w:pPr>
              <w:pStyle w:val="A-odstavec"/>
              <w:spacing w:after="0"/>
              <w:jc w:val="center"/>
            </w:pPr>
            <w:r>
              <w:t>1. B</w:t>
            </w:r>
          </w:p>
        </w:tc>
        <w:tc>
          <w:tcPr>
            <w:tcW w:w="1474" w:type="dxa"/>
            <w:vAlign w:val="center"/>
          </w:tcPr>
          <w:p w14:paraId="6445E672" w14:textId="77777777" w:rsidR="00F577BD" w:rsidRDefault="00F577BD" w:rsidP="005B31CF">
            <w:pPr>
              <w:pStyle w:val="A-odstavec"/>
              <w:spacing w:after="0"/>
              <w:jc w:val="center"/>
            </w:pPr>
            <w:r>
              <w:t>31</w:t>
            </w:r>
          </w:p>
        </w:tc>
        <w:tc>
          <w:tcPr>
            <w:tcW w:w="1474" w:type="dxa"/>
            <w:vAlign w:val="center"/>
          </w:tcPr>
          <w:p w14:paraId="68A697DA"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5A1C6A60" w14:textId="77777777" w:rsidR="00F577BD" w:rsidRDefault="00F577BD" w:rsidP="005B31CF">
            <w:pPr>
              <w:pStyle w:val="A-odstavec"/>
              <w:spacing w:after="0"/>
              <w:jc w:val="center"/>
            </w:pPr>
            <w:r>
              <w:t>1,93</w:t>
            </w:r>
          </w:p>
        </w:tc>
      </w:tr>
      <w:tr w:rsidR="00F577BD" w14:paraId="707C4E70" w14:textId="77777777" w:rsidTr="00F577BD">
        <w:trPr>
          <w:trHeight w:val="340"/>
          <w:jc w:val="center"/>
        </w:trPr>
        <w:tc>
          <w:tcPr>
            <w:tcW w:w="1474" w:type="dxa"/>
            <w:vAlign w:val="center"/>
          </w:tcPr>
          <w:p w14:paraId="4EAEADDA" w14:textId="67FD34C3" w:rsidR="00F577BD" w:rsidRDefault="00F577BD" w:rsidP="005B31CF">
            <w:pPr>
              <w:pStyle w:val="A-odstavec"/>
              <w:spacing w:after="0"/>
              <w:jc w:val="center"/>
            </w:pPr>
            <w:r>
              <w:t>1. C</w:t>
            </w:r>
          </w:p>
        </w:tc>
        <w:tc>
          <w:tcPr>
            <w:tcW w:w="1474" w:type="dxa"/>
            <w:vAlign w:val="center"/>
          </w:tcPr>
          <w:p w14:paraId="1E505FC3" w14:textId="77777777" w:rsidR="00F577BD" w:rsidRDefault="00F577BD" w:rsidP="005B31CF">
            <w:pPr>
              <w:pStyle w:val="A-odstavec"/>
              <w:spacing w:after="0"/>
              <w:jc w:val="center"/>
            </w:pPr>
            <w:r>
              <w:t>31</w:t>
            </w:r>
          </w:p>
        </w:tc>
        <w:tc>
          <w:tcPr>
            <w:tcW w:w="1474" w:type="dxa"/>
            <w:vAlign w:val="center"/>
          </w:tcPr>
          <w:p w14:paraId="0C766DF8"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36658A6D" w14:textId="77777777" w:rsidR="00F577BD" w:rsidRDefault="00F577BD" w:rsidP="005B31CF">
            <w:pPr>
              <w:pStyle w:val="A-odstavec"/>
              <w:spacing w:after="0"/>
              <w:jc w:val="center"/>
            </w:pPr>
            <w:r>
              <w:t>1,61</w:t>
            </w:r>
          </w:p>
        </w:tc>
      </w:tr>
      <w:tr w:rsidR="00F577BD" w14:paraId="3B462FBB" w14:textId="77777777" w:rsidTr="00F577BD">
        <w:trPr>
          <w:trHeight w:val="340"/>
          <w:jc w:val="center"/>
        </w:trPr>
        <w:tc>
          <w:tcPr>
            <w:tcW w:w="1474" w:type="dxa"/>
            <w:vAlign w:val="center"/>
          </w:tcPr>
          <w:p w14:paraId="6BDA0C88" w14:textId="7A3A8498" w:rsidR="00F577BD" w:rsidRDefault="00F577BD" w:rsidP="005B31CF">
            <w:pPr>
              <w:pStyle w:val="A-odstavec"/>
              <w:spacing w:after="0"/>
              <w:jc w:val="center"/>
            </w:pPr>
            <w:r>
              <w:t>1. D</w:t>
            </w:r>
          </w:p>
        </w:tc>
        <w:tc>
          <w:tcPr>
            <w:tcW w:w="1474" w:type="dxa"/>
            <w:vAlign w:val="center"/>
          </w:tcPr>
          <w:p w14:paraId="271FA256" w14:textId="77777777" w:rsidR="00F577BD" w:rsidRDefault="00F577BD" w:rsidP="005B31CF">
            <w:pPr>
              <w:pStyle w:val="A-odstavec"/>
              <w:spacing w:after="0"/>
              <w:jc w:val="center"/>
            </w:pPr>
            <w:r>
              <w:t>30</w:t>
            </w:r>
          </w:p>
        </w:tc>
        <w:tc>
          <w:tcPr>
            <w:tcW w:w="1474" w:type="dxa"/>
            <w:vAlign w:val="center"/>
          </w:tcPr>
          <w:p w14:paraId="03A38A7F"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3404E807" w14:textId="77777777" w:rsidR="00F577BD" w:rsidRDefault="00F577BD" w:rsidP="005B31CF">
            <w:pPr>
              <w:pStyle w:val="A-odstavec"/>
              <w:spacing w:after="0"/>
              <w:jc w:val="center"/>
            </w:pPr>
            <w:r>
              <w:t>1,80</w:t>
            </w:r>
          </w:p>
        </w:tc>
      </w:tr>
      <w:tr w:rsidR="00F577BD" w14:paraId="473751CA" w14:textId="77777777" w:rsidTr="00F577BD">
        <w:trPr>
          <w:trHeight w:val="340"/>
          <w:jc w:val="center"/>
        </w:trPr>
        <w:tc>
          <w:tcPr>
            <w:tcW w:w="1474" w:type="dxa"/>
            <w:vAlign w:val="center"/>
          </w:tcPr>
          <w:p w14:paraId="0EA1F4F3" w14:textId="5831DC82" w:rsidR="00F577BD" w:rsidRDefault="00F577BD" w:rsidP="005B31CF">
            <w:pPr>
              <w:pStyle w:val="A-odstavec"/>
              <w:spacing w:after="0"/>
              <w:jc w:val="center"/>
            </w:pPr>
            <w:r>
              <w:t>1. L</w:t>
            </w:r>
          </w:p>
        </w:tc>
        <w:tc>
          <w:tcPr>
            <w:tcW w:w="1474" w:type="dxa"/>
            <w:vAlign w:val="center"/>
          </w:tcPr>
          <w:p w14:paraId="763EC3D9" w14:textId="77777777" w:rsidR="00F577BD" w:rsidRDefault="00F577BD" w:rsidP="005B31CF">
            <w:pPr>
              <w:pStyle w:val="A-odstavec"/>
              <w:spacing w:after="0"/>
              <w:jc w:val="center"/>
            </w:pPr>
            <w:r>
              <w:t>31</w:t>
            </w:r>
          </w:p>
        </w:tc>
        <w:tc>
          <w:tcPr>
            <w:tcW w:w="1474" w:type="dxa"/>
            <w:vAlign w:val="center"/>
          </w:tcPr>
          <w:p w14:paraId="60EC572A"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65D8BF7F" w14:textId="77777777" w:rsidR="00F577BD" w:rsidRDefault="00F577BD" w:rsidP="005B31CF">
            <w:pPr>
              <w:pStyle w:val="A-odstavec"/>
              <w:spacing w:after="0"/>
              <w:jc w:val="center"/>
            </w:pPr>
            <w:r>
              <w:t>1,77</w:t>
            </w:r>
          </w:p>
        </w:tc>
      </w:tr>
      <w:tr w:rsidR="00F577BD" w14:paraId="1A691974" w14:textId="77777777" w:rsidTr="00F577BD">
        <w:trPr>
          <w:trHeight w:val="340"/>
          <w:jc w:val="center"/>
        </w:trPr>
        <w:tc>
          <w:tcPr>
            <w:tcW w:w="1474" w:type="dxa"/>
            <w:vAlign w:val="center"/>
          </w:tcPr>
          <w:p w14:paraId="30498661" w14:textId="16B2691C" w:rsidR="00F577BD" w:rsidRDefault="00F577BD" w:rsidP="005B31CF">
            <w:pPr>
              <w:pStyle w:val="A-odstavec"/>
              <w:spacing w:after="0"/>
              <w:jc w:val="center"/>
            </w:pPr>
            <w:r>
              <w:t>1. M</w:t>
            </w:r>
          </w:p>
        </w:tc>
        <w:tc>
          <w:tcPr>
            <w:tcW w:w="1474" w:type="dxa"/>
            <w:vAlign w:val="center"/>
          </w:tcPr>
          <w:p w14:paraId="0FB50278" w14:textId="77777777" w:rsidR="00F577BD" w:rsidRDefault="00F577BD" w:rsidP="005B31CF">
            <w:pPr>
              <w:pStyle w:val="A-odstavec"/>
              <w:spacing w:after="0"/>
              <w:jc w:val="center"/>
            </w:pPr>
            <w:r>
              <w:t>31</w:t>
            </w:r>
          </w:p>
        </w:tc>
        <w:tc>
          <w:tcPr>
            <w:tcW w:w="1474" w:type="dxa"/>
            <w:vAlign w:val="center"/>
          </w:tcPr>
          <w:p w14:paraId="2E2C7728"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7AE410E5" w14:textId="77777777" w:rsidR="00F577BD" w:rsidRDefault="00F577BD" w:rsidP="005B31CF">
            <w:pPr>
              <w:pStyle w:val="A-odstavec"/>
              <w:spacing w:after="0"/>
              <w:jc w:val="center"/>
            </w:pPr>
            <w:r>
              <w:t>1,61</w:t>
            </w:r>
          </w:p>
        </w:tc>
      </w:tr>
      <w:tr w:rsidR="00F577BD" w14:paraId="69252ECB" w14:textId="77777777" w:rsidTr="00F577BD">
        <w:trPr>
          <w:trHeight w:val="340"/>
          <w:jc w:val="center"/>
        </w:trPr>
        <w:tc>
          <w:tcPr>
            <w:tcW w:w="1474" w:type="dxa"/>
            <w:vAlign w:val="center"/>
          </w:tcPr>
          <w:p w14:paraId="4D023F25" w14:textId="245956C1" w:rsidR="00F577BD" w:rsidRDefault="00F577BD" w:rsidP="005B31CF">
            <w:pPr>
              <w:pStyle w:val="A-odstavec"/>
              <w:spacing w:after="0"/>
              <w:jc w:val="center"/>
            </w:pPr>
            <w:r>
              <w:t>3. L</w:t>
            </w:r>
          </w:p>
        </w:tc>
        <w:tc>
          <w:tcPr>
            <w:tcW w:w="1474" w:type="dxa"/>
            <w:vAlign w:val="center"/>
          </w:tcPr>
          <w:p w14:paraId="6A3D5DA2" w14:textId="77777777" w:rsidR="00F577BD" w:rsidRDefault="00F577BD" w:rsidP="005B31CF">
            <w:pPr>
              <w:pStyle w:val="A-odstavec"/>
              <w:spacing w:after="0"/>
              <w:jc w:val="center"/>
            </w:pPr>
            <w:r>
              <w:t>27</w:t>
            </w:r>
          </w:p>
        </w:tc>
        <w:tc>
          <w:tcPr>
            <w:tcW w:w="1474" w:type="dxa"/>
            <w:vAlign w:val="center"/>
          </w:tcPr>
          <w:p w14:paraId="4F3DFEF8"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186B583F" w14:textId="77777777" w:rsidR="00F577BD" w:rsidRDefault="00F577BD" w:rsidP="005B31CF">
            <w:pPr>
              <w:pStyle w:val="A-odstavec"/>
              <w:spacing w:after="0"/>
              <w:jc w:val="center"/>
            </w:pPr>
            <w:r>
              <w:t>1,85</w:t>
            </w:r>
          </w:p>
        </w:tc>
      </w:tr>
      <w:tr w:rsidR="00F577BD" w14:paraId="6C05CE16" w14:textId="77777777" w:rsidTr="00F577BD">
        <w:trPr>
          <w:trHeight w:val="340"/>
          <w:jc w:val="center"/>
        </w:trPr>
        <w:tc>
          <w:tcPr>
            <w:tcW w:w="1474" w:type="dxa"/>
            <w:vAlign w:val="center"/>
          </w:tcPr>
          <w:p w14:paraId="52810DA4" w14:textId="18A23179" w:rsidR="00F577BD" w:rsidRDefault="00F577BD" w:rsidP="005B31CF">
            <w:pPr>
              <w:pStyle w:val="A-odstavec"/>
              <w:spacing w:after="0"/>
              <w:jc w:val="center"/>
            </w:pPr>
            <w:r>
              <w:t>3. M</w:t>
            </w:r>
          </w:p>
        </w:tc>
        <w:tc>
          <w:tcPr>
            <w:tcW w:w="1474" w:type="dxa"/>
            <w:vAlign w:val="center"/>
          </w:tcPr>
          <w:p w14:paraId="3BF53BFF" w14:textId="77777777" w:rsidR="00F577BD" w:rsidRDefault="00F577BD" w:rsidP="005B31CF">
            <w:pPr>
              <w:pStyle w:val="A-odstavec"/>
              <w:spacing w:after="0"/>
              <w:jc w:val="center"/>
            </w:pPr>
            <w:r>
              <w:t>26</w:t>
            </w:r>
          </w:p>
        </w:tc>
        <w:tc>
          <w:tcPr>
            <w:tcW w:w="1474" w:type="dxa"/>
            <w:vAlign w:val="center"/>
          </w:tcPr>
          <w:p w14:paraId="4A0B834C"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36B8D666" w14:textId="77777777" w:rsidR="00F577BD" w:rsidRDefault="00F577BD" w:rsidP="005B31CF">
            <w:pPr>
              <w:pStyle w:val="A-odstavec"/>
              <w:spacing w:after="0"/>
              <w:jc w:val="center"/>
            </w:pPr>
            <w:r>
              <w:t>1,76</w:t>
            </w:r>
          </w:p>
        </w:tc>
      </w:tr>
      <w:tr w:rsidR="00F577BD" w14:paraId="37A40BB2" w14:textId="77777777" w:rsidTr="00F577BD">
        <w:trPr>
          <w:trHeight w:val="340"/>
          <w:jc w:val="center"/>
        </w:trPr>
        <w:tc>
          <w:tcPr>
            <w:tcW w:w="1474" w:type="dxa"/>
            <w:vAlign w:val="center"/>
          </w:tcPr>
          <w:p w14:paraId="35C00353" w14:textId="3F8EE70F" w:rsidR="00F577BD" w:rsidRDefault="00F577BD" w:rsidP="005B31CF">
            <w:pPr>
              <w:pStyle w:val="A-odstavec"/>
              <w:spacing w:after="0"/>
              <w:jc w:val="center"/>
            </w:pPr>
            <w:r>
              <w:t>4. L</w:t>
            </w:r>
          </w:p>
        </w:tc>
        <w:tc>
          <w:tcPr>
            <w:tcW w:w="1474" w:type="dxa"/>
            <w:vAlign w:val="center"/>
          </w:tcPr>
          <w:p w14:paraId="224C5F32" w14:textId="77777777" w:rsidR="00F577BD" w:rsidRDefault="00F577BD" w:rsidP="005B31CF">
            <w:pPr>
              <w:pStyle w:val="A-odstavec"/>
              <w:spacing w:after="0"/>
              <w:jc w:val="center"/>
            </w:pPr>
            <w:r>
              <w:t>20</w:t>
            </w:r>
          </w:p>
        </w:tc>
        <w:tc>
          <w:tcPr>
            <w:tcW w:w="1474" w:type="dxa"/>
            <w:vAlign w:val="center"/>
          </w:tcPr>
          <w:p w14:paraId="66ECC50C" w14:textId="17AFB7BF" w:rsidR="00F577BD" w:rsidRDefault="00F577BD" w:rsidP="005B31CF">
            <w:pPr>
              <w:pStyle w:val="A-odstavec"/>
              <w:spacing w:after="0"/>
              <w:jc w:val="center"/>
              <w:rPr>
                <w:rFonts w:ascii="Symbol" w:eastAsia="Symbol" w:hAnsi="Symbol" w:cs="Symbol"/>
              </w:rPr>
            </w:pPr>
            <w:r>
              <w:rPr>
                <w:rFonts w:eastAsia="Symbol" w:cstheme="minorHAnsi"/>
              </w:rPr>
              <w:t>1</w:t>
            </w:r>
          </w:p>
        </w:tc>
        <w:tc>
          <w:tcPr>
            <w:tcW w:w="1474" w:type="dxa"/>
            <w:vAlign w:val="center"/>
          </w:tcPr>
          <w:p w14:paraId="24504CEE" w14:textId="77777777" w:rsidR="00F577BD" w:rsidRDefault="00F577BD" w:rsidP="005B31CF">
            <w:pPr>
              <w:pStyle w:val="A-odstavec"/>
              <w:spacing w:after="0"/>
              <w:jc w:val="center"/>
            </w:pPr>
            <w:r>
              <w:t>1,68</w:t>
            </w:r>
          </w:p>
        </w:tc>
      </w:tr>
      <w:tr w:rsidR="00F577BD" w14:paraId="23828905" w14:textId="77777777" w:rsidTr="00F577BD">
        <w:trPr>
          <w:trHeight w:val="340"/>
          <w:jc w:val="center"/>
        </w:trPr>
        <w:tc>
          <w:tcPr>
            <w:tcW w:w="1474" w:type="dxa"/>
            <w:vAlign w:val="center"/>
          </w:tcPr>
          <w:p w14:paraId="2B617F36" w14:textId="39AB094A" w:rsidR="00F577BD" w:rsidRDefault="00F577BD" w:rsidP="005B31CF">
            <w:pPr>
              <w:pStyle w:val="A-odstavec"/>
              <w:spacing w:after="0"/>
              <w:jc w:val="center"/>
            </w:pPr>
            <w:r>
              <w:t>4. M</w:t>
            </w:r>
          </w:p>
        </w:tc>
        <w:tc>
          <w:tcPr>
            <w:tcW w:w="1474" w:type="dxa"/>
            <w:vAlign w:val="center"/>
          </w:tcPr>
          <w:p w14:paraId="565A0266" w14:textId="77777777" w:rsidR="00F577BD" w:rsidRDefault="00F577BD" w:rsidP="005B31CF">
            <w:pPr>
              <w:pStyle w:val="A-odstavec"/>
              <w:spacing w:after="0"/>
              <w:jc w:val="center"/>
            </w:pPr>
            <w:r>
              <w:t>21</w:t>
            </w:r>
          </w:p>
        </w:tc>
        <w:tc>
          <w:tcPr>
            <w:tcW w:w="1474" w:type="dxa"/>
            <w:vAlign w:val="center"/>
          </w:tcPr>
          <w:p w14:paraId="561ADD58" w14:textId="2A4111AF" w:rsidR="00F577BD" w:rsidRDefault="00F577BD" w:rsidP="005B31CF">
            <w:pPr>
              <w:pStyle w:val="A-odstavec"/>
              <w:spacing w:after="0"/>
              <w:jc w:val="center"/>
              <w:rPr>
                <w:rFonts w:ascii="Symbol" w:eastAsia="Symbol" w:hAnsi="Symbol" w:cs="Symbol"/>
              </w:rPr>
            </w:pPr>
            <w:r>
              <w:rPr>
                <w:rFonts w:eastAsia="Symbol" w:cstheme="minorHAnsi"/>
              </w:rPr>
              <w:t>2</w:t>
            </w:r>
          </w:p>
        </w:tc>
        <w:tc>
          <w:tcPr>
            <w:tcW w:w="1474" w:type="dxa"/>
            <w:vAlign w:val="center"/>
          </w:tcPr>
          <w:p w14:paraId="5FAA4E16" w14:textId="77777777" w:rsidR="00F577BD" w:rsidRDefault="00F577BD" w:rsidP="005B31CF">
            <w:pPr>
              <w:pStyle w:val="A-odstavec"/>
              <w:spacing w:after="0"/>
              <w:jc w:val="center"/>
            </w:pPr>
            <w:r>
              <w:t>1,47</w:t>
            </w:r>
          </w:p>
        </w:tc>
      </w:tr>
    </w:tbl>
    <w:p w14:paraId="6A07D4DE" w14:textId="77777777" w:rsidR="00F577BD" w:rsidRDefault="00F577BD" w:rsidP="00F577BD">
      <w:pPr>
        <w:pStyle w:val="A-odstavec-bezmezer"/>
      </w:pPr>
    </w:p>
    <w:p w14:paraId="497E3272" w14:textId="77777777" w:rsidR="00F577BD" w:rsidRDefault="00F577BD" w:rsidP="00F577BD">
      <w:pPr>
        <w:pStyle w:val="A-odstavecnadtab"/>
      </w:pPr>
      <w:r>
        <w:t>Ekologie</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F577BD" w:rsidRPr="00976D61" w14:paraId="738159CC" w14:textId="77777777" w:rsidTr="00F577BD">
        <w:trPr>
          <w:trHeight w:val="340"/>
          <w:jc w:val="center"/>
        </w:trPr>
        <w:tc>
          <w:tcPr>
            <w:tcW w:w="1474" w:type="dxa"/>
            <w:shd w:val="clear" w:color="auto" w:fill="B3E169"/>
            <w:vAlign w:val="center"/>
          </w:tcPr>
          <w:p w14:paraId="09622B8A" w14:textId="77777777" w:rsidR="00F577BD" w:rsidRPr="00976D61" w:rsidRDefault="00F577BD" w:rsidP="005B31CF">
            <w:pPr>
              <w:pStyle w:val="A-odstavec"/>
              <w:spacing w:after="0"/>
              <w:jc w:val="center"/>
              <w:rPr>
                <w:b/>
              </w:rPr>
            </w:pPr>
            <w:r w:rsidRPr="00976D61">
              <w:rPr>
                <w:b/>
              </w:rPr>
              <w:t>Třída</w:t>
            </w:r>
          </w:p>
        </w:tc>
        <w:tc>
          <w:tcPr>
            <w:tcW w:w="1474" w:type="dxa"/>
            <w:shd w:val="clear" w:color="auto" w:fill="B3E169"/>
            <w:vAlign w:val="center"/>
          </w:tcPr>
          <w:p w14:paraId="162D04BC" w14:textId="77777777" w:rsidR="00F577BD" w:rsidRPr="00976D61" w:rsidRDefault="00F577BD" w:rsidP="005B31CF">
            <w:pPr>
              <w:pStyle w:val="A-odstavec"/>
              <w:spacing w:after="0"/>
              <w:jc w:val="center"/>
              <w:rPr>
                <w:b/>
              </w:rPr>
            </w:pPr>
            <w:r w:rsidRPr="00976D61">
              <w:rPr>
                <w:b/>
              </w:rPr>
              <w:t>Počet žáků</w:t>
            </w:r>
          </w:p>
        </w:tc>
        <w:tc>
          <w:tcPr>
            <w:tcW w:w="1474" w:type="dxa"/>
            <w:shd w:val="clear" w:color="auto" w:fill="B3E169"/>
            <w:vAlign w:val="center"/>
          </w:tcPr>
          <w:p w14:paraId="581B4B3B" w14:textId="77777777" w:rsidR="00F577BD" w:rsidRPr="00976D61" w:rsidRDefault="00F577BD" w:rsidP="005B31CF">
            <w:pPr>
              <w:pStyle w:val="A-odstavec"/>
              <w:spacing w:after="0"/>
              <w:jc w:val="center"/>
              <w:rPr>
                <w:b/>
              </w:rPr>
            </w:pPr>
            <w:r w:rsidRPr="00976D61">
              <w:rPr>
                <w:b/>
              </w:rPr>
              <w:t>Neprospěl</w:t>
            </w:r>
          </w:p>
        </w:tc>
        <w:tc>
          <w:tcPr>
            <w:tcW w:w="1474" w:type="dxa"/>
            <w:shd w:val="clear" w:color="auto" w:fill="B3E169"/>
            <w:vAlign w:val="center"/>
          </w:tcPr>
          <w:p w14:paraId="2A21F359" w14:textId="77777777" w:rsidR="00F577BD" w:rsidRPr="00976D61" w:rsidRDefault="00F577BD" w:rsidP="005B31CF">
            <w:pPr>
              <w:pStyle w:val="A-odstavec"/>
              <w:spacing w:after="0"/>
              <w:jc w:val="center"/>
              <w:rPr>
                <w:b/>
              </w:rPr>
            </w:pPr>
            <w:r w:rsidRPr="00976D61">
              <w:rPr>
                <w:b/>
              </w:rPr>
              <w:t>Průměr</w:t>
            </w:r>
          </w:p>
        </w:tc>
      </w:tr>
      <w:tr w:rsidR="00F577BD" w14:paraId="35A5C5E5" w14:textId="77777777" w:rsidTr="00F577BD">
        <w:trPr>
          <w:trHeight w:val="340"/>
          <w:jc w:val="center"/>
        </w:trPr>
        <w:tc>
          <w:tcPr>
            <w:tcW w:w="1474" w:type="dxa"/>
            <w:vAlign w:val="center"/>
          </w:tcPr>
          <w:p w14:paraId="445ED75A" w14:textId="0CAE17D2" w:rsidR="00F577BD" w:rsidRDefault="00F577BD" w:rsidP="005B31CF">
            <w:pPr>
              <w:pStyle w:val="A-odstavec"/>
              <w:spacing w:after="0"/>
              <w:jc w:val="center"/>
            </w:pPr>
            <w:r>
              <w:t>1.</w:t>
            </w:r>
            <w:r w:rsidR="0045472F">
              <w:t xml:space="preserve"> </w:t>
            </w:r>
            <w:r>
              <w:t>A</w:t>
            </w:r>
          </w:p>
        </w:tc>
        <w:tc>
          <w:tcPr>
            <w:tcW w:w="1474" w:type="dxa"/>
            <w:vAlign w:val="center"/>
          </w:tcPr>
          <w:p w14:paraId="0578756F" w14:textId="77777777" w:rsidR="00F577BD" w:rsidRDefault="00F577BD" w:rsidP="005B31CF">
            <w:pPr>
              <w:pStyle w:val="A-odstavec"/>
              <w:spacing w:after="0"/>
              <w:jc w:val="center"/>
            </w:pPr>
            <w:r>
              <w:t>32</w:t>
            </w:r>
          </w:p>
        </w:tc>
        <w:tc>
          <w:tcPr>
            <w:tcW w:w="1474" w:type="dxa"/>
            <w:vAlign w:val="center"/>
          </w:tcPr>
          <w:p w14:paraId="793DDFB7" w14:textId="658FE771" w:rsidR="00F577BD" w:rsidRDefault="0045472F" w:rsidP="005B31CF">
            <w:pPr>
              <w:pStyle w:val="A-odstavec"/>
              <w:spacing w:after="0"/>
              <w:jc w:val="center"/>
              <w:rPr>
                <w:rFonts w:ascii="Symbol" w:eastAsia="Symbol" w:hAnsi="Symbol" w:cs="Symbol"/>
              </w:rPr>
            </w:pPr>
            <w:r>
              <w:rPr>
                <w:rFonts w:eastAsia="Symbol" w:cstheme="minorHAnsi"/>
              </w:rPr>
              <w:t>1</w:t>
            </w:r>
          </w:p>
        </w:tc>
        <w:tc>
          <w:tcPr>
            <w:tcW w:w="1474" w:type="dxa"/>
            <w:vAlign w:val="center"/>
          </w:tcPr>
          <w:p w14:paraId="55BC58C1" w14:textId="77777777" w:rsidR="00F577BD" w:rsidRDefault="00F577BD" w:rsidP="005B31CF">
            <w:pPr>
              <w:pStyle w:val="A-odstavec"/>
              <w:spacing w:after="0"/>
              <w:jc w:val="center"/>
            </w:pPr>
            <w:r>
              <w:t>1,13</w:t>
            </w:r>
          </w:p>
        </w:tc>
      </w:tr>
      <w:tr w:rsidR="00F577BD" w14:paraId="498173B8" w14:textId="77777777" w:rsidTr="00F577BD">
        <w:trPr>
          <w:trHeight w:val="340"/>
          <w:jc w:val="center"/>
        </w:trPr>
        <w:tc>
          <w:tcPr>
            <w:tcW w:w="1474" w:type="dxa"/>
            <w:vAlign w:val="center"/>
          </w:tcPr>
          <w:p w14:paraId="33A5BD9B" w14:textId="6B6A3727" w:rsidR="00F577BD" w:rsidRDefault="00F577BD" w:rsidP="005B31CF">
            <w:pPr>
              <w:pStyle w:val="A-odstavec"/>
              <w:spacing w:after="0"/>
              <w:jc w:val="center"/>
            </w:pPr>
            <w:r>
              <w:t>1.</w:t>
            </w:r>
            <w:r w:rsidR="0045472F">
              <w:t xml:space="preserve"> </w:t>
            </w:r>
            <w:r>
              <w:t>B</w:t>
            </w:r>
          </w:p>
        </w:tc>
        <w:tc>
          <w:tcPr>
            <w:tcW w:w="1474" w:type="dxa"/>
            <w:vAlign w:val="center"/>
          </w:tcPr>
          <w:p w14:paraId="7867ADDC" w14:textId="77777777" w:rsidR="00F577BD" w:rsidRDefault="00F577BD" w:rsidP="005B31CF">
            <w:pPr>
              <w:pStyle w:val="A-odstavec"/>
              <w:spacing w:after="0"/>
              <w:jc w:val="center"/>
            </w:pPr>
            <w:r>
              <w:t>31</w:t>
            </w:r>
          </w:p>
        </w:tc>
        <w:tc>
          <w:tcPr>
            <w:tcW w:w="1474" w:type="dxa"/>
            <w:vAlign w:val="center"/>
          </w:tcPr>
          <w:p w14:paraId="3C85C6DC"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732ABC29" w14:textId="77777777" w:rsidR="00F577BD" w:rsidRDefault="00F577BD" w:rsidP="005B31CF">
            <w:pPr>
              <w:pStyle w:val="A-odstavec"/>
              <w:spacing w:after="0"/>
              <w:jc w:val="center"/>
            </w:pPr>
            <w:r>
              <w:t>2,77</w:t>
            </w:r>
          </w:p>
        </w:tc>
      </w:tr>
      <w:tr w:rsidR="00F577BD" w14:paraId="247AD99D" w14:textId="77777777" w:rsidTr="00F577BD">
        <w:trPr>
          <w:trHeight w:val="340"/>
          <w:jc w:val="center"/>
        </w:trPr>
        <w:tc>
          <w:tcPr>
            <w:tcW w:w="1474" w:type="dxa"/>
            <w:vAlign w:val="center"/>
          </w:tcPr>
          <w:p w14:paraId="06413962" w14:textId="47395609" w:rsidR="00F577BD" w:rsidRDefault="00F577BD" w:rsidP="005B31CF">
            <w:pPr>
              <w:pStyle w:val="A-odstavec"/>
              <w:spacing w:after="0"/>
              <w:jc w:val="center"/>
            </w:pPr>
            <w:r>
              <w:t>1.</w:t>
            </w:r>
            <w:r w:rsidR="0045472F">
              <w:t xml:space="preserve"> </w:t>
            </w:r>
            <w:r>
              <w:t>C</w:t>
            </w:r>
          </w:p>
        </w:tc>
        <w:tc>
          <w:tcPr>
            <w:tcW w:w="1474" w:type="dxa"/>
            <w:vAlign w:val="center"/>
          </w:tcPr>
          <w:p w14:paraId="0F43086C" w14:textId="77777777" w:rsidR="00F577BD" w:rsidRDefault="00F577BD" w:rsidP="005B31CF">
            <w:pPr>
              <w:pStyle w:val="A-odstavec"/>
              <w:spacing w:after="0"/>
              <w:jc w:val="center"/>
            </w:pPr>
            <w:r>
              <w:t>31</w:t>
            </w:r>
          </w:p>
        </w:tc>
        <w:tc>
          <w:tcPr>
            <w:tcW w:w="1474" w:type="dxa"/>
            <w:vAlign w:val="center"/>
          </w:tcPr>
          <w:p w14:paraId="19A6C3F8"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2DB8C56E" w14:textId="77777777" w:rsidR="00F577BD" w:rsidRDefault="00F577BD" w:rsidP="005B31CF">
            <w:pPr>
              <w:pStyle w:val="A-odstavec"/>
              <w:spacing w:after="0"/>
              <w:jc w:val="center"/>
            </w:pPr>
            <w:r>
              <w:t>1,10</w:t>
            </w:r>
          </w:p>
        </w:tc>
      </w:tr>
      <w:tr w:rsidR="00F577BD" w14:paraId="0AAA2D43" w14:textId="77777777" w:rsidTr="00F577BD">
        <w:trPr>
          <w:trHeight w:val="340"/>
          <w:jc w:val="center"/>
        </w:trPr>
        <w:tc>
          <w:tcPr>
            <w:tcW w:w="1474" w:type="dxa"/>
            <w:vAlign w:val="center"/>
          </w:tcPr>
          <w:p w14:paraId="17FB2EE9" w14:textId="3AD9D109" w:rsidR="00F577BD" w:rsidRDefault="00F577BD" w:rsidP="005B31CF">
            <w:pPr>
              <w:pStyle w:val="A-odstavec"/>
              <w:spacing w:after="0"/>
              <w:jc w:val="center"/>
            </w:pPr>
            <w:r>
              <w:t>1.</w:t>
            </w:r>
            <w:r w:rsidR="0045472F">
              <w:t xml:space="preserve"> </w:t>
            </w:r>
            <w:r>
              <w:t>D</w:t>
            </w:r>
          </w:p>
        </w:tc>
        <w:tc>
          <w:tcPr>
            <w:tcW w:w="1474" w:type="dxa"/>
            <w:vAlign w:val="center"/>
          </w:tcPr>
          <w:p w14:paraId="1A435014" w14:textId="77777777" w:rsidR="00F577BD" w:rsidRDefault="00F577BD" w:rsidP="005B31CF">
            <w:pPr>
              <w:pStyle w:val="A-odstavec"/>
              <w:spacing w:after="0"/>
              <w:jc w:val="center"/>
            </w:pPr>
            <w:r>
              <w:t>30</w:t>
            </w:r>
          </w:p>
        </w:tc>
        <w:tc>
          <w:tcPr>
            <w:tcW w:w="1474" w:type="dxa"/>
            <w:vAlign w:val="center"/>
          </w:tcPr>
          <w:p w14:paraId="2363C1EB"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4513261E" w14:textId="77777777" w:rsidR="00F577BD" w:rsidRDefault="00F577BD" w:rsidP="005B31CF">
            <w:pPr>
              <w:pStyle w:val="A-odstavec"/>
              <w:spacing w:after="0"/>
              <w:jc w:val="center"/>
            </w:pPr>
            <w:r>
              <w:t>1,77</w:t>
            </w:r>
          </w:p>
        </w:tc>
      </w:tr>
      <w:tr w:rsidR="00F577BD" w14:paraId="1D8B5AD7" w14:textId="77777777" w:rsidTr="00F577BD">
        <w:trPr>
          <w:trHeight w:val="340"/>
          <w:jc w:val="center"/>
        </w:trPr>
        <w:tc>
          <w:tcPr>
            <w:tcW w:w="1474" w:type="dxa"/>
            <w:vAlign w:val="center"/>
          </w:tcPr>
          <w:p w14:paraId="3D970715" w14:textId="33EE64F3" w:rsidR="00F577BD" w:rsidRDefault="00F577BD" w:rsidP="005B31CF">
            <w:pPr>
              <w:pStyle w:val="A-odstavec"/>
              <w:spacing w:after="0"/>
              <w:jc w:val="center"/>
            </w:pPr>
            <w:r>
              <w:t>2.</w:t>
            </w:r>
            <w:r w:rsidR="0045472F">
              <w:t xml:space="preserve"> </w:t>
            </w:r>
            <w:r>
              <w:t>A</w:t>
            </w:r>
          </w:p>
        </w:tc>
        <w:tc>
          <w:tcPr>
            <w:tcW w:w="1474" w:type="dxa"/>
            <w:vAlign w:val="center"/>
          </w:tcPr>
          <w:p w14:paraId="65F77CC1" w14:textId="77777777" w:rsidR="00F577BD" w:rsidRDefault="00F577BD" w:rsidP="005B31CF">
            <w:pPr>
              <w:pStyle w:val="A-odstavec"/>
              <w:spacing w:after="0"/>
              <w:jc w:val="center"/>
            </w:pPr>
            <w:r>
              <w:t>32</w:t>
            </w:r>
          </w:p>
        </w:tc>
        <w:tc>
          <w:tcPr>
            <w:tcW w:w="1474" w:type="dxa"/>
            <w:vAlign w:val="center"/>
          </w:tcPr>
          <w:p w14:paraId="6279E6EE"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799D2B19" w14:textId="77777777" w:rsidR="00F577BD" w:rsidRDefault="00F577BD" w:rsidP="005B31CF">
            <w:pPr>
              <w:pStyle w:val="A-odstavec"/>
              <w:spacing w:after="0"/>
              <w:jc w:val="center"/>
            </w:pPr>
            <w:r>
              <w:t>2,22</w:t>
            </w:r>
          </w:p>
        </w:tc>
      </w:tr>
      <w:tr w:rsidR="00F577BD" w14:paraId="337EAC43" w14:textId="77777777" w:rsidTr="00F577BD">
        <w:trPr>
          <w:trHeight w:val="340"/>
          <w:jc w:val="center"/>
        </w:trPr>
        <w:tc>
          <w:tcPr>
            <w:tcW w:w="1474" w:type="dxa"/>
            <w:vAlign w:val="center"/>
          </w:tcPr>
          <w:p w14:paraId="0628AE38" w14:textId="6B68C7D3" w:rsidR="00F577BD" w:rsidRDefault="00F577BD" w:rsidP="005B31CF">
            <w:pPr>
              <w:pStyle w:val="A-odstavec"/>
              <w:spacing w:after="0"/>
              <w:jc w:val="center"/>
            </w:pPr>
            <w:r>
              <w:t>2.</w:t>
            </w:r>
            <w:r w:rsidR="0045472F">
              <w:t xml:space="preserve"> </w:t>
            </w:r>
            <w:r>
              <w:t>B</w:t>
            </w:r>
          </w:p>
        </w:tc>
        <w:tc>
          <w:tcPr>
            <w:tcW w:w="1474" w:type="dxa"/>
            <w:vAlign w:val="center"/>
          </w:tcPr>
          <w:p w14:paraId="61B05217" w14:textId="77777777" w:rsidR="00F577BD" w:rsidRDefault="00F577BD" w:rsidP="005B31CF">
            <w:pPr>
              <w:pStyle w:val="A-odstavec"/>
              <w:spacing w:after="0"/>
              <w:jc w:val="center"/>
            </w:pPr>
            <w:r>
              <w:t>30</w:t>
            </w:r>
          </w:p>
        </w:tc>
        <w:tc>
          <w:tcPr>
            <w:tcW w:w="1474" w:type="dxa"/>
            <w:vAlign w:val="center"/>
          </w:tcPr>
          <w:p w14:paraId="444A1B97"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6A114486" w14:textId="77777777" w:rsidR="00F577BD" w:rsidRDefault="00F577BD" w:rsidP="005B31CF">
            <w:pPr>
              <w:pStyle w:val="A-odstavec"/>
              <w:spacing w:after="0"/>
              <w:jc w:val="center"/>
            </w:pPr>
            <w:r>
              <w:t>2,90</w:t>
            </w:r>
          </w:p>
        </w:tc>
      </w:tr>
      <w:tr w:rsidR="00F577BD" w14:paraId="08460FF9" w14:textId="77777777" w:rsidTr="00F577BD">
        <w:trPr>
          <w:trHeight w:val="340"/>
          <w:jc w:val="center"/>
        </w:trPr>
        <w:tc>
          <w:tcPr>
            <w:tcW w:w="1474" w:type="dxa"/>
            <w:vAlign w:val="center"/>
          </w:tcPr>
          <w:p w14:paraId="1DA3492E" w14:textId="64EBA3CE" w:rsidR="00F577BD" w:rsidRDefault="00F577BD" w:rsidP="005B31CF">
            <w:pPr>
              <w:pStyle w:val="A-odstavec"/>
              <w:spacing w:after="0"/>
              <w:jc w:val="center"/>
            </w:pPr>
            <w:r>
              <w:t>2.</w:t>
            </w:r>
            <w:r w:rsidR="0045472F">
              <w:t xml:space="preserve"> </w:t>
            </w:r>
            <w:r>
              <w:t>C</w:t>
            </w:r>
          </w:p>
        </w:tc>
        <w:tc>
          <w:tcPr>
            <w:tcW w:w="1474" w:type="dxa"/>
            <w:vAlign w:val="center"/>
          </w:tcPr>
          <w:p w14:paraId="1C3B1E17" w14:textId="77777777" w:rsidR="00F577BD" w:rsidRDefault="00F577BD" w:rsidP="005B31CF">
            <w:pPr>
              <w:pStyle w:val="A-odstavec"/>
              <w:spacing w:after="0"/>
              <w:jc w:val="center"/>
            </w:pPr>
            <w:r>
              <w:t>33</w:t>
            </w:r>
          </w:p>
        </w:tc>
        <w:tc>
          <w:tcPr>
            <w:tcW w:w="1474" w:type="dxa"/>
            <w:vAlign w:val="center"/>
          </w:tcPr>
          <w:p w14:paraId="22FE0A8F"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06E7DE41" w14:textId="77777777" w:rsidR="00F577BD" w:rsidRDefault="00F577BD" w:rsidP="005B31CF">
            <w:pPr>
              <w:pStyle w:val="A-odstavec"/>
              <w:spacing w:after="0"/>
              <w:jc w:val="center"/>
            </w:pPr>
            <w:r>
              <w:t>2,36</w:t>
            </w:r>
          </w:p>
        </w:tc>
      </w:tr>
    </w:tbl>
    <w:p w14:paraId="02DF8B51" w14:textId="77777777" w:rsidR="00F577BD" w:rsidRDefault="00F577BD" w:rsidP="0045472F">
      <w:pPr>
        <w:pStyle w:val="A-odstavec-bezmezer"/>
      </w:pPr>
    </w:p>
    <w:p w14:paraId="54F05D52" w14:textId="77777777" w:rsidR="00F577BD" w:rsidRDefault="00F577BD" w:rsidP="0045472F">
      <w:pPr>
        <w:pStyle w:val="A-odstavec-bezmezer"/>
      </w:pPr>
    </w:p>
    <w:p w14:paraId="2438E3CA" w14:textId="77777777" w:rsidR="00F577BD" w:rsidRDefault="00F577BD" w:rsidP="00F577BD">
      <w:pPr>
        <w:pStyle w:val="A-odstavecnadtab"/>
      </w:pPr>
      <w:r>
        <w:lastRenderedPageBreak/>
        <w:t>Matematika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F577BD" w14:paraId="7E02B160" w14:textId="77777777" w:rsidTr="0045472F">
        <w:trPr>
          <w:trHeight w:val="340"/>
          <w:jc w:val="center"/>
        </w:trPr>
        <w:tc>
          <w:tcPr>
            <w:tcW w:w="1474" w:type="dxa"/>
            <w:shd w:val="clear" w:color="auto" w:fill="B3E169"/>
            <w:vAlign w:val="center"/>
          </w:tcPr>
          <w:p w14:paraId="3587946D" w14:textId="77777777" w:rsidR="00F577BD" w:rsidRPr="00976D61" w:rsidRDefault="00F577BD" w:rsidP="005B31CF">
            <w:pPr>
              <w:pStyle w:val="A-odstavec"/>
              <w:spacing w:after="0"/>
              <w:jc w:val="center"/>
              <w:rPr>
                <w:b/>
              </w:rPr>
            </w:pPr>
            <w:r w:rsidRPr="00976D61">
              <w:rPr>
                <w:b/>
              </w:rPr>
              <w:t>Třída</w:t>
            </w:r>
          </w:p>
        </w:tc>
        <w:tc>
          <w:tcPr>
            <w:tcW w:w="1474" w:type="dxa"/>
            <w:shd w:val="clear" w:color="auto" w:fill="B3E169"/>
            <w:vAlign w:val="center"/>
          </w:tcPr>
          <w:p w14:paraId="2D55DD7C" w14:textId="77777777" w:rsidR="00F577BD" w:rsidRPr="00976D61" w:rsidRDefault="00F577BD" w:rsidP="005B31CF">
            <w:pPr>
              <w:pStyle w:val="A-odstavec"/>
              <w:spacing w:after="0"/>
              <w:jc w:val="center"/>
              <w:rPr>
                <w:b/>
              </w:rPr>
            </w:pPr>
            <w:r w:rsidRPr="00976D61">
              <w:rPr>
                <w:b/>
              </w:rPr>
              <w:t>Počet žáků</w:t>
            </w:r>
          </w:p>
        </w:tc>
        <w:tc>
          <w:tcPr>
            <w:tcW w:w="1474" w:type="dxa"/>
            <w:shd w:val="clear" w:color="auto" w:fill="B3E169"/>
            <w:vAlign w:val="center"/>
          </w:tcPr>
          <w:p w14:paraId="521EA740" w14:textId="77777777" w:rsidR="00F577BD" w:rsidRPr="00976D61" w:rsidRDefault="00F577BD" w:rsidP="005B31CF">
            <w:pPr>
              <w:pStyle w:val="A-odstavec"/>
              <w:spacing w:after="0"/>
              <w:jc w:val="center"/>
              <w:rPr>
                <w:b/>
              </w:rPr>
            </w:pPr>
            <w:r w:rsidRPr="00976D61">
              <w:rPr>
                <w:b/>
              </w:rPr>
              <w:t>Neprospěl</w:t>
            </w:r>
          </w:p>
        </w:tc>
        <w:tc>
          <w:tcPr>
            <w:tcW w:w="1474" w:type="dxa"/>
            <w:shd w:val="clear" w:color="auto" w:fill="B3E169"/>
            <w:vAlign w:val="center"/>
          </w:tcPr>
          <w:p w14:paraId="7D032DD8" w14:textId="77777777" w:rsidR="00F577BD" w:rsidRPr="00976D61" w:rsidRDefault="00F577BD" w:rsidP="005B31CF">
            <w:pPr>
              <w:pStyle w:val="A-odstavec"/>
              <w:spacing w:after="0"/>
              <w:jc w:val="center"/>
              <w:rPr>
                <w:b/>
              </w:rPr>
            </w:pPr>
            <w:r w:rsidRPr="00976D61">
              <w:rPr>
                <w:b/>
              </w:rPr>
              <w:t>Průměr</w:t>
            </w:r>
          </w:p>
        </w:tc>
      </w:tr>
      <w:tr w:rsidR="00F577BD" w14:paraId="500F4269" w14:textId="77777777" w:rsidTr="0045472F">
        <w:trPr>
          <w:trHeight w:val="340"/>
          <w:jc w:val="center"/>
        </w:trPr>
        <w:tc>
          <w:tcPr>
            <w:tcW w:w="1474" w:type="dxa"/>
            <w:vAlign w:val="center"/>
          </w:tcPr>
          <w:p w14:paraId="485B9E18" w14:textId="77777777" w:rsidR="00F577BD" w:rsidRDefault="00F577BD" w:rsidP="005B31CF">
            <w:pPr>
              <w:pStyle w:val="A-odstavec"/>
              <w:spacing w:after="0"/>
              <w:jc w:val="center"/>
            </w:pPr>
            <w:r w:rsidRPr="00976D61">
              <w:t>1.</w:t>
            </w:r>
            <w:r>
              <w:t xml:space="preserve"> A</w:t>
            </w:r>
          </w:p>
        </w:tc>
        <w:tc>
          <w:tcPr>
            <w:tcW w:w="1474" w:type="dxa"/>
            <w:vAlign w:val="center"/>
          </w:tcPr>
          <w:p w14:paraId="7DCCE00C" w14:textId="77777777" w:rsidR="00F577BD" w:rsidRDefault="00F577BD" w:rsidP="005B31CF">
            <w:pPr>
              <w:pStyle w:val="A-odstavec"/>
              <w:spacing w:after="0"/>
              <w:jc w:val="center"/>
            </w:pPr>
            <w:r>
              <w:t>32</w:t>
            </w:r>
          </w:p>
        </w:tc>
        <w:tc>
          <w:tcPr>
            <w:tcW w:w="1474" w:type="dxa"/>
            <w:vAlign w:val="center"/>
          </w:tcPr>
          <w:p w14:paraId="37BC2AB0" w14:textId="1DF0838C" w:rsidR="00F577BD" w:rsidRDefault="0045472F" w:rsidP="005B31CF">
            <w:pPr>
              <w:pStyle w:val="A-odstavec"/>
              <w:spacing w:after="0"/>
              <w:jc w:val="center"/>
              <w:rPr>
                <w:rFonts w:ascii="Symbol" w:eastAsia="Symbol" w:hAnsi="Symbol" w:cs="Symbol"/>
              </w:rPr>
            </w:pPr>
            <w:r>
              <w:rPr>
                <w:rFonts w:eastAsia="Symbol" w:cstheme="minorHAnsi"/>
              </w:rPr>
              <w:t>1</w:t>
            </w:r>
          </w:p>
        </w:tc>
        <w:tc>
          <w:tcPr>
            <w:tcW w:w="1474" w:type="dxa"/>
            <w:vAlign w:val="center"/>
          </w:tcPr>
          <w:p w14:paraId="48BE855E" w14:textId="77777777" w:rsidR="00F577BD" w:rsidRDefault="00F577BD" w:rsidP="005B31CF">
            <w:pPr>
              <w:pStyle w:val="A-odstavec"/>
              <w:spacing w:after="0"/>
              <w:jc w:val="center"/>
            </w:pPr>
            <w:r>
              <w:t>2,50</w:t>
            </w:r>
          </w:p>
        </w:tc>
      </w:tr>
      <w:tr w:rsidR="00F577BD" w14:paraId="77C1E299" w14:textId="77777777" w:rsidTr="0045472F">
        <w:trPr>
          <w:trHeight w:val="340"/>
          <w:jc w:val="center"/>
        </w:trPr>
        <w:tc>
          <w:tcPr>
            <w:tcW w:w="1474" w:type="dxa"/>
            <w:vAlign w:val="center"/>
          </w:tcPr>
          <w:p w14:paraId="7473991F" w14:textId="77777777" w:rsidR="00F577BD" w:rsidRDefault="00F577BD" w:rsidP="005B31CF">
            <w:pPr>
              <w:pStyle w:val="A-odstavec"/>
              <w:spacing w:after="0"/>
              <w:jc w:val="center"/>
            </w:pPr>
            <w:r w:rsidRPr="00976D61">
              <w:t>1.</w:t>
            </w:r>
            <w:r>
              <w:t xml:space="preserve"> B</w:t>
            </w:r>
          </w:p>
        </w:tc>
        <w:tc>
          <w:tcPr>
            <w:tcW w:w="1474" w:type="dxa"/>
            <w:vAlign w:val="center"/>
          </w:tcPr>
          <w:p w14:paraId="11C63872" w14:textId="77777777" w:rsidR="00F577BD" w:rsidRDefault="00F577BD" w:rsidP="005B31CF">
            <w:pPr>
              <w:pStyle w:val="A-odstavec"/>
              <w:spacing w:after="0"/>
              <w:jc w:val="center"/>
            </w:pPr>
            <w:r>
              <w:t>31</w:t>
            </w:r>
          </w:p>
        </w:tc>
        <w:tc>
          <w:tcPr>
            <w:tcW w:w="1474" w:type="dxa"/>
            <w:vAlign w:val="center"/>
          </w:tcPr>
          <w:p w14:paraId="7C701C64" w14:textId="39F28045" w:rsidR="00F577BD" w:rsidRPr="0045472F" w:rsidRDefault="0045472F" w:rsidP="005B31CF">
            <w:pPr>
              <w:pStyle w:val="A-odstavec"/>
              <w:spacing w:after="0"/>
              <w:jc w:val="center"/>
              <w:rPr>
                <w:rFonts w:eastAsia="Symbol" w:cstheme="minorHAnsi"/>
              </w:rPr>
            </w:pPr>
            <w:r>
              <w:rPr>
                <w:rFonts w:eastAsia="Symbol" w:cstheme="minorHAnsi"/>
              </w:rPr>
              <w:t>4</w:t>
            </w:r>
          </w:p>
        </w:tc>
        <w:tc>
          <w:tcPr>
            <w:tcW w:w="1474" w:type="dxa"/>
            <w:vAlign w:val="center"/>
          </w:tcPr>
          <w:p w14:paraId="73FE2442" w14:textId="77777777" w:rsidR="00F577BD" w:rsidRDefault="00F577BD" w:rsidP="005B31CF">
            <w:pPr>
              <w:pStyle w:val="A-odstavec"/>
              <w:spacing w:after="0"/>
              <w:jc w:val="center"/>
            </w:pPr>
            <w:r>
              <w:t>3,20</w:t>
            </w:r>
          </w:p>
        </w:tc>
      </w:tr>
      <w:tr w:rsidR="00F577BD" w14:paraId="2256621C" w14:textId="77777777" w:rsidTr="0045472F">
        <w:trPr>
          <w:trHeight w:val="340"/>
          <w:jc w:val="center"/>
        </w:trPr>
        <w:tc>
          <w:tcPr>
            <w:tcW w:w="1474" w:type="dxa"/>
            <w:vAlign w:val="center"/>
          </w:tcPr>
          <w:p w14:paraId="641EF3B4" w14:textId="77777777" w:rsidR="00F577BD" w:rsidRDefault="00F577BD" w:rsidP="005B31CF">
            <w:pPr>
              <w:pStyle w:val="A-odstavec"/>
              <w:spacing w:after="0"/>
              <w:jc w:val="center"/>
            </w:pPr>
            <w:r>
              <w:t>1. C</w:t>
            </w:r>
          </w:p>
        </w:tc>
        <w:tc>
          <w:tcPr>
            <w:tcW w:w="1474" w:type="dxa"/>
            <w:vAlign w:val="center"/>
          </w:tcPr>
          <w:p w14:paraId="12781E6E" w14:textId="77777777" w:rsidR="00F577BD" w:rsidRDefault="00F577BD" w:rsidP="005B31CF">
            <w:pPr>
              <w:pStyle w:val="A-odstavec"/>
              <w:spacing w:after="0"/>
              <w:jc w:val="center"/>
            </w:pPr>
            <w:r>
              <w:t>31</w:t>
            </w:r>
          </w:p>
        </w:tc>
        <w:tc>
          <w:tcPr>
            <w:tcW w:w="1474" w:type="dxa"/>
            <w:vAlign w:val="center"/>
          </w:tcPr>
          <w:p w14:paraId="253413DD"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59EADE13" w14:textId="77777777" w:rsidR="00F577BD" w:rsidRDefault="00F577BD" w:rsidP="005B31CF">
            <w:pPr>
              <w:pStyle w:val="A-odstavec"/>
              <w:spacing w:after="0"/>
              <w:jc w:val="center"/>
            </w:pPr>
            <w:r>
              <w:t>2,83</w:t>
            </w:r>
          </w:p>
        </w:tc>
      </w:tr>
      <w:tr w:rsidR="00F577BD" w14:paraId="798A5034" w14:textId="77777777" w:rsidTr="0045472F">
        <w:trPr>
          <w:trHeight w:val="340"/>
          <w:jc w:val="center"/>
        </w:trPr>
        <w:tc>
          <w:tcPr>
            <w:tcW w:w="1474" w:type="dxa"/>
            <w:vAlign w:val="center"/>
          </w:tcPr>
          <w:p w14:paraId="66FE9287" w14:textId="77777777" w:rsidR="00F577BD" w:rsidRDefault="00F577BD" w:rsidP="005B31CF">
            <w:pPr>
              <w:pStyle w:val="A-odstavec"/>
              <w:spacing w:after="0"/>
              <w:jc w:val="center"/>
            </w:pPr>
            <w:r>
              <w:t>1. D</w:t>
            </w:r>
          </w:p>
        </w:tc>
        <w:tc>
          <w:tcPr>
            <w:tcW w:w="1474" w:type="dxa"/>
            <w:vAlign w:val="center"/>
          </w:tcPr>
          <w:p w14:paraId="4F483463" w14:textId="77777777" w:rsidR="00F577BD" w:rsidRDefault="00F577BD" w:rsidP="005B31CF">
            <w:pPr>
              <w:pStyle w:val="A-odstavec"/>
              <w:spacing w:after="0"/>
              <w:jc w:val="center"/>
            </w:pPr>
            <w:r>
              <w:t>30</w:t>
            </w:r>
          </w:p>
        </w:tc>
        <w:tc>
          <w:tcPr>
            <w:tcW w:w="1474" w:type="dxa"/>
            <w:vAlign w:val="center"/>
          </w:tcPr>
          <w:p w14:paraId="200E90A9" w14:textId="5EA8B40E" w:rsidR="00F577BD" w:rsidRPr="0045472F" w:rsidRDefault="0045472F" w:rsidP="005B31CF">
            <w:pPr>
              <w:pStyle w:val="A-odstavec"/>
              <w:spacing w:after="0"/>
              <w:jc w:val="center"/>
              <w:rPr>
                <w:rFonts w:eastAsia="Symbol" w:cstheme="minorHAnsi"/>
              </w:rPr>
            </w:pPr>
            <w:r>
              <w:rPr>
                <w:rFonts w:eastAsia="Symbol" w:cstheme="minorHAnsi"/>
              </w:rPr>
              <w:t>2</w:t>
            </w:r>
          </w:p>
        </w:tc>
        <w:tc>
          <w:tcPr>
            <w:tcW w:w="1474" w:type="dxa"/>
            <w:vAlign w:val="center"/>
          </w:tcPr>
          <w:p w14:paraId="69D05CF0" w14:textId="77777777" w:rsidR="00F577BD" w:rsidRDefault="00F577BD" w:rsidP="005B31CF">
            <w:pPr>
              <w:pStyle w:val="A-odstavec"/>
              <w:spacing w:after="0"/>
              <w:jc w:val="center"/>
            </w:pPr>
            <w:r>
              <w:t>3,33</w:t>
            </w:r>
          </w:p>
        </w:tc>
      </w:tr>
      <w:tr w:rsidR="00F577BD" w14:paraId="15C520F1" w14:textId="77777777" w:rsidTr="0045472F">
        <w:trPr>
          <w:trHeight w:val="340"/>
          <w:jc w:val="center"/>
        </w:trPr>
        <w:tc>
          <w:tcPr>
            <w:tcW w:w="1474" w:type="dxa"/>
            <w:vAlign w:val="center"/>
          </w:tcPr>
          <w:p w14:paraId="4A33E61B" w14:textId="77777777" w:rsidR="00F577BD" w:rsidRDefault="00F577BD" w:rsidP="005B31CF">
            <w:pPr>
              <w:pStyle w:val="A-odstavec"/>
              <w:spacing w:after="0"/>
              <w:jc w:val="center"/>
            </w:pPr>
            <w:r>
              <w:t>1. L</w:t>
            </w:r>
          </w:p>
        </w:tc>
        <w:tc>
          <w:tcPr>
            <w:tcW w:w="1474" w:type="dxa"/>
            <w:vAlign w:val="center"/>
          </w:tcPr>
          <w:p w14:paraId="440F8688" w14:textId="77777777" w:rsidR="00F577BD" w:rsidRDefault="00F577BD" w:rsidP="005B31CF">
            <w:pPr>
              <w:pStyle w:val="A-odstavec"/>
              <w:spacing w:after="0"/>
              <w:jc w:val="center"/>
            </w:pPr>
            <w:r>
              <w:t>31</w:t>
            </w:r>
          </w:p>
        </w:tc>
        <w:tc>
          <w:tcPr>
            <w:tcW w:w="1474" w:type="dxa"/>
            <w:vAlign w:val="center"/>
          </w:tcPr>
          <w:p w14:paraId="22A8D863"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428224A8" w14:textId="77777777" w:rsidR="00F577BD" w:rsidRDefault="00F577BD" w:rsidP="005B31CF">
            <w:pPr>
              <w:pStyle w:val="A-odstavec"/>
              <w:spacing w:after="0"/>
              <w:jc w:val="center"/>
            </w:pPr>
            <w:r>
              <w:t>2,58</w:t>
            </w:r>
          </w:p>
        </w:tc>
      </w:tr>
      <w:tr w:rsidR="00F577BD" w14:paraId="0F7EC4E1" w14:textId="77777777" w:rsidTr="0045472F">
        <w:trPr>
          <w:trHeight w:val="340"/>
          <w:jc w:val="center"/>
        </w:trPr>
        <w:tc>
          <w:tcPr>
            <w:tcW w:w="1474" w:type="dxa"/>
            <w:vAlign w:val="center"/>
          </w:tcPr>
          <w:p w14:paraId="468D8435" w14:textId="77777777" w:rsidR="00F577BD" w:rsidRDefault="00F577BD" w:rsidP="005B31CF">
            <w:pPr>
              <w:pStyle w:val="A-odstavec"/>
              <w:spacing w:after="0"/>
              <w:jc w:val="center"/>
            </w:pPr>
            <w:r>
              <w:t>1. M</w:t>
            </w:r>
          </w:p>
        </w:tc>
        <w:tc>
          <w:tcPr>
            <w:tcW w:w="1474" w:type="dxa"/>
            <w:vAlign w:val="center"/>
          </w:tcPr>
          <w:p w14:paraId="3E15CA1C" w14:textId="77777777" w:rsidR="00F577BD" w:rsidRDefault="00F577BD" w:rsidP="005B31CF">
            <w:pPr>
              <w:pStyle w:val="A-odstavec"/>
              <w:spacing w:after="0"/>
              <w:jc w:val="center"/>
            </w:pPr>
            <w:r>
              <w:t>31</w:t>
            </w:r>
          </w:p>
        </w:tc>
        <w:tc>
          <w:tcPr>
            <w:tcW w:w="1474" w:type="dxa"/>
            <w:vAlign w:val="center"/>
          </w:tcPr>
          <w:p w14:paraId="64F75A61"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00531CA6" w14:textId="77777777" w:rsidR="00F577BD" w:rsidRDefault="00F577BD" w:rsidP="005B31CF">
            <w:pPr>
              <w:pStyle w:val="A-odstavec"/>
              <w:spacing w:after="0"/>
              <w:jc w:val="center"/>
            </w:pPr>
            <w:r>
              <w:t>2,32</w:t>
            </w:r>
          </w:p>
        </w:tc>
      </w:tr>
      <w:tr w:rsidR="00F577BD" w14:paraId="000DF1BA" w14:textId="77777777" w:rsidTr="0045472F">
        <w:trPr>
          <w:trHeight w:val="340"/>
          <w:jc w:val="center"/>
        </w:trPr>
        <w:tc>
          <w:tcPr>
            <w:tcW w:w="1474" w:type="dxa"/>
            <w:vAlign w:val="center"/>
          </w:tcPr>
          <w:p w14:paraId="0D53A48A" w14:textId="77777777" w:rsidR="00F577BD" w:rsidRDefault="00F577BD" w:rsidP="005B31CF">
            <w:pPr>
              <w:pStyle w:val="A-odstavec"/>
              <w:spacing w:after="0"/>
              <w:jc w:val="center"/>
            </w:pPr>
            <w:r>
              <w:t>2</w:t>
            </w:r>
            <w:r w:rsidRPr="00976D61">
              <w:t>.</w:t>
            </w:r>
            <w:r>
              <w:t xml:space="preserve"> A</w:t>
            </w:r>
          </w:p>
        </w:tc>
        <w:tc>
          <w:tcPr>
            <w:tcW w:w="1474" w:type="dxa"/>
            <w:vAlign w:val="center"/>
          </w:tcPr>
          <w:p w14:paraId="5CDBF7D6" w14:textId="77777777" w:rsidR="00F577BD" w:rsidRDefault="00F577BD" w:rsidP="005B31CF">
            <w:pPr>
              <w:pStyle w:val="A-odstavec"/>
              <w:spacing w:after="0"/>
              <w:jc w:val="center"/>
            </w:pPr>
            <w:r>
              <w:t>32</w:t>
            </w:r>
          </w:p>
        </w:tc>
        <w:tc>
          <w:tcPr>
            <w:tcW w:w="1474" w:type="dxa"/>
            <w:vAlign w:val="center"/>
          </w:tcPr>
          <w:p w14:paraId="7DBFB77E"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3EEF5EA0" w14:textId="77777777" w:rsidR="00F577BD" w:rsidRDefault="00F577BD" w:rsidP="005B31CF">
            <w:pPr>
              <w:pStyle w:val="A-odstavec"/>
              <w:spacing w:after="0"/>
              <w:jc w:val="center"/>
            </w:pPr>
            <w:r>
              <w:t>2,75</w:t>
            </w:r>
          </w:p>
        </w:tc>
      </w:tr>
      <w:tr w:rsidR="00F577BD" w14:paraId="14DE4B25" w14:textId="77777777" w:rsidTr="0045472F">
        <w:trPr>
          <w:trHeight w:val="340"/>
          <w:jc w:val="center"/>
        </w:trPr>
        <w:tc>
          <w:tcPr>
            <w:tcW w:w="1474" w:type="dxa"/>
            <w:vAlign w:val="center"/>
          </w:tcPr>
          <w:p w14:paraId="31FF18A1" w14:textId="77777777" w:rsidR="00F577BD" w:rsidRDefault="00F577BD" w:rsidP="005B31CF">
            <w:pPr>
              <w:pStyle w:val="A-odstavec"/>
              <w:spacing w:after="0"/>
              <w:jc w:val="center"/>
            </w:pPr>
            <w:r>
              <w:t>2</w:t>
            </w:r>
            <w:r w:rsidRPr="00976D61">
              <w:t>.</w:t>
            </w:r>
            <w:r>
              <w:t xml:space="preserve"> B</w:t>
            </w:r>
          </w:p>
        </w:tc>
        <w:tc>
          <w:tcPr>
            <w:tcW w:w="1474" w:type="dxa"/>
            <w:vAlign w:val="center"/>
          </w:tcPr>
          <w:p w14:paraId="2260AAD7" w14:textId="77777777" w:rsidR="00F577BD" w:rsidRDefault="00F577BD" w:rsidP="005B31CF">
            <w:pPr>
              <w:pStyle w:val="A-odstavec"/>
              <w:spacing w:after="0"/>
              <w:jc w:val="center"/>
            </w:pPr>
            <w:r>
              <w:t>30</w:t>
            </w:r>
          </w:p>
        </w:tc>
        <w:tc>
          <w:tcPr>
            <w:tcW w:w="1474" w:type="dxa"/>
            <w:vAlign w:val="center"/>
          </w:tcPr>
          <w:p w14:paraId="7186ACC1" w14:textId="6C956A15" w:rsidR="00F577BD" w:rsidRDefault="0045472F" w:rsidP="005B31CF">
            <w:pPr>
              <w:pStyle w:val="A-odstavec"/>
              <w:spacing w:after="0"/>
              <w:jc w:val="center"/>
              <w:rPr>
                <w:rFonts w:ascii="Symbol" w:eastAsia="Symbol" w:hAnsi="Symbol" w:cs="Symbol"/>
              </w:rPr>
            </w:pPr>
            <w:r>
              <w:rPr>
                <w:rFonts w:eastAsia="Symbol" w:cstheme="minorHAnsi"/>
              </w:rPr>
              <w:t>1</w:t>
            </w:r>
          </w:p>
        </w:tc>
        <w:tc>
          <w:tcPr>
            <w:tcW w:w="1474" w:type="dxa"/>
            <w:vAlign w:val="center"/>
          </w:tcPr>
          <w:p w14:paraId="569E6039" w14:textId="77777777" w:rsidR="00F577BD" w:rsidRDefault="00F577BD" w:rsidP="005B31CF">
            <w:pPr>
              <w:pStyle w:val="A-odstavec"/>
              <w:spacing w:after="0"/>
              <w:jc w:val="center"/>
            </w:pPr>
            <w:r>
              <w:t>3,26</w:t>
            </w:r>
          </w:p>
        </w:tc>
      </w:tr>
      <w:tr w:rsidR="00F577BD" w14:paraId="6FC73A61" w14:textId="77777777" w:rsidTr="0045472F">
        <w:trPr>
          <w:trHeight w:val="340"/>
          <w:jc w:val="center"/>
        </w:trPr>
        <w:tc>
          <w:tcPr>
            <w:tcW w:w="1474" w:type="dxa"/>
            <w:vAlign w:val="center"/>
          </w:tcPr>
          <w:p w14:paraId="2EF57527" w14:textId="77777777" w:rsidR="00F577BD" w:rsidRDefault="00F577BD" w:rsidP="005B31CF">
            <w:pPr>
              <w:pStyle w:val="A-odstavec"/>
              <w:spacing w:after="0"/>
              <w:jc w:val="center"/>
            </w:pPr>
            <w:r>
              <w:t>2. C</w:t>
            </w:r>
          </w:p>
        </w:tc>
        <w:tc>
          <w:tcPr>
            <w:tcW w:w="1474" w:type="dxa"/>
            <w:vAlign w:val="center"/>
          </w:tcPr>
          <w:p w14:paraId="199C212D" w14:textId="77777777" w:rsidR="00F577BD" w:rsidRDefault="00F577BD" w:rsidP="005B31CF">
            <w:pPr>
              <w:pStyle w:val="A-odstavec"/>
              <w:spacing w:after="0"/>
              <w:jc w:val="center"/>
            </w:pPr>
            <w:r>
              <w:t>33</w:t>
            </w:r>
          </w:p>
        </w:tc>
        <w:tc>
          <w:tcPr>
            <w:tcW w:w="1474" w:type="dxa"/>
            <w:vAlign w:val="center"/>
          </w:tcPr>
          <w:p w14:paraId="15B1842E"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5628A177" w14:textId="77777777" w:rsidR="00F577BD" w:rsidRDefault="00F577BD" w:rsidP="005B31CF">
            <w:pPr>
              <w:pStyle w:val="A-odstavec"/>
              <w:spacing w:after="0"/>
              <w:jc w:val="center"/>
            </w:pPr>
            <w:r>
              <w:t>3,12</w:t>
            </w:r>
          </w:p>
        </w:tc>
      </w:tr>
      <w:tr w:rsidR="00F577BD" w14:paraId="2AF13501" w14:textId="77777777" w:rsidTr="0045472F">
        <w:trPr>
          <w:trHeight w:val="340"/>
          <w:jc w:val="center"/>
        </w:trPr>
        <w:tc>
          <w:tcPr>
            <w:tcW w:w="1474" w:type="dxa"/>
            <w:vAlign w:val="center"/>
          </w:tcPr>
          <w:p w14:paraId="49178782" w14:textId="77777777" w:rsidR="00F577BD" w:rsidRDefault="00F577BD" w:rsidP="005B31CF">
            <w:pPr>
              <w:pStyle w:val="A-odstavec"/>
              <w:spacing w:after="0"/>
              <w:jc w:val="center"/>
            </w:pPr>
            <w:r>
              <w:t>2. L</w:t>
            </w:r>
          </w:p>
        </w:tc>
        <w:tc>
          <w:tcPr>
            <w:tcW w:w="1474" w:type="dxa"/>
            <w:vAlign w:val="center"/>
          </w:tcPr>
          <w:p w14:paraId="26B67233" w14:textId="77777777" w:rsidR="00F577BD" w:rsidRDefault="00F577BD" w:rsidP="005B31CF">
            <w:pPr>
              <w:pStyle w:val="A-odstavec"/>
              <w:spacing w:after="0"/>
              <w:jc w:val="center"/>
            </w:pPr>
            <w:r>
              <w:t>34</w:t>
            </w:r>
          </w:p>
        </w:tc>
        <w:tc>
          <w:tcPr>
            <w:tcW w:w="1474" w:type="dxa"/>
            <w:vAlign w:val="center"/>
          </w:tcPr>
          <w:p w14:paraId="4047DE8D"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2031A0C4" w14:textId="77777777" w:rsidR="00F577BD" w:rsidRDefault="00F577BD" w:rsidP="005B31CF">
            <w:pPr>
              <w:pStyle w:val="A-odstavec"/>
              <w:spacing w:after="0"/>
              <w:jc w:val="center"/>
            </w:pPr>
            <w:r>
              <w:t>2,91</w:t>
            </w:r>
          </w:p>
        </w:tc>
      </w:tr>
      <w:tr w:rsidR="00F577BD" w14:paraId="27F83A90" w14:textId="77777777" w:rsidTr="0045472F">
        <w:trPr>
          <w:trHeight w:val="340"/>
          <w:jc w:val="center"/>
        </w:trPr>
        <w:tc>
          <w:tcPr>
            <w:tcW w:w="1474" w:type="dxa"/>
            <w:vAlign w:val="center"/>
          </w:tcPr>
          <w:p w14:paraId="028B2AE1" w14:textId="77777777" w:rsidR="00F577BD" w:rsidRDefault="00F577BD" w:rsidP="005B31CF">
            <w:pPr>
              <w:pStyle w:val="A-odstavec"/>
              <w:spacing w:after="0"/>
              <w:jc w:val="center"/>
            </w:pPr>
            <w:r>
              <w:t>2. M</w:t>
            </w:r>
          </w:p>
        </w:tc>
        <w:tc>
          <w:tcPr>
            <w:tcW w:w="1474" w:type="dxa"/>
            <w:vAlign w:val="center"/>
          </w:tcPr>
          <w:p w14:paraId="2FF8A01A" w14:textId="77777777" w:rsidR="00F577BD" w:rsidRDefault="00F577BD" w:rsidP="005B31CF">
            <w:pPr>
              <w:pStyle w:val="A-odstavec"/>
              <w:spacing w:after="0"/>
              <w:jc w:val="center"/>
            </w:pPr>
            <w:r>
              <w:t>32</w:t>
            </w:r>
          </w:p>
        </w:tc>
        <w:tc>
          <w:tcPr>
            <w:tcW w:w="1474" w:type="dxa"/>
            <w:vAlign w:val="center"/>
          </w:tcPr>
          <w:p w14:paraId="7022DF49"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04DCDC33" w14:textId="77777777" w:rsidR="00F577BD" w:rsidRDefault="00F577BD" w:rsidP="005B31CF">
            <w:pPr>
              <w:pStyle w:val="A-odstavec"/>
              <w:spacing w:after="0"/>
              <w:jc w:val="center"/>
            </w:pPr>
            <w:r>
              <w:t>2,59</w:t>
            </w:r>
          </w:p>
        </w:tc>
      </w:tr>
      <w:tr w:rsidR="00F577BD" w14:paraId="75C6017A" w14:textId="77777777" w:rsidTr="0045472F">
        <w:trPr>
          <w:trHeight w:val="340"/>
          <w:jc w:val="center"/>
        </w:trPr>
        <w:tc>
          <w:tcPr>
            <w:tcW w:w="1474" w:type="dxa"/>
            <w:vAlign w:val="center"/>
          </w:tcPr>
          <w:p w14:paraId="78EB7C54" w14:textId="77777777" w:rsidR="00F577BD" w:rsidRDefault="00F577BD" w:rsidP="005B31CF">
            <w:pPr>
              <w:pStyle w:val="A-odstavec"/>
              <w:spacing w:after="0"/>
              <w:jc w:val="center"/>
            </w:pPr>
            <w:r>
              <w:t>3</w:t>
            </w:r>
            <w:r w:rsidRPr="00976D61">
              <w:t>.</w:t>
            </w:r>
            <w:r>
              <w:t xml:space="preserve"> A</w:t>
            </w:r>
          </w:p>
        </w:tc>
        <w:tc>
          <w:tcPr>
            <w:tcW w:w="1474" w:type="dxa"/>
            <w:vAlign w:val="center"/>
          </w:tcPr>
          <w:p w14:paraId="7D0D906F" w14:textId="77777777" w:rsidR="00F577BD" w:rsidRDefault="00F577BD" w:rsidP="005B31CF">
            <w:pPr>
              <w:pStyle w:val="A-odstavec"/>
              <w:spacing w:after="0"/>
              <w:jc w:val="center"/>
            </w:pPr>
            <w:r>
              <w:t>31</w:t>
            </w:r>
          </w:p>
        </w:tc>
        <w:tc>
          <w:tcPr>
            <w:tcW w:w="1474" w:type="dxa"/>
            <w:vAlign w:val="center"/>
          </w:tcPr>
          <w:p w14:paraId="0C6ADE26"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7AD919F7" w14:textId="77777777" w:rsidR="00F577BD" w:rsidRDefault="00F577BD" w:rsidP="005B31CF">
            <w:pPr>
              <w:pStyle w:val="A-odstavec"/>
              <w:spacing w:after="0"/>
              <w:jc w:val="center"/>
            </w:pPr>
            <w:r>
              <w:t>2,43</w:t>
            </w:r>
          </w:p>
        </w:tc>
      </w:tr>
      <w:tr w:rsidR="00F577BD" w14:paraId="0D08CD5B" w14:textId="77777777" w:rsidTr="0045472F">
        <w:trPr>
          <w:trHeight w:val="340"/>
          <w:jc w:val="center"/>
        </w:trPr>
        <w:tc>
          <w:tcPr>
            <w:tcW w:w="1474" w:type="dxa"/>
            <w:vAlign w:val="center"/>
          </w:tcPr>
          <w:p w14:paraId="4833A320" w14:textId="77777777" w:rsidR="00F577BD" w:rsidRDefault="00F577BD" w:rsidP="005B31CF">
            <w:pPr>
              <w:pStyle w:val="A-odstavec"/>
              <w:spacing w:after="0"/>
              <w:jc w:val="center"/>
            </w:pPr>
            <w:r>
              <w:t>3</w:t>
            </w:r>
            <w:r w:rsidRPr="00976D61">
              <w:t>.</w:t>
            </w:r>
            <w:r>
              <w:t xml:space="preserve"> B</w:t>
            </w:r>
          </w:p>
        </w:tc>
        <w:tc>
          <w:tcPr>
            <w:tcW w:w="1474" w:type="dxa"/>
            <w:vAlign w:val="center"/>
          </w:tcPr>
          <w:p w14:paraId="0005DB92" w14:textId="77777777" w:rsidR="00F577BD" w:rsidRDefault="00F577BD" w:rsidP="005B31CF">
            <w:pPr>
              <w:pStyle w:val="A-odstavec"/>
              <w:spacing w:after="0"/>
              <w:jc w:val="center"/>
            </w:pPr>
            <w:r>
              <w:t>32</w:t>
            </w:r>
          </w:p>
        </w:tc>
        <w:tc>
          <w:tcPr>
            <w:tcW w:w="1474" w:type="dxa"/>
            <w:vAlign w:val="center"/>
          </w:tcPr>
          <w:p w14:paraId="7BC51473"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52AE8A9F" w14:textId="77777777" w:rsidR="00F577BD" w:rsidRDefault="00F577BD" w:rsidP="005B31CF">
            <w:pPr>
              <w:pStyle w:val="A-odstavec"/>
              <w:spacing w:after="0"/>
              <w:jc w:val="center"/>
            </w:pPr>
            <w:r>
              <w:t>2,28</w:t>
            </w:r>
          </w:p>
        </w:tc>
      </w:tr>
      <w:tr w:rsidR="00F577BD" w14:paraId="1FA96762" w14:textId="77777777" w:rsidTr="0045472F">
        <w:trPr>
          <w:trHeight w:val="340"/>
          <w:jc w:val="center"/>
        </w:trPr>
        <w:tc>
          <w:tcPr>
            <w:tcW w:w="1474" w:type="dxa"/>
            <w:vAlign w:val="center"/>
          </w:tcPr>
          <w:p w14:paraId="25BADC80" w14:textId="77777777" w:rsidR="00F577BD" w:rsidRDefault="00F577BD" w:rsidP="005B31CF">
            <w:pPr>
              <w:pStyle w:val="A-odstavec"/>
              <w:spacing w:after="0"/>
              <w:jc w:val="center"/>
            </w:pPr>
            <w:r>
              <w:t>3. C</w:t>
            </w:r>
          </w:p>
        </w:tc>
        <w:tc>
          <w:tcPr>
            <w:tcW w:w="1474" w:type="dxa"/>
            <w:vAlign w:val="center"/>
          </w:tcPr>
          <w:p w14:paraId="0CA9D612" w14:textId="77777777" w:rsidR="00F577BD" w:rsidRDefault="00F577BD" w:rsidP="005B31CF">
            <w:pPr>
              <w:pStyle w:val="A-odstavec"/>
              <w:spacing w:after="0"/>
              <w:jc w:val="center"/>
            </w:pPr>
            <w:r>
              <w:t>28</w:t>
            </w:r>
          </w:p>
        </w:tc>
        <w:tc>
          <w:tcPr>
            <w:tcW w:w="1474" w:type="dxa"/>
            <w:vAlign w:val="center"/>
          </w:tcPr>
          <w:p w14:paraId="6A863386" w14:textId="6553D620" w:rsidR="00F577BD" w:rsidRDefault="0045472F" w:rsidP="005B31CF">
            <w:pPr>
              <w:pStyle w:val="A-odstavec"/>
              <w:spacing w:after="0"/>
              <w:jc w:val="center"/>
              <w:rPr>
                <w:rFonts w:ascii="Symbol" w:eastAsia="Symbol" w:hAnsi="Symbol" w:cs="Symbol"/>
              </w:rPr>
            </w:pPr>
            <w:r>
              <w:rPr>
                <w:rFonts w:eastAsia="Symbol" w:cstheme="minorHAnsi"/>
              </w:rPr>
              <w:t>1</w:t>
            </w:r>
          </w:p>
        </w:tc>
        <w:tc>
          <w:tcPr>
            <w:tcW w:w="1474" w:type="dxa"/>
            <w:vAlign w:val="center"/>
          </w:tcPr>
          <w:p w14:paraId="3973845B" w14:textId="77777777" w:rsidR="00F577BD" w:rsidRDefault="00F577BD" w:rsidP="005B31CF">
            <w:pPr>
              <w:pStyle w:val="A-odstavec"/>
              <w:spacing w:after="0"/>
              <w:jc w:val="center"/>
            </w:pPr>
            <w:r>
              <w:t>3,04</w:t>
            </w:r>
          </w:p>
        </w:tc>
      </w:tr>
      <w:tr w:rsidR="00F577BD" w14:paraId="53BB30D1" w14:textId="77777777" w:rsidTr="0045472F">
        <w:trPr>
          <w:trHeight w:val="340"/>
          <w:jc w:val="center"/>
        </w:trPr>
        <w:tc>
          <w:tcPr>
            <w:tcW w:w="1474" w:type="dxa"/>
            <w:vAlign w:val="center"/>
          </w:tcPr>
          <w:p w14:paraId="40EFE9A7" w14:textId="77777777" w:rsidR="00F577BD" w:rsidRDefault="00F577BD" w:rsidP="005B31CF">
            <w:pPr>
              <w:pStyle w:val="A-odstavec"/>
              <w:spacing w:after="0"/>
              <w:jc w:val="center"/>
            </w:pPr>
            <w:r>
              <w:t>3. D</w:t>
            </w:r>
          </w:p>
        </w:tc>
        <w:tc>
          <w:tcPr>
            <w:tcW w:w="1474" w:type="dxa"/>
            <w:vAlign w:val="center"/>
          </w:tcPr>
          <w:p w14:paraId="4EE37758" w14:textId="77777777" w:rsidR="00F577BD" w:rsidRDefault="00F577BD" w:rsidP="005B31CF">
            <w:pPr>
              <w:pStyle w:val="A-odstavec"/>
              <w:spacing w:after="0"/>
              <w:jc w:val="center"/>
            </w:pPr>
            <w:r>
              <w:t>30</w:t>
            </w:r>
          </w:p>
        </w:tc>
        <w:tc>
          <w:tcPr>
            <w:tcW w:w="1474" w:type="dxa"/>
            <w:vAlign w:val="center"/>
          </w:tcPr>
          <w:p w14:paraId="07665658"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7C0B2C9B" w14:textId="77777777" w:rsidR="00F577BD" w:rsidRDefault="00F577BD" w:rsidP="005B31CF">
            <w:pPr>
              <w:pStyle w:val="A-odstavec"/>
              <w:spacing w:after="0"/>
              <w:jc w:val="center"/>
            </w:pPr>
            <w:r>
              <w:t>2,53</w:t>
            </w:r>
          </w:p>
        </w:tc>
      </w:tr>
      <w:tr w:rsidR="00F577BD" w14:paraId="36049AC3" w14:textId="77777777" w:rsidTr="0045472F">
        <w:trPr>
          <w:trHeight w:val="340"/>
          <w:jc w:val="center"/>
        </w:trPr>
        <w:tc>
          <w:tcPr>
            <w:tcW w:w="1474" w:type="dxa"/>
            <w:vAlign w:val="center"/>
          </w:tcPr>
          <w:p w14:paraId="4F4C9B2A" w14:textId="77777777" w:rsidR="00F577BD" w:rsidRDefault="00F577BD" w:rsidP="005B31CF">
            <w:pPr>
              <w:pStyle w:val="A-odstavec"/>
              <w:spacing w:after="0"/>
              <w:jc w:val="center"/>
            </w:pPr>
            <w:r>
              <w:t>3. L</w:t>
            </w:r>
          </w:p>
        </w:tc>
        <w:tc>
          <w:tcPr>
            <w:tcW w:w="1474" w:type="dxa"/>
            <w:vAlign w:val="center"/>
          </w:tcPr>
          <w:p w14:paraId="48E980E9" w14:textId="77777777" w:rsidR="00F577BD" w:rsidRDefault="00F577BD" w:rsidP="005B31CF">
            <w:pPr>
              <w:pStyle w:val="A-odstavec"/>
              <w:spacing w:after="0"/>
              <w:jc w:val="center"/>
            </w:pPr>
            <w:r>
              <w:t>27</w:t>
            </w:r>
          </w:p>
        </w:tc>
        <w:tc>
          <w:tcPr>
            <w:tcW w:w="1474" w:type="dxa"/>
            <w:vAlign w:val="center"/>
          </w:tcPr>
          <w:p w14:paraId="41033EA4"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3486E4CF" w14:textId="77777777" w:rsidR="00F577BD" w:rsidRDefault="00F577BD" w:rsidP="005B31CF">
            <w:pPr>
              <w:pStyle w:val="A-odstavec"/>
              <w:spacing w:after="0"/>
              <w:jc w:val="center"/>
            </w:pPr>
            <w:r>
              <w:t>2,70</w:t>
            </w:r>
          </w:p>
        </w:tc>
      </w:tr>
      <w:tr w:rsidR="00F577BD" w14:paraId="6C905FA6" w14:textId="77777777" w:rsidTr="0045472F">
        <w:trPr>
          <w:trHeight w:val="340"/>
          <w:jc w:val="center"/>
        </w:trPr>
        <w:tc>
          <w:tcPr>
            <w:tcW w:w="1474" w:type="dxa"/>
            <w:vAlign w:val="center"/>
          </w:tcPr>
          <w:p w14:paraId="69B20234" w14:textId="77777777" w:rsidR="00F577BD" w:rsidRDefault="00F577BD" w:rsidP="005B31CF">
            <w:pPr>
              <w:pStyle w:val="A-odstavec"/>
              <w:spacing w:after="0"/>
              <w:jc w:val="center"/>
            </w:pPr>
            <w:r>
              <w:t>3. M</w:t>
            </w:r>
          </w:p>
        </w:tc>
        <w:tc>
          <w:tcPr>
            <w:tcW w:w="1474" w:type="dxa"/>
            <w:vAlign w:val="center"/>
          </w:tcPr>
          <w:p w14:paraId="6D0B7D26" w14:textId="77777777" w:rsidR="00F577BD" w:rsidRDefault="00F577BD" w:rsidP="005B31CF">
            <w:pPr>
              <w:pStyle w:val="A-odstavec"/>
              <w:spacing w:after="0"/>
              <w:jc w:val="center"/>
            </w:pPr>
            <w:r>
              <w:t>26</w:t>
            </w:r>
          </w:p>
        </w:tc>
        <w:tc>
          <w:tcPr>
            <w:tcW w:w="1474" w:type="dxa"/>
            <w:vAlign w:val="center"/>
          </w:tcPr>
          <w:p w14:paraId="6CCD0919"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10E2EC4F" w14:textId="77777777" w:rsidR="00F577BD" w:rsidRDefault="00F577BD" w:rsidP="005B31CF">
            <w:pPr>
              <w:pStyle w:val="A-odstavec"/>
              <w:spacing w:after="0"/>
              <w:jc w:val="center"/>
            </w:pPr>
            <w:r>
              <w:t>2,23</w:t>
            </w:r>
          </w:p>
        </w:tc>
      </w:tr>
      <w:tr w:rsidR="00F577BD" w14:paraId="0EBBDF28" w14:textId="77777777" w:rsidTr="0045472F">
        <w:trPr>
          <w:trHeight w:val="340"/>
          <w:jc w:val="center"/>
        </w:trPr>
        <w:tc>
          <w:tcPr>
            <w:tcW w:w="1474" w:type="dxa"/>
            <w:vAlign w:val="center"/>
          </w:tcPr>
          <w:p w14:paraId="79B2520C" w14:textId="77777777" w:rsidR="00F577BD" w:rsidRDefault="00F577BD" w:rsidP="005B31CF">
            <w:pPr>
              <w:pStyle w:val="A-odstavec"/>
              <w:spacing w:after="0"/>
              <w:jc w:val="center"/>
            </w:pPr>
            <w:r>
              <w:t>4</w:t>
            </w:r>
            <w:r w:rsidRPr="00976D61">
              <w:t>.</w:t>
            </w:r>
            <w:r>
              <w:t xml:space="preserve"> A</w:t>
            </w:r>
          </w:p>
        </w:tc>
        <w:tc>
          <w:tcPr>
            <w:tcW w:w="1474" w:type="dxa"/>
            <w:vAlign w:val="center"/>
          </w:tcPr>
          <w:p w14:paraId="4902822E" w14:textId="77777777" w:rsidR="00F577BD" w:rsidRDefault="00F577BD" w:rsidP="005B31CF">
            <w:pPr>
              <w:pStyle w:val="A-odstavec"/>
              <w:spacing w:after="0"/>
              <w:jc w:val="center"/>
            </w:pPr>
            <w:r>
              <w:t>28</w:t>
            </w:r>
          </w:p>
        </w:tc>
        <w:tc>
          <w:tcPr>
            <w:tcW w:w="1474" w:type="dxa"/>
            <w:vAlign w:val="center"/>
          </w:tcPr>
          <w:p w14:paraId="0049073D"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0CA7718D" w14:textId="77777777" w:rsidR="00F577BD" w:rsidRDefault="00F577BD" w:rsidP="005B31CF">
            <w:pPr>
              <w:pStyle w:val="A-odstavec"/>
              <w:spacing w:after="0"/>
              <w:jc w:val="center"/>
            </w:pPr>
            <w:r>
              <w:t>2,39</w:t>
            </w:r>
          </w:p>
        </w:tc>
      </w:tr>
      <w:tr w:rsidR="00F577BD" w14:paraId="693439E8" w14:textId="77777777" w:rsidTr="0045472F">
        <w:trPr>
          <w:trHeight w:val="340"/>
          <w:jc w:val="center"/>
        </w:trPr>
        <w:tc>
          <w:tcPr>
            <w:tcW w:w="1474" w:type="dxa"/>
            <w:vAlign w:val="center"/>
          </w:tcPr>
          <w:p w14:paraId="586CB479" w14:textId="77777777" w:rsidR="00F577BD" w:rsidRDefault="00F577BD" w:rsidP="005B31CF">
            <w:pPr>
              <w:pStyle w:val="A-odstavec"/>
              <w:spacing w:after="0"/>
              <w:jc w:val="center"/>
            </w:pPr>
            <w:r>
              <w:t>4</w:t>
            </w:r>
            <w:r w:rsidRPr="00976D61">
              <w:t>.</w:t>
            </w:r>
            <w:r>
              <w:t xml:space="preserve"> B</w:t>
            </w:r>
          </w:p>
        </w:tc>
        <w:tc>
          <w:tcPr>
            <w:tcW w:w="1474" w:type="dxa"/>
            <w:vAlign w:val="center"/>
          </w:tcPr>
          <w:p w14:paraId="5D546454" w14:textId="77777777" w:rsidR="00F577BD" w:rsidRDefault="00F577BD" w:rsidP="005B31CF">
            <w:pPr>
              <w:pStyle w:val="A-odstavec"/>
              <w:spacing w:after="0"/>
              <w:jc w:val="center"/>
            </w:pPr>
            <w:r>
              <w:t>20</w:t>
            </w:r>
          </w:p>
        </w:tc>
        <w:tc>
          <w:tcPr>
            <w:tcW w:w="1474" w:type="dxa"/>
            <w:vAlign w:val="center"/>
          </w:tcPr>
          <w:p w14:paraId="0999CEEC" w14:textId="2FC0E6FF" w:rsidR="00F577BD" w:rsidRPr="0045472F" w:rsidRDefault="0045472F" w:rsidP="005B31CF">
            <w:pPr>
              <w:pStyle w:val="A-odstavec"/>
              <w:spacing w:after="0"/>
              <w:jc w:val="center"/>
              <w:rPr>
                <w:rFonts w:eastAsia="Symbol" w:cstheme="minorHAnsi"/>
              </w:rPr>
            </w:pPr>
            <w:r>
              <w:rPr>
                <w:rFonts w:eastAsia="Symbol" w:cstheme="minorHAnsi"/>
              </w:rPr>
              <w:t>6</w:t>
            </w:r>
          </w:p>
        </w:tc>
        <w:tc>
          <w:tcPr>
            <w:tcW w:w="1474" w:type="dxa"/>
            <w:vAlign w:val="center"/>
          </w:tcPr>
          <w:p w14:paraId="6CA3F67E" w14:textId="77777777" w:rsidR="00F577BD" w:rsidRDefault="00F577BD" w:rsidP="005B31CF">
            <w:pPr>
              <w:pStyle w:val="A-odstavec"/>
              <w:spacing w:after="0"/>
              <w:jc w:val="center"/>
            </w:pPr>
            <w:r>
              <w:t>2,86</w:t>
            </w:r>
          </w:p>
        </w:tc>
      </w:tr>
      <w:tr w:rsidR="00F577BD" w14:paraId="3C894AC4" w14:textId="77777777" w:rsidTr="0045472F">
        <w:trPr>
          <w:trHeight w:val="340"/>
          <w:jc w:val="center"/>
        </w:trPr>
        <w:tc>
          <w:tcPr>
            <w:tcW w:w="1474" w:type="dxa"/>
            <w:vAlign w:val="center"/>
          </w:tcPr>
          <w:p w14:paraId="139E561F" w14:textId="77777777" w:rsidR="00F577BD" w:rsidRDefault="00F577BD" w:rsidP="005B31CF">
            <w:pPr>
              <w:pStyle w:val="A-odstavec"/>
              <w:spacing w:after="0"/>
              <w:jc w:val="center"/>
            </w:pPr>
            <w:r>
              <w:t>4. C</w:t>
            </w:r>
          </w:p>
        </w:tc>
        <w:tc>
          <w:tcPr>
            <w:tcW w:w="1474" w:type="dxa"/>
            <w:vAlign w:val="center"/>
          </w:tcPr>
          <w:p w14:paraId="3C5A98C3" w14:textId="77777777" w:rsidR="00F577BD" w:rsidRDefault="00F577BD" w:rsidP="005B31CF">
            <w:pPr>
              <w:pStyle w:val="A-odstavec"/>
              <w:spacing w:after="0"/>
              <w:jc w:val="center"/>
            </w:pPr>
            <w:r>
              <w:t>33</w:t>
            </w:r>
          </w:p>
        </w:tc>
        <w:tc>
          <w:tcPr>
            <w:tcW w:w="1474" w:type="dxa"/>
            <w:vAlign w:val="center"/>
          </w:tcPr>
          <w:p w14:paraId="7AA33ED6" w14:textId="7AA6DBD9" w:rsidR="00F577BD" w:rsidRPr="0045472F" w:rsidRDefault="0045472F" w:rsidP="005B31CF">
            <w:pPr>
              <w:pStyle w:val="A-odstavec"/>
              <w:spacing w:after="0"/>
              <w:jc w:val="center"/>
              <w:rPr>
                <w:rFonts w:eastAsia="Symbol" w:cstheme="minorHAnsi"/>
              </w:rPr>
            </w:pPr>
            <w:r>
              <w:rPr>
                <w:rFonts w:eastAsia="Symbol" w:cstheme="minorHAnsi"/>
              </w:rPr>
              <w:t>2</w:t>
            </w:r>
          </w:p>
        </w:tc>
        <w:tc>
          <w:tcPr>
            <w:tcW w:w="1474" w:type="dxa"/>
            <w:vAlign w:val="center"/>
          </w:tcPr>
          <w:p w14:paraId="63AE9B50" w14:textId="77777777" w:rsidR="00F577BD" w:rsidRDefault="00F577BD" w:rsidP="005B31CF">
            <w:pPr>
              <w:pStyle w:val="A-odstavec"/>
              <w:spacing w:after="0"/>
              <w:jc w:val="center"/>
            </w:pPr>
            <w:r>
              <w:t>2,97</w:t>
            </w:r>
          </w:p>
        </w:tc>
      </w:tr>
      <w:tr w:rsidR="00F577BD" w14:paraId="1CFAAFB9" w14:textId="77777777" w:rsidTr="0045472F">
        <w:trPr>
          <w:trHeight w:val="340"/>
          <w:jc w:val="center"/>
        </w:trPr>
        <w:tc>
          <w:tcPr>
            <w:tcW w:w="1474" w:type="dxa"/>
            <w:vAlign w:val="center"/>
          </w:tcPr>
          <w:p w14:paraId="7A0620F5" w14:textId="77777777" w:rsidR="00F577BD" w:rsidRDefault="00F577BD" w:rsidP="005B31CF">
            <w:pPr>
              <w:pStyle w:val="A-odstavec"/>
              <w:spacing w:after="0"/>
              <w:jc w:val="center"/>
            </w:pPr>
            <w:r>
              <w:t>4. L</w:t>
            </w:r>
          </w:p>
        </w:tc>
        <w:tc>
          <w:tcPr>
            <w:tcW w:w="1474" w:type="dxa"/>
            <w:vAlign w:val="center"/>
          </w:tcPr>
          <w:p w14:paraId="582B5C73" w14:textId="77777777" w:rsidR="00F577BD" w:rsidRDefault="00F577BD" w:rsidP="005B31CF">
            <w:pPr>
              <w:pStyle w:val="A-odstavec"/>
              <w:spacing w:after="0"/>
              <w:jc w:val="center"/>
            </w:pPr>
            <w:r>
              <w:t>20</w:t>
            </w:r>
          </w:p>
        </w:tc>
        <w:tc>
          <w:tcPr>
            <w:tcW w:w="1474" w:type="dxa"/>
            <w:vAlign w:val="center"/>
          </w:tcPr>
          <w:p w14:paraId="128694F3" w14:textId="73071E17" w:rsidR="00F577BD" w:rsidRDefault="0045472F" w:rsidP="005B31CF">
            <w:pPr>
              <w:pStyle w:val="A-odstavec"/>
              <w:spacing w:after="0"/>
              <w:jc w:val="center"/>
              <w:rPr>
                <w:rFonts w:ascii="Symbol" w:eastAsia="Symbol" w:hAnsi="Symbol" w:cs="Symbol"/>
              </w:rPr>
            </w:pPr>
            <w:r>
              <w:rPr>
                <w:rFonts w:eastAsia="Symbol" w:cstheme="minorHAnsi"/>
              </w:rPr>
              <w:t>1</w:t>
            </w:r>
          </w:p>
        </w:tc>
        <w:tc>
          <w:tcPr>
            <w:tcW w:w="1474" w:type="dxa"/>
            <w:vAlign w:val="center"/>
          </w:tcPr>
          <w:p w14:paraId="500CFAB4" w14:textId="77777777" w:rsidR="00F577BD" w:rsidRDefault="00F577BD" w:rsidP="005B31CF">
            <w:pPr>
              <w:pStyle w:val="A-odstavec"/>
              <w:spacing w:after="0"/>
              <w:jc w:val="center"/>
            </w:pPr>
            <w:r>
              <w:t>3,58</w:t>
            </w:r>
          </w:p>
        </w:tc>
      </w:tr>
      <w:tr w:rsidR="00F577BD" w14:paraId="23C4D79B" w14:textId="77777777" w:rsidTr="0045472F">
        <w:trPr>
          <w:trHeight w:val="340"/>
          <w:jc w:val="center"/>
        </w:trPr>
        <w:tc>
          <w:tcPr>
            <w:tcW w:w="1474" w:type="dxa"/>
            <w:vAlign w:val="center"/>
          </w:tcPr>
          <w:p w14:paraId="58340800" w14:textId="77777777" w:rsidR="00F577BD" w:rsidRDefault="00F577BD" w:rsidP="005B31CF">
            <w:pPr>
              <w:pStyle w:val="A-odstavec"/>
              <w:spacing w:after="0"/>
              <w:jc w:val="center"/>
            </w:pPr>
            <w:r>
              <w:t>4. M</w:t>
            </w:r>
          </w:p>
        </w:tc>
        <w:tc>
          <w:tcPr>
            <w:tcW w:w="1474" w:type="dxa"/>
            <w:vAlign w:val="center"/>
          </w:tcPr>
          <w:p w14:paraId="5F23BFE4" w14:textId="77777777" w:rsidR="00F577BD" w:rsidRDefault="00F577BD" w:rsidP="005B31CF">
            <w:pPr>
              <w:pStyle w:val="A-odstavec"/>
              <w:spacing w:after="0"/>
              <w:jc w:val="center"/>
            </w:pPr>
            <w:r>
              <w:t>21</w:t>
            </w:r>
          </w:p>
        </w:tc>
        <w:tc>
          <w:tcPr>
            <w:tcW w:w="1474" w:type="dxa"/>
            <w:vAlign w:val="center"/>
          </w:tcPr>
          <w:p w14:paraId="79856A23" w14:textId="5242DA19" w:rsidR="00F577BD" w:rsidRDefault="0045472F" w:rsidP="005B31CF">
            <w:pPr>
              <w:pStyle w:val="A-odstavec"/>
              <w:spacing w:after="0"/>
              <w:jc w:val="center"/>
              <w:rPr>
                <w:rFonts w:ascii="Symbol" w:eastAsia="Symbol" w:hAnsi="Symbol" w:cs="Symbol"/>
              </w:rPr>
            </w:pPr>
            <w:r>
              <w:rPr>
                <w:rFonts w:eastAsia="Symbol" w:cstheme="minorHAnsi"/>
              </w:rPr>
              <w:t>2</w:t>
            </w:r>
          </w:p>
        </w:tc>
        <w:tc>
          <w:tcPr>
            <w:tcW w:w="1474" w:type="dxa"/>
            <w:vAlign w:val="center"/>
          </w:tcPr>
          <w:p w14:paraId="0E45B887" w14:textId="77777777" w:rsidR="00F577BD" w:rsidRDefault="00F577BD" w:rsidP="005B31CF">
            <w:pPr>
              <w:pStyle w:val="A-odstavec"/>
              <w:spacing w:after="0"/>
              <w:jc w:val="center"/>
            </w:pPr>
            <w:r>
              <w:t>2,63</w:t>
            </w:r>
          </w:p>
        </w:tc>
      </w:tr>
    </w:tbl>
    <w:p w14:paraId="51901080" w14:textId="77777777" w:rsidR="00F577BD" w:rsidRDefault="00F577BD" w:rsidP="0045472F">
      <w:pPr>
        <w:pStyle w:val="A-odstavec-bezmezer"/>
      </w:pPr>
    </w:p>
    <w:p w14:paraId="0FB3726F" w14:textId="77777777" w:rsidR="00F577BD" w:rsidRDefault="00F577BD" w:rsidP="00F577BD">
      <w:pPr>
        <w:pStyle w:val="A-odstavecnadtab"/>
      </w:pPr>
      <w:r>
        <w:t>Matematický seminář</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F577BD" w:rsidRPr="00976D61" w14:paraId="22D253C2" w14:textId="77777777" w:rsidTr="0045472F">
        <w:trPr>
          <w:trHeight w:val="340"/>
          <w:jc w:val="center"/>
        </w:trPr>
        <w:tc>
          <w:tcPr>
            <w:tcW w:w="1474" w:type="dxa"/>
            <w:shd w:val="clear" w:color="auto" w:fill="B3E169"/>
            <w:vAlign w:val="center"/>
          </w:tcPr>
          <w:p w14:paraId="7239B468" w14:textId="77777777" w:rsidR="00F577BD" w:rsidRPr="00976D61" w:rsidRDefault="00F577BD" w:rsidP="005B31CF">
            <w:pPr>
              <w:pStyle w:val="A-odstavec"/>
              <w:spacing w:after="0"/>
              <w:jc w:val="center"/>
              <w:rPr>
                <w:b/>
              </w:rPr>
            </w:pPr>
            <w:r w:rsidRPr="00976D61">
              <w:rPr>
                <w:b/>
              </w:rPr>
              <w:t>Třída</w:t>
            </w:r>
          </w:p>
        </w:tc>
        <w:tc>
          <w:tcPr>
            <w:tcW w:w="1474" w:type="dxa"/>
            <w:shd w:val="clear" w:color="auto" w:fill="B3E169"/>
            <w:vAlign w:val="center"/>
          </w:tcPr>
          <w:p w14:paraId="2ACB00CE" w14:textId="77777777" w:rsidR="00F577BD" w:rsidRPr="00976D61" w:rsidRDefault="00F577BD" w:rsidP="005B31CF">
            <w:pPr>
              <w:pStyle w:val="A-odstavec"/>
              <w:spacing w:after="0"/>
              <w:jc w:val="center"/>
              <w:rPr>
                <w:b/>
              </w:rPr>
            </w:pPr>
            <w:r w:rsidRPr="00976D61">
              <w:rPr>
                <w:b/>
              </w:rPr>
              <w:t>Počet žáků</w:t>
            </w:r>
          </w:p>
        </w:tc>
        <w:tc>
          <w:tcPr>
            <w:tcW w:w="1474" w:type="dxa"/>
            <w:shd w:val="clear" w:color="auto" w:fill="B3E169"/>
            <w:vAlign w:val="center"/>
          </w:tcPr>
          <w:p w14:paraId="48EA9E9A" w14:textId="77777777" w:rsidR="00F577BD" w:rsidRPr="00976D61" w:rsidRDefault="00F577BD" w:rsidP="005B31CF">
            <w:pPr>
              <w:pStyle w:val="A-odstavec"/>
              <w:spacing w:after="0"/>
              <w:jc w:val="center"/>
              <w:rPr>
                <w:b/>
              </w:rPr>
            </w:pPr>
            <w:r w:rsidRPr="00976D61">
              <w:rPr>
                <w:b/>
              </w:rPr>
              <w:t>Neprospěl</w:t>
            </w:r>
          </w:p>
        </w:tc>
        <w:tc>
          <w:tcPr>
            <w:tcW w:w="1474" w:type="dxa"/>
            <w:shd w:val="clear" w:color="auto" w:fill="B3E169"/>
            <w:vAlign w:val="center"/>
          </w:tcPr>
          <w:p w14:paraId="6BD34386" w14:textId="77777777" w:rsidR="00F577BD" w:rsidRPr="00976D61" w:rsidRDefault="00F577BD" w:rsidP="005B31CF">
            <w:pPr>
              <w:pStyle w:val="A-odstavec"/>
              <w:spacing w:after="0"/>
              <w:jc w:val="center"/>
              <w:rPr>
                <w:b/>
              </w:rPr>
            </w:pPr>
            <w:r w:rsidRPr="00976D61">
              <w:rPr>
                <w:b/>
              </w:rPr>
              <w:t>Průměr</w:t>
            </w:r>
          </w:p>
        </w:tc>
      </w:tr>
      <w:tr w:rsidR="00F577BD" w14:paraId="4D007CBA" w14:textId="77777777" w:rsidTr="0045472F">
        <w:trPr>
          <w:trHeight w:val="340"/>
          <w:jc w:val="center"/>
        </w:trPr>
        <w:tc>
          <w:tcPr>
            <w:tcW w:w="1474" w:type="dxa"/>
            <w:vAlign w:val="center"/>
          </w:tcPr>
          <w:p w14:paraId="79E3F87D" w14:textId="77777777" w:rsidR="00F577BD" w:rsidRDefault="00F577BD" w:rsidP="005B31CF">
            <w:pPr>
              <w:pStyle w:val="A-odstavec"/>
              <w:spacing w:after="0"/>
              <w:jc w:val="center"/>
            </w:pPr>
            <w:r>
              <w:t>3. A, C, D</w:t>
            </w:r>
          </w:p>
        </w:tc>
        <w:tc>
          <w:tcPr>
            <w:tcW w:w="1474" w:type="dxa"/>
            <w:vAlign w:val="center"/>
          </w:tcPr>
          <w:p w14:paraId="39C0CA66" w14:textId="77777777" w:rsidR="00F577BD" w:rsidRDefault="00F577BD" w:rsidP="005B31CF">
            <w:pPr>
              <w:pStyle w:val="A-odstavec"/>
              <w:spacing w:after="0"/>
              <w:jc w:val="center"/>
            </w:pPr>
            <w:r>
              <w:t>17</w:t>
            </w:r>
          </w:p>
        </w:tc>
        <w:tc>
          <w:tcPr>
            <w:tcW w:w="1474" w:type="dxa"/>
            <w:vAlign w:val="center"/>
          </w:tcPr>
          <w:p w14:paraId="34216F9D" w14:textId="0FDE9911" w:rsidR="00F577BD" w:rsidRDefault="0045472F" w:rsidP="005B31CF">
            <w:pPr>
              <w:pStyle w:val="A-odstavec"/>
              <w:spacing w:after="0"/>
              <w:jc w:val="center"/>
              <w:rPr>
                <w:rFonts w:ascii="Symbol" w:eastAsia="Symbol" w:hAnsi="Symbol" w:cs="Symbol"/>
              </w:rPr>
            </w:pPr>
            <w:r>
              <w:rPr>
                <w:rFonts w:eastAsia="Symbol" w:cstheme="minorHAnsi"/>
              </w:rPr>
              <w:t>1</w:t>
            </w:r>
          </w:p>
        </w:tc>
        <w:tc>
          <w:tcPr>
            <w:tcW w:w="1474" w:type="dxa"/>
            <w:vAlign w:val="center"/>
          </w:tcPr>
          <w:p w14:paraId="01C3BB99" w14:textId="77777777" w:rsidR="00F577BD" w:rsidRDefault="00F577BD" w:rsidP="005B31CF">
            <w:pPr>
              <w:pStyle w:val="A-odstavec"/>
              <w:spacing w:after="0"/>
              <w:jc w:val="center"/>
            </w:pPr>
            <w:r>
              <w:t>3,06</w:t>
            </w:r>
          </w:p>
        </w:tc>
      </w:tr>
      <w:tr w:rsidR="00F577BD" w14:paraId="47531747" w14:textId="77777777" w:rsidTr="0045472F">
        <w:trPr>
          <w:trHeight w:val="340"/>
          <w:jc w:val="center"/>
        </w:trPr>
        <w:tc>
          <w:tcPr>
            <w:tcW w:w="1474" w:type="dxa"/>
            <w:vAlign w:val="center"/>
          </w:tcPr>
          <w:p w14:paraId="26BDC27E" w14:textId="77777777" w:rsidR="00F577BD" w:rsidRDefault="00F577BD" w:rsidP="005B31CF">
            <w:pPr>
              <w:pStyle w:val="A-odstavec"/>
              <w:spacing w:after="0"/>
              <w:jc w:val="center"/>
            </w:pPr>
            <w:r>
              <w:t>3. B, L, M</w:t>
            </w:r>
          </w:p>
        </w:tc>
        <w:tc>
          <w:tcPr>
            <w:tcW w:w="1474" w:type="dxa"/>
            <w:vAlign w:val="center"/>
          </w:tcPr>
          <w:p w14:paraId="58DB1ADD" w14:textId="77777777" w:rsidR="00F577BD" w:rsidRDefault="00F577BD" w:rsidP="005B31CF">
            <w:pPr>
              <w:pStyle w:val="A-odstavec"/>
              <w:spacing w:after="0"/>
              <w:jc w:val="center"/>
            </w:pPr>
            <w:r>
              <w:t>15</w:t>
            </w:r>
          </w:p>
        </w:tc>
        <w:tc>
          <w:tcPr>
            <w:tcW w:w="1474" w:type="dxa"/>
            <w:vAlign w:val="center"/>
          </w:tcPr>
          <w:p w14:paraId="68A267E0"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3977E32D" w14:textId="77777777" w:rsidR="00F577BD" w:rsidRDefault="00F577BD" w:rsidP="005B31CF">
            <w:pPr>
              <w:pStyle w:val="A-odstavec"/>
              <w:spacing w:after="0"/>
              <w:jc w:val="center"/>
            </w:pPr>
            <w:r>
              <w:t>2,87</w:t>
            </w:r>
          </w:p>
        </w:tc>
      </w:tr>
      <w:tr w:rsidR="00F577BD" w14:paraId="722C7E56" w14:textId="77777777" w:rsidTr="0045472F">
        <w:trPr>
          <w:trHeight w:val="340"/>
          <w:jc w:val="center"/>
        </w:trPr>
        <w:tc>
          <w:tcPr>
            <w:tcW w:w="1474" w:type="dxa"/>
            <w:vAlign w:val="center"/>
          </w:tcPr>
          <w:p w14:paraId="59B0E824" w14:textId="77777777" w:rsidR="00F577BD" w:rsidRDefault="00F577BD" w:rsidP="005B31CF">
            <w:pPr>
              <w:pStyle w:val="A-odstavec"/>
              <w:spacing w:after="0"/>
              <w:jc w:val="center"/>
            </w:pPr>
            <w:r>
              <w:t>4. A, B</w:t>
            </w:r>
          </w:p>
        </w:tc>
        <w:tc>
          <w:tcPr>
            <w:tcW w:w="1474" w:type="dxa"/>
            <w:vAlign w:val="center"/>
          </w:tcPr>
          <w:p w14:paraId="72C695C0" w14:textId="77777777" w:rsidR="00F577BD" w:rsidRDefault="00F577BD" w:rsidP="005B31CF">
            <w:pPr>
              <w:pStyle w:val="A-odstavec"/>
              <w:spacing w:after="0"/>
              <w:jc w:val="center"/>
            </w:pPr>
            <w:r>
              <w:t>13</w:t>
            </w:r>
          </w:p>
        </w:tc>
        <w:tc>
          <w:tcPr>
            <w:tcW w:w="1474" w:type="dxa"/>
            <w:vAlign w:val="center"/>
          </w:tcPr>
          <w:p w14:paraId="476BDD70"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101AE0BD" w14:textId="77777777" w:rsidR="00F577BD" w:rsidRDefault="00F577BD" w:rsidP="005B31CF">
            <w:pPr>
              <w:pStyle w:val="A-odstavec"/>
              <w:spacing w:after="0"/>
              <w:jc w:val="center"/>
            </w:pPr>
            <w:r>
              <w:t>2,53</w:t>
            </w:r>
          </w:p>
        </w:tc>
      </w:tr>
      <w:tr w:rsidR="00F577BD" w14:paraId="5694F264" w14:textId="77777777" w:rsidTr="0045472F">
        <w:trPr>
          <w:trHeight w:val="340"/>
          <w:jc w:val="center"/>
        </w:trPr>
        <w:tc>
          <w:tcPr>
            <w:tcW w:w="1474" w:type="dxa"/>
            <w:vAlign w:val="center"/>
          </w:tcPr>
          <w:p w14:paraId="2FF7949E" w14:textId="77777777" w:rsidR="00F577BD" w:rsidRDefault="00F577BD" w:rsidP="005B31CF">
            <w:pPr>
              <w:pStyle w:val="A-odstavec"/>
              <w:spacing w:after="0"/>
              <w:jc w:val="center"/>
            </w:pPr>
            <w:r>
              <w:t>4. C, L, M</w:t>
            </w:r>
          </w:p>
        </w:tc>
        <w:tc>
          <w:tcPr>
            <w:tcW w:w="1474" w:type="dxa"/>
            <w:vAlign w:val="center"/>
          </w:tcPr>
          <w:p w14:paraId="480D301D" w14:textId="77777777" w:rsidR="00F577BD" w:rsidRDefault="00F577BD" w:rsidP="005B31CF">
            <w:pPr>
              <w:pStyle w:val="A-odstavec"/>
              <w:spacing w:after="0"/>
              <w:jc w:val="center"/>
            </w:pPr>
            <w:r>
              <w:t>16</w:t>
            </w:r>
          </w:p>
        </w:tc>
        <w:tc>
          <w:tcPr>
            <w:tcW w:w="1474" w:type="dxa"/>
            <w:vAlign w:val="center"/>
          </w:tcPr>
          <w:p w14:paraId="3CFBA3A6" w14:textId="77777777" w:rsidR="00F577BD" w:rsidRDefault="00F577BD" w:rsidP="005B31CF">
            <w:pPr>
              <w:pStyle w:val="A-odstavec"/>
              <w:spacing w:after="0"/>
              <w:jc w:val="center"/>
            </w:pPr>
            <w:r>
              <w:rPr>
                <w:rFonts w:ascii="Symbol" w:eastAsia="Symbol" w:hAnsi="Symbol" w:cs="Symbol"/>
              </w:rPr>
              <w:t></w:t>
            </w:r>
          </w:p>
        </w:tc>
        <w:tc>
          <w:tcPr>
            <w:tcW w:w="1474" w:type="dxa"/>
            <w:vAlign w:val="center"/>
          </w:tcPr>
          <w:p w14:paraId="1CC1EC5A" w14:textId="77777777" w:rsidR="00F577BD" w:rsidRDefault="00F577BD" w:rsidP="005B31CF">
            <w:pPr>
              <w:pStyle w:val="A-odstavec"/>
              <w:spacing w:after="0"/>
              <w:jc w:val="center"/>
            </w:pPr>
            <w:r>
              <w:t>1,62</w:t>
            </w:r>
          </w:p>
        </w:tc>
      </w:tr>
    </w:tbl>
    <w:p w14:paraId="2AED7AF5" w14:textId="77777777" w:rsidR="009D4B29" w:rsidRDefault="009D4B29" w:rsidP="009D4B29">
      <w:pPr>
        <w:pStyle w:val="A-odstavec-bezmezer"/>
      </w:pPr>
    </w:p>
    <w:p w14:paraId="58209D77" w14:textId="1B4B183C" w:rsidR="009D4B29" w:rsidRDefault="009D4B29" w:rsidP="009D4B29">
      <w:pPr>
        <w:pStyle w:val="A-odstavecnadtab"/>
      </w:pPr>
      <w:r>
        <w:t>Ekonomická praktika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9D4B29" w:rsidRPr="00976D61" w14:paraId="362AE061" w14:textId="77777777" w:rsidTr="005B31CF">
        <w:trPr>
          <w:trHeight w:val="340"/>
          <w:jc w:val="center"/>
        </w:trPr>
        <w:tc>
          <w:tcPr>
            <w:tcW w:w="1474" w:type="dxa"/>
            <w:shd w:val="clear" w:color="auto" w:fill="B3E169"/>
            <w:vAlign w:val="center"/>
          </w:tcPr>
          <w:p w14:paraId="7645C002" w14:textId="77777777" w:rsidR="009D4B29" w:rsidRPr="00976D61" w:rsidRDefault="009D4B29" w:rsidP="005B31CF">
            <w:pPr>
              <w:pStyle w:val="A-odstavec"/>
              <w:spacing w:after="0"/>
              <w:jc w:val="center"/>
              <w:rPr>
                <w:b/>
              </w:rPr>
            </w:pPr>
            <w:r w:rsidRPr="00976D61">
              <w:rPr>
                <w:b/>
              </w:rPr>
              <w:t>Třída</w:t>
            </w:r>
          </w:p>
        </w:tc>
        <w:tc>
          <w:tcPr>
            <w:tcW w:w="1474" w:type="dxa"/>
            <w:shd w:val="clear" w:color="auto" w:fill="B3E169"/>
            <w:vAlign w:val="center"/>
          </w:tcPr>
          <w:p w14:paraId="6CE40E80" w14:textId="77777777" w:rsidR="009D4B29" w:rsidRPr="00976D61" w:rsidRDefault="009D4B29" w:rsidP="005B31CF">
            <w:pPr>
              <w:pStyle w:val="A-odstavec"/>
              <w:spacing w:after="0"/>
              <w:jc w:val="center"/>
              <w:rPr>
                <w:b/>
              </w:rPr>
            </w:pPr>
            <w:r w:rsidRPr="00976D61">
              <w:rPr>
                <w:b/>
              </w:rPr>
              <w:t>Počet žáků</w:t>
            </w:r>
          </w:p>
        </w:tc>
        <w:tc>
          <w:tcPr>
            <w:tcW w:w="1474" w:type="dxa"/>
            <w:shd w:val="clear" w:color="auto" w:fill="B3E169"/>
            <w:vAlign w:val="center"/>
          </w:tcPr>
          <w:p w14:paraId="040D356C" w14:textId="77777777" w:rsidR="009D4B29" w:rsidRPr="00976D61" w:rsidRDefault="009D4B29" w:rsidP="005B31CF">
            <w:pPr>
              <w:pStyle w:val="A-odstavec"/>
              <w:spacing w:after="0"/>
              <w:jc w:val="center"/>
              <w:rPr>
                <w:b/>
              </w:rPr>
            </w:pPr>
            <w:r w:rsidRPr="00976D61">
              <w:rPr>
                <w:b/>
              </w:rPr>
              <w:t>Neprospěl</w:t>
            </w:r>
          </w:p>
        </w:tc>
        <w:tc>
          <w:tcPr>
            <w:tcW w:w="1474" w:type="dxa"/>
            <w:shd w:val="clear" w:color="auto" w:fill="B3E169"/>
            <w:vAlign w:val="center"/>
          </w:tcPr>
          <w:p w14:paraId="09C71986" w14:textId="77777777" w:rsidR="009D4B29" w:rsidRPr="00976D61" w:rsidRDefault="009D4B29" w:rsidP="005B31CF">
            <w:pPr>
              <w:pStyle w:val="A-odstavec"/>
              <w:spacing w:after="0"/>
              <w:jc w:val="center"/>
              <w:rPr>
                <w:b/>
              </w:rPr>
            </w:pPr>
            <w:r w:rsidRPr="00976D61">
              <w:rPr>
                <w:b/>
              </w:rPr>
              <w:t>Průměr</w:t>
            </w:r>
          </w:p>
        </w:tc>
      </w:tr>
      <w:tr w:rsidR="009D4B29" w14:paraId="1FD15004" w14:textId="77777777" w:rsidTr="005B31CF">
        <w:trPr>
          <w:trHeight w:val="340"/>
          <w:jc w:val="center"/>
        </w:trPr>
        <w:tc>
          <w:tcPr>
            <w:tcW w:w="1474" w:type="dxa"/>
            <w:vAlign w:val="center"/>
          </w:tcPr>
          <w:p w14:paraId="25EEB3A5" w14:textId="77777777" w:rsidR="009D4B29" w:rsidRDefault="009D4B29" w:rsidP="005B31CF">
            <w:pPr>
              <w:pStyle w:val="A-odstavec"/>
              <w:spacing w:after="0"/>
              <w:jc w:val="center"/>
            </w:pPr>
            <w:r>
              <w:t>3. A</w:t>
            </w:r>
          </w:p>
        </w:tc>
        <w:tc>
          <w:tcPr>
            <w:tcW w:w="1474" w:type="dxa"/>
            <w:vAlign w:val="center"/>
          </w:tcPr>
          <w:p w14:paraId="516E8294" w14:textId="77777777" w:rsidR="009D4B29" w:rsidRDefault="009D4B29" w:rsidP="005B31CF">
            <w:pPr>
              <w:pStyle w:val="A-odstavec"/>
              <w:spacing w:after="0"/>
              <w:jc w:val="center"/>
            </w:pPr>
            <w:r>
              <w:t>31</w:t>
            </w:r>
          </w:p>
        </w:tc>
        <w:tc>
          <w:tcPr>
            <w:tcW w:w="1474" w:type="dxa"/>
            <w:vAlign w:val="center"/>
          </w:tcPr>
          <w:p w14:paraId="1794461A"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2E522139" w14:textId="77777777" w:rsidR="009D4B29" w:rsidRDefault="009D4B29" w:rsidP="005B31CF">
            <w:pPr>
              <w:pStyle w:val="A-odstavec"/>
              <w:spacing w:after="0"/>
              <w:jc w:val="center"/>
            </w:pPr>
            <w:r>
              <w:t>1,84</w:t>
            </w:r>
          </w:p>
        </w:tc>
      </w:tr>
      <w:tr w:rsidR="009D4B29" w14:paraId="4184EB95" w14:textId="77777777" w:rsidTr="005B31CF">
        <w:trPr>
          <w:trHeight w:val="340"/>
          <w:jc w:val="center"/>
        </w:trPr>
        <w:tc>
          <w:tcPr>
            <w:tcW w:w="1474" w:type="dxa"/>
            <w:vAlign w:val="center"/>
          </w:tcPr>
          <w:p w14:paraId="3BF767CB" w14:textId="77777777" w:rsidR="009D4B29" w:rsidRDefault="009D4B29" w:rsidP="005B31CF">
            <w:pPr>
              <w:pStyle w:val="A-odstavec"/>
              <w:spacing w:after="0"/>
              <w:jc w:val="center"/>
            </w:pPr>
            <w:r>
              <w:t>3. B</w:t>
            </w:r>
          </w:p>
        </w:tc>
        <w:tc>
          <w:tcPr>
            <w:tcW w:w="1474" w:type="dxa"/>
            <w:vAlign w:val="center"/>
          </w:tcPr>
          <w:p w14:paraId="1D55B562" w14:textId="77777777" w:rsidR="009D4B29" w:rsidRDefault="009D4B29" w:rsidP="005B31CF">
            <w:pPr>
              <w:pStyle w:val="A-odstavec"/>
              <w:spacing w:after="0"/>
              <w:jc w:val="center"/>
            </w:pPr>
            <w:r>
              <w:t>32</w:t>
            </w:r>
          </w:p>
        </w:tc>
        <w:tc>
          <w:tcPr>
            <w:tcW w:w="1474" w:type="dxa"/>
            <w:vAlign w:val="center"/>
          </w:tcPr>
          <w:p w14:paraId="7C1C33E2"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60FF69A6" w14:textId="77777777" w:rsidR="009D4B29" w:rsidRDefault="009D4B29" w:rsidP="005B31CF">
            <w:pPr>
              <w:pStyle w:val="A-odstavec"/>
              <w:spacing w:after="0"/>
              <w:jc w:val="center"/>
            </w:pPr>
            <w:r>
              <w:t>2,47</w:t>
            </w:r>
          </w:p>
        </w:tc>
      </w:tr>
      <w:tr w:rsidR="009D4B29" w14:paraId="1BB318BB" w14:textId="77777777" w:rsidTr="005B31CF">
        <w:trPr>
          <w:trHeight w:val="340"/>
          <w:jc w:val="center"/>
        </w:trPr>
        <w:tc>
          <w:tcPr>
            <w:tcW w:w="1474" w:type="dxa"/>
            <w:vAlign w:val="center"/>
          </w:tcPr>
          <w:p w14:paraId="234E8AA6" w14:textId="77777777" w:rsidR="009D4B29" w:rsidRDefault="009D4B29" w:rsidP="005B31CF">
            <w:pPr>
              <w:pStyle w:val="A-odstavec"/>
              <w:spacing w:after="0"/>
              <w:jc w:val="center"/>
            </w:pPr>
            <w:r>
              <w:t>3. C</w:t>
            </w:r>
          </w:p>
        </w:tc>
        <w:tc>
          <w:tcPr>
            <w:tcW w:w="1474" w:type="dxa"/>
            <w:vAlign w:val="center"/>
          </w:tcPr>
          <w:p w14:paraId="1729BBC7" w14:textId="77777777" w:rsidR="009D4B29" w:rsidRDefault="009D4B29" w:rsidP="005B31CF">
            <w:pPr>
              <w:pStyle w:val="A-odstavec"/>
              <w:spacing w:after="0"/>
              <w:jc w:val="center"/>
            </w:pPr>
            <w:r>
              <w:t>28</w:t>
            </w:r>
          </w:p>
        </w:tc>
        <w:tc>
          <w:tcPr>
            <w:tcW w:w="1474" w:type="dxa"/>
            <w:vAlign w:val="center"/>
          </w:tcPr>
          <w:p w14:paraId="371580FC"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4F020628" w14:textId="77777777" w:rsidR="009D4B29" w:rsidRDefault="009D4B29" w:rsidP="005B31CF">
            <w:pPr>
              <w:pStyle w:val="A-odstavec"/>
              <w:spacing w:after="0"/>
              <w:jc w:val="center"/>
            </w:pPr>
            <w:r>
              <w:t>2,32</w:t>
            </w:r>
          </w:p>
        </w:tc>
      </w:tr>
      <w:tr w:rsidR="009D4B29" w14:paraId="3836A708" w14:textId="77777777" w:rsidTr="005B31CF">
        <w:trPr>
          <w:trHeight w:val="340"/>
          <w:jc w:val="center"/>
        </w:trPr>
        <w:tc>
          <w:tcPr>
            <w:tcW w:w="1474" w:type="dxa"/>
            <w:vAlign w:val="center"/>
          </w:tcPr>
          <w:p w14:paraId="40C87C80" w14:textId="77777777" w:rsidR="009D4B29" w:rsidRDefault="009D4B29" w:rsidP="005B31CF">
            <w:pPr>
              <w:pStyle w:val="A-odstavec"/>
              <w:spacing w:after="0"/>
              <w:jc w:val="center"/>
            </w:pPr>
            <w:r>
              <w:t>3. D</w:t>
            </w:r>
          </w:p>
        </w:tc>
        <w:tc>
          <w:tcPr>
            <w:tcW w:w="1474" w:type="dxa"/>
            <w:vAlign w:val="center"/>
          </w:tcPr>
          <w:p w14:paraId="665D07AD" w14:textId="77777777" w:rsidR="009D4B29" w:rsidRDefault="009D4B29" w:rsidP="005B31CF">
            <w:pPr>
              <w:pStyle w:val="A-odstavec"/>
              <w:spacing w:after="0"/>
              <w:jc w:val="center"/>
            </w:pPr>
            <w:r>
              <w:t>30</w:t>
            </w:r>
          </w:p>
        </w:tc>
        <w:tc>
          <w:tcPr>
            <w:tcW w:w="1474" w:type="dxa"/>
            <w:vAlign w:val="center"/>
          </w:tcPr>
          <w:p w14:paraId="19FC5523"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005AD8AA" w14:textId="77777777" w:rsidR="009D4B29" w:rsidRDefault="009D4B29" w:rsidP="005B31CF">
            <w:pPr>
              <w:pStyle w:val="A-odstavec"/>
              <w:spacing w:after="0"/>
              <w:jc w:val="center"/>
            </w:pPr>
            <w:r>
              <w:t>2,70</w:t>
            </w:r>
          </w:p>
        </w:tc>
      </w:tr>
    </w:tbl>
    <w:p w14:paraId="0A39AEB0" w14:textId="77777777" w:rsidR="009D4B29" w:rsidRDefault="009D4B29" w:rsidP="009D4B29">
      <w:pPr>
        <w:pStyle w:val="A-odstavecnadtab"/>
      </w:pPr>
      <w:r>
        <w:lastRenderedPageBreak/>
        <w:t>Ekonomika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9D4B29" w14:paraId="10E582C6" w14:textId="77777777" w:rsidTr="009D4B29">
        <w:trPr>
          <w:trHeight w:val="340"/>
          <w:jc w:val="center"/>
        </w:trPr>
        <w:tc>
          <w:tcPr>
            <w:tcW w:w="1474" w:type="dxa"/>
            <w:shd w:val="clear" w:color="auto" w:fill="B3E169"/>
            <w:vAlign w:val="center"/>
          </w:tcPr>
          <w:p w14:paraId="61EF4A89" w14:textId="77777777" w:rsidR="009D4B29" w:rsidRPr="00976D61" w:rsidRDefault="009D4B29" w:rsidP="005B31CF">
            <w:pPr>
              <w:pStyle w:val="A-odstavec"/>
              <w:spacing w:after="0"/>
              <w:jc w:val="center"/>
              <w:rPr>
                <w:b/>
              </w:rPr>
            </w:pPr>
            <w:r w:rsidRPr="00976D61">
              <w:rPr>
                <w:b/>
              </w:rPr>
              <w:t>Třída</w:t>
            </w:r>
          </w:p>
        </w:tc>
        <w:tc>
          <w:tcPr>
            <w:tcW w:w="1474" w:type="dxa"/>
            <w:shd w:val="clear" w:color="auto" w:fill="B3E169"/>
            <w:vAlign w:val="center"/>
          </w:tcPr>
          <w:p w14:paraId="340B573E" w14:textId="77777777" w:rsidR="009D4B29" w:rsidRPr="00976D61" w:rsidRDefault="009D4B29" w:rsidP="005B31CF">
            <w:pPr>
              <w:pStyle w:val="A-odstavec"/>
              <w:spacing w:after="0"/>
              <w:jc w:val="center"/>
              <w:rPr>
                <w:b/>
              </w:rPr>
            </w:pPr>
            <w:r w:rsidRPr="00976D61">
              <w:rPr>
                <w:b/>
              </w:rPr>
              <w:t>Počet žáků</w:t>
            </w:r>
          </w:p>
        </w:tc>
        <w:tc>
          <w:tcPr>
            <w:tcW w:w="1474" w:type="dxa"/>
            <w:shd w:val="clear" w:color="auto" w:fill="B3E169"/>
            <w:vAlign w:val="center"/>
          </w:tcPr>
          <w:p w14:paraId="321EA776" w14:textId="77777777" w:rsidR="009D4B29" w:rsidRPr="00976D61" w:rsidRDefault="009D4B29" w:rsidP="005B31CF">
            <w:pPr>
              <w:pStyle w:val="A-odstavec"/>
              <w:spacing w:after="0"/>
              <w:jc w:val="center"/>
              <w:rPr>
                <w:b/>
              </w:rPr>
            </w:pPr>
            <w:r w:rsidRPr="00976D61">
              <w:rPr>
                <w:b/>
              </w:rPr>
              <w:t>Neprospěl</w:t>
            </w:r>
          </w:p>
        </w:tc>
        <w:tc>
          <w:tcPr>
            <w:tcW w:w="1474" w:type="dxa"/>
            <w:shd w:val="clear" w:color="auto" w:fill="B3E169"/>
            <w:vAlign w:val="center"/>
          </w:tcPr>
          <w:p w14:paraId="5D0B2DB6" w14:textId="77777777" w:rsidR="009D4B29" w:rsidRPr="00976D61" w:rsidRDefault="009D4B29" w:rsidP="005B31CF">
            <w:pPr>
              <w:pStyle w:val="A-odstavec"/>
              <w:spacing w:after="0"/>
              <w:jc w:val="center"/>
              <w:rPr>
                <w:b/>
              </w:rPr>
            </w:pPr>
            <w:r w:rsidRPr="00976D61">
              <w:rPr>
                <w:b/>
              </w:rPr>
              <w:t>Průměr</w:t>
            </w:r>
          </w:p>
        </w:tc>
      </w:tr>
      <w:tr w:rsidR="009D4B29" w14:paraId="7E7DF86F" w14:textId="77777777" w:rsidTr="009D4B29">
        <w:trPr>
          <w:trHeight w:val="340"/>
          <w:jc w:val="center"/>
        </w:trPr>
        <w:tc>
          <w:tcPr>
            <w:tcW w:w="1474" w:type="dxa"/>
            <w:vAlign w:val="center"/>
          </w:tcPr>
          <w:p w14:paraId="4FD6AFBC" w14:textId="77777777" w:rsidR="009D4B29" w:rsidRDefault="009D4B29" w:rsidP="005B31CF">
            <w:pPr>
              <w:pStyle w:val="A-odstavec"/>
              <w:spacing w:after="0"/>
              <w:jc w:val="center"/>
            </w:pPr>
            <w:r w:rsidRPr="00976D61">
              <w:t>1.</w:t>
            </w:r>
            <w:r>
              <w:t xml:space="preserve"> A</w:t>
            </w:r>
          </w:p>
        </w:tc>
        <w:tc>
          <w:tcPr>
            <w:tcW w:w="1474" w:type="dxa"/>
            <w:vAlign w:val="center"/>
          </w:tcPr>
          <w:p w14:paraId="7A2095E9" w14:textId="77777777" w:rsidR="009D4B29" w:rsidRDefault="009D4B29" w:rsidP="005B31CF">
            <w:pPr>
              <w:pStyle w:val="A-odstavec"/>
              <w:spacing w:after="0"/>
              <w:jc w:val="center"/>
            </w:pPr>
            <w:r>
              <w:t>32</w:t>
            </w:r>
          </w:p>
        </w:tc>
        <w:tc>
          <w:tcPr>
            <w:tcW w:w="1474" w:type="dxa"/>
            <w:vAlign w:val="center"/>
          </w:tcPr>
          <w:p w14:paraId="4F240AF2" w14:textId="73A04358" w:rsidR="009D4B29" w:rsidRDefault="009D4B29" w:rsidP="005B31CF">
            <w:pPr>
              <w:pStyle w:val="A-odstavec"/>
              <w:spacing w:after="0"/>
              <w:jc w:val="center"/>
            </w:pPr>
            <w:r>
              <w:rPr>
                <w:rFonts w:eastAsia="Symbol" w:cstheme="minorHAnsi"/>
              </w:rPr>
              <w:t>1</w:t>
            </w:r>
          </w:p>
        </w:tc>
        <w:tc>
          <w:tcPr>
            <w:tcW w:w="1474" w:type="dxa"/>
            <w:vAlign w:val="center"/>
          </w:tcPr>
          <w:p w14:paraId="34C4D722" w14:textId="77777777" w:rsidR="009D4B29" w:rsidRDefault="009D4B29" w:rsidP="005B31CF">
            <w:pPr>
              <w:pStyle w:val="A-odstavec"/>
              <w:spacing w:after="0"/>
              <w:jc w:val="center"/>
            </w:pPr>
            <w:r>
              <w:t>2,58</w:t>
            </w:r>
          </w:p>
        </w:tc>
      </w:tr>
      <w:tr w:rsidR="009D4B29" w14:paraId="1EB2127D" w14:textId="77777777" w:rsidTr="009D4B29">
        <w:trPr>
          <w:trHeight w:val="340"/>
          <w:jc w:val="center"/>
        </w:trPr>
        <w:tc>
          <w:tcPr>
            <w:tcW w:w="1474" w:type="dxa"/>
            <w:vAlign w:val="center"/>
          </w:tcPr>
          <w:p w14:paraId="41B0A64C" w14:textId="77777777" w:rsidR="009D4B29" w:rsidRDefault="009D4B29" w:rsidP="005B31CF">
            <w:pPr>
              <w:pStyle w:val="A-odstavec"/>
              <w:spacing w:after="0"/>
              <w:jc w:val="center"/>
            </w:pPr>
            <w:r w:rsidRPr="00976D61">
              <w:t>1.</w:t>
            </w:r>
            <w:r>
              <w:t xml:space="preserve"> B</w:t>
            </w:r>
          </w:p>
        </w:tc>
        <w:tc>
          <w:tcPr>
            <w:tcW w:w="1474" w:type="dxa"/>
            <w:vAlign w:val="center"/>
          </w:tcPr>
          <w:p w14:paraId="30E881B5" w14:textId="77777777" w:rsidR="009D4B29" w:rsidRDefault="009D4B29" w:rsidP="005B31CF">
            <w:pPr>
              <w:pStyle w:val="A-odstavec"/>
              <w:spacing w:after="0"/>
              <w:jc w:val="center"/>
            </w:pPr>
            <w:r>
              <w:t>31</w:t>
            </w:r>
          </w:p>
        </w:tc>
        <w:tc>
          <w:tcPr>
            <w:tcW w:w="1474" w:type="dxa"/>
            <w:vAlign w:val="center"/>
          </w:tcPr>
          <w:p w14:paraId="62C4DD42"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35692B62" w14:textId="77777777" w:rsidR="009D4B29" w:rsidRDefault="009D4B29" w:rsidP="005B31CF">
            <w:pPr>
              <w:pStyle w:val="A-odstavec"/>
              <w:spacing w:after="0"/>
              <w:jc w:val="center"/>
            </w:pPr>
            <w:r>
              <w:t>2,17</w:t>
            </w:r>
          </w:p>
        </w:tc>
      </w:tr>
      <w:tr w:rsidR="009D4B29" w14:paraId="6EC1CE2E" w14:textId="77777777" w:rsidTr="009D4B29">
        <w:trPr>
          <w:trHeight w:val="340"/>
          <w:jc w:val="center"/>
        </w:trPr>
        <w:tc>
          <w:tcPr>
            <w:tcW w:w="1474" w:type="dxa"/>
            <w:vAlign w:val="center"/>
          </w:tcPr>
          <w:p w14:paraId="307C0E9E" w14:textId="77777777" w:rsidR="009D4B29" w:rsidRDefault="009D4B29" w:rsidP="005B31CF">
            <w:pPr>
              <w:pStyle w:val="A-odstavec"/>
              <w:spacing w:after="0"/>
              <w:jc w:val="center"/>
            </w:pPr>
            <w:r>
              <w:t>1. C</w:t>
            </w:r>
          </w:p>
        </w:tc>
        <w:tc>
          <w:tcPr>
            <w:tcW w:w="1474" w:type="dxa"/>
            <w:vAlign w:val="center"/>
          </w:tcPr>
          <w:p w14:paraId="224988A2" w14:textId="77777777" w:rsidR="009D4B29" w:rsidRDefault="009D4B29" w:rsidP="005B31CF">
            <w:pPr>
              <w:pStyle w:val="A-odstavec"/>
              <w:spacing w:after="0"/>
              <w:jc w:val="center"/>
            </w:pPr>
            <w:r>
              <w:t>31</w:t>
            </w:r>
          </w:p>
        </w:tc>
        <w:tc>
          <w:tcPr>
            <w:tcW w:w="1474" w:type="dxa"/>
            <w:vAlign w:val="center"/>
          </w:tcPr>
          <w:p w14:paraId="7A0B8265"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26964AD6" w14:textId="77777777" w:rsidR="009D4B29" w:rsidRDefault="009D4B29" w:rsidP="005B31CF">
            <w:pPr>
              <w:pStyle w:val="A-odstavec"/>
              <w:spacing w:after="0"/>
              <w:jc w:val="center"/>
            </w:pPr>
            <w:r>
              <w:t>1,84</w:t>
            </w:r>
          </w:p>
        </w:tc>
      </w:tr>
      <w:tr w:rsidR="009D4B29" w14:paraId="13D16BAE" w14:textId="77777777" w:rsidTr="009D4B29">
        <w:trPr>
          <w:trHeight w:val="340"/>
          <w:jc w:val="center"/>
        </w:trPr>
        <w:tc>
          <w:tcPr>
            <w:tcW w:w="1474" w:type="dxa"/>
            <w:vAlign w:val="center"/>
          </w:tcPr>
          <w:p w14:paraId="1C0F9DC5" w14:textId="77777777" w:rsidR="009D4B29" w:rsidRDefault="009D4B29" w:rsidP="005B31CF">
            <w:pPr>
              <w:pStyle w:val="A-odstavec"/>
              <w:spacing w:after="0"/>
              <w:jc w:val="center"/>
            </w:pPr>
            <w:r>
              <w:t>1. D</w:t>
            </w:r>
          </w:p>
        </w:tc>
        <w:tc>
          <w:tcPr>
            <w:tcW w:w="1474" w:type="dxa"/>
            <w:vAlign w:val="center"/>
          </w:tcPr>
          <w:p w14:paraId="1E244724" w14:textId="77777777" w:rsidR="009D4B29" w:rsidRDefault="009D4B29" w:rsidP="005B31CF">
            <w:pPr>
              <w:pStyle w:val="A-odstavec"/>
              <w:spacing w:after="0"/>
              <w:jc w:val="center"/>
            </w:pPr>
            <w:r>
              <w:t>30</w:t>
            </w:r>
          </w:p>
        </w:tc>
        <w:tc>
          <w:tcPr>
            <w:tcW w:w="1474" w:type="dxa"/>
            <w:vAlign w:val="center"/>
          </w:tcPr>
          <w:p w14:paraId="70C9E8DF"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0CF7A714" w14:textId="77777777" w:rsidR="009D4B29" w:rsidRDefault="009D4B29" w:rsidP="005B31CF">
            <w:pPr>
              <w:pStyle w:val="A-odstavec"/>
              <w:spacing w:after="0"/>
              <w:jc w:val="center"/>
            </w:pPr>
            <w:r>
              <w:t>2,53</w:t>
            </w:r>
          </w:p>
        </w:tc>
      </w:tr>
      <w:tr w:rsidR="009D4B29" w14:paraId="0677E281" w14:textId="77777777" w:rsidTr="009D4B29">
        <w:trPr>
          <w:trHeight w:val="340"/>
          <w:jc w:val="center"/>
        </w:trPr>
        <w:tc>
          <w:tcPr>
            <w:tcW w:w="1474" w:type="dxa"/>
            <w:vAlign w:val="center"/>
          </w:tcPr>
          <w:p w14:paraId="641CBBA4" w14:textId="77777777" w:rsidR="009D4B29" w:rsidRDefault="009D4B29" w:rsidP="005B31CF">
            <w:pPr>
              <w:pStyle w:val="A-odstavec"/>
              <w:spacing w:after="0"/>
              <w:jc w:val="center"/>
            </w:pPr>
            <w:r>
              <w:t>1. L</w:t>
            </w:r>
          </w:p>
        </w:tc>
        <w:tc>
          <w:tcPr>
            <w:tcW w:w="1474" w:type="dxa"/>
            <w:vAlign w:val="center"/>
          </w:tcPr>
          <w:p w14:paraId="3D575CB8" w14:textId="77777777" w:rsidR="009D4B29" w:rsidRDefault="009D4B29" w:rsidP="005B31CF">
            <w:pPr>
              <w:pStyle w:val="A-odstavec"/>
              <w:spacing w:after="0"/>
              <w:jc w:val="center"/>
            </w:pPr>
            <w:r>
              <w:t>31</w:t>
            </w:r>
          </w:p>
        </w:tc>
        <w:tc>
          <w:tcPr>
            <w:tcW w:w="1474" w:type="dxa"/>
            <w:vAlign w:val="center"/>
          </w:tcPr>
          <w:p w14:paraId="5B8CC606"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4295C373" w14:textId="77777777" w:rsidR="009D4B29" w:rsidRDefault="009D4B29" w:rsidP="005B31CF">
            <w:pPr>
              <w:pStyle w:val="A-odstavec"/>
              <w:spacing w:after="0"/>
              <w:jc w:val="center"/>
            </w:pPr>
            <w:r>
              <w:t>1,52</w:t>
            </w:r>
          </w:p>
        </w:tc>
      </w:tr>
      <w:tr w:rsidR="009D4B29" w14:paraId="2F9FA2C8" w14:textId="77777777" w:rsidTr="009D4B29">
        <w:trPr>
          <w:trHeight w:val="340"/>
          <w:jc w:val="center"/>
        </w:trPr>
        <w:tc>
          <w:tcPr>
            <w:tcW w:w="1474" w:type="dxa"/>
            <w:vAlign w:val="center"/>
          </w:tcPr>
          <w:p w14:paraId="40392C88" w14:textId="77777777" w:rsidR="009D4B29" w:rsidRDefault="009D4B29" w:rsidP="005B31CF">
            <w:pPr>
              <w:pStyle w:val="A-odstavec"/>
              <w:spacing w:after="0"/>
              <w:jc w:val="center"/>
            </w:pPr>
            <w:r>
              <w:t>1. M</w:t>
            </w:r>
          </w:p>
        </w:tc>
        <w:tc>
          <w:tcPr>
            <w:tcW w:w="1474" w:type="dxa"/>
            <w:vAlign w:val="center"/>
          </w:tcPr>
          <w:p w14:paraId="6C6E23B0" w14:textId="77777777" w:rsidR="009D4B29" w:rsidRDefault="009D4B29" w:rsidP="005B31CF">
            <w:pPr>
              <w:pStyle w:val="A-odstavec"/>
              <w:spacing w:after="0"/>
              <w:jc w:val="center"/>
            </w:pPr>
            <w:r>
              <w:t>31</w:t>
            </w:r>
          </w:p>
        </w:tc>
        <w:tc>
          <w:tcPr>
            <w:tcW w:w="1474" w:type="dxa"/>
            <w:vAlign w:val="center"/>
          </w:tcPr>
          <w:p w14:paraId="585BFF50"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5C5E7AF3" w14:textId="77777777" w:rsidR="009D4B29" w:rsidRDefault="009D4B29" w:rsidP="005B31CF">
            <w:pPr>
              <w:pStyle w:val="A-odstavec"/>
              <w:spacing w:after="0"/>
              <w:jc w:val="center"/>
            </w:pPr>
            <w:r>
              <w:t>1,65</w:t>
            </w:r>
          </w:p>
        </w:tc>
      </w:tr>
      <w:tr w:rsidR="009D4B29" w14:paraId="184101D7" w14:textId="77777777" w:rsidTr="009D4B29">
        <w:trPr>
          <w:trHeight w:val="340"/>
          <w:jc w:val="center"/>
        </w:trPr>
        <w:tc>
          <w:tcPr>
            <w:tcW w:w="1474" w:type="dxa"/>
            <w:vAlign w:val="center"/>
          </w:tcPr>
          <w:p w14:paraId="1A3498B8" w14:textId="77777777" w:rsidR="009D4B29" w:rsidRDefault="009D4B29" w:rsidP="005B31CF">
            <w:pPr>
              <w:pStyle w:val="A-odstavec"/>
              <w:spacing w:after="0"/>
              <w:jc w:val="center"/>
            </w:pPr>
            <w:r>
              <w:t>2</w:t>
            </w:r>
            <w:r w:rsidRPr="00976D61">
              <w:t>.</w:t>
            </w:r>
            <w:r>
              <w:t xml:space="preserve"> A</w:t>
            </w:r>
          </w:p>
        </w:tc>
        <w:tc>
          <w:tcPr>
            <w:tcW w:w="1474" w:type="dxa"/>
            <w:vAlign w:val="center"/>
          </w:tcPr>
          <w:p w14:paraId="6ED377F3" w14:textId="77777777" w:rsidR="009D4B29" w:rsidRDefault="009D4B29" w:rsidP="005B31CF">
            <w:pPr>
              <w:pStyle w:val="A-odstavec"/>
              <w:spacing w:after="0"/>
              <w:jc w:val="center"/>
            </w:pPr>
            <w:r>
              <w:t>32</w:t>
            </w:r>
          </w:p>
        </w:tc>
        <w:tc>
          <w:tcPr>
            <w:tcW w:w="1474" w:type="dxa"/>
            <w:vAlign w:val="center"/>
          </w:tcPr>
          <w:p w14:paraId="41AD8C74"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39F21CA0" w14:textId="77777777" w:rsidR="009D4B29" w:rsidRDefault="009D4B29" w:rsidP="005B31CF">
            <w:pPr>
              <w:pStyle w:val="A-odstavec"/>
              <w:spacing w:after="0"/>
              <w:jc w:val="center"/>
            </w:pPr>
            <w:r>
              <w:t>2,31</w:t>
            </w:r>
          </w:p>
        </w:tc>
      </w:tr>
      <w:tr w:rsidR="009D4B29" w14:paraId="5063B947" w14:textId="77777777" w:rsidTr="009D4B29">
        <w:trPr>
          <w:trHeight w:val="340"/>
          <w:jc w:val="center"/>
        </w:trPr>
        <w:tc>
          <w:tcPr>
            <w:tcW w:w="1474" w:type="dxa"/>
            <w:vAlign w:val="center"/>
          </w:tcPr>
          <w:p w14:paraId="10F0552C" w14:textId="77777777" w:rsidR="009D4B29" w:rsidRDefault="009D4B29" w:rsidP="005B31CF">
            <w:pPr>
              <w:pStyle w:val="A-odstavec"/>
              <w:spacing w:after="0"/>
              <w:jc w:val="center"/>
            </w:pPr>
            <w:r>
              <w:t>2</w:t>
            </w:r>
            <w:r w:rsidRPr="00976D61">
              <w:t>.</w:t>
            </w:r>
            <w:r>
              <w:t xml:space="preserve"> B</w:t>
            </w:r>
          </w:p>
        </w:tc>
        <w:tc>
          <w:tcPr>
            <w:tcW w:w="1474" w:type="dxa"/>
            <w:vAlign w:val="center"/>
          </w:tcPr>
          <w:p w14:paraId="6F003812" w14:textId="77777777" w:rsidR="009D4B29" w:rsidRDefault="009D4B29" w:rsidP="005B31CF">
            <w:pPr>
              <w:pStyle w:val="A-odstavec"/>
              <w:spacing w:after="0"/>
              <w:jc w:val="center"/>
            </w:pPr>
            <w:r>
              <w:t>30</w:t>
            </w:r>
          </w:p>
        </w:tc>
        <w:tc>
          <w:tcPr>
            <w:tcW w:w="1474" w:type="dxa"/>
            <w:vAlign w:val="center"/>
          </w:tcPr>
          <w:p w14:paraId="7674087E" w14:textId="515FB7F0" w:rsidR="009D4B29" w:rsidRDefault="009D4B29" w:rsidP="005B31CF">
            <w:pPr>
              <w:pStyle w:val="A-odstavec"/>
              <w:spacing w:after="0"/>
              <w:jc w:val="center"/>
            </w:pPr>
            <w:r>
              <w:rPr>
                <w:rFonts w:eastAsia="Symbol" w:cstheme="minorHAnsi"/>
              </w:rPr>
              <w:t>1</w:t>
            </w:r>
          </w:p>
        </w:tc>
        <w:tc>
          <w:tcPr>
            <w:tcW w:w="1474" w:type="dxa"/>
            <w:vAlign w:val="center"/>
          </w:tcPr>
          <w:p w14:paraId="5C76B0A6" w14:textId="77777777" w:rsidR="009D4B29" w:rsidRDefault="009D4B29" w:rsidP="005B31CF">
            <w:pPr>
              <w:pStyle w:val="A-odstavec"/>
              <w:spacing w:after="0"/>
              <w:jc w:val="center"/>
            </w:pPr>
            <w:r>
              <w:t>2,43</w:t>
            </w:r>
          </w:p>
        </w:tc>
      </w:tr>
      <w:tr w:rsidR="009D4B29" w14:paraId="256A705D" w14:textId="77777777" w:rsidTr="009D4B29">
        <w:trPr>
          <w:trHeight w:val="340"/>
          <w:jc w:val="center"/>
        </w:trPr>
        <w:tc>
          <w:tcPr>
            <w:tcW w:w="1474" w:type="dxa"/>
            <w:vAlign w:val="center"/>
          </w:tcPr>
          <w:p w14:paraId="1CC7C4FE" w14:textId="77777777" w:rsidR="009D4B29" w:rsidRDefault="009D4B29" w:rsidP="005B31CF">
            <w:pPr>
              <w:pStyle w:val="A-odstavec"/>
              <w:spacing w:after="0"/>
              <w:jc w:val="center"/>
            </w:pPr>
            <w:r>
              <w:t>2. C</w:t>
            </w:r>
          </w:p>
        </w:tc>
        <w:tc>
          <w:tcPr>
            <w:tcW w:w="1474" w:type="dxa"/>
            <w:vAlign w:val="center"/>
          </w:tcPr>
          <w:p w14:paraId="36DD02D7" w14:textId="77777777" w:rsidR="009D4B29" w:rsidRDefault="009D4B29" w:rsidP="005B31CF">
            <w:pPr>
              <w:pStyle w:val="A-odstavec"/>
              <w:spacing w:after="0"/>
              <w:jc w:val="center"/>
            </w:pPr>
            <w:r>
              <w:t>33</w:t>
            </w:r>
          </w:p>
        </w:tc>
        <w:tc>
          <w:tcPr>
            <w:tcW w:w="1474" w:type="dxa"/>
            <w:vAlign w:val="center"/>
          </w:tcPr>
          <w:p w14:paraId="57C2BF48"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65310A71" w14:textId="77777777" w:rsidR="009D4B29" w:rsidRDefault="009D4B29" w:rsidP="005B31CF">
            <w:pPr>
              <w:pStyle w:val="A-odstavec"/>
              <w:spacing w:after="0"/>
              <w:jc w:val="center"/>
            </w:pPr>
            <w:r>
              <w:t>1,97</w:t>
            </w:r>
          </w:p>
        </w:tc>
      </w:tr>
      <w:tr w:rsidR="009D4B29" w14:paraId="341121FB" w14:textId="77777777" w:rsidTr="009D4B29">
        <w:trPr>
          <w:trHeight w:val="340"/>
          <w:jc w:val="center"/>
        </w:trPr>
        <w:tc>
          <w:tcPr>
            <w:tcW w:w="1474" w:type="dxa"/>
            <w:vAlign w:val="center"/>
          </w:tcPr>
          <w:p w14:paraId="7F65550E" w14:textId="77777777" w:rsidR="009D4B29" w:rsidRDefault="009D4B29" w:rsidP="005B31CF">
            <w:pPr>
              <w:pStyle w:val="A-odstavec"/>
              <w:spacing w:after="0"/>
              <w:jc w:val="center"/>
            </w:pPr>
            <w:r>
              <w:t>2. L</w:t>
            </w:r>
          </w:p>
        </w:tc>
        <w:tc>
          <w:tcPr>
            <w:tcW w:w="1474" w:type="dxa"/>
            <w:vAlign w:val="center"/>
          </w:tcPr>
          <w:p w14:paraId="6D7CFFE8" w14:textId="77777777" w:rsidR="009D4B29" w:rsidRDefault="009D4B29" w:rsidP="005B31CF">
            <w:pPr>
              <w:pStyle w:val="A-odstavec"/>
              <w:spacing w:after="0"/>
              <w:jc w:val="center"/>
            </w:pPr>
            <w:r>
              <w:t>34</w:t>
            </w:r>
          </w:p>
        </w:tc>
        <w:tc>
          <w:tcPr>
            <w:tcW w:w="1474" w:type="dxa"/>
            <w:vAlign w:val="center"/>
          </w:tcPr>
          <w:p w14:paraId="6F725101"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0F9A7898" w14:textId="77777777" w:rsidR="009D4B29" w:rsidRDefault="009D4B29" w:rsidP="005B31CF">
            <w:pPr>
              <w:pStyle w:val="A-odstavec"/>
              <w:spacing w:after="0"/>
              <w:jc w:val="center"/>
            </w:pPr>
            <w:r>
              <w:t>2,09</w:t>
            </w:r>
          </w:p>
        </w:tc>
      </w:tr>
      <w:tr w:rsidR="009D4B29" w14:paraId="335E4CB5" w14:textId="77777777" w:rsidTr="009D4B29">
        <w:trPr>
          <w:trHeight w:val="340"/>
          <w:jc w:val="center"/>
        </w:trPr>
        <w:tc>
          <w:tcPr>
            <w:tcW w:w="1474" w:type="dxa"/>
            <w:vAlign w:val="center"/>
          </w:tcPr>
          <w:p w14:paraId="10516DF5" w14:textId="77777777" w:rsidR="009D4B29" w:rsidRDefault="009D4B29" w:rsidP="005B31CF">
            <w:pPr>
              <w:pStyle w:val="A-odstavec"/>
              <w:spacing w:after="0"/>
              <w:jc w:val="center"/>
            </w:pPr>
            <w:r>
              <w:t>2. M</w:t>
            </w:r>
          </w:p>
        </w:tc>
        <w:tc>
          <w:tcPr>
            <w:tcW w:w="1474" w:type="dxa"/>
            <w:vAlign w:val="center"/>
          </w:tcPr>
          <w:p w14:paraId="1EF40654" w14:textId="77777777" w:rsidR="009D4B29" w:rsidRDefault="009D4B29" w:rsidP="005B31CF">
            <w:pPr>
              <w:pStyle w:val="A-odstavec"/>
              <w:spacing w:after="0"/>
              <w:jc w:val="center"/>
            </w:pPr>
            <w:r>
              <w:t>32</w:t>
            </w:r>
          </w:p>
        </w:tc>
        <w:tc>
          <w:tcPr>
            <w:tcW w:w="1474" w:type="dxa"/>
            <w:vAlign w:val="center"/>
          </w:tcPr>
          <w:p w14:paraId="12A39272"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2835CF4C" w14:textId="77777777" w:rsidR="009D4B29" w:rsidRDefault="009D4B29" w:rsidP="005B31CF">
            <w:pPr>
              <w:pStyle w:val="A-odstavec"/>
              <w:spacing w:after="0"/>
              <w:jc w:val="center"/>
            </w:pPr>
            <w:r>
              <w:t>2,28</w:t>
            </w:r>
          </w:p>
        </w:tc>
      </w:tr>
      <w:tr w:rsidR="009D4B29" w14:paraId="00FDD91A" w14:textId="77777777" w:rsidTr="009D4B29">
        <w:trPr>
          <w:trHeight w:val="340"/>
          <w:jc w:val="center"/>
        </w:trPr>
        <w:tc>
          <w:tcPr>
            <w:tcW w:w="1474" w:type="dxa"/>
            <w:vAlign w:val="center"/>
          </w:tcPr>
          <w:p w14:paraId="43B19B23" w14:textId="77777777" w:rsidR="009D4B29" w:rsidRDefault="009D4B29" w:rsidP="005B31CF">
            <w:pPr>
              <w:pStyle w:val="A-odstavec"/>
              <w:spacing w:after="0"/>
              <w:jc w:val="center"/>
            </w:pPr>
            <w:r>
              <w:t>3</w:t>
            </w:r>
            <w:r w:rsidRPr="00976D61">
              <w:t>.</w:t>
            </w:r>
            <w:r>
              <w:t xml:space="preserve"> A</w:t>
            </w:r>
          </w:p>
        </w:tc>
        <w:tc>
          <w:tcPr>
            <w:tcW w:w="1474" w:type="dxa"/>
            <w:vAlign w:val="center"/>
          </w:tcPr>
          <w:p w14:paraId="0F997053" w14:textId="77777777" w:rsidR="009D4B29" w:rsidRDefault="009D4B29" w:rsidP="005B31CF">
            <w:pPr>
              <w:pStyle w:val="A-odstavec"/>
              <w:spacing w:after="0"/>
              <w:jc w:val="center"/>
            </w:pPr>
            <w:r>
              <w:t>31</w:t>
            </w:r>
          </w:p>
        </w:tc>
        <w:tc>
          <w:tcPr>
            <w:tcW w:w="1474" w:type="dxa"/>
            <w:vAlign w:val="center"/>
          </w:tcPr>
          <w:p w14:paraId="0C76D521" w14:textId="2FA39233" w:rsidR="009D4B29" w:rsidRDefault="009D4B29" w:rsidP="005B31CF">
            <w:pPr>
              <w:pStyle w:val="A-odstavec"/>
              <w:spacing w:after="0"/>
              <w:jc w:val="center"/>
            </w:pPr>
            <w:r>
              <w:rPr>
                <w:rFonts w:eastAsia="Symbol" w:cstheme="minorHAnsi"/>
              </w:rPr>
              <w:t>1</w:t>
            </w:r>
          </w:p>
        </w:tc>
        <w:tc>
          <w:tcPr>
            <w:tcW w:w="1474" w:type="dxa"/>
            <w:vAlign w:val="center"/>
          </w:tcPr>
          <w:p w14:paraId="45DB1693" w14:textId="77777777" w:rsidR="009D4B29" w:rsidRDefault="009D4B29" w:rsidP="005B31CF">
            <w:pPr>
              <w:pStyle w:val="A-odstavec"/>
              <w:spacing w:after="0"/>
              <w:jc w:val="center"/>
            </w:pPr>
            <w:r>
              <w:t>2,27</w:t>
            </w:r>
          </w:p>
        </w:tc>
      </w:tr>
      <w:tr w:rsidR="009D4B29" w14:paraId="20F1A93B" w14:textId="77777777" w:rsidTr="009D4B29">
        <w:trPr>
          <w:trHeight w:val="340"/>
          <w:jc w:val="center"/>
        </w:trPr>
        <w:tc>
          <w:tcPr>
            <w:tcW w:w="1474" w:type="dxa"/>
            <w:vAlign w:val="center"/>
          </w:tcPr>
          <w:p w14:paraId="257E69CD" w14:textId="77777777" w:rsidR="009D4B29" w:rsidRDefault="009D4B29" w:rsidP="005B31CF">
            <w:pPr>
              <w:pStyle w:val="A-odstavec"/>
              <w:spacing w:after="0"/>
              <w:jc w:val="center"/>
            </w:pPr>
            <w:r>
              <w:t>3</w:t>
            </w:r>
            <w:r w:rsidRPr="00976D61">
              <w:t>.</w:t>
            </w:r>
            <w:r>
              <w:t xml:space="preserve"> B</w:t>
            </w:r>
          </w:p>
        </w:tc>
        <w:tc>
          <w:tcPr>
            <w:tcW w:w="1474" w:type="dxa"/>
            <w:vAlign w:val="center"/>
          </w:tcPr>
          <w:p w14:paraId="7DADAF84" w14:textId="77777777" w:rsidR="009D4B29" w:rsidRDefault="009D4B29" w:rsidP="005B31CF">
            <w:pPr>
              <w:pStyle w:val="A-odstavec"/>
              <w:spacing w:after="0"/>
              <w:jc w:val="center"/>
            </w:pPr>
            <w:r>
              <w:t>32</w:t>
            </w:r>
          </w:p>
        </w:tc>
        <w:tc>
          <w:tcPr>
            <w:tcW w:w="1474" w:type="dxa"/>
            <w:vAlign w:val="center"/>
          </w:tcPr>
          <w:p w14:paraId="0B3362B0" w14:textId="23DF98A4" w:rsidR="009D4B29" w:rsidRDefault="009D4B29" w:rsidP="005B31CF">
            <w:pPr>
              <w:pStyle w:val="A-odstavec"/>
              <w:spacing w:after="0"/>
              <w:jc w:val="center"/>
            </w:pPr>
            <w:r>
              <w:rPr>
                <w:rFonts w:eastAsia="Symbol" w:cstheme="minorHAnsi"/>
              </w:rPr>
              <w:t>4</w:t>
            </w:r>
          </w:p>
        </w:tc>
        <w:tc>
          <w:tcPr>
            <w:tcW w:w="1474" w:type="dxa"/>
            <w:vAlign w:val="center"/>
          </w:tcPr>
          <w:p w14:paraId="4D5DC23E" w14:textId="77777777" w:rsidR="009D4B29" w:rsidRDefault="009D4B29" w:rsidP="005B31CF">
            <w:pPr>
              <w:pStyle w:val="A-odstavec"/>
              <w:spacing w:after="0"/>
              <w:jc w:val="center"/>
            </w:pPr>
            <w:r>
              <w:t>3,28</w:t>
            </w:r>
          </w:p>
        </w:tc>
      </w:tr>
      <w:tr w:rsidR="009D4B29" w14:paraId="6C069677" w14:textId="77777777" w:rsidTr="009D4B29">
        <w:trPr>
          <w:trHeight w:val="340"/>
          <w:jc w:val="center"/>
        </w:trPr>
        <w:tc>
          <w:tcPr>
            <w:tcW w:w="1474" w:type="dxa"/>
            <w:vAlign w:val="center"/>
          </w:tcPr>
          <w:p w14:paraId="71F5F4B4" w14:textId="77777777" w:rsidR="009D4B29" w:rsidRDefault="009D4B29" w:rsidP="005B31CF">
            <w:pPr>
              <w:pStyle w:val="A-odstavec"/>
              <w:spacing w:after="0"/>
              <w:jc w:val="center"/>
            </w:pPr>
            <w:r>
              <w:t>3. C</w:t>
            </w:r>
          </w:p>
        </w:tc>
        <w:tc>
          <w:tcPr>
            <w:tcW w:w="1474" w:type="dxa"/>
            <w:vAlign w:val="center"/>
          </w:tcPr>
          <w:p w14:paraId="03B9870B" w14:textId="77777777" w:rsidR="009D4B29" w:rsidRDefault="009D4B29" w:rsidP="005B31CF">
            <w:pPr>
              <w:pStyle w:val="A-odstavec"/>
              <w:spacing w:after="0"/>
              <w:jc w:val="center"/>
            </w:pPr>
            <w:r>
              <w:t>28</w:t>
            </w:r>
          </w:p>
        </w:tc>
        <w:tc>
          <w:tcPr>
            <w:tcW w:w="1474" w:type="dxa"/>
            <w:vAlign w:val="center"/>
          </w:tcPr>
          <w:p w14:paraId="7F7E68F7" w14:textId="15D8E1C6" w:rsidR="009D4B29" w:rsidRDefault="009D4B29" w:rsidP="005B31CF">
            <w:pPr>
              <w:pStyle w:val="A-odstavec"/>
              <w:spacing w:after="0"/>
              <w:jc w:val="center"/>
            </w:pPr>
            <w:r>
              <w:rPr>
                <w:rFonts w:eastAsia="Symbol" w:cstheme="minorHAnsi"/>
              </w:rPr>
              <w:t>1</w:t>
            </w:r>
          </w:p>
        </w:tc>
        <w:tc>
          <w:tcPr>
            <w:tcW w:w="1474" w:type="dxa"/>
            <w:vAlign w:val="center"/>
          </w:tcPr>
          <w:p w14:paraId="2F8DBFDF" w14:textId="77777777" w:rsidR="009D4B29" w:rsidRDefault="009D4B29" w:rsidP="005B31CF">
            <w:pPr>
              <w:pStyle w:val="A-odstavec"/>
              <w:spacing w:after="0"/>
              <w:jc w:val="center"/>
            </w:pPr>
            <w:r>
              <w:t>2,04</w:t>
            </w:r>
          </w:p>
        </w:tc>
      </w:tr>
      <w:tr w:rsidR="009D4B29" w14:paraId="1CE16FF0" w14:textId="77777777" w:rsidTr="009D4B29">
        <w:trPr>
          <w:trHeight w:val="340"/>
          <w:jc w:val="center"/>
        </w:trPr>
        <w:tc>
          <w:tcPr>
            <w:tcW w:w="1474" w:type="dxa"/>
            <w:vAlign w:val="center"/>
          </w:tcPr>
          <w:p w14:paraId="53C745DF" w14:textId="77777777" w:rsidR="009D4B29" w:rsidRDefault="009D4B29" w:rsidP="005B31CF">
            <w:pPr>
              <w:pStyle w:val="A-odstavec"/>
              <w:spacing w:after="0"/>
              <w:jc w:val="center"/>
            </w:pPr>
            <w:r>
              <w:t>3. D</w:t>
            </w:r>
          </w:p>
        </w:tc>
        <w:tc>
          <w:tcPr>
            <w:tcW w:w="1474" w:type="dxa"/>
            <w:vAlign w:val="center"/>
          </w:tcPr>
          <w:p w14:paraId="1ED0528E" w14:textId="77777777" w:rsidR="009D4B29" w:rsidRDefault="009D4B29" w:rsidP="005B31CF">
            <w:pPr>
              <w:pStyle w:val="A-odstavec"/>
              <w:spacing w:after="0"/>
              <w:jc w:val="center"/>
            </w:pPr>
            <w:r>
              <w:t>30</w:t>
            </w:r>
          </w:p>
        </w:tc>
        <w:tc>
          <w:tcPr>
            <w:tcW w:w="1474" w:type="dxa"/>
            <w:vAlign w:val="center"/>
          </w:tcPr>
          <w:p w14:paraId="38FBE38F"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3255B3DA" w14:textId="77777777" w:rsidR="009D4B29" w:rsidRDefault="009D4B29" w:rsidP="005B31CF">
            <w:pPr>
              <w:pStyle w:val="A-odstavec"/>
              <w:spacing w:after="0"/>
              <w:jc w:val="center"/>
            </w:pPr>
            <w:r>
              <w:t>2,83</w:t>
            </w:r>
          </w:p>
        </w:tc>
      </w:tr>
      <w:tr w:rsidR="009D4B29" w14:paraId="2653336C" w14:textId="77777777" w:rsidTr="009D4B29">
        <w:trPr>
          <w:trHeight w:val="340"/>
          <w:jc w:val="center"/>
        </w:trPr>
        <w:tc>
          <w:tcPr>
            <w:tcW w:w="1474" w:type="dxa"/>
            <w:vAlign w:val="center"/>
          </w:tcPr>
          <w:p w14:paraId="0F901771" w14:textId="77777777" w:rsidR="009D4B29" w:rsidRDefault="009D4B29" w:rsidP="005B31CF">
            <w:pPr>
              <w:pStyle w:val="A-odstavec"/>
              <w:spacing w:after="0"/>
              <w:jc w:val="center"/>
            </w:pPr>
            <w:r>
              <w:t>3. L</w:t>
            </w:r>
          </w:p>
        </w:tc>
        <w:tc>
          <w:tcPr>
            <w:tcW w:w="1474" w:type="dxa"/>
            <w:vAlign w:val="center"/>
          </w:tcPr>
          <w:p w14:paraId="25E007F2" w14:textId="77777777" w:rsidR="009D4B29" w:rsidRDefault="009D4B29" w:rsidP="005B31CF">
            <w:pPr>
              <w:pStyle w:val="A-odstavec"/>
              <w:spacing w:after="0"/>
              <w:jc w:val="center"/>
            </w:pPr>
            <w:r>
              <w:t>27</w:t>
            </w:r>
          </w:p>
        </w:tc>
        <w:tc>
          <w:tcPr>
            <w:tcW w:w="1474" w:type="dxa"/>
            <w:vAlign w:val="center"/>
          </w:tcPr>
          <w:p w14:paraId="1E9D83BE"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1BD3C5AD" w14:textId="77777777" w:rsidR="009D4B29" w:rsidRDefault="009D4B29" w:rsidP="005B31CF">
            <w:pPr>
              <w:pStyle w:val="A-odstavec"/>
              <w:spacing w:after="0"/>
              <w:jc w:val="center"/>
            </w:pPr>
            <w:r>
              <w:t>1,96</w:t>
            </w:r>
          </w:p>
        </w:tc>
      </w:tr>
      <w:tr w:rsidR="009D4B29" w14:paraId="7532E44C" w14:textId="77777777" w:rsidTr="009D4B29">
        <w:trPr>
          <w:trHeight w:val="340"/>
          <w:jc w:val="center"/>
        </w:trPr>
        <w:tc>
          <w:tcPr>
            <w:tcW w:w="1474" w:type="dxa"/>
            <w:vAlign w:val="center"/>
          </w:tcPr>
          <w:p w14:paraId="60E88B34" w14:textId="77777777" w:rsidR="009D4B29" w:rsidRDefault="009D4B29" w:rsidP="005B31CF">
            <w:pPr>
              <w:pStyle w:val="A-odstavec"/>
              <w:spacing w:after="0"/>
              <w:jc w:val="center"/>
            </w:pPr>
            <w:r>
              <w:t>3. M</w:t>
            </w:r>
          </w:p>
        </w:tc>
        <w:tc>
          <w:tcPr>
            <w:tcW w:w="1474" w:type="dxa"/>
            <w:vAlign w:val="center"/>
          </w:tcPr>
          <w:p w14:paraId="543122FB" w14:textId="77777777" w:rsidR="009D4B29" w:rsidRDefault="009D4B29" w:rsidP="005B31CF">
            <w:pPr>
              <w:pStyle w:val="A-odstavec"/>
              <w:spacing w:after="0"/>
              <w:jc w:val="center"/>
            </w:pPr>
            <w:r>
              <w:t>26</w:t>
            </w:r>
          </w:p>
        </w:tc>
        <w:tc>
          <w:tcPr>
            <w:tcW w:w="1474" w:type="dxa"/>
            <w:vAlign w:val="center"/>
          </w:tcPr>
          <w:p w14:paraId="7C17CFE5"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388F86CB" w14:textId="77777777" w:rsidR="009D4B29" w:rsidRDefault="009D4B29" w:rsidP="005B31CF">
            <w:pPr>
              <w:pStyle w:val="A-odstavec"/>
              <w:spacing w:after="0"/>
              <w:jc w:val="center"/>
            </w:pPr>
            <w:r>
              <w:t>1,89</w:t>
            </w:r>
          </w:p>
        </w:tc>
      </w:tr>
      <w:tr w:rsidR="009D4B29" w14:paraId="4378EE5D" w14:textId="77777777" w:rsidTr="009D4B29">
        <w:trPr>
          <w:trHeight w:val="340"/>
          <w:jc w:val="center"/>
        </w:trPr>
        <w:tc>
          <w:tcPr>
            <w:tcW w:w="1474" w:type="dxa"/>
            <w:vAlign w:val="center"/>
          </w:tcPr>
          <w:p w14:paraId="3C6D2D8C" w14:textId="77777777" w:rsidR="009D4B29" w:rsidRDefault="009D4B29" w:rsidP="005B31CF">
            <w:pPr>
              <w:pStyle w:val="A-odstavec"/>
              <w:spacing w:after="0"/>
              <w:jc w:val="center"/>
            </w:pPr>
            <w:r>
              <w:t>4</w:t>
            </w:r>
            <w:r w:rsidRPr="00976D61">
              <w:t>.</w:t>
            </w:r>
            <w:r>
              <w:t xml:space="preserve"> A</w:t>
            </w:r>
          </w:p>
        </w:tc>
        <w:tc>
          <w:tcPr>
            <w:tcW w:w="1474" w:type="dxa"/>
            <w:vAlign w:val="center"/>
          </w:tcPr>
          <w:p w14:paraId="43792A1A" w14:textId="77777777" w:rsidR="009D4B29" w:rsidRDefault="009D4B29" w:rsidP="005B31CF">
            <w:pPr>
              <w:pStyle w:val="A-odstavec"/>
              <w:spacing w:after="0"/>
              <w:jc w:val="center"/>
            </w:pPr>
            <w:r>
              <w:t>28</w:t>
            </w:r>
          </w:p>
        </w:tc>
        <w:tc>
          <w:tcPr>
            <w:tcW w:w="1474" w:type="dxa"/>
            <w:vAlign w:val="center"/>
          </w:tcPr>
          <w:p w14:paraId="1A5103E9"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310FBAAB" w14:textId="77777777" w:rsidR="009D4B29" w:rsidRDefault="009D4B29" w:rsidP="005B31CF">
            <w:pPr>
              <w:pStyle w:val="A-odstavec"/>
              <w:spacing w:after="0"/>
              <w:jc w:val="center"/>
            </w:pPr>
            <w:r>
              <w:t>2,39</w:t>
            </w:r>
          </w:p>
        </w:tc>
      </w:tr>
      <w:tr w:rsidR="009D4B29" w14:paraId="1A9F73B5" w14:textId="77777777" w:rsidTr="009D4B29">
        <w:trPr>
          <w:trHeight w:val="340"/>
          <w:jc w:val="center"/>
        </w:trPr>
        <w:tc>
          <w:tcPr>
            <w:tcW w:w="1474" w:type="dxa"/>
            <w:vAlign w:val="center"/>
          </w:tcPr>
          <w:p w14:paraId="115D4120" w14:textId="77777777" w:rsidR="009D4B29" w:rsidRDefault="009D4B29" w:rsidP="005B31CF">
            <w:pPr>
              <w:pStyle w:val="A-odstavec"/>
              <w:spacing w:after="0"/>
              <w:jc w:val="center"/>
            </w:pPr>
            <w:r>
              <w:t>4</w:t>
            </w:r>
            <w:r w:rsidRPr="00976D61">
              <w:t>.</w:t>
            </w:r>
            <w:r>
              <w:t xml:space="preserve"> B</w:t>
            </w:r>
          </w:p>
        </w:tc>
        <w:tc>
          <w:tcPr>
            <w:tcW w:w="1474" w:type="dxa"/>
            <w:vAlign w:val="center"/>
          </w:tcPr>
          <w:p w14:paraId="41982C36" w14:textId="77777777" w:rsidR="009D4B29" w:rsidRDefault="009D4B29" w:rsidP="005B31CF">
            <w:pPr>
              <w:pStyle w:val="A-odstavec"/>
              <w:spacing w:after="0"/>
              <w:jc w:val="center"/>
            </w:pPr>
            <w:r>
              <w:t>20</w:t>
            </w:r>
          </w:p>
        </w:tc>
        <w:tc>
          <w:tcPr>
            <w:tcW w:w="1474" w:type="dxa"/>
            <w:vAlign w:val="center"/>
          </w:tcPr>
          <w:p w14:paraId="05E4E751"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398ABDC8" w14:textId="77777777" w:rsidR="009D4B29" w:rsidRDefault="009D4B29" w:rsidP="005B31CF">
            <w:pPr>
              <w:pStyle w:val="A-odstavec"/>
              <w:spacing w:after="0"/>
              <w:jc w:val="center"/>
            </w:pPr>
            <w:r>
              <w:t>2,61</w:t>
            </w:r>
          </w:p>
        </w:tc>
      </w:tr>
      <w:tr w:rsidR="009D4B29" w14:paraId="55BFC933" w14:textId="77777777" w:rsidTr="009D4B29">
        <w:trPr>
          <w:trHeight w:val="340"/>
          <w:jc w:val="center"/>
        </w:trPr>
        <w:tc>
          <w:tcPr>
            <w:tcW w:w="1474" w:type="dxa"/>
            <w:vAlign w:val="center"/>
          </w:tcPr>
          <w:p w14:paraId="72269641" w14:textId="77777777" w:rsidR="009D4B29" w:rsidRDefault="009D4B29" w:rsidP="005B31CF">
            <w:pPr>
              <w:pStyle w:val="A-odstavec"/>
              <w:spacing w:after="0"/>
              <w:jc w:val="center"/>
            </w:pPr>
            <w:r>
              <w:t>4. C</w:t>
            </w:r>
          </w:p>
        </w:tc>
        <w:tc>
          <w:tcPr>
            <w:tcW w:w="1474" w:type="dxa"/>
            <w:vAlign w:val="center"/>
          </w:tcPr>
          <w:p w14:paraId="4D5F41F6" w14:textId="77777777" w:rsidR="009D4B29" w:rsidRDefault="009D4B29" w:rsidP="005B31CF">
            <w:pPr>
              <w:pStyle w:val="A-odstavec"/>
              <w:spacing w:after="0"/>
              <w:jc w:val="center"/>
            </w:pPr>
            <w:r>
              <w:t>33</w:t>
            </w:r>
          </w:p>
        </w:tc>
        <w:tc>
          <w:tcPr>
            <w:tcW w:w="1474" w:type="dxa"/>
            <w:vAlign w:val="center"/>
          </w:tcPr>
          <w:p w14:paraId="5A724811"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6D439BE0" w14:textId="77777777" w:rsidR="009D4B29" w:rsidRDefault="009D4B29" w:rsidP="005B31CF">
            <w:pPr>
              <w:pStyle w:val="A-odstavec"/>
              <w:spacing w:after="0"/>
              <w:jc w:val="center"/>
            </w:pPr>
            <w:r>
              <w:t>2,48</w:t>
            </w:r>
          </w:p>
        </w:tc>
      </w:tr>
      <w:tr w:rsidR="009D4B29" w14:paraId="2B82DA95" w14:textId="77777777" w:rsidTr="009D4B29">
        <w:trPr>
          <w:trHeight w:val="340"/>
          <w:jc w:val="center"/>
        </w:trPr>
        <w:tc>
          <w:tcPr>
            <w:tcW w:w="1474" w:type="dxa"/>
            <w:vAlign w:val="center"/>
          </w:tcPr>
          <w:p w14:paraId="399687DD" w14:textId="77777777" w:rsidR="009D4B29" w:rsidRDefault="009D4B29" w:rsidP="005B31CF">
            <w:pPr>
              <w:pStyle w:val="A-odstavec"/>
              <w:spacing w:after="0"/>
              <w:jc w:val="center"/>
            </w:pPr>
            <w:r>
              <w:t>4. L</w:t>
            </w:r>
          </w:p>
        </w:tc>
        <w:tc>
          <w:tcPr>
            <w:tcW w:w="1474" w:type="dxa"/>
            <w:vAlign w:val="center"/>
          </w:tcPr>
          <w:p w14:paraId="5EE6F70F" w14:textId="77777777" w:rsidR="009D4B29" w:rsidRDefault="009D4B29" w:rsidP="005B31CF">
            <w:pPr>
              <w:pStyle w:val="A-odstavec"/>
              <w:spacing w:after="0"/>
              <w:jc w:val="center"/>
            </w:pPr>
            <w:r>
              <w:t>20</w:t>
            </w:r>
          </w:p>
        </w:tc>
        <w:tc>
          <w:tcPr>
            <w:tcW w:w="1474" w:type="dxa"/>
            <w:vAlign w:val="center"/>
          </w:tcPr>
          <w:p w14:paraId="5DA0E91E"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011C089B" w14:textId="77777777" w:rsidR="009D4B29" w:rsidRDefault="009D4B29" w:rsidP="005B31CF">
            <w:pPr>
              <w:pStyle w:val="A-odstavec"/>
              <w:spacing w:after="0"/>
              <w:jc w:val="center"/>
            </w:pPr>
            <w:r>
              <w:t>3,16</w:t>
            </w:r>
          </w:p>
        </w:tc>
      </w:tr>
      <w:tr w:rsidR="009D4B29" w14:paraId="1D0F822C" w14:textId="77777777" w:rsidTr="009D4B29">
        <w:trPr>
          <w:trHeight w:val="340"/>
          <w:jc w:val="center"/>
        </w:trPr>
        <w:tc>
          <w:tcPr>
            <w:tcW w:w="1474" w:type="dxa"/>
            <w:vAlign w:val="center"/>
          </w:tcPr>
          <w:p w14:paraId="5608496A" w14:textId="77777777" w:rsidR="009D4B29" w:rsidRDefault="009D4B29" w:rsidP="005B31CF">
            <w:pPr>
              <w:pStyle w:val="A-odstavec"/>
              <w:spacing w:after="0"/>
              <w:jc w:val="center"/>
            </w:pPr>
            <w:r>
              <w:t>4. M</w:t>
            </w:r>
          </w:p>
        </w:tc>
        <w:tc>
          <w:tcPr>
            <w:tcW w:w="1474" w:type="dxa"/>
            <w:vAlign w:val="center"/>
          </w:tcPr>
          <w:p w14:paraId="16F55132" w14:textId="77777777" w:rsidR="009D4B29" w:rsidRDefault="009D4B29" w:rsidP="005B31CF">
            <w:pPr>
              <w:pStyle w:val="A-odstavec"/>
              <w:spacing w:after="0"/>
              <w:jc w:val="center"/>
            </w:pPr>
            <w:r>
              <w:t>21</w:t>
            </w:r>
          </w:p>
        </w:tc>
        <w:tc>
          <w:tcPr>
            <w:tcW w:w="1474" w:type="dxa"/>
            <w:vAlign w:val="center"/>
          </w:tcPr>
          <w:p w14:paraId="5C38B9B0"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07387C91" w14:textId="77777777" w:rsidR="009D4B29" w:rsidRDefault="009D4B29" w:rsidP="005B31CF">
            <w:pPr>
              <w:pStyle w:val="A-odstavec"/>
              <w:spacing w:after="0"/>
              <w:jc w:val="center"/>
            </w:pPr>
            <w:r>
              <w:t>3,43</w:t>
            </w:r>
          </w:p>
        </w:tc>
      </w:tr>
    </w:tbl>
    <w:p w14:paraId="77018E00" w14:textId="77777777" w:rsidR="009D4B29" w:rsidRDefault="009D4B29" w:rsidP="009D4B29">
      <w:pPr>
        <w:pStyle w:val="A-odstavec-bezmezer"/>
      </w:pPr>
    </w:p>
    <w:p w14:paraId="76DF0B6A" w14:textId="77777777" w:rsidR="009D4B29" w:rsidRPr="00036C96" w:rsidRDefault="009D4B29" w:rsidP="009D4B29">
      <w:pPr>
        <w:pStyle w:val="A-odstavec"/>
        <w:jc w:val="center"/>
        <w:rPr>
          <w:b/>
        </w:rPr>
      </w:pPr>
      <w:r>
        <w:rPr>
          <w:b/>
        </w:rPr>
        <w:t>Ekonomie</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9D4B29" w:rsidRPr="00976D61" w14:paraId="5AAFAD72" w14:textId="77777777" w:rsidTr="009D4B29">
        <w:trPr>
          <w:trHeight w:val="340"/>
          <w:jc w:val="center"/>
        </w:trPr>
        <w:tc>
          <w:tcPr>
            <w:tcW w:w="1474" w:type="dxa"/>
            <w:shd w:val="clear" w:color="auto" w:fill="B3E169"/>
            <w:vAlign w:val="center"/>
          </w:tcPr>
          <w:p w14:paraId="65C5DFE9" w14:textId="77777777" w:rsidR="009D4B29" w:rsidRPr="00976D61" w:rsidRDefault="009D4B29" w:rsidP="005B31CF">
            <w:pPr>
              <w:pStyle w:val="A-odstavec"/>
              <w:spacing w:after="0"/>
              <w:jc w:val="center"/>
              <w:rPr>
                <w:b/>
              </w:rPr>
            </w:pPr>
            <w:r w:rsidRPr="00976D61">
              <w:rPr>
                <w:b/>
              </w:rPr>
              <w:t>Třída</w:t>
            </w:r>
          </w:p>
        </w:tc>
        <w:tc>
          <w:tcPr>
            <w:tcW w:w="1474" w:type="dxa"/>
            <w:shd w:val="clear" w:color="auto" w:fill="B3E169"/>
            <w:vAlign w:val="center"/>
          </w:tcPr>
          <w:p w14:paraId="732BD7F7" w14:textId="77777777" w:rsidR="009D4B29" w:rsidRPr="00976D61" w:rsidRDefault="009D4B29" w:rsidP="005B31CF">
            <w:pPr>
              <w:pStyle w:val="A-odstavec"/>
              <w:spacing w:after="0"/>
              <w:jc w:val="center"/>
              <w:rPr>
                <w:b/>
              </w:rPr>
            </w:pPr>
            <w:r w:rsidRPr="00976D61">
              <w:rPr>
                <w:b/>
              </w:rPr>
              <w:t>Počet žáků</w:t>
            </w:r>
          </w:p>
        </w:tc>
        <w:tc>
          <w:tcPr>
            <w:tcW w:w="1474" w:type="dxa"/>
            <w:shd w:val="clear" w:color="auto" w:fill="B3E169"/>
            <w:vAlign w:val="center"/>
          </w:tcPr>
          <w:p w14:paraId="74091544" w14:textId="77777777" w:rsidR="009D4B29" w:rsidRPr="00976D61" w:rsidRDefault="009D4B29" w:rsidP="005B31CF">
            <w:pPr>
              <w:pStyle w:val="A-odstavec"/>
              <w:spacing w:after="0"/>
              <w:jc w:val="center"/>
              <w:rPr>
                <w:b/>
              </w:rPr>
            </w:pPr>
            <w:r w:rsidRPr="00976D61">
              <w:rPr>
                <w:b/>
              </w:rPr>
              <w:t>Neprospěl</w:t>
            </w:r>
          </w:p>
        </w:tc>
        <w:tc>
          <w:tcPr>
            <w:tcW w:w="1474" w:type="dxa"/>
            <w:shd w:val="clear" w:color="auto" w:fill="B3E169"/>
            <w:vAlign w:val="center"/>
          </w:tcPr>
          <w:p w14:paraId="1B81B955" w14:textId="77777777" w:rsidR="009D4B29" w:rsidRPr="00976D61" w:rsidRDefault="009D4B29" w:rsidP="005B31CF">
            <w:pPr>
              <w:pStyle w:val="A-odstavec"/>
              <w:spacing w:after="0"/>
              <w:jc w:val="center"/>
              <w:rPr>
                <w:b/>
              </w:rPr>
            </w:pPr>
            <w:r w:rsidRPr="00976D61">
              <w:rPr>
                <w:b/>
              </w:rPr>
              <w:t>Průměr</w:t>
            </w:r>
          </w:p>
        </w:tc>
      </w:tr>
      <w:tr w:rsidR="009D4B29" w14:paraId="59651825" w14:textId="77777777" w:rsidTr="009D4B29">
        <w:trPr>
          <w:trHeight w:val="340"/>
          <w:jc w:val="center"/>
        </w:trPr>
        <w:tc>
          <w:tcPr>
            <w:tcW w:w="1474" w:type="dxa"/>
            <w:vAlign w:val="center"/>
          </w:tcPr>
          <w:p w14:paraId="209DD7C4" w14:textId="77777777" w:rsidR="009D4B29" w:rsidRDefault="009D4B29" w:rsidP="005B31CF">
            <w:pPr>
              <w:pStyle w:val="A-odstavec"/>
              <w:spacing w:after="0"/>
              <w:jc w:val="center"/>
            </w:pPr>
            <w:r>
              <w:t>4. A</w:t>
            </w:r>
          </w:p>
        </w:tc>
        <w:tc>
          <w:tcPr>
            <w:tcW w:w="1474" w:type="dxa"/>
            <w:vAlign w:val="center"/>
          </w:tcPr>
          <w:p w14:paraId="626B3C83" w14:textId="77777777" w:rsidR="009D4B29" w:rsidRDefault="009D4B29" w:rsidP="005B31CF">
            <w:pPr>
              <w:pStyle w:val="A-odstavec"/>
              <w:spacing w:after="0"/>
              <w:jc w:val="center"/>
            </w:pPr>
            <w:r>
              <w:t>28</w:t>
            </w:r>
          </w:p>
        </w:tc>
        <w:tc>
          <w:tcPr>
            <w:tcW w:w="1474" w:type="dxa"/>
            <w:vAlign w:val="center"/>
          </w:tcPr>
          <w:p w14:paraId="46FD6447"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01FCC6D9" w14:textId="77777777" w:rsidR="009D4B29" w:rsidRDefault="009D4B29" w:rsidP="005B31CF">
            <w:pPr>
              <w:pStyle w:val="A-odstavec"/>
              <w:spacing w:after="0"/>
              <w:jc w:val="center"/>
            </w:pPr>
            <w:r>
              <w:t>1,86</w:t>
            </w:r>
          </w:p>
        </w:tc>
      </w:tr>
      <w:tr w:rsidR="009D4B29" w14:paraId="01D93927" w14:textId="77777777" w:rsidTr="009D4B29">
        <w:trPr>
          <w:trHeight w:val="340"/>
          <w:jc w:val="center"/>
        </w:trPr>
        <w:tc>
          <w:tcPr>
            <w:tcW w:w="1474" w:type="dxa"/>
            <w:vAlign w:val="center"/>
          </w:tcPr>
          <w:p w14:paraId="165C2ED2" w14:textId="77777777" w:rsidR="009D4B29" w:rsidRDefault="009D4B29" w:rsidP="005B31CF">
            <w:pPr>
              <w:pStyle w:val="A-odstavec"/>
              <w:spacing w:after="0"/>
              <w:jc w:val="center"/>
            </w:pPr>
            <w:r>
              <w:t>4. B</w:t>
            </w:r>
          </w:p>
        </w:tc>
        <w:tc>
          <w:tcPr>
            <w:tcW w:w="1474" w:type="dxa"/>
            <w:vAlign w:val="center"/>
          </w:tcPr>
          <w:p w14:paraId="697CDD91" w14:textId="77777777" w:rsidR="009D4B29" w:rsidRDefault="009D4B29" w:rsidP="005B31CF">
            <w:pPr>
              <w:pStyle w:val="A-odstavec"/>
              <w:spacing w:after="0"/>
              <w:jc w:val="center"/>
            </w:pPr>
            <w:r>
              <w:t>20</w:t>
            </w:r>
          </w:p>
        </w:tc>
        <w:tc>
          <w:tcPr>
            <w:tcW w:w="1474" w:type="dxa"/>
            <w:vAlign w:val="center"/>
          </w:tcPr>
          <w:p w14:paraId="764CF51D"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016459E4" w14:textId="77777777" w:rsidR="009D4B29" w:rsidRDefault="009D4B29" w:rsidP="005B31CF">
            <w:pPr>
              <w:pStyle w:val="A-odstavec"/>
              <w:spacing w:after="0"/>
              <w:jc w:val="center"/>
            </w:pPr>
            <w:r>
              <w:t>3,00</w:t>
            </w:r>
          </w:p>
        </w:tc>
      </w:tr>
      <w:tr w:rsidR="009D4B29" w14:paraId="5AE406D8" w14:textId="77777777" w:rsidTr="009D4B29">
        <w:trPr>
          <w:trHeight w:val="340"/>
          <w:jc w:val="center"/>
        </w:trPr>
        <w:tc>
          <w:tcPr>
            <w:tcW w:w="1474" w:type="dxa"/>
            <w:vAlign w:val="center"/>
          </w:tcPr>
          <w:p w14:paraId="05723EED" w14:textId="77777777" w:rsidR="009D4B29" w:rsidRDefault="009D4B29" w:rsidP="005B31CF">
            <w:pPr>
              <w:pStyle w:val="A-odstavec"/>
              <w:spacing w:after="0"/>
              <w:jc w:val="center"/>
            </w:pPr>
            <w:r>
              <w:t>4. C</w:t>
            </w:r>
          </w:p>
        </w:tc>
        <w:tc>
          <w:tcPr>
            <w:tcW w:w="1474" w:type="dxa"/>
            <w:vAlign w:val="center"/>
          </w:tcPr>
          <w:p w14:paraId="0AE4BA17" w14:textId="77777777" w:rsidR="009D4B29" w:rsidRDefault="009D4B29" w:rsidP="005B31CF">
            <w:pPr>
              <w:pStyle w:val="A-odstavec"/>
              <w:spacing w:after="0"/>
              <w:jc w:val="center"/>
            </w:pPr>
            <w:r>
              <w:t>33</w:t>
            </w:r>
          </w:p>
        </w:tc>
        <w:tc>
          <w:tcPr>
            <w:tcW w:w="1474" w:type="dxa"/>
            <w:vAlign w:val="center"/>
          </w:tcPr>
          <w:p w14:paraId="03C3C119"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07D39411" w14:textId="77777777" w:rsidR="009D4B29" w:rsidRDefault="009D4B29" w:rsidP="005B31CF">
            <w:pPr>
              <w:pStyle w:val="A-odstavec"/>
              <w:spacing w:after="0"/>
              <w:jc w:val="center"/>
            </w:pPr>
            <w:r>
              <w:t>2,42</w:t>
            </w:r>
          </w:p>
        </w:tc>
      </w:tr>
    </w:tbl>
    <w:p w14:paraId="78E775D3" w14:textId="77777777" w:rsidR="009D4B29" w:rsidRDefault="009D4B29" w:rsidP="009D4B29">
      <w:pPr>
        <w:pStyle w:val="A-odstavec-bezmezer"/>
      </w:pPr>
    </w:p>
    <w:p w14:paraId="62A0179C" w14:textId="77777777" w:rsidR="009D4B29" w:rsidRPr="00B5400A" w:rsidRDefault="009D4B29" w:rsidP="009D4B29">
      <w:pPr>
        <w:pStyle w:val="A-odstavec"/>
        <w:jc w:val="center"/>
        <w:rPr>
          <w:b/>
        </w:rPr>
      </w:pPr>
      <w:r w:rsidRPr="00B5400A">
        <w:rPr>
          <w:b/>
        </w:rPr>
        <w:t>Ekonomický odborný seminář</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9D4B29" w:rsidRPr="00976D61" w14:paraId="6F885E69" w14:textId="77777777" w:rsidTr="009D4B29">
        <w:trPr>
          <w:trHeight w:val="340"/>
          <w:jc w:val="center"/>
        </w:trPr>
        <w:tc>
          <w:tcPr>
            <w:tcW w:w="1474" w:type="dxa"/>
            <w:shd w:val="clear" w:color="auto" w:fill="B3E169"/>
            <w:vAlign w:val="center"/>
          </w:tcPr>
          <w:p w14:paraId="32B6B488" w14:textId="77777777" w:rsidR="009D4B29" w:rsidRPr="00976D61" w:rsidRDefault="009D4B29" w:rsidP="005B31CF">
            <w:pPr>
              <w:pStyle w:val="A-odstavec"/>
              <w:spacing w:after="0"/>
              <w:jc w:val="center"/>
              <w:rPr>
                <w:b/>
              </w:rPr>
            </w:pPr>
            <w:r w:rsidRPr="00976D61">
              <w:rPr>
                <w:b/>
              </w:rPr>
              <w:t>Třída</w:t>
            </w:r>
          </w:p>
        </w:tc>
        <w:tc>
          <w:tcPr>
            <w:tcW w:w="1474" w:type="dxa"/>
            <w:shd w:val="clear" w:color="auto" w:fill="B3E169"/>
            <w:vAlign w:val="center"/>
          </w:tcPr>
          <w:p w14:paraId="26389EB9" w14:textId="77777777" w:rsidR="009D4B29" w:rsidRPr="00976D61" w:rsidRDefault="009D4B29" w:rsidP="005B31CF">
            <w:pPr>
              <w:pStyle w:val="A-odstavec"/>
              <w:spacing w:after="0"/>
              <w:jc w:val="center"/>
              <w:rPr>
                <w:b/>
              </w:rPr>
            </w:pPr>
            <w:r w:rsidRPr="00976D61">
              <w:rPr>
                <w:b/>
              </w:rPr>
              <w:t>Počet žáků</w:t>
            </w:r>
          </w:p>
        </w:tc>
        <w:tc>
          <w:tcPr>
            <w:tcW w:w="1474" w:type="dxa"/>
            <w:shd w:val="clear" w:color="auto" w:fill="B3E169"/>
            <w:vAlign w:val="center"/>
          </w:tcPr>
          <w:p w14:paraId="652DE676" w14:textId="77777777" w:rsidR="009D4B29" w:rsidRPr="00976D61" w:rsidRDefault="009D4B29" w:rsidP="005B31CF">
            <w:pPr>
              <w:pStyle w:val="A-odstavec"/>
              <w:spacing w:after="0"/>
              <w:jc w:val="center"/>
              <w:rPr>
                <w:b/>
              </w:rPr>
            </w:pPr>
            <w:r w:rsidRPr="00976D61">
              <w:rPr>
                <w:b/>
              </w:rPr>
              <w:t>Neprospěl</w:t>
            </w:r>
          </w:p>
        </w:tc>
        <w:tc>
          <w:tcPr>
            <w:tcW w:w="1474" w:type="dxa"/>
            <w:shd w:val="clear" w:color="auto" w:fill="B3E169"/>
            <w:vAlign w:val="center"/>
          </w:tcPr>
          <w:p w14:paraId="2CEF331B" w14:textId="77777777" w:rsidR="009D4B29" w:rsidRPr="00976D61" w:rsidRDefault="009D4B29" w:rsidP="005B31CF">
            <w:pPr>
              <w:pStyle w:val="A-odstavec"/>
              <w:spacing w:after="0"/>
              <w:jc w:val="center"/>
              <w:rPr>
                <w:b/>
              </w:rPr>
            </w:pPr>
            <w:r w:rsidRPr="00976D61">
              <w:rPr>
                <w:b/>
              </w:rPr>
              <w:t>Průměr</w:t>
            </w:r>
          </w:p>
        </w:tc>
      </w:tr>
      <w:tr w:rsidR="009D4B29" w14:paraId="1160CA8A" w14:textId="77777777" w:rsidTr="009D4B29">
        <w:trPr>
          <w:trHeight w:val="340"/>
          <w:jc w:val="center"/>
        </w:trPr>
        <w:tc>
          <w:tcPr>
            <w:tcW w:w="1474" w:type="dxa"/>
            <w:vAlign w:val="center"/>
          </w:tcPr>
          <w:p w14:paraId="5D9AC68C" w14:textId="77777777" w:rsidR="009D4B29" w:rsidRDefault="009D4B29" w:rsidP="005B31CF">
            <w:pPr>
              <w:pStyle w:val="A-odstavec"/>
              <w:spacing w:after="0"/>
              <w:jc w:val="center"/>
            </w:pPr>
            <w:r>
              <w:t>3. L</w:t>
            </w:r>
          </w:p>
        </w:tc>
        <w:tc>
          <w:tcPr>
            <w:tcW w:w="1474" w:type="dxa"/>
            <w:vAlign w:val="center"/>
          </w:tcPr>
          <w:p w14:paraId="15BFD1FD" w14:textId="77777777" w:rsidR="009D4B29" w:rsidRDefault="009D4B29" w:rsidP="005B31CF">
            <w:pPr>
              <w:pStyle w:val="A-odstavec"/>
              <w:spacing w:after="0"/>
              <w:jc w:val="center"/>
            </w:pPr>
            <w:r>
              <w:t>27</w:t>
            </w:r>
          </w:p>
        </w:tc>
        <w:tc>
          <w:tcPr>
            <w:tcW w:w="1474" w:type="dxa"/>
            <w:vAlign w:val="center"/>
          </w:tcPr>
          <w:p w14:paraId="7AE78450"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1ECBF41D" w14:textId="77777777" w:rsidR="009D4B29" w:rsidRDefault="009D4B29" w:rsidP="005B31CF">
            <w:pPr>
              <w:pStyle w:val="A-odstavec"/>
              <w:spacing w:after="0"/>
              <w:jc w:val="center"/>
            </w:pPr>
            <w:r>
              <w:t>1,64</w:t>
            </w:r>
          </w:p>
        </w:tc>
      </w:tr>
      <w:tr w:rsidR="009D4B29" w14:paraId="7793A0BC" w14:textId="77777777" w:rsidTr="009D4B29">
        <w:trPr>
          <w:trHeight w:val="340"/>
          <w:jc w:val="center"/>
        </w:trPr>
        <w:tc>
          <w:tcPr>
            <w:tcW w:w="1474" w:type="dxa"/>
            <w:vAlign w:val="center"/>
          </w:tcPr>
          <w:p w14:paraId="4946C6FB" w14:textId="77777777" w:rsidR="009D4B29" w:rsidRDefault="009D4B29" w:rsidP="005B31CF">
            <w:pPr>
              <w:pStyle w:val="A-odstavec"/>
              <w:spacing w:after="0"/>
              <w:jc w:val="center"/>
            </w:pPr>
            <w:r>
              <w:t>3. M</w:t>
            </w:r>
          </w:p>
        </w:tc>
        <w:tc>
          <w:tcPr>
            <w:tcW w:w="1474" w:type="dxa"/>
            <w:vAlign w:val="center"/>
          </w:tcPr>
          <w:p w14:paraId="3B4C6386" w14:textId="77777777" w:rsidR="009D4B29" w:rsidRDefault="009D4B29" w:rsidP="005B31CF">
            <w:pPr>
              <w:pStyle w:val="A-odstavec"/>
              <w:spacing w:after="0"/>
              <w:jc w:val="center"/>
            </w:pPr>
            <w:r>
              <w:t>26</w:t>
            </w:r>
          </w:p>
        </w:tc>
        <w:tc>
          <w:tcPr>
            <w:tcW w:w="1474" w:type="dxa"/>
            <w:vAlign w:val="center"/>
          </w:tcPr>
          <w:p w14:paraId="7C92EB6F"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2B5F06C6" w14:textId="77777777" w:rsidR="009D4B29" w:rsidRDefault="009D4B29" w:rsidP="005B31CF">
            <w:pPr>
              <w:pStyle w:val="A-odstavec"/>
              <w:spacing w:after="0"/>
              <w:jc w:val="center"/>
            </w:pPr>
            <w:r>
              <w:t>1,56</w:t>
            </w:r>
          </w:p>
        </w:tc>
      </w:tr>
      <w:tr w:rsidR="009D4B29" w14:paraId="56D4160A" w14:textId="77777777" w:rsidTr="009D4B29">
        <w:trPr>
          <w:trHeight w:val="340"/>
          <w:jc w:val="center"/>
        </w:trPr>
        <w:tc>
          <w:tcPr>
            <w:tcW w:w="1474" w:type="dxa"/>
            <w:vAlign w:val="center"/>
          </w:tcPr>
          <w:p w14:paraId="758A3F16" w14:textId="77777777" w:rsidR="009D4B29" w:rsidRDefault="009D4B29" w:rsidP="005B31CF">
            <w:pPr>
              <w:pStyle w:val="A-odstavec"/>
              <w:spacing w:after="0"/>
              <w:jc w:val="center"/>
            </w:pPr>
            <w:r>
              <w:t>4. L</w:t>
            </w:r>
          </w:p>
        </w:tc>
        <w:tc>
          <w:tcPr>
            <w:tcW w:w="1474" w:type="dxa"/>
            <w:vAlign w:val="center"/>
          </w:tcPr>
          <w:p w14:paraId="53A31352" w14:textId="77777777" w:rsidR="009D4B29" w:rsidRDefault="009D4B29" w:rsidP="005B31CF">
            <w:pPr>
              <w:pStyle w:val="A-odstavec"/>
              <w:spacing w:after="0"/>
              <w:jc w:val="center"/>
            </w:pPr>
            <w:r>
              <w:t>20</w:t>
            </w:r>
          </w:p>
        </w:tc>
        <w:tc>
          <w:tcPr>
            <w:tcW w:w="1474" w:type="dxa"/>
            <w:vAlign w:val="center"/>
          </w:tcPr>
          <w:p w14:paraId="32291305" w14:textId="77777777" w:rsidR="009D4B29" w:rsidRDefault="009D4B29" w:rsidP="005B31CF">
            <w:pPr>
              <w:pStyle w:val="A-odstavec"/>
              <w:spacing w:after="0"/>
              <w:jc w:val="center"/>
            </w:pPr>
            <w:r>
              <w:rPr>
                <w:rFonts w:ascii="Symbol" w:eastAsia="Symbol" w:hAnsi="Symbol" w:cs="Symbol"/>
              </w:rPr>
              <w:t></w:t>
            </w:r>
          </w:p>
        </w:tc>
        <w:tc>
          <w:tcPr>
            <w:tcW w:w="1474" w:type="dxa"/>
            <w:vAlign w:val="center"/>
          </w:tcPr>
          <w:p w14:paraId="6CCB85AC" w14:textId="77777777" w:rsidR="009D4B29" w:rsidRDefault="009D4B29" w:rsidP="005B31CF">
            <w:pPr>
              <w:pStyle w:val="A-odstavec"/>
              <w:spacing w:after="0"/>
              <w:jc w:val="center"/>
            </w:pPr>
            <w:r>
              <w:t>3,36</w:t>
            </w:r>
          </w:p>
        </w:tc>
      </w:tr>
      <w:tr w:rsidR="009D4B29" w14:paraId="18923A5F" w14:textId="77777777" w:rsidTr="009D4B29">
        <w:trPr>
          <w:trHeight w:val="340"/>
          <w:jc w:val="center"/>
        </w:trPr>
        <w:tc>
          <w:tcPr>
            <w:tcW w:w="1474" w:type="dxa"/>
            <w:vAlign w:val="center"/>
          </w:tcPr>
          <w:p w14:paraId="215E4F88" w14:textId="77777777" w:rsidR="009D4B29" w:rsidRDefault="009D4B29" w:rsidP="005B31CF">
            <w:pPr>
              <w:pStyle w:val="A-odstavec"/>
              <w:spacing w:after="0"/>
              <w:jc w:val="center"/>
            </w:pPr>
            <w:r>
              <w:t>4. M</w:t>
            </w:r>
          </w:p>
        </w:tc>
        <w:tc>
          <w:tcPr>
            <w:tcW w:w="1474" w:type="dxa"/>
            <w:vAlign w:val="center"/>
          </w:tcPr>
          <w:p w14:paraId="3A1DDC57" w14:textId="77777777" w:rsidR="009D4B29" w:rsidRDefault="009D4B29" w:rsidP="005B31CF">
            <w:pPr>
              <w:pStyle w:val="A-odstavec"/>
              <w:spacing w:after="0"/>
              <w:jc w:val="center"/>
            </w:pPr>
            <w:r>
              <w:t>21</w:t>
            </w:r>
          </w:p>
        </w:tc>
        <w:tc>
          <w:tcPr>
            <w:tcW w:w="1474" w:type="dxa"/>
            <w:vAlign w:val="center"/>
          </w:tcPr>
          <w:p w14:paraId="269AB778" w14:textId="77777777" w:rsidR="009D4B29" w:rsidRDefault="009D4B29" w:rsidP="005B31CF">
            <w:pPr>
              <w:pStyle w:val="A-odstavec"/>
              <w:spacing w:after="0"/>
              <w:jc w:val="center"/>
              <w:rPr>
                <w:rFonts w:ascii="Symbol" w:eastAsia="Symbol" w:hAnsi="Symbol" w:cs="Symbol"/>
              </w:rPr>
            </w:pPr>
            <w:r>
              <w:rPr>
                <w:rFonts w:ascii="Symbol" w:eastAsia="Symbol" w:hAnsi="Symbol" w:cs="Symbol"/>
              </w:rPr>
              <w:t></w:t>
            </w:r>
          </w:p>
        </w:tc>
        <w:tc>
          <w:tcPr>
            <w:tcW w:w="1474" w:type="dxa"/>
            <w:vAlign w:val="center"/>
          </w:tcPr>
          <w:p w14:paraId="187D4379" w14:textId="77777777" w:rsidR="009D4B29" w:rsidRDefault="009D4B29" w:rsidP="005B31CF">
            <w:pPr>
              <w:pStyle w:val="A-odstavec"/>
              <w:spacing w:after="0"/>
              <w:jc w:val="center"/>
            </w:pPr>
            <w:r>
              <w:t>3,17</w:t>
            </w:r>
          </w:p>
        </w:tc>
      </w:tr>
    </w:tbl>
    <w:p w14:paraId="3CD617F1" w14:textId="77777777" w:rsidR="009D4B29" w:rsidRPr="00B06106" w:rsidRDefault="009D4B29" w:rsidP="009D4B29">
      <w:pPr>
        <w:pStyle w:val="A-odstavec"/>
      </w:pPr>
    </w:p>
    <w:p w14:paraId="3D6F7B0B" w14:textId="77777777" w:rsidR="00302B75" w:rsidRDefault="00302B75" w:rsidP="00302B75">
      <w:pPr>
        <w:pStyle w:val="A-odstavecnadtab"/>
      </w:pPr>
      <w:r>
        <w:lastRenderedPageBreak/>
        <w:t>Účetnictví</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302B75" w14:paraId="16D70E1D" w14:textId="77777777" w:rsidTr="00302B75">
        <w:trPr>
          <w:trHeight w:val="340"/>
          <w:jc w:val="center"/>
        </w:trPr>
        <w:tc>
          <w:tcPr>
            <w:tcW w:w="1474" w:type="dxa"/>
            <w:shd w:val="clear" w:color="auto" w:fill="B3E169"/>
            <w:vAlign w:val="center"/>
          </w:tcPr>
          <w:p w14:paraId="78D01CB3" w14:textId="77777777" w:rsidR="00302B75" w:rsidRPr="00976D61" w:rsidRDefault="00302B75" w:rsidP="005B31CF">
            <w:pPr>
              <w:pStyle w:val="A-odstavec"/>
              <w:spacing w:after="0"/>
              <w:jc w:val="center"/>
              <w:rPr>
                <w:b/>
              </w:rPr>
            </w:pPr>
            <w:r w:rsidRPr="00976D61">
              <w:rPr>
                <w:b/>
              </w:rPr>
              <w:t>Třída</w:t>
            </w:r>
          </w:p>
        </w:tc>
        <w:tc>
          <w:tcPr>
            <w:tcW w:w="1474" w:type="dxa"/>
            <w:shd w:val="clear" w:color="auto" w:fill="B3E169"/>
            <w:vAlign w:val="center"/>
          </w:tcPr>
          <w:p w14:paraId="62E9F8B6" w14:textId="77777777" w:rsidR="00302B75" w:rsidRPr="00976D61" w:rsidRDefault="00302B75" w:rsidP="005B31CF">
            <w:pPr>
              <w:pStyle w:val="A-odstavec"/>
              <w:spacing w:after="0"/>
              <w:jc w:val="center"/>
              <w:rPr>
                <w:b/>
              </w:rPr>
            </w:pPr>
            <w:r w:rsidRPr="00976D61">
              <w:rPr>
                <w:b/>
              </w:rPr>
              <w:t>Počet žáků</w:t>
            </w:r>
          </w:p>
        </w:tc>
        <w:tc>
          <w:tcPr>
            <w:tcW w:w="1474" w:type="dxa"/>
            <w:shd w:val="clear" w:color="auto" w:fill="B3E169"/>
            <w:vAlign w:val="center"/>
          </w:tcPr>
          <w:p w14:paraId="44F7375B" w14:textId="77777777" w:rsidR="00302B75" w:rsidRPr="00976D61" w:rsidRDefault="00302B75" w:rsidP="005B31CF">
            <w:pPr>
              <w:pStyle w:val="A-odstavec"/>
              <w:spacing w:after="0"/>
              <w:jc w:val="center"/>
              <w:rPr>
                <w:b/>
              </w:rPr>
            </w:pPr>
            <w:r w:rsidRPr="00976D61">
              <w:rPr>
                <w:b/>
              </w:rPr>
              <w:t>Neprospěl</w:t>
            </w:r>
          </w:p>
        </w:tc>
        <w:tc>
          <w:tcPr>
            <w:tcW w:w="1474" w:type="dxa"/>
            <w:shd w:val="clear" w:color="auto" w:fill="B3E169"/>
            <w:vAlign w:val="center"/>
          </w:tcPr>
          <w:p w14:paraId="5B1384B6" w14:textId="77777777" w:rsidR="00302B75" w:rsidRPr="00976D61" w:rsidRDefault="00302B75" w:rsidP="005B31CF">
            <w:pPr>
              <w:pStyle w:val="A-odstavec"/>
              <w:spacing w:after="0"/>
              <w:jc w:val="center"/>
              <w:rPr>
                <w:b/>
              </w:rPr>
            </w:pPr>
            <w:r w:rsidRPr="00976D61">
              <w:rPr>
                <w:b/>
              </w:rPr>
              <w:t>Průměr</w:t>
            </w:r>
          </w:p>
        </w:tc>
      </w:tr>
      <w:tr w:rsidR="00302B75" w14:paraId="2B7EF81F" w14:textId="77777777" w:rsidTr="00302B75">
        <w:trPr>
          <w:trHeight w:val="340"/>
          <w:jc w:val="center"/>
        </w:trPr>
        <w:tc>
          <w:tcPr>
            <w:tcW w:w="1474" w:type="dxa"/>
            <w:vAlign w:val="center"/>
          </w:tcPr>
          <w:p w14:paraId="534539C3" w14:textId="77777777" w:rsidR="00302B75" w:rsidRDefault="00302B75" w:rsidP="005B31CF">
            <w:pPr>
              <w:pStyle w:val="A-odstavec"/>
              <w:spacing w:after="0"/>
              <w:jc w:val="center"/>
            </w:pPr>
            <w:r>
              <w:t>2</w:t>
            </w:r>
            <w:r w:rsidRPr="00976D61">
              <w:t>.</w:t>
            </w:r>
            <w:r>
              <w:t xml:space="preserve"> A</w:t>
            </w:r>
          </w:p>
        </w:tc>
        <w:tc>
          <w:tcPr>
            <w:tcW w:w="1474" w:type="dxa"/>
            <w:vAlign w:val="center"/>
          </w:tcPr>
          <w:p w14:paraId="21C5D5C4" w14:textId="77777777" w:rsidR="00302B75" w:rsidRDefault="00302B75" w:rsidP="005B31CF">
            <w:pPr>
              <w:pStyle w:val="A-odstavec"/>
              <w:spacing w:after="0"/>
              <w:jc w:val="center"/>
            </w:pPr>
            <w:r>
              <w:t>32</w:t>
            </w:r>
          </w:p>
        </w:tc>
        <w:tc>
          <w:tcPr>
            <w:tcW w:w="1474" w:type="dxa"/>
            <w:vAlign w:val="center"/>
          </w:tcPr>
          <w:p w14:paraId="3DA69792" w14:textId="77777777" w:rsidR="00302B75" w:rsidRDefault="00302B75" w:rsidP="005B31CF">
            <w:pPr>
              <w:pStyle w:val="A-odstavec"/>
              <w:spacing w:after="0"/>
              <w:jc w:val="center"/>
            </w:pPr>
            <w:r>
              <w:rPr>
                <w:rFonts w:ascii="Symbol" w:eastAsia="Symbol" w:hAnsi="Symbol" w:cs="Symbol"/>
              </w:rPr>
              <w:t></w:t>
            </w:r>
          </w:p>
        </w:tc>
        <w:tc>
          <w:tcPr>
            <w:tcW w:w="1474" w:type="dxa"/>
            <w:vAlign w:val="center"/>
          </w:tcPr>
          <w:p w14:paraId="3B118DF0" w14:textId="77777777" w:rsidR="00302B75" w:rsidRDefault="00302B75" w:rsidP="005B31CF">
            <w:pPr>
              <w:pStyle w:val="A-odstavec"/>
              <w:spacing w:after="0"/>
              <w:jc w:val="center"/>
            </w:pPr>
            <w:r>
              <w:t>1,91</w:t>
            </w:r>
          </w:p>
        </w:tc>
      </w:tr>
      <w:tr w:rsidR="00302B75" w14:paraId="6DA1CACA" w14:textId="77777777" w:rsidTr="00302B75">
        <w:trPr>
          <w:trHeight w:val="340"/>
          <w:jc w:val="center"/>
        </w:trPr>
        <w:tc>
          <w:tcPr>
            <w:tcW w:w="1474" w:type="dxa"/>
            <w:vAlign w:val="center"/>
          </w:tcPr>
          <w:p w14:paraId="41017F20" w14:textId="77777777" w:rsidR="00302B75" w:rsidRDefault="00302B75" w:rsidP="005B31CF">
            <w:pPr>
              <w:pStyle w:val="A-odstavec"/>
              <w:spacing w:after="0"/>
              <w:jc w:val="center"/>
            </w:pPr>
            <w:r>
              <w:t>2</w:t>
            </w:r>
            <w:r w:rsidRPr="00976D61">
              <w:t>.</w:t>
            </w:r>
            <w:r>
              <w:t xml:space="preserve"> B</w:t>
            </w:r>
          </w:p>
        </w:tc>
        <w:tc>
          <w:tcPr>
            <w:tcW w:w="1474" w:type="dxa"/>
            <w:vAlign w:val="center"/>
          </w:tcPr>
          <w:p w14:paraId="7176BB80" w14:textId="77777777" w:rsidR="00302B75" w:rsidRDefault="00302B75" w:rsidP="005B31CF">
            <w:pPr>
              <w:pStyle w:val="A-odstavec"/>
              <w:spacing w:after="0"/>
              <w:jc w:val="center"/>
            </w:pPr>
            <w:r>
              <w:t>30</w:t>
            </w:r>
          </w:p>
        </w:tc>
        <w:tc>
          <w:tcPr>
            <w:tcW w:w="1474" w:type="dxa"/>
            <w:vAlign w:val="center"/>
          </w:tcPr>
          <w:p w14:paraId="73040546" w14:textId="77777777" w:rsidR="00302B75" w:rsidRDefault="00302B75" w:rsidP="005B31CF">
            <w:pPr>
              <w:pStyle w:val="A-odstavec"/>
              <w:spacing w:after="0"/>
              <w:jc w:val="center"/>
            </w:pPr>
            <w:r>
              <w:rPr>
                <w:rFonts w:ascii="Symbol" w:eastAsia="Symbol" w:hAnsi="Symbol" w:cs="Symbol"/>
              </w:rPr>
              <w:t></w:t>
            </w:r>
          </w:p>
        </w:tc>
        <w:tc>
          <w:tcPr>
            <w:tcW w:w="1474" w:type="dxa"/>
            <w:vAlign w:val="center"/>
          </w:tcPr>
          <w:p w14:paraId="7C4B3E4B" w14:textId="77777777" w:rsidR="00302B75" w:rsidRDefault="00302B75" w:rsidP="005B31CF">
            <w:pPr>
              <w:pStyle w:val="A-odstavec"/>
              <w:spacing w:after="0"/>
              <w:jc w:val="center"/>
            </w:pPr>
            <w:r>
              <w:t>2,20</w:t>
            </w:r>
          </w:p>
        </w:tc>
      </w:tr>
      <w:tr w:rsidR="00302B75" w14:paraId="622988C3" w14:textId="77777777" w:rsidTr="00302B75">
        <w:trPr>
          <w:trHeight w:val="340"/>
          <w:jc w:val="center"/>
        </w:trPr>
        <w:tc>
          <w:tcPr>
            <w:tcW w:w="1474" w:type="dxa"/>
            <w:vAlign w:val="center"/>
          </w:tcPr>
          <w:p w14:paraId="72ED97D9" w14:textId="77777777" w:rsidR="00302B75" w:rsidRDefault="00302B75" w:rsidP="005B31CF">
            <w:pPr>
              <w:pStyle w:val="A-odstavec"/>
              <w:spacing w:after="0"/>
              <w:jc w:val="center"/>
            </w:pPr>
            <w:r>
              <w:t>2. C</w:t>
            </w:r>
          </w:p>
        </w:tc>
        <w:tc>
          <w:tcPr>
            <w:tcW w:w="1474" w:type="dxa"/>
            <w:vAlign w:val="center"/>
          </w:tcPr>
          <w:p w14:paraId="1FE75266" w14:textId="77777777" w:rsidR="00302B75" w:rsidRDefault="00302B75" w:rsidP="005B31CF">
            <w:pPr>
              <w:pStyle w:val="A-odstavec"/>
              <w:spacing w:after="0"/>
              <w:jc w:val="center"/>
            </w:pPr>
            <w:r>
              <w:t>33</w:t>
            </w:r>
          </w:p>
        </w:tc>
        <w:tc>
          <w:tcPr>
            <w:tcW w:w="1474" w:type="dxa"/>
            <w:vAlign w:val="center"/>
          </w:tcPr>
          <w:p w14:paraId="0850E28F" w14:textId="77777777" w:rsidR="00302B75" w:rsidRDefault="00302B75" w:rsidP="005B31CF">
            <w:pPr>
              <w:pStyle w:val="A-odstavec"/>
              <w:spacing w:after="0"/>
              <w:jc w:val="center"/>
            </w:pPr>
            <w:r>
              <w:rPr>
                <w:rFonts w:ascii="Symbol" w:eastAsia="Symbol" w:hAnsi="Symbol" w:cs="Symbol"/>
              </w:rPr>
              <w:t></w:t>
            </w:r>
          </w:p>
        </w:tc>
        <w:tc>
          <w:tcPr>
            <w:tcW w:w="1474" w:type="dxa"/>
            <w:vAlign w:val="center"/>
          </w:tcPr>
          <w:p w14:paraId="221030B6" w14:textId="77777777" w:rsidR="00302B75" w:rsidRDefault="00302B75" w:rsidP="005B31CF">
            <w:pPr>
              <w:pStyle w:val="A-odstavec"/>
              <w:spacing w:after="0"/>
              <w:jc w:val="center"/>
            </w:pPr>
            <w:r>
              <w:t>1,97</w:t>
            </w:r>
          </w:p>
        </w:tc>
      </w:tr>
      <w:tr w:rsidR="00302B75" w14:paraId="19045991" w14:textId="77777777" w:rsidTr="00302B75">
        <w:trPr>
          <w:trHeight w:val="340"/>
          <w:jc w:val="center"/>
        </w:trPr>
        <w:tc>
          <w:tcPr>
            <w:tcW w:w="1474" w:type="dxa"/>
            <w:vAlign w:val="center"/>
          </w:tcPr>
          <w:p w14:paraId="6E708817" w14:textId="77777777" w:rsidR="00302B75" w:rsidRDefault="00302B75" w:rsidP="005B31CF">
            <w:pPr>
              <w:pStyle w:val="A-odstavec"/>
              <w:spacing w:after="0"/>
              <w:jc w:val="center"/>
            </w:pPr>
            <w:r>
              <w:t>3</w:t>
            </w:r>
            <w:r w:rsidRPr="00976D61">
              <w:t>.</w:t>
            </w:r>
            <w:r>
              <w:t xml:space="preserve"> A</w:t>
            </w:r>
          </w:p>
        </w:tc>
        <w:tc>
          <w:tcPr>
            <w:tcW w:w="1474" w:type="dxa"/>
            <w:vAlign w:val="center"/>
          </w:tcPr>
          <w:p w14:paraId="6E21BFBB" w14:textId="77777777" w:rsidR="00302B75" w:rsidRDefault="00302B75" w:rsidP="005B31CF">
            <w:pPr>
              <w:pStyle w:val="A-odstavec"/>
              <w:spacing w:after="0"/>
              <w:jc w:val="center"/>
            </w:pPr>
            <w:r>
              <w:t>31</w:t>
            </w:r>
          </w:p>
        </w:tc>
        <w:tc>
          <w:tcPr>
            <w:tcW w:w="1474" w:type="dxa"/>
            <w:vAlign w:val="center"/>
          </w:tcPr>
          <w:p w14:paraId="1FC55FFF" w14:textId="77777777" w:rsidR="00302B75" w:rsidRDefault="00302B75" w:rsidP="005B31CF">
            <w:pPr>
              <w:pStyle w:val="A-odstavec"/>
              <w:spacing w:after="0"/>
              <w:jc w:val="center"/>
            </w:pPr>
            <w:r>
              <w:rPr>
                <w:rFonts w:ascii="Symbol" w:eastAsia="Symbol" w:hAnsi="Symbol" w:cs="Symbol"/>
              </w:rPr>
              <w:t></w:t>
            </w:r>
          </w:p>
        </w:tc>
        <w:tc>
          <w:tcPr>
            <w:tcW w:w="1474" w:type="dxa"/>
            <w:vAlign w:val="center"/>
          </w:tcPr>
          <w:p w14:paraId="7200853D" w14:textId="77777777" w:rsidR="00302B75" w:rsidRDefault="00302B75" w:rsidP="005B31CF">
            <w:pPr>
              <w:pStyle w:val="A-odstavec"/>
              <w:spacing w:after="0"/>
              <w:jc w:val="center"/>
            </w:pPr>
            <w:r>
              <w:t>2,87</w:t>
            </w:r>
          </w:p>
        </w:tc>
      </w:tr>
      <w:tr w:rsidR="00302B75" w14:paraId="42AFF1D0" w14:textId="77777777" w:rsidTr="00302B75">
        <w:trPr>
          <w:trHeight w:val="340"/>
          <w:jc w:val="center"/>
        </w:trPr>
        <w:tc>
          <w:tcPr>
            <w:tcW w:w="1474" w:type="dxa"/>
            <w:vAlign w:val="center"/>
          </w:tcPr>
          <w:p w14:paraId="56ECD270" w14:textId="77777777" w:rsidR="00302B75" w:rsidRDefault="00302B75" w:rsidP="005B31CF">
            <w:pPr>
              <w:pStyle w:val="A-odstavec"/>
              <w:spacing w:after="0"/>
              <w:jc w:val="center"/>
            </w:pPr>
            <w:r>
              <w:t>3</w:t>
            </w:r>
            <w:r w:rsidRPr="00976D61">
              <w:t>.</w:t>
            </w:r>
            <w:r>
              <w:t xml:space="preserve"> B</w:t>
            </w:r>
          </w:p>
        </w:tc>
        <w:tc>
          <w:tcPr>
            <w:tcW w:w="1474" w:type="dxa"/>
            <w:vAlign w:val="center"/>
          </w:tcPr>
          <w:p w14:paraId="5651E675" w14:textId="77777777" w:rsidR="00302B75" w:rsidRDefault="00302B75" w:rsidP="005B31CF">
            <w:pPr>
              <w:pStyle w:val="A-odstavec"/>
              <w:spacing w:after="0"/>
              <w:jc w:val="center"/>
            </w:pPr>
            <w:r>
              <w:t>32</w:t>
            </w:r>
          </w:p>
        </w:tc>
        <w:tc>
          <w:tcPr>
            <w:tcW w:w="1474" w:type="dxa"/>
            <w:vAlign w:val="center"/>
          </w:tcPr>
          <w:p w14:paraId="1F02F331" w14:textId="77777777" w:rsidR="00302B75" w:rsidRDefault="00302B75" w:rsidP="005B31CF">
            <w:pPr>
              <w:pStyle w:val="A-odstavec"/>
              <w:spacing w:after="0"/>
              <w:jc w:val="center"/>
            </w:pPr>
            <w:r>
              <w:rPr>
                <w:rFonts w:ascii="Symbol" w:eastAsia="Symbol" w:hAnsi="Symbol" w:cs="Symbol"/>
              </w:rPr>
              <w:t></w:t>
            </w:r>
          </w:p>
        </w:tc>
        <w:tc>
          <w:tcPr>
            <w:tcW w:w="1474" w:type="dxa"/>
            <w:vAlign w:val="center"/>
          </w:tcPr>
          <w:p w14:paraId="4F386CBA" w14:textId="77777777" w:rsidR="00302B75" w:rsidRDefault="00302B75" w:rsidP="005B31CF">
            <w:pPr>
              <w:pStyle w:val="A-odstavec"/>
              <w:spacing w:after="0"/>
              <w:jc w:val="center"/>
            </w:pPr>
            <w:r>
              <w:t>2,53</w:t>
            </w:r>
          </w:p>
        </w:tc>
      </w:tr>
      <w:tr w:rsidR="00302B75" w14:paraId="23F32198" w14:textId="77777777" w:rsidTr="00302B75">
        <w:trPr>
          <w:trHeight w:val="340"/>
          <w:jc w:val="center"/>
        </w:trPr>
        <w:tc>
          <w:tcPr>
            <w:tcW w:w="1474" w:type="dxa"/>
            <w:vAlign w:val="center"/>
          </w:tcPr>
          <w:p w14:paraId="72DC9505" w14:textId="77777777" w:rsidR="00302B75" w:rsidRDefault="00302B75" w:rsidP="005B31CF">
            <w:pPr>
              <w:pStyle w:val="A-odstavec"/>
              <w:spacing w:after="0"/>
              <w:jc w:val="center"/>
            </w:pPr>
            <w:r>
              <w:t>3. C</w:t>
            </w:r>
          </w:p>
        </w:tc>
        <w:tc>
          <w:tcPr>
            <w:tcW w:w="1474" w:type="dxa"/>
            <w:vAlign w:val="center"/>
          </w:tcPr>
          <w:p w14:paraId="134DE691" w14:textId="77777777" w:rsidR="00302B75" w:rsidRDefault="00302B75" w:rsidP="005B31CF">
            <w:pPr>
              <w:pStyle w:val="A-odstavec"/>
              <w:spacing w:after="0"/>
              <w:jc w:val="center"/>
            </w:pPr>
            <w:r>
              <w:t>28</w:t>
            </w:r>
          </w:p>
        </w:tc>
        <w:tc>
          <w:tcPr>
            <w:tcW w:w="1474" w:type="dxa"/>
            <w:vAlign w:val="center"/>
          </w:tcPr>
          <w:p w14:paraId="2E9304FF" w14:textId="77777777" w:rsidR="00302B75" w:rsidRDefault="00302B75" w:rsidP="005B31CF">
            <w:pPr>
              <w:pStyle w:val="A-odstavec"/>
              <w:spacing w:after="0"/>
              <w:jc w:val="center"/>
            </w:pPr>
            <w:r>
              <w:rPr>
                <w:rFonts w:ascii="Symbol" w:eastAsia="Symbol" w:hAnsi="Symbol" w:cs="Symbol"/>
              </w:rPr>
              <w:t></w:t>
            </w:r>
          </w:p>
        </w:tc>
        <w:tc>
          <w:tcPr>
            <w:tcW w:w="1474" w:type="dxa"/>
            <w:vAlign w:val="center"/>
          </w:tcPr>
          <w:p w14:paraId="59336694" w14:textId="77777777" w:rsidR="00302B75" w:rsidRDefault="00302B75" w:rsidP="005B31CF">
            <w:pPr>
              <w:pStyle w:val="A-odstavec"/>
              <w:spacing w:after="0"/>
              <w:jc w:val="center"/>
            </w:pPr>
            <w:r>
              <w:t>2,54</w:t>
            </w:r>
          </w:p>
        </w:tc>
      </w:tr>
      <w:tr w:rsidR="00302B75" w14:paraId="73889A87" w14:textId="77777777" w:rsidTr="00302B75">
        <w:trPr>
          <w:trHeight w:val="340"/>
          <w:jc w:val="center"/>
        </w:trPr>
        <w:tc>
          <w:tcPr>
            <w:tcW w:w="1474" w:type="dxa"/>
            <w:vAlign w:val="center"/>
          </w:tcPr>
          <w:p w14:paraId="415C984A" w14:textId="77777777" w:rsidR="00302B75" w:rsidRDefault="00302B75" w:rsidP="005B31CF">
            <w:pPr>
              <w:pStyle w:val="A-odstavec"/>
              <w:spacing w:after="0"/>
              <w:jc w:val="center"/>
            </w:pPr>
            <w:r>
              <w:t>3. D</w:t>
            </w:r>
          </w:p>
        </w:tc>
        <w:tc>
          <w:tcPr>
            <w:tcW w:w="1474" w:type="dxa"/>
            <w:vAlign w:val="center"/>
          </w:tcPr>
          <w:p w14:paraId="184B2115" w14:textId="77777777" w:rsidR="00302B75" w:rsidRDefault="00302B75" w:rsidP="005B31CF">
            <w:pPr>
              <w:pStyle w:val="A-odstavec"/>
              <w:spacing w:after="0"/>
              <w:jc w:val="center"/>
            </w:pPr>
            <w:r>
              <w:t>30</w:t>
            </w:r>
          </w:p>
        </w:tc>
        <w:tc>
          <w:tcPr>
            <w:tcW w:w="1474" w:type="dxa"/>
            <w:vAlign w:val="center"/>
          </w:tcPr>
          <w:p w14:paraId="1540E013" w14:textId="77777777" w:rsidR="00302B75" w:rsidRDefault="00302B75" w:rsidP="005B31CF">
            <w:pPr>
              <w:pStyle w:val="A-odstavec"/>
              <w:spacing w:after="0"/>
              <w:jc w:val="center"/>
            </w:pPr>
            <w:r>
              <w:rPr>
                <w:rFonts w:ascii="Symbol" w:eastAsia="Symbol" w:hAnsi="Symbol" w:cs="Symbol"/>
              </w:rPr>
              <w:t></w:t>
            </w:r>
          </w:p>
        </w:tc>
        <w:tc>
          <w:tcPr>
            <w:tcW w:w="1474" w:type="dxa"/>
            <w:vAlign w:val="center"/>
          </w:tcPr>
          <w:p w14:paraId="74E0EA47" w14:textId="77777777" w:rsidR="00302B75" w:rsidRDefault="00302B75" w:rsidP="005B31CF">
            <w:pPr>
              <w:pStyle w:val="A-odstavec"/>
              <w:spacing w:after="0"/>
              <w:jc w:val="center"/>
            </w:pPr>
            <w:r>
              <w:t>2,79</w:t>
            </w:r>
          </w:p>
        </w:tc>
      </w:tr>
      <w:tr w:rsidR="00302B75" w14:paraId="0A86E857" w14:textId="77777777" w:rsidTr="00302B75">
        <w:trPr>
          <w:trHeight w:val="340"/>
          <w:jc w:val="center"/>
        </w:trPr>
        <w:tc>
          <w:tcPr>
            <w:tcW w:w="1474" w:type="dxa"/>
            <w:vAlign w:val="center"/>
          </w:tcPr>
          <w:p w14:paraId="5A9D2D3E" w14:textId="77777777" w:rsidR="00302B75" w:rsidRDefault="00302B75" w:rsidP="005B31CF">
            <w:pPr>
              <w:pStyle w:val="A-odstavec"/>
              <w:spacing w:after="0"/>
              <w:jc w:val="center"/>
            </w:pPr>
            <w:r>
              <w:t>3. L</w:t>
            </w:r>
          </w:p>
        </w:tc>
        <w:tc>
          <w:tcPr>
            <w:tcW w:w="1474" w:type="dxa"/>
            <w:vAlign w:val="center"/>
          </w:tcPr>
          <w:p w14:paraId="5ADD9BA2" w14:textId="77777777" w:rsidR="00302B75" w:rsidRDefault="00302B75" w:rsidP="005B31CF">
            <w:pPr>
              <w:pStyle w:val="A-odstavec"/>
              <w:spacing w:after="0"/>
              <w:jc w:val="center"/>
            </w:pPr>
            <w:r>
              <w:t>27</w:t>
            </w:r>
          </w:p>
        </w:tc>
        <w:tc>
          <w:tcPr>
            <w:tcW w:w="1474" w:type="dxa"/>
            <w:vAlign w:val="center"/>
          </w:tcPr>
          <w:p w14:paraId="02A87637" w14:textId="77777777" w:rsidR="00302B75" w:rsidRDefault="00302B75" w:rsidP="005B31CF">
            <w:pPr>
              <w:pStyle w:val="A-odstavec"/>
              <w:spacing w:after="0"/>
              <w:jc w:val="center"/>
            </w:pPr>
            <w:r>
              <w:rPr>
                <w:rFonts w:ascii="Symbol" w:eastAsia="Symbol" w:hAnsi="Symbol" w:cs="Symbol"/>
              </w:rPr>
              <w:t></w:t>
            </w:r>
          </w:p>
        </w:tc>
        <w:tc>
          <w:tcPr>
            <w:tcW w:w="1474" w:type="dxa"/>
            <w:vAlign w:val="center"/>
          </w:tcPr>
          <w:p w14:paraId="13CBBFB9" w14:textId="77777777" w:rsidR="00302B75" w:rsidRDefault="00302B75" w:rsidP="005B31CF">
            <w:pPr>
              <w:pStyle w:val="A-odstavec"/>
              <w:spacing w:after="0"/>
              <w:jc w:val="center"/>
            </w:pPr>
            <w:r>
              <w:t>2,07</w:t>
            </w:r>
          </w:p>
        </w:tc>
      </w:tr>
      <w:tr w:rsidR="00302B75" w14:paraId="21356A69" w14:textId="77777777" w:rsidTr="00302B75">
        <w:trPr>
          <w:trHeight w:val="340"/>
          <w:jc w:val="center"/>
        </w:trPr>
        <w:tc>
          <w:tcPr>
            <w:tcW w:w="1474" w:type="dxa"/>
            <w:vAlign w:val="center"/>
          </w:tcPr>
          <w:p w14:paraId="748C0AB3" w14:textId="77777777" w:rsidR="00302B75" w:rsidRDefault="00302B75" w:rsidP="005B31CF">
            <w:pPr>
              <w:pStyle w:val="A-odstavec"/>
              <w:spacing w:after="0"/>
              <w:jc w:val="center"/>
            </w:pPr>
            <w:r>
              <w:t>3. M</w:t>
            </w:r>
          </w:p>
        </w:tc>
        <w:tc>
          <w:tcPr>
            <w:tcW w:w="1474" w:type="dxa"/>
            <w:vAlign w:val="center"/>
          </w:tcPr>
          <w:p w14:paraId="3B835E9A" w14:textId="77777777" w:rsidR="00302B75" w:rsidRDefault="00302B75" w:rsidP="005B31CF">
            <w:pPr>
              <w:pStyle w:val="A-odstavec"/>
              <w:spacing w:after="0"/>
              <w:jc w:val="center"/>
            </w:pPr>
            <w:r>
              <w:t>26</w:t>
            </w:r>
          </w:p>
        </w:tc>
        <w:tc>
          <w:tcPr>
            <w:tcW w:w="1474" w:type="dxa"/>
            <w:vAlign w:val="center"/>
          </w:tcPr>
          <w:p w14:paraId="39D1113D" w14:textId="77777777" w:rsidR="00302B75" w:rsidRDefault="00302B75" w:rsidP="005B31CF">
            <w:pPr>
              <w:pStyle w:val="A-odstavec"/>
              <w:spacing w:after="0"/>
              <w:jc w:val="center"/>
            </w:pPr>
            <w:r>
              <w:rPr>
                <w:rFonts w:ascii="Symbol" w:eastAsia="Symbol" w:hAnsi="Symbol" w:cs="Symbol"/>
              </w:rPr>
              <w:t></w:t>
            </w:r>
          </w:p>
        </w:tc>
        <w:tc>
          <w:tcPr>
            <w:tcW w:w="1474" w:type="dxa"/>
            <w:vAlign w:val="center"/>
          </w:tcPr>
          <w:p w14:paraId="248F1C17" w14:textId="77777777" w:rsidR="00302B75" w:rsidRDefault="00302B75" w:rsidP="005B31CF">
            <w:pPr>
              <w:pStyle w:val="A-odstavec"/>
              <w:spacing w:after="0"/>
              <w:jc w:val="center"/>
            </w:pPr>
            <w:r>
              <w:t>2,12</w:t>
            </w:r>
          </w:p>
        </w:tc>
      </w:tr>
      <w:tr w:rsidR="00302B75" w14:paraId="3A9CDC82" w14:textId="77777777" w:rsidTr="00302B75">
        <w:trPr>
          <w:trHeight w:val="340"/>
          <w:jc w:val="center"/>
        </w:trPr>
        <w:tc>
          <w:tcPr>
            <w:tcW w:w="1474" w:type="dxa"/>
            <w:vAlign w:val="center"/>
          </w:tcPr>
          <w:p w14:paraId="193FFFA2" w14:textId="77777777" w:rsidR="00302B75" w:rsidRDefault="00302B75" w:rsidP="005B31CF">
            <w:pPr>
              <w:pStyle w:val="A-odstavec"/>
              <w:spacing w:after="0"/>
              <w:jc w:val="center"/>
            </w:pPr>
            <w:r>
              <w:t>4</w:t>
            </w:r>
            <w:r w:rsidRPr="00976D61">
              <w:t>.</w:t>
            </w:r>
            <w:r>
              <w:t xml:space="preserve"> A</w:t>
            </w:r>
          </w:p>
        </w:tc>
        <w:tc>
          <w:tcPr>
            <w:tcW w:w="1474" w:type="dxa"/>
            <w:vAlign w:val="center"/>
          </w:tcPr>
          <w:p w14:paraId="473EBA40" w14:textId="77777777" w:rsidR="00302B75" w:rsidRDefault="00302B75" w:rsidP="005B31CF">
            <w:pPr>
              <w:pStyle w:val="A-odstavec"/>
              <w:spacing w:after="0"/>
              <w:jc w:val="center"/>
            </w:pPr>
            <w:r>
              <w:t>28</w:t>
            </w:r>
          </w:p>
        </w:tc>
        <w:tc>
          <w:tcPr>
            <w:tcW w:w="1474" w:type="dxa"/>
            <w:vAlign w:val="center"/>
          </w:tcPr>
          <w:p w14:paraId="4C7BFF44" w14:textId="77777777" w:rsidR="00302B75" w:rsidRDefault="00302B75" w:rsidP="005B31CF">
            <w:pPr>
              <w:pStyle w:val="A-odstavec"/>
              <w:spacing w:after="0"/>
              <w:jc w:val="center"/>
            </w:pPr>
            <w:r>
              <w:rPr>
                <w:rFonts w:ascii="Symbol" w:eastAsia="Symbol" w:hAnsi="Symbol" w:cs="Symbol"/>
              </w:rPr>
              <w:t></w:t>
            </w:r>
          </w:p>
        </w:tc>
        <w:tc>
          <w:tcPr>
            <w:tcW w:w="1474" w:type="dxa"/>
            <w:vAlign w:val="center"/>
          </w:tcPr>
          <w:p w14:paraId="4BFCC19F" w14:textId="77777777" w:rsidR="00302B75" w:rsidRDefault="00302B75" w:rsidP="005B31CF">
            <w:pPr>
              <w:pStyle w:val="A-odstavec"/>
              <w:spacing w:after="0"/>
              <w:jc w:val="center"/>
            </w:pPr>
            <w:r>
              <w:t>2,25</w:t>
            </w:r>
          </w:p>
        </w:tc>
      </w:tr>
      <w:tr w:rsidR="00302B75" w14:paraId="2B711437" w14:textId="77777777" w:rsidTr="00302B75">
        <w:trPr>
          <w:trHeight w:val="340"/>
          <w:jc w:val="center"/>
        </w:trPr>
        <w:tc>
          <w:tcPr>
            <w:tcW w:w="1474" w:type="dxa"/>
            <w:vAlign w:val="center"/>
          </w:tcPr>
          <w:p w14:paraId="2EC448B6" w14:textId="77777777" w:rsidR="00302B75" w:rsidRDefault="00302B75" w:rsidP="005B31CF">
            <w:pPr>
              <w:pStyle w:val="A-odstavec"/>
              <w:spacing w:after="0"/>
              <w:jc w:val="center"/>
            </w:pPr>
            <w:r>
              <w:t>4</w:t>
            </w:r>
            <w:r w:rsidRPr="00976D61">
              <w:t>.</w:t>
            </w:r>
            <w:r>
              <w:t xml:space="preserve"> B</w:t>
            </w:r>
          </w:p>
        </w:tc>
        <w:tc>
          <w:tcPr>
            <w:tcW w:w="1474" w:type="dxa"/>
            <w:vAlign w:val="center"/>
          </w:tcPr>
          <w:p w14:paraId="3B262DA8" w14:textId="77777777" w:rsidR="00302B75" w:rsidRDefault="00302B75" w:rsidP="005B31CF">
            <w:pPr>
              <w:pStyle w:val="A-odstavec"/>
              <w:spacing w:after="0"/>
              <w:jc w:val="center"/>
            </w:pPr>
            <w:r>
              <w:t>20</w:t>
            </w:r>
          </w:p>
        </w:tc>
        <w:tc>
          <w:tcPr>
            <w:tcW w:w="1474" w:type="dxa"/>
            <w:vAlign w:val="center"/>
          </w:tcPr>
          <w:p w14:paraId="42B26112" w14:textId="77777777" w:rsidR="00302B75" w:rsidRDefault="00302B75" w:rsidP="005B31CF">
            <w:pPr>
              <w:pStyle w:val="A-odstavec"/>
              <w:spacing w:after="0"/>
              <w:jc w:val="center"/>
            </w:pPr>
            <w:r>
              <w:rPr>
                <w:rFonts w:ascii="Symbol" w:eastAsia="Symbol" w:hAnsi="Symbol" w:cs="Symbol"/>
              </w:rPr>
              <w:t></w:t>
            </w:r>
          </w:p>
        </w:tc>
        <w:tc>
          <w:tcPr>
            <w:tcW w:w="1474" w:type="dxa"/>
            <w:vAlign w:val="center"/>
          </w:tcPr>
          <w:p w14:paraId="5042BD9D" w14:textId="77777777" w:rsidR="00302B75" w:rsidRDefault="00302B75" w:rsidP="005B31CF">
            <w:pPr>
              <w:pStyle w:val="A-odstavec"/>
              <w:spacing w:after="0"/>
              <w:jc w:val="center"/>
            </w:pPr>
            <w:r>
              <w:t>2,20</w:t>
            </w:r>
          </w:p>
        </w:tc>
      </w:tr>
      <w:tr w:rsidR="00302B75" w14:paraId="35A2AA78" w14:textId="77777777" w:rsidTr="00302B75">
        <w:trPr>
          <w:trHeight w:val="340"/>
          <w:jc w:val="center"/>
        </w:trPr>
        <w:tc>
          <w:tcPr>
            <w:tcW w:w="1474" w:type="dxa"/>
            <w:vAlign w:val="center"/>
          </w:tcPr>
          <w:p w14:paraId="2C215634" w14:textId="77777777" w:rsidR="00302B75" w:rsidRDefault="00302B75" w:rsidP="005B31CF">
            <w:pPr>
              <w:pStyle w:val="A-odstavec"/>
              <w:spacing w:after="0"/>
              <w:jc w:val="center"/>
            </w:pPr>
            <w:r>
              <w:t>4. C</w:t>
            </w:r>
          </w:p>
        </w:tc>
        <w:tc>
          <w:tcPr>
            <w:tcW w:w="1474" w:type="dxa"/>
            <w:vAlign w:val="center"/>
          </w:tcPr>
          <w:p w14:paraId="15F4C2AA" w14:textId="77777777" w:rsidR="00302B75" w:rsidRDefault="00302B75" w:rsidP="005B31CF">
            <w:pPr>
              <w:pStyle w:val="A-odstavec"/>
              <w:spacing w:after="0"/>
              <w:jc w:val="center"/>
            </w:pPr>
            <w:r>
              <w:t>33</w:t>
            </w:r>
          </w:p>
        </w:tc>
        <w:tc>
          <w:tcPr>
            <w:tcW w:w="1474" w:type="dxa"/>
            <w:vAlign w:val="center"/>
          </w:tcPr>
          <w:p w14:paraId="69DCA8F4" w14:textId="77777777" w:rsidR="00302B75" w:rsidRDefault="00302B75" w:rsidP="005B31CF">
            <w:pPr>
              <w:pStyle w:val="A-odstavec"/>
              <w:spacing w:after="0"/>
              <w:jc w:val="center"/>
            </w:pPr>
            <w:r>
              <w:rPr>
                <w:rFonts w:ascii="Symbol" w:eastAsia="Symbol" w:hAnsi="Symbol" w:cs="Symbol"/>
              </w:rPr>
              <w:t></w:t>
            </w:r>
          </w:p>
        </w:tc>
        <w:tc>
          <w:tcPr>
            <w:tcW w:w="1474" w:type="dxa"/>
            <w:vAlign w:val="center"/>
          </w:tcPr>
          <w:p w14:paraId="514A977E" w14:textId="77777777" w:rsidR="00302B75" w:rsidRDefault="00302B75" w:rsidP="005B31CF">
            <w:pPr>
              <w:pStyle w:val="A-odstavec"/>
              <w:spacing w:after="0"/>
              <w:jc w:val="center"/>
            </w:pPr>
            <w:r>
              <w:t>2,32</w:t>
            </w:r>
          </w:p>
        </w:tc>
      </w:tr>
      <w:tr w:rsidR="00302B75" w14:paraId="190DF290" w14:textId="77777777" w:rsidTr="00302B75">
        <w:trPr>
          <w:trHeight w:val="340"/>
          <w:jc w:val="center"/>
        </w:trPr>
        <w:tc>
          <w:tcPr>
            <w:tcW w:w="1474" w:type="dxa"/>
            <w:vAlign w:val="center"/>
          </w:tcPr>
          <w:p w14:paraId="3C729470" w14:textId="77777777" w:rsidR="00302B75" w:rsidRDefault="00302B75" w:rsidP="005B31CF">
            <w:pPr>
              <w:pStyle w:val="A-odstavec"/>
              <w:spacing w:after="0"/>
              <w:jc w:val="center"/>
            </w:pPr>
            <w:r>
              <w:t>4. L</w:t>
            </w:r>
          </w:p>
        </w:tc>
        <w:tc>
          <w:tcPr>
            <w:tcW w:w="1474" w:type="dxa"/>
            <w:vAlign w:val="center"/>
          </w:tcPr>
          <w:p w14:paraId="12B5542C" w14:textId="77777777" w:rsidR="00302B75" w:rsidRDefault="00302B75" w:rsidP="005B31CF">
            <w:pPr>
              <w:pStyle w:val="A-odstavec"/>
              <w:spacing w:after="0"/>
              <w:jc w:val="center"/>
            </w:pPr>
            <w:r>
              <w:t>20</w:t>
            </w:r>
          </w:p>
        </w:tc>
        <w:tc>
          <w:tcPr>
            <w:tcW w:w="1474" w:type="dxa"/>
            <w:vAlign w:val="center"/>
          </w:tcPr>
          <w:p w14:paraId="516ADA66" w14:textId="77777777" w:rsidR="00302B75" w:rsidRDefault="00302B75" w:rsidP="005B31CF">
            <w:pPr>
              <w:pStyle w:val="A-odstavec"/>
              <w:spacing w:after="0"/>
              <w:jc w:val="center"/>
            </w:pPr>
            <w:r>
              <w:rPr>
                <w:rFonts w:ascii="Symbol" w:eastAsia="Symbol" w:hAnsi="Symbol" w:cs="Symbol"/>
              </w:rPr>
              <w:t></w:t>
            </w:r>
          </w:p>
        </w:tc>
        <w:tc>
          <w:tcPr>
            <w:tcW w:w="1474" w:type="dxa"/>
            <w:vAlign w:val="center"/>
          </w:tcPr>
          <w:p w14:paraId="0B4960A9" w14:textId="77777777" w:rsidR="00302B75" w:rsidRDefault="00302B75" w:rsidP="005B31CF">
            <w:pPr>
              <w:pStyle w:val="A-odstavec"/>
              <w:spacing w:after="0"/>
              <w:jc w:val="center"/>
            </w:pPr>
            <w:r>
              <w:t>3,13</w:t>
            </w:r>
          </w:p>
        </w:tc>
      </w:tr>
      <w:tr w:rsidR="00302B75" w14:paraId="6DA93AEE" w14:textId="77777777" w:rsidTr="00302B75">
        <w:trPr>
          <w:trHeight w:val="340"/>
          <w:jc w:val="center"/>
        </w:trPr>
        <w:tc>
          <w:tcPr>
            <w:tcW w:w="1474" w:type="dxa"/>
            <w:vAlign w:val="center"/>
          </w:tcPr>
          <w:p w14:paraId="471F3682" w14:textId="77777777" w:rsidR="00302B75" w:rsidRDefault="00302B75" w:rsidP="005B31CF">
            <w:pPr>
              <w:pStyle w:val="A-odstavec"/>
              <w:spacing w:after="0"/>
              <w:jc w:val="center"/>
            </w:pPr>
            <w:r>
              <w:t>4. M</w:t>
            </w:r>
          </w:p>
        </w:tc>
        <w:tc>
          <w:tcPr>
            <w:tcW w:w="1474" w:type="dxa"/>
            <w:vAlign w:val="center"/>
          </w:tcPr>
          <w:p w14:paraId="137AFBE9" w14:textId="77777777" w:rsidR="00302B75" w:rsidRDefault="00302B75" w:rsidP="005B31CF">
            <w:pPr>
              <w:pStyle w:val="A-odstavec"/>
              <w:spacing w:after="0"/>
              <w:jc w:val="center"/>
            </w:pPr>
            <w:r>
              <w:t>21</w:t>
            </w:r>
          </w:p>
        </w:tc>
        <w:tc>
          <w:tcPr>
            <w:tcW w:w="1474" w:type="dxa"/>
            <w:vAlign w:val="center"/>
          </w:tcPr>
          <w:p w14:paraId="701ED596" w14:textId="77777777" w:rsidR="00302B75" w:rsidRDefault="00302B75" w:rsidP="005B31CF">
            <w:pPr>
              <w:pStyle w:val="A-odstavec"/>
              <w:spacing w:after="0"/>
              <w:jc w:val="center"/>
            </w:pPr>
            <w:r>
              <w:rPr>
                <w:rFonts w:ascii="Symbol" w:eastAsia="Symbol" w:hAnsi="Symbol" w:cs="Symbol"/>
              </w:rPr>
              <w:t></w:t>
            </w:r>
          </w:p>
        </w:tc>
        <w:tc>
          <w:tcPr>
            <w:tcW w:w="1474" w:type="dxa"/>
            <w:vAlign w:val="center"/>
          </w:tcPr>
          <w:p w14:paraId="69F4C151" w14:textId="77777777" w:rsidR="00302B75" w:rsidRDefault="00302B75" w:rsidP="005B31CF">
            <w:pPr>
              <w:pStyle w:val="A-odstavec"/>
              <w:spacing w:after="0"/>
              <w:jc w:val="center"/>
            </w:pPr>
            <w:r>
              <w:t>2,16</w:t>
            </w:r>
          </w:p>
        </w:tc>
      </w:tr>
    </w:tbl>
    <w:p w14:paraId="1046BBFE" w14:textId="77777777" w:rsidR="00302B75" w:rsidRDefault="00302B75" w:rsidP="00302B75">
      <w:pPr>
        <w:pStyle w:val="A-odstavec-bezmezer"/>
      </w:pPr>
    </w:p>
    <w:p w14:paraId="04A6B8BF" w14:textId="77777777" w:rsidR="00302B75" w:rsidRDefault="00302B75" w:rsidP="00302B75">
      <w:pPr>
        <w:pStyle w:val="A-odstavecnadtab"/>
      </w:pPr>
      <w:r>
        <w:t>Účetní praktika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302B75" w:rsidRPr="00976D61" w14:paraId="75695944" w14:textId="77777777" w:rsidTr="00302B75">
        <w:trPr>
          <w:trHeight w:val="340"/>
          <w:jc w:val="center"/>
        </w:trPr>
        <w:tc>
          <w:tcPr>
            <w:tcW w:w="1474" w:type="dxa"/>
            <w:shd w:val="clear" w:color="auto" w:fill="B3E169"/>
            <w:vAlign w:val="center"/>
          </w:tcPr>
          <w:p w14:paraId="0B0A3714" w14:textId="77777777" w:rsidR="00302B75" w:rsidRPr="00976D61" w:rsidRDefault="00302B75" w:rsidP="005B31CF">
            <w:pPr>
              <w:pStyle w:val="A-odstavec"/>
              <w:spacing w:after="0"/>
              <w:jc w:val="center"/>
              <w:rPr>
                <w:b/>
              </w:rPr>
            </w:pPr>
            <w:r w:rsidRPr="00976D61">
              <w:rPr>
                <w:b/>
              </w:rPr>
              <w:t>Třída</w:t>
            </w:r>
          </w:p>
        </w:tc>
        <w:tc>
          <w:tcPr>
            <w:tcW w:w="1474" w:type="dxa"/>
            <w:shd w:val="clear" w:color="auto" w:fill="B3E169"/>
            <w:vAlign w:val="center"/>
          </w:tcPr>
          <w:p w14:paraId="21EFBCE1" w14:textId="77777777" w:rsidR="00302B75" w:rsidRPr="00976D61" w:rsidRDefault="00302B75" w:rsidP="005B31CF">
            <w:pPr>
              <w:pStyle w:val="A-odstavec"/>
              <w:spacing w:after="0"/>
              <w:jc w:val="center"/>
              <w:rPr>
                <w:b/>
              </w:rPr>
            </w:pPr>
            <w:r w:rsidRPr="00976D61">
              <w:rPr>
                <w:b/>
              </w:rPr>
              <w:t>Počet žáků</w:t>
            </w:r>
          </w:p>
        </w:tc>
        <w:tc>
          <w:tcPr>
            <w:tcW w:w="1474" w:type="dxa"/>
            <w:shd w:val="clear" w:color="auto" w:fill="B3E169"/>
            <w:vAlign w:val="center"/>
          </w:tcPr>
          <w:p w14:paraId="052DC993" w14:textId="77777777" w:rsidR="00302B75" w:rsidRPr="00976D61" w:rsidRDefault="00302B75" w:rsidP="005B31CF">
            <w:pPr>
              <w:pStyle w:val="A-odstavec"/>
              <w:spacing w:after="0"/>
              <w:jc w:val="center"/>
              <w:rPr>
                <w:b/>
              </w:rPr>
            </w:pPr>
            <w:r w:rsidRPr="00976D61">
              <w:rPr>
                <w:b/>
              </w:rPr>
              <w:t>Neprospěl</w:t>
            </w:r>
          </w:p>
        </w:tc>
        <w:tc>
          <w:tcPr>
            <w:tcW w:w="1474" w:type="dxa"/>
            <w:shd w:val="clear" w:color="auto" w:fill="B3E169"/>
            <w:vAlign w:val="center"/>
          </w:tcPr>
          <w:p w14:paraId="489ACAF8" w14:textId="77777777" w:rsidR="00302B75" w:rsidRPr="00976D61" w:rsidRDefault="00302B75" w:rsidP="005B31CF">
            <w:pPr>
              <w:pStyle w:val="A-odstavec"/>
              <w:spacing w:after="0"/>
              <w:jc w:val="center"/>
              <w:rPr>
                <w:b/>
              </w:rPr>
            </w:pPr>
            <w:r w:rsidRPr="00976D61">
              <w:rPr>
                <w:b/>
              </w:rPr>
              <w:t>Průměr</w:t>
            </w:r>
          </w:p>
        </w:tc>
      </w:tr>
      <w:tr w:rsidR="00302B75" w14:paraId="2606FC48" w14:textId="77777777" w:rsidTr="00302B75">
        <w:trPr>
          <w:trHeight w:val="340"/>
          <w:jc w:val="center"/>
        </w:trPr>
        <w:tc>
          <w:tcPr>
            <w:tcW w:w="1474" w:type="dxa"/>
            <w:vAlign w:val="center"/>
          </w:tcPr>
          <w:p w14:paraId="6592895A" w14:textId="77777777" w:rsidR="00302B75" w:rsidRDefault="00302B75" w:rsidP="005B31CF">
            <w:pPr>
              <w:pStyle w:val="A-odstavec"/>
              <w:spacing w:after="0"/>
              <w:jc w:val="center"/>
            </w:pPr>
            <w:r>
              <w:t>4. A</w:t>
            </w:r>
          </w:p>
        </w:tc>
        <w:tc>
          <w:tcPr>
            <w:tcW w:w="1474" w:type="dxa"/>
            <w:vAlign w:val="center"/>
          </w:tcPr>
          <w:p w14:paraId="41AC2114" w14:textId="77777777" w:rsidR="00302B75" w:rsidRDefault="00302B75" w:rsidP="005B31CF">
            <w:pPr>
              <w:pStyle w:val="A-odstavec"/>
              <w:spacing w:after="0"/>
              <w:jc w:val="center"/>
            </w:pPr>
            <w:r>
              <w:t>28</w:t>
            </w:r>
          </w:p>
        </w:tc>
        <w:tc>
          <w:tcPr>
            <w:tcW w:w="1474" w:type="dxa"/>
            <w:vAlign w:val="center"/>
          </w:tcPr>
          <w:p w14:paraId="037DDEE0" w14:textId="77777777" w:rsidR="00302B75" w:rsidRDefault="00302B75" w:rsidP="005B31CF">
            <w:pPr>
              <w:pStyle w:val="A-odstavec"/>
              <w:spacing w:after="0"/>
              <w:jc w:val="center"/>
            </w:pPr>
            <w:r>
              <w:rPr>
                <w:rFonts w:ascii="Symbol" w:eastAsia="Symbol" w:hAnsi="Symbol" w:cs="Symbol"/>
              </w:rPr>
              <w:t></w:t>
            </w:r>
          </w:p>
        </w:tc>
        <w:tc>
          <w:tcPr>
            <w:tcW w:w="1474" w:type="dxa"/>
            <w:vAlign w:val="center"/>
          </w:tcPr>
          <w:p w14:paraId="0EDBEC5A" w14:textId="77777777" w:rsidR="00302B75" w:rsidRDefault="00302B75" w:rsidP="005B31CF">
            <w:pPr>
              <w:pStyle w:val="A-odstavec"/>
              <w:spacing w:after="0"/>
              <w:jc w:val="center"/>
            </w:pPr>
            <w:r>
              <w:t>1,82</w:t>
            </w:r>
          </w:p>
        </w:tc>
      </w:tr>
      <w:tr w:rsidR="00302B75" w14:paraId="2701FA92" w14:textId="77777777" w:rsidTr="00302B75">
        <w:trPr>
          <w:trHeight w:val="340"/>
          <w:jc w:val="center"/>
        </w:trPr>
        <w:tc>
          <w:tcPr>
            <w:tcW w:w="1474" w:type="dxa"/>
            <w:vAlign w:val="center"/>
          </w:tcPr>
          <w:p w14:paraId="750929D9" w14:textId="77777777" w:rsidR="00302B75" w:rsidRDefault="00302B75" w:rsidP="005B31CF">
            <w:pPr>
              <w:pStyle w:val="A-odstavec"/>
              <w:spacing w:after="0"/>
              <w:jc w:val="center"/>
            </w:pPr>
            <w:r>
              <w:t>4. B</w:t>
            </w:r>
          </w:p>
        </w:tc>
        <w:tc>
          <w:tcPr>
            <w:tcW w:w="1474" w:type="dxa"/>
            <w:vAlign w:val="center"/>
          </w:tcPr>
          <w:p w14:paraId="7B9765E9" w14:textId="77777777" w:rsidR="00302B75" w:rsidRDefault="00302B75" w:rsidP="005B31CF">
            <w:pPr>
              <w:pStyle w:val="A-odstavec"/>
              <w:spacing w:after="0"/>
              <w:jc w:val="center"/>
            </w:pPr>
            <w:r>
              <w:t>20</w:t>
            </w:r>
          </w:p>
        </w:tc>
        <w:tc>
          <w:tcPr>
            <w:tcW w:w="1474" w:type="dxa"/>
            <w:vAlign w:val="center"/>
          </w:tcPr>
          <w:p w14:paraId="7A2D940D" w14:textId="77777777" w:rsidR="00302B75" w:rsidRDefault="00302B75" w:rsidP="005B31CF">
            <w:pPr>
              <w:pStyle w:val="A-odstavec"/>
              <w:spacing w:after="0"/>
              <w:jc w:val="center"/>
            </w:pPr>
            <w:r>
              <w:rPr>
                <w:rFonts w:ascii="Symbol" w:eastAsia="Symbol" w:hAnsi="Symbol" w:cs="Symbol"/>
              </w:rPr>
              <w:t></w:t>
            </w:r>
          </w:p>
        </w:tc>
        <w:tc>
          <w:tcPr>
            <w:tcW w:w="1474" w:type="dxa"/>
            <w:vAlign w:val="center"/>
          </w:tcPr>
          <w:p w14:paraId="4195B307" w14:textId="77777777" w:rsidR="00302B75" w:rsidRDefault="00302B75" w:rsidP="005B31CF">
            <w:pPr>
              <w:pStyle w:val="A-odstavec"/>
              <w:spacing w:after="0"/>
              <w:jc w:val="center"/>
            </w:pPr>
            <w:r>
              <w:t>1,28</w:t>
            </w:r>
          </w:p>
        </w:tc>
      </w:tr>
      <w:tr w:rsidR="00302B75" w14:paraId="6562B043" w14:textId="77777777" w:rsidTr="00302B75">
        <w:trPr>
          <w:trHeight w:val="340"/>
          <w:jc w:val="center"/>
        </w:trPr>
        <w:tc>
          <w:tcPr>
            <w:tcW w:w="1474" w:type="dxa"/>
            <w:vAlign w:val="center"/>
          </w:tcPr>
          <w:p w14:paraId="11F68384" w14:textId="77777777" w:rsidR="00302B75" w:rsidRDefault="00302B75" w:rsidP="005B31CF">
            <w:pPr>
              <w:pStyle w:val="A-odstavec"/>
              <w:spacing w:after="0"/>
              <w:jc w:val="center"/>
            </w:pPr>
            <w:r>
              <w:t>4. C</w:t>
            </w:r>
          </w:p>
        </w:tc>
        <w:tc>
          <w:tcPr>
            <w:tcW w:w="1474" w:type="dxa"/>
            <w:vAlign w:val="center"/>
          </w:tcPr>
          <w:p w14:paraId="39201594" w14:textId="77777777" w:rsidR="00302B75" w:rsidRDefault="00302B75" w:rsidP="005B31CF">
            <w:pPr>
              <w:pStyle w:val="A-odstavec"/>
              <w:spacing w:after="0"/>
              <w:jc w:val="center"/>
            </w:pPr>
            <w:r>
              <w:t>33</w:t>
            </w:r>
          </w:p>
        </w:tc>
        <w:tc>
          <w:tcPr>
            <w:tcW w:w="1474" w:type="dxa"/>
            <w:vAlign w:val="center"/>
          </w:tcPr>
          <w:p w14:paraId="1EE89234" w14:textId="77777777" w:rsidR="00302B75" w:rsidRDefault="00302B75" w:rsidP="005B31CF">
            <w:pPr>
              <w:pStyle w:val="A-odstavec"/>
              <w:spacing w:after="0"/>
              <w:jc w:val="center"/>
            </w:pPr>
            <w:r>
              <w:rPr>
                <w:rFonts w:ascii="Symbol" w:eastAsia="Symbol" w:hAnsi="Symbol" w:cs="Symbol"/>
              </w:rPr>
              <w:t></w:t>
            </w:r>
          </w:p>
        </w:tc>
        <w:tc>
          <w:tcPr>
            <w:tcW w:w="1474" w:type="dxa"/>
            <w:vAlign w:val="center"/>
          </w:tcPr>
          <w:p w14:paraId="5B3D9AA6" w14:textId="77777777" w:rsidR="00302B75" w:rsidRDefault="00302B75" w:rsidP="005B31CF">
            <w:pPr>
              <w:pStyle w:val="A-odstavec"/>
              <w:spacing w:after="0"/>
              <w:jc w:val="center"/>
            </w:pPr>
            <w:r>
              <w:t>1,70</w:t>
            </w:r>
          </w:p>
        </w:tc>
      </w:tr>
    </w:tbl>
    <w:p w14:paraId="1610F201" w14:textId="77777777" w:rsidR="00302B75" w:rsidRDefault="00302B75" w:rsidP="007940C1">
      <w:pPr>
        <w:pStyle w:val="A-odstavec-bezmezer"/>
      </w:pPr>
    </w:p>
    <w:p w14:paraId="4106A97E" w14:textId="77777777" w:rsidR="000F2B36" w:rsidRDefault="000F2B36" w:rsidP="000F2B36">
      <w:pPr>
        <w:pStyle w:val="A-odstavecnadtab"/>
      </w:pPr>
      <w:r>
        <w:t>Dějepis</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0F2B36" w14:paraId="65AD5F2B" w14:textId="77777777" w:rsidTr="006F4DAD">
        <w:trPr>
          <w:trHeight w:val="397"/>
          <w:jc w:val="center"/>
        </w:trPr>
        <w:tc>
          <w:tcPr>
            <w:tcW w:w="1474" w:type="dxa"/>
            <w:shd w:val="clear" w:color="auto" w:fill="B3E169"/>
            <w:vAlign w:val="center"/>
          </w:tcPr>
          <w:p w14:paraId="37A124BC" w14:textId="77777777" w:rsidR="000F2B36" w:rsidRPr="00976D61" w:rsidRDefault="000F2B36" w:rsidP="006F4DAD">
            <w:pPr>
              <w:pStyle w:val="A-odstavec"/>
              <w:spacing w:after="0"/>
              <w:jc w:val="center"/>
              <w:rPr>
                <w:b/>
              </w:rPr>
            </w:pPr>
            <w:r w:rsidRPr="00976D61">
              <w:rPr>
                <w:b/>
              </w:rPr>
              <w:t>Třída</w:t>
            </w:r>
          </w:p>
        </w:tc>
        <w:tc>
          <w:tcPr>
            <w:tcW w:w="1474" w:type="dxa"/>
            <w:shd w:val="clear" w:color="auto" w:fill="B3E169"/>
            <w:vAlign w:val="center"/>
          </w:tcPr>
          <w:p w14:paraId="3C0B1198" w14:textId="77777777" w:rsidR="000F2B36" w:rsidRPr="00976D61" w:rsidRDefault="000F2B36" w:rsidP="006F4DAD">
            <w:pPr>
              <w:pStyle w:val="A-odstavec"/>
              <w:spacing w:after="0"/>
              <w:jc w:val="center"/>
              <w:rPr>
                <w:b/>
              </w:rPr>
            </w:pPr>
            <w:r w:rsidRPr="00976D61">
              <w:rPr>
                <w:b/>
              </w:rPr>
              <w:t>Počet žáků</w:t>
            </w:r>
          </w:p>
        </w:tc>
        <w:tc>
          <w:tcPr>
            <w:tcW w:w="1474" w:type="dxa"/>
            <w:shd w:val="clear" w:color="auto" w:fill="B3E169"/>
            <w:vAlign w:val="center"/>
          </w:tcPr>
          <w:p w14:paraId="0FAED122" w14:textId="77777777" w:rsidR="000F2B36" w:rsidRPr="00976D61" w:rsidRDefault="000F2B36" w:rsidP="006F4DAD">
            <w:pPr>
              <w:pStyle w:val="A-odstavec"/>
              <w:spacing w:after="0"/>
              <w:jc w:val="center"/>
              <w:rPr>
                <w:b/>
              </w:rPr>
            </w:pPr>
            <w:r w:rsidRPr="00976D61">
              <w:rPr>
                <w:b/>
              </w:rPr>
              <w:t>Neprospěl</w:t>
            </w:r>
          </w:p>
        </w:tc>
        <w:tc>
          <w:tcPr>
            <w:tcW w:w="1474" w:type="dxa"/>
            <w:shd w:val="clear" w:color="auto" w:fill="B3E169"/>
            <w:vAlign w:val="center"/>
          </w:tcPr>
          <w:p w14:paraId="4099C1D2" w14:textId="77777777" w:rsidR="000F2B36" w:rsidRPr="00976D61" w:rsidRDefault="000F2B36" w:rsidP="006F4DAD">
            <w:pPr>
              <w:pStyle w:val="A-odstavec"/>
              <w:spacing w:after="0"/>
              <w:jc w:val="center"/>
              <w:rPr>
                <w:b/>
              </w:rPr>
            </w:pPr>
            <w:r w:rsidRPr="00976D61">
              <w:rPr>
                <w:b/>
              </w:rPr>
              <w:t>Průměr</w:t>
            </w:r>
          </w:p>
        </w:tc>
      </w:tr>
      <w:tr w:rsidR="000F2B36" w14:paraId="08E0677D" w14:textId="77777777" w:rsidTr="006F4DAD">
        <w:trPr>
          <w:trHeight w:val="397"/>
          <w:jc w:val="center"/>
        </w:trPr>
        <w:tc>
          <w:tcPr>
            <w:tcW w:w="1474" w:type="dxa"/>
            <w:vAlign w:val="center"/>
          </w:tcPr>
          <w:p w14:paraId="4728D235" w14:textId="77777777" w:rsidR="000F2B36" w:rsidRDefault="000F2B36" w:rsidP="006F4DAD">
            <w:pPr>
              <w:pStyle w:val="A-odstavec"/>
              <w:spacing w:after="0"/>
              <w:jc w:val="center"/>
            </w:pPr>
            <w:r w:rsidRPr="00976D61">
              <w:t>1.</w:t>
            </w:r>
            <w:r>
              <w:t xml:space="preserve"> A</w:t>
            </w:r>
          </w:p>
        </w:tc>
        <w:tc>
          <w:tcPr>
            <w:tcW w:w="1474" w:type="dxa"/>
            <w:vAlign w:val="center"/>
          </w:tcPr>
          <w:p w14:paraId="04151014" w14:textId="77777777" w:rsidR="000F2B36" w:rsidRDefault="000F2B36" w:rsidP="006F4DAD">
            <w:pPr>
              <w:pStyle w:val="A-odstavec"/>
              <w:spacing w:after="0"/>
              <w:jc w:val="center"/>
            </w:pPr>
            <w:r>
              <w:t>32</w:t>
            </w:r>
          </w:p>
        </w:tc>
        <w:tc>
          <w:tcPr>
            <w:tcW w:w="1474" w:type="dxa"/>
            <w:vAlign w:val="center"/>
          </w:tcPr>
          <w:p w14:paraId="3716740E" w14:textId="77777777" w:rsidR="000F2B36" w:rsidRDefault="000F2B36" w:rsidP="006F4DAD">
            <w:pPr>
              <w:pStyle w:val="A-odstavec"/>
              <w:spacing w:after="0"/>
              <w:jc w:val="center"/>
            </w:pPr>
            <w:r>
              <w:rPr>
                <w:rFonts w:ascii="Symbol" w:eastAsia="Symbol" w:hAnsi="Symbol" w:cs="Symbol"/>
              </w:rPr>
              <w:t></w:t>
            </w:r>
          </w:p>
        </w:tc>
        <w:tc>
          <w:tcPr>
            <w:tcW w:w="1474" w:type="dxa"/>
            <w:vAlign w:val="center"/>
          </w:tcPr>
          <w:p w14:paraId="736F1E0A" w14:textId="77777777" w:rsidR="000F2B36" w:rsidRDefault="000F2B36" w:rsidP="006F4DAD">
            <w:pPr>
              <w:pStyle w:val="A-odstavec"/>
              <w:spacing w:after="0"/>
              <w:jc w:val="center"/>
            </w:pPr>
            <w:r>
              <w:t>1,77</w:t>
            </w:r>
          </w:p>
        </w:tc>
      </w:tr>
      <w:tr w:rsidR="000F2B36" w14:paraId="2CC1FB6F" w14:textId="77777777" w:rsidTr="006F4DAD">
        <w:trPr>
          <w:trHeight w:val="397"/>
          <w:jc w:val="center"/>
        </w:trPr>
        <w:tc>
          <w:tcPr>
            <w:tcW w:w="1474" w:type="dxa"/>
            <w:vAlign w:val="center"/>
          </w:tcPr>
          <w:p w14:paraId="23EED1A5" w14:textId="77777777" w:rsidR="000F2B36" w:rsidRDefault="000F2B36" w:rsidP="006F4DAD">
            <w:pPr>
              <w:pStyle w:val="A-odstavec"/>
              <w:spacing w:after="0"/>
              <w:jc w:val="center"/>
            </w:pPr>
            <w:r w:rsidRPr="00976D61">
              <w:t>1.</w:t>
            </w:r>
            <w:r>
              <w:t xml:space="preserve"> B</w:t>
            </w:r>
          </w:p>
        </w:tc>
        <w:tc>
          <w:tcPr>
            <w:tcW w:w="1474" w:type="dxa"/>
            <w:vAlign w:val="center"/>
          </w:tcPr>
          <w:p w14:paraId="1BED795D" w14:textId="77777777" w:rsidR="000F2B36" w:rsidRDefault="000F2B36" w:rsidP="006F4DAD">
            <w:pPr>
              <w:pStyle w:val="A-odstavec"/>
              <w:spacing w:after="0"/>
              <w:jc w:val="center"/>
            </w:pPr>
            <w:r>
              <w:t>31</w:t>
            </w:r>
          </w:p>
        </w:tc>
        <w:tc>
          <w:tcPr>
            <w:tcW w:w="1474" w:type="dxa"/>
            <w:vAlign w:val="center"/>
          </w:tcPr>
          <w:p w14:paraId="0055B723" w14:textId="4C587D92" w:rsidR="000F2B36" w:rsidRDefault="000F2B36" w:rsidP="006F4DAD">
            <w:pPr>
              <w:pStyle w:val="A-odstavec"/>
              <w:spacing w:after="0"/>
              <w:jc w:val="center"/>
            </w:pPr>
            <w:r>
              <w:rPr>
                <w:rFonts w:ascii="Symbol" w:eastAsia="Symbol" w:hAnsi="Symbol" w:cs="Symbol"/>
              </w:rPr>
              <w:t></w:t>
            </w:r>
          </w:p>
        </w:tc>
        <w:tc>
          <w:tcPr>
            <w:tcW w:w="1474" w:type="dxa"/>
            <w:vAlign w:val="center"/>
          </w:tcPr>
          <w:p w14:paraId="735F5EBA" w14:textId="77777777" w:rsidR="000F2B36" w:rsidRDefault="000F2B36" w:rsidP="006F4DAD">
            <w:pPr>
              <w:pStyle w:val="A-odstavec"/>
              <w:spacing w:after="0"/>
              <w:jc w:val="center"/>
            </w:pPr>
            <w:r>
              <w:t>2,40</w:t>
            </w:r>
          </w:p>
        </w:tc>
      </w:tr>
      <w:tr w:rsidR="000F2B36" w14:paraId="66B03391" w14:textId="77777777" w:rsidTr="006F4DAD">
        <w:trPr>
          <w:trHeight w:val="397"/>
          <w:jc w:val="center"/>
        </w:trPr>
        <w:tc>
          <w:tcPr>
            <w:tcW w:w="1474" w:type="dxa"/>
            <w:vAlign w:val="center"/>
          </w:tcPr>
          <w:p w14:paraId="28D7AEC3" w14:textId="77777777" w:rsidR="000F2B36" w:rsidRDefault="000F2B36" w:rsidP="006F4DAD">
            <w:pPr>
              <w:pStyle w:val="A-odstavec"/>
              <w:spacing w:after="0"/>
              <w:jc w:val="center"/>
            </w:pPr>
            <w:r>
              <w:t>1. C</w:t>
            </w:r>
          </w:p>
        </w:tc>
        <w:tc>
          <w:tcPr>
            <w:tcW w:w="1474" w:type="dxa"/>
            <w:vAlign w:val="center"/>
          </w:tcPr>
          <w:p w14:paraId="755835B8" w14:textId="77777777" w:rsidR="000F2B36" w:rsidRDefault="000F2B36" w:rsidP="006F4DAD">
            <w:pPr>
              <w:pStyle w:val="A-odstavec"/>
              <w:spacing w:after="0"/>
              <w:jc w:val="center"/>
            </w:pPr>
            <w:r>
              <w:t>31</w:t>
            </w:r>
          </w:p>
        </w:tc>
        <w:tc>
          <w:tcPr>
            <w:tcW w:w="1474" w:type="dxa"/>
            <w:vAlign w:val="center"/>
          </w:tcPr>
          <w:p w14:paraId="5411CD9A" w14:textId="27987B7F" w:rsidR="000F2B36" w:rsidRDefault="000F2B36" w:rsidP="006F4DAD">
            <w:pPr>
              <w:pStyle w:val="A-odstavec"/>
              <w:spacing w:after="0"/>
              <w:jc w:val="center"/>
            </w:pPr>
            <w:r>
              <w:rPr>
                <w:rFonts w:ascii="Symbol" w:eastAsia="Symbol" w:hAnsi="Symbol" w:cs="Symbol"/>
              </w:rPr>
              <w:t></w:t>
            </w:r>
          </w:p>
        </w:tc>
        <w:tc>
          <w:tcPr>
            <w:tcW w:w="1474" w:type="dxa"/>
            <w:vAlign w:val="center"/>
          </w:tcPr>
          <w:p w14:paraId="4A096D3A" w14:textId="77777777" w:rsidR="000F2B36" w:rsidRDefault="000F2B36" w:rsidP="006F4DAD">
            <w:pPr>
              <w:pStyle w:val="A-odstavec"/>
              <w:spacing w:after="0"/>
              <w:jc w:val="center"/>
            </w:pPr>
            <w:r>
              <w:t>1,87</w:t>
            </w:r>
          </w:p>
        </w:tc>
      </w:tr>
      <w:tr w:rsidR="000F2B36" w14:paraId="75A6EF28" w14:textId="77777777" w:rsidTr="006F4DAD">
        <w:trPr>
          <w:trHeight w:val="397"/>
          <w:jc w:val="center"/>
        </w:trPr>
        <w:tc>
          <w:tcPr>
            <w:tcW w:w="1474" w:type="dxa"/>
            <w:vAlign w:val="center"/>
          </w:tcPr>
          <w:p w14:paraId="10B7384A" w14:textId="77777777" w:rsidR="000F2B36" w:rsidRDefault="000F2B36" w:rsidP="006F4DAD">
            <w:pPr>
              <w:pStyle w:val="A-odstavec"/>
              <w:spacing w:after="0"/>
              <w:jc w:val="center"/>
            </w:pPr>
            <w:r>
              <w:t>1. D</w:t>
            </w:r>
          </w:p>
        </w:tc>
        <w:tc>
          <w:tcPr>
            <w:tcW w:w="1474" w:type="dxa"/>
            <w:vAlign w:val="center"/>
          </w:tcPr>
          <w:p w14:paraId="5FF736F6" w14:textId="77777777" w:rsidR="000F2B36" w:rsidRDefault="000F2B36" w:rsidP="006F4DAD">
            <w:pPr>
              <w:pStyle w:val="A-odstavec"/>
              <w:spacing w:after="0"/>
              <w:jc w:val="center"/>
            </w:pPr>
            <w:r>
              <w:t>30</w:t>
            </w:r>
          </w:p>
        </w:tc>
        <w:tc>
          <w:tcPr>
            <w:tcW w:w="1474" w:type="dxa"/>
            <w:vAlign w:val="center"/>
          </w:tcPr>
          <w:p w14:paraId="2A047188" w14:textId="77777777" w:rsidR="000F2B36" w:rsidRDefault="000F2B36" w:rsidP="006F4DAD">
            <w:pPr>
              <w:pStyle w:val="A-odstavec"/>
              <w:spacing w:after="0"/>
              <w:jc w:val="center"/>
            </w:pPr>
            <w:r>
              <w:rPr>
                <w:rFonts w:ascii="Symbol" w:eastAsia="Symbol" w:hAnsi="Symbol" w:cs="Symbol"/>
              </w:rPr>
              <w:t></w:t>
            </w:r>
          </w:p>
        </w:tc>
        <w:tc>
          <w:tcPr>
            <w:tcW w:w="1474" w:type="dxa"/>
            <w:vAlign w:val="center"/>
          </w:tcPr>
          <w:p w14:paraId="0784330B" w14:textId="77777777" w:rsidR="000F2B36" w:rsidRDefault="000F2B36" w:rsidP="006F4DAD">
            <w:pPr>
              <w:pStyle w:val="A-odstavec"/>
              <w:spacing w:after="0"/>
              <w:jc w:val="center"/>
            </w:pPr>
            <w:r>
              <w:t>1,97</w:t>
            </w:r>
          </w:p>
        </w:tc>
      </w:tr>
      <w:tr w:rsidR="000F2B36" w14:paraId="0F3BDAB1" w14:textId="77777777" w:rsidTr="006F4DAD">
        <w:trPr>
          <w:trHeight w:val="397"/>
          <w:jc w:val="center"/>
        </w:trPr>
        <w:tc>
          <w:tcPr>
            <w:tcW w:w="1474" w:type="dxa"/>
            <w:vAlign w:val="center"/>
          </w:tcPr>
          <w:p w14:paraId="2031BA49" w14:textId="77777777" w:rsidR="000F2B36" w:rsidRDefault="000F2B36" w:rsidP="006F4DAD">
            <w:pPr>
              <w:pStyle w:val="A-odstavec"/>
              <w:spacing w:after="0"/>
              <w:jc w:val="center"/>
            </w:pPr>
            <w:r>
              <w:t>1. L</w:t>
            </w:r>
          </w:p>
        </w:tc>
        <w:tc>
          <w:tcPr>
            <w:tcW w:w="1474" w:type="dxa"/>
            <w:vAlign w:val="center"/>
          </w:tcPr>
          <w:p w14:paraId="2EC43373" w14:textId="77777777" w:rsidR="000F2B36" w:rsidRDefault="000F2B36" w:rsidP="006F4DAD">
            <w:pPr>
              <w:pStyle w:val="A-odstavec"/>
              <w:spacing w:after="0"/>
              <w:jc w:val="center"/>
            </w:pPr>
            <w:r>
              <w:t>31</w:t>
            </w:r>
          </w:p>
        </w:tc>
        <w:tc>
          <w:tcPr>
            <w:tcW w:w="1474" w:type="dxa"/>
            <w:vAlign w:val="center"/>
          </w:tcPr>
          <w:p w14:paraId="37F68DB5" w14:textId="0B6738F2" w:rsidR="000F2B36" w:rsidRDefault="000F2B36" w:rsidP="006F4DAD">
            <w:pPr>
              <w:pStyle w:val="A-odstavec"/>
              <w:spacing w:after="0"/>
              <w:jc w:val="center"/>
            </w:pPr>
            <w:r>
              <w:rPr>
                <w:rFonts w:ascii="Symbol" w:eastAsia="Symbol" w:hAnsi="Symbol" w:cs="Symbol"/>
              </w:rPr>
              <w:t></w:t>
            </w:r>
          </w:p>
        </w:tc>
        <w:tc>
          <w:tcPr>
            <w:tcW w:w="1474" w:type="dxa"/>
            <w:vAlign w:val="center"/>
          </w:tcPr>
          <w:p w14:paraId="08A724CF" w14:textId="77777777" w:rsidR="000F2B36" w:rsidRDefault="000F2B36" w:rsidP="006F4DAD">
            <w:pPr>
              <w:pStyle w:val="A-odstavec"/>
              <w:spacing w:after="0"/>
              <w:jc w:val="center"/>
            </w:pPr>
            <w:r>
              <w:t>2,07</w:t>
            </w:r>
          </w:p>
        </w:tc>
      </w:tr>
      <w:tr w:rsidR="000F2B36" w14:paraId="4F505CAB" w14:textId="77777777" w:rsidTr="006F4DAD">
        <w:trPr>
          <w:trHeight w:val="397"/>
          <w:jc w:val="center"/>
        </w:trPr>
        <w:tc>
          <w:tcPr>
            <w:tcW w:w="1474" w:type="dxa"/>
            <w:vAlign w:val="center"/>
          </w:tcPr>
          <w:p w14:paraId="06416257" w14:textId="77777777" w:rsidR="000F2B36" w:rsidRDefault="000F2B36" w:rsidP="006F4DAD">
            <w:pPr>
              <w:pStyle w:val="A-odstavec"/>
              <w:spacing w:after="0"/>
              <w:jc w:val="center"/>
            </w:pPr>
            <w:r>
              <w:t>1. M</w:t>
            </w:r>
          </w:p>
        </w:tc>
        <w:tc>
          <w:tcPr>
            <w:tcW w:w="1474" w:type="dxa"/>
            <w:vAlign w:val="center"/>
          </w:tcPr>
          <w:p w14:paraId="15665343" w14:textId="77777777" w:rsidR="000F2B36" w:rsidRDefault="000F2B36" w:rsidP="006F4DAD">
            <w:pPr>
              <w:pStyle w:val="A-odstavec"/>
              <w:spacing w:after="0"/>
              <w:jc w:val="center"/>
            </w:pPr>
            <w:r>
              <w:t>31</w:t>
            </w:r>
          </w:p>
        </w:tc>
        <w:tc>
          <w:tcPr>
            <w:tcW w:w="1474" w:type="dxa"/>
            <w:vAlign w:val="center"/>
          </w:tcPr>
          <w:p w14:paraId="1194F8E6" w14:textId="3006CB9B" w:rsidR="000F2B36" w:rsidRDefault="000F2B36" w:rsidP="006F4DAD">
            <w:pPr>
              <w:pStyle w:val="A-odstavec"/>
              <w:spacing w:after="0"/>
              <w:jc w:val="center"/>
            </w:pPr>
            <w:r>
              <w:rPr>
                <w:rFonts w:ascii="Symbol" w:eastAsia="Symbol" w:hAnsi="Symbol" w:cs="Symbol"/>
              </w:rPr>
              <w:t></w:t>
            </w:r>
          </w:p>
        </w:tc>
        <w:tc>
          <w:tcPr>
            <w:tcW w:w="1474" w:type="dxa"/>
            <w:vAlign w:val="center"/>
          </w:tcPr>
          <w:p w14:paraId="1B1D54F1" w14:textId="77777777" w:rsidR="000F2B36" w:rsidRDefault="000F2B36" w:rsidP="006F4DAD">
            <w:pPr>
              <w:pStyle w:val="A-odstavec"/>
              <w:spacing w:after="0"/>
              <w:jc w:val="center"/>
            </w:pPr>
            <w:r>
              <w:t>1,65</w:t>
            </w:r>
          </w:p>
        </w:tc>
      </w:tr>
      <w:tr w:rsidR="000F2B36" w14:paraId="33AC78F1" w14:textId="77777777" w:rsidTr="006F4DAD">
        <w:trPr>
          <w:trHeight w:val="397"/>
          <w:jc w:val="center"/>
        </w:trPr>
        <w:tc>
          <w:tcPr>
            <w:tcW w:w="1474" w:type="dxa"/>
            <w:vAlign w:val="center"/>
          </w:tcPr>
          <w:p w14:paraId="58FFF206" w14:textId="77777777" w:rsidR="000F2B36" w:rsidRDefault="000F2B36" w:rsidP="006F4DAD">
            <w:pPr>
              <w:pStyle w:val="A-odstavec"/>
              <w:spacing w:after="0"/>
              <w:jc w:val="center"/>
            </w:pPr>
            <w:r>
              <w:t>2. L</w:t>
            </w:r>
          </w:p>
        </w:tc>
        <w:tc>
          <w:tcPr>
            <w:tcW w:w="1474" w:type="dxa"/>
            <w:vAlign w:val="center"/>
          </w:tcPr>
          <w:p w14:paraId="6DF4AB37" w14:textId="77777777" w:rsidR="000F2B36" w:rsidRDefault="000F2B36" w:rsidP="006F4DAD">
            <w:pPr>
              <w:pStyle w:val="A-odstavec"/>
              <w:spacing w:after="0"/>
              <w:jc w:val="center"/>
            </w:pPr>
            <w:r>
              <w:t>34</w:t>
            </w:r>
          </w:p>
        </w:tc>
        <w:tc>
          <w:tcPr>
            <w:tcW w:w="1474" w:type="dxa"/>
            <w:vAlign w:val="center"/>
          </w:tcPr>
          <w:p w14:paraId="5E59516B" w14:textId="05B792CF" w:rsidR="000F2B36" w:rsidRDefault="000F2B36" w:rsidP="006F4DAD">
            <w:pPr>
              <w:pStyle w:val="A-odstavec"/>
              <w:spacing w:after="0"/>
              <w:jc w:val="center"/>
            </w:pPr>
            <w:r>
              <w:rPr>
                <w:rFonts w:ascii="Symbol" w:eastAsia="Symbol" w:hAnsi="Symbol" w:cs="Symbol"/>
              </w:rPr>
              <w:t></w:t>
            </w:r>
          </w:p>
        </w:tc>
        <w:tc>
          <w:tcPr>
            <w:tcW w:w="1474" w:type="dxa"/>
            <w:vAlign w:val="center"/>
          </w:tcPr>
          <w:p w14:paraId="23955A0D" w14:textId="77777777" w:rsidR="000F2B36" w:rsidRDefault="000F2B36" w:rsidP="006F4DAD">
            <w:pPr>
              <w:pStyle w:val="A-odstavec"/>
              <w:spacing w:after="0"/>
              <w:jc w:val="center"/>
            </w:pPr>
            <w:r>
              <w:t>1,50</w:t>
            </w:r>
          </w:p>
        </w:tc>
      </w:tr>
      <w:tr w:rsidR="000F2B36" w14:paraId="40E94656" w14:textId="77777777" w:rsidTr="006F4DAD">
        <w:trPr>
          <w:trHeight w:val="397"/>
          <w:jc w:val="center"/>
        </w:trPr>
        <w:tc>
          <w:tcPr>
            <w:tcW w:w="1474" w:type="dxa"/>
            <w:vAlign w:val="center"/>
          </w:tcPr>
          <w:p w14:paraId="7AA895AE" w14:textId="77777777" w:rsidR="000F2B36" w:rsidRDefault="000F2B36" w:rsidP="006F4DAD">
            <w:pPr>
              <w:pStyle w:val="A-odstavec"/>
              <w:spacing w:after="0"/>
              <w:jc w:val="center"/>
            </w:pPr>
            <w:r>
              <w:t>2. M</w:t>
            </w:r>
          </w:p>
        </w:tc>
        <w:tc>
          <w:tcPr>
            <w:tcW w:w="1474" w:type="dxa"/>
            <w:vAlign w:val="center"/>
          </w:tcPr>
          <w:p w14:paraId="30833623" w14:textId="77777777" w:rsidR="000F2B36" w:rsidRDefault="000F2B36" w:rsidP="006F4DAD">
            <w:pPr>
              <w:pStyle w:val="A-odstavec"/>
              <w:spacing w:after="0"/>
              <w:jc w:val="center"/>
            </w:pPr>
            <w:r>
              <w:t>32</w:t>
            </w:r>
          </w:p>
        </w:tc>
        <w:tc>
          <w:tcPr>
            <w:tcW w:w="1474" w:type="dxa"/>
            <w:vAlign w:val="center"/>
          </w:tcPr>
          <w:p w14:paraId="34C0B535" w14:textId="69EDD0E3" w:rsidR="000F2B36" w:rsidRDefault="000F2B36" w:rsidP="006F4DAD">
            <w:pPr>
              <w:pStyle w:val="A-odstavec"/>
              <w:spacing w:after="0"/>
              <w:jc w:val="center"/>
            </w:pPr>
            <w:r>
              <w:rPr>
                <w:rFonts w:ascii="Symbol" w:eastAsia="Symbol" w:hAnsi="Symbol" w:cs="Symbol"/>
              </w:rPr>
              <w:t></w:t>
            </w:r>
          </w:p>
        </w:tc>
        <w:tc>
          <w:tcPr>
            <w:tcW w:w="1474" w:type="dxa"/>
            <w:vAlign w:val="center"/>
          </w:tcPr>
          <w:p w14:paraId="5FF47996" w14:textId="77777777" w:rsidR="000F2B36" w:rsidRDefault="000F2B36" w:rsidP="006F4DAD">
            <w:pPr>
              <w:pStyle w:val="A-odstavec"/>
              <w:spacing w:after="0"/>
              <w:jc w:val="center"/>
            </w:pPr>
            <w:r>
              <w:t>2,69</w:t>
            </w:r>
          </w:p>
        </w:tc>
      </w:tr>
      <w:tr w:rsidR="000F2B36" w14:paraId="63FAD070" w14:textId="77777777" w:rsidTr="006F4DAD">
        <w:trPr>
          <w:trHeight w:val="397"/>
          <w:jc w:val="center"/>
        </w:trPr>
        <w:tc>
          <w:tcPr>
            <w:tcW w:w="1474" w:type="dxa"/>
            <w:vAlign w:val="center"/>
          </w:tcPr>
          <w:p w14:paraId="503C18B9" w14:textId="77777777" w:rsidR="000F2B36" w:rsidRDefault="000F2B36" w:rsidP="006F4DAD">
            <w:pPr>
              <w:pStyle w:val="A-odstavec"/>
              <w:spacing w:after="0"/>
              <w:jc w:val="center"/>
            </w:pPr>
            <w:r>
              <w:t>3. L</w:t>
            </w:r>
          </w:p>
        </w:tc>
        <w:tc>
          <w:tcPr>
            <w:tcW w:w="1474" w:type="dxa"/>
            <w:vAlign w:val="center"/>
          </w:tcPr>
          <w:p w14:paraId="2C8D55FD" w14:textId="77777777" w:rsidR="000F2B36" w:rsidRDefault="000F2B36" w:rsidP="006F4DAD">
            <w:pPr>
              <w:pStyle w:val="A-odstavec"/>
              <w:spacing w:after="0"/>
              <w:jc w:val="center"/>
            </w:pPr>
            <w:r>
              <w:t>27</w:t>
            </w:r>
          </w:p>
        </w:tc>
        <w:tc>
          <w:tcPr>
            <w:tcW w:w="1474" w:type="dxa"/>
            <w:vAlign w:val="center"/>
          </w:tcPr>
          <w:p w14:paraId="45288A26" w14:textId="70A9A5F7" w:rsidR="000F2B36" w:rsidRDefault="000F2B36" w:rsidP="006F4DAD">
            <w:pPr>
              <w:pStyle w:val="A-odstavec"/>
              <w:spacing w:after="0"/>
              <w:jc w:val="center"/>
            </w:pPr>
            <w:r>
              <w:rPr>
                <w:rFonts w:ascii="Symbol" w:eastAsia="Symbol" w:hAnsi="Symbol" w:cs="Symbol"/>
              </w:rPr>
              <w:t></w:t>
            </w:r>
          </w:p>
        </w:tc>
        <w:tc>
          <w:tcPr>
            <w:tcW w:w="1474" w:type="dxa"/>
            <w:vAlign w:val="center"/>
          </w:tcPr>
          <w:p w14:paraId="3F48B955" w14:textId="77777777" w:rsidR="000F2B36" w:rsidRDefault="000F2B36" w:rsidP="006F4DAD">
            <w:pPr>
              <w:pStyle w:val="A-odstavec"/>
              <w:spacing w:after="0"/>
              <w:jc w:val="center"/>
            </w:pPr>
            <w:r>
              <w:t>1,48</w:t>
            </w:r>
          </w:p>
        </w:tc>
      </w:tr>
      <w:tr w:rsidR="000F2B36" w14:paraId="1A602575" w14:textId="77777777" w:rsidTr="006F4DAD">
        <w:trPr>
          <w:trHeight w:val="397"/>
          <w:jc w:val="center"/>
        </w:trPr>
        <w:tc>
          <w:tcPr>
            <w:tcW w:w="1474" w:type="dxa"/>
            <w:vAlign w:val="center"/>
          </w:tcPr>
          <w:p w14:paraId="281B3B5F" w14:textId="77777777" w:rsidR="000F2B36" w:rsidRDefault="000F2B36" w:rsidP="006F4DAD">
            <w:pPr>
              <w:pStyle w:val="A-odstavec"/>
              <w:spacing w:after="0"/>
              <w:jc w:val="center"/>
            </w:pPr>
            <w:r>
              <w:t>3. M</w:t>
            </w:r>
          </w:p>
        </w:tc>
        <w:tc>
          <w:tcPr>
            <w:tcW w:w="1474" w:type="dxa"/>
            <w:vAlign w:val="center"/>
          </w:tcPr>
          <w:p w14:paraId="37C16775" w14:textId="77777777" w:rsidR="000F2B36" w:rsidRDefault="000F2B36" w:rsidP="006F4DAD">
            <w:pPr>
              <w:pStyle w:val="A-odstavec"/>
              <w:spacing w:after="0"/>
              <w:jc w:val="center"/>
            </w:pPr>
            <w:r>
              <w:t>26</w:t>
            </w:r>
          </w:p>
        </w:tc>
        <w:tc>
          <w:tcPr>
            <w:tcW w:w="1474" w:type="dxa"/>
            <w:vAlign w:val="center"/>
          </w:tcPr>
          <w:p w14:paraId="11AAB2F9" w14:textId="34E5E832" w:rsidR="000F2B36" w:rsidRDefault="000F2B36" w:rsidP="006F4DAD">
            <w:pPr>
              <w:pStyle w:val="A-odstavec"/>
              <w:spacing w:after="0"/>
              <w:jc w:val="center"/>
            </w:pPr>
            <w:r>
              <w:rPr>
                <w:rFonts w:ascii="Symbol" w:eastAsia="Symbol" w:hAnsi="Symbol" w:cs="Symbol"/>
              </w:rPr>
              <w:t></w:t>
            </w:r>
          </w:p>
        </w:tc>
        <w:tc>
          <w:tcPr>
            <w:tcW w:w="1474" w:type="dxa"/>
            <w:vAlign w:val="center"/>
          </w:tcPr>
          <w:p w14:paraId="5CA0A829" w14:textId="77777777" w:rsidR="000F2B36" w:rsidRDefault="000F2B36" w:rsidP="006F4DAD">
            <w:pPr>
              <w:pStyle w:val="A-odstavec"/>
              <w:spacing w:after="0"/>
              <w:jc w:val="center"/>
            </w:pPr>
            <w:r>
              <w:t>1,54</w:t>
            </w:r>
          </w:p>
        </w:tc>
      </w:tr>
    </w:tbl>
    <w:p w14:paraId="7589B6F1" w14:textId="77777777" w:rsidR="000F2B36" w:rsidRDefault="000F2B36" w:rsidP="000F2B36">
      <w:pPr>
        <w:pStyle w:val="A-odstavec"/>
      </w:pPr>
    </w:p>
    <w:p w14:paraId="3D7DA320" w14:textId="77777777" w:rsidR="00F50904" w:rsidRDefault="00F50904" w:rsidP="00F50904">
      <w:pPr>
        <w:pStyle w:val="A-odstavecnadtab"/>
      </w:pPr>
      <w:r>
        <w:lastRenderedPageBreak/>
        <w:t>Hospodářský zeměpis</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F50904" w14:paraId="1B2C51FD" w14:textId="77777777" w:rsidTr="006F4DAD">
        <w:trPr>
          <w:trHeight w:val="397"/>
          <w:jc w:val="center"/>
        </w:trPr>
        <w:tc>
          <w:tcPr>
            <w:tcW w:w="1474" w:type="dxa"/>
            <w:shd w:val="clear" w:color="auto" w:fill="B3E169"/>
            <w:vAlign w:val="center"/>
          </w:tcPr>
          <w:p w14:paraId="17E7E742" w14:textId="77777777" w:rsidR="00F50904" w:rsidRPr="00976D61" w:rsidRDefault="00F50904" w:rsidP="006F4DAD">
            <w:pPr>
              <w:pStyle w:val="A-odstavec"/>
              <w:spacing w:after="0"/>
              <w:jc w:val="center"/>
              <w:rPr>
                <w:b/>
              </w:rPr>
            </w:pPr>
            <w:r w:rsidRPr="00976D61">
              <w:rPr>
                <w:b/>
              </w:rPr>
              <w:t>Třída</w:t>
            </w:r>
          </w:p>
        </w:tc>
        <w:tc>
          <w:tcPr>
            <w:tcW w:w="1474" w:type="dxa"/>
            <w:shd w:val="clear" w:color="auto" w:fill="B3E169"/>
            <w:vAlign w:val="center"/>
          </w:tcPr>
          <w:p w14:paraId="369F8048" w14:textId="77777777" w:rsidR="00F50904" w:rsidRPr="00976D61" w:rsidRDefault="00F50904" w:rsidP="006F4DAD">
            <w:pPr>
              <w:pStyle w:val="A-odstavec"/>
              <w:spacing w:after="0"/>
              <w:jc w:val="center"/>
              <w:rPr>
                <w:b/>
              </w:rPr>
            </w:pPr>
            <w:r w:rsidRPr="00976D61">
              <w:rPr>
                <w:b/>
              </w:rPr>
              <w:t>Počet žáků</w:t>
            </w:r>
          </w:p>
        </w:tc>
        <w:tc>
          <w:tcPr>
            <w:tcW w:w="1474" w:type="dxa"/>
            <w:shd w:val="clear" w:color="auto" w:fill="B3E169"/>
            <w:vAlign w:val="center"/>
          </w:tcPr>
          <w:p w14:paraId="20091191" w14:textId="77777777" w:rsidR="00F50904" w:rsidRPr="00976D61" w:rsidRDefault="00F50904" w:rsidP="006F4DAD">
            <w:pPr>
              <w:pStyle w:val="A-odstavec"/>
              <w:spacing w:after="0"/>
              <w:jc w:val="center"/>
              <w:rPr>
                <w:b/>
              </w:rPr>
            </w:pPr>
            <w:r w:rsidRPr="00976D61">
              <w:rPr>
                <w:b/>
              </w:rPr>
              <w:t>Neprospěl</w:t>
            </w:r>
          </w:p>
        </w:tc>
        <w:tc>
          <w:tcPr>
            <w:tcW w:w="1474" w:type="dxa"/>
            <w:shd w:val="clear" w:color="auto" w:fill="B3E169"/>
            <w:vAlign w:val="center"/>
          </w:tcPr>
          <w:p w14:paraId="16F39F20" w14:textId="77777777" w:rsidR="00F50904" w:rsidRPr="00976D61" w:rsidRDefault="00F50904" w:rsidP="006F4DAD">
            <w:pPr>
              <w:pStyle w:val="A-odstavec"/>
              <w:spacing w:after="0"/>
              <w:jc w:val="center"/>
              <w:rPr>
                <w:b/>
              </w:rPr>
            </w:pPr>
            <w:r w:rsidRPr="00976D61">
              <w:rPr>
                <w:b/>
              </w:rPr>
              <w:t>Průměr</w:t>
            </w:r>
          </w:p>
        </w:tc>
      </w:tr>
      <w:tr w:rsidR="00F50904" w14:paraId="023BA73F" w14:textId="77777777" w:rsidTr="006F4DAD">
        <w:trPr>
          <w:trHeight w:val="397"/>
          <w:jc w:val="center"/>
        </w:trPr>
        <w:tc>
          <w:tcPr>
            <w:tcW w:w="1474" w:type="dxa"/>
            <w:vAlign w:val="center"/>
          </w:tcPr>
          <w:p w14:paraId="0E5215B4" w14:textId="77777777" w:rsidR="00F50904" w:rsidRDefault="00F50904" w:rsidP="006F4DAD">
            <w:pPr>
              <w:pStyle w:val="A-odstavec"/>
              <w:spacing w:after="0"/>
              <w:jc w:val="center"/>
            </w:pPr>
            <w:r w:rsidRPr="00976D61">
              <w:t>1.</w:t>
            </w:r>
            <w:r>
              <w:t xml:space="preserve"> A</w:t>
            </w:r>
          </w:p>
        </w:tc>
        <w:tc>
          <w:tcPr>
            <w:tcW w:w="1474" w:type="dxa"/>
            <w:vAlign w:val="center"/>
          </w:tcPr>
          <w:p w14:paraId="7E17561B" w14:textId="77777777" w:rsidR="00F50904" w:rsidRDefault="00F50904" w:rsidP="006F4DAD">
            <w:pPr>
              <w:pStyle w:val="A-odstavec"/>
              <w:spacing w:after="0"/>
              <w:jc w:val="center"/>
            </w:pPr>
            <w:r>
              <w:t>32</w:t>
            </w:r>
          </w:p>
        </w:tc>
        <w:tc>
          <w:tcPr>
            <w:tcW w:w="1474" w:type="dxa"/>
            <w:vAlign w:val="center"/>
          </w:tcPr>
          <w:p w14:paraId="604F4118" w14:textId="77777777" w:rsidR="00F50904" w:rsidRDefault="00F50904" w:rsidP="006F4DAD">
            <w:pPr>
              <w:pStyle w:val="A-odstavec"/>
              <w:spacing w:after="0"/>
              <w:jc w:val="center"/>
            </w:pPr>
            <w:r>
              <w:rPr>
                <w:rFonts w:ascii="Symbol" w:eastAsia="Symbol" w:hAnsi="Symbol" w:cs="Symbol"/>
              </w:rPr>
              <w:t></w:t>
            </w:r>
          </w:p>
        </w:tc>
        <w:tc>
          <w:tcPr>
            <w:tcW w:w="1474" w:type="dxa"/>
            <w:vAlign w:val="center"/>
          </w:tcPr>
          <w:p w14:paraId="5B811626" w14:textId="77777777" w:rsidR="00F50904" w:rsidRDefault="00F50904" w:rsidP="006F4DAD">
            <w:pPr>
              <w:pStyle w:val="A-odstavec"/>
              <w:spacing w:after="0"/>
              <w:jc w:val="center"/>
            </w:pPr>
            <w:r>
              <w:t>2,31</w:t>
            </w:r>
          </w:p>
        </w:tc>
      </w:tr>
      <w:tr w:rsidR="00F50904" w14:paraId="0EEFC73D" w14:textId="77777777" w:rsidTr="006F4DAD">
        <w:trPr>
          <w:trHeight w:val="397"/>
          <w:jc w:val="center"/>
        </w:trPr>
        <w:tc>
          <w:tcPr>
            <w:tcW w:w="1474" w:type="dxa"/>
            <w:vAlign w:val="center"/>
          </w:tcPr>
          <w:p w14:paraId="458BBD88" w14:textId="77777777" w:rsidR="00F50904" w:rsidRDefault="00F50904" w:rsidP="006F4DAD">
            <w:pPr>
              <w:pStyle w:val="A-odstavec"/>
              <w:spacing w:after="0"/>
              <w:jc w:val="center"/>
            </w:pPr>
            <w:r w:rsidRPr="00976D61">
              <w:t>1.</w:t>
            </w:r>
            <w:r>
              <w:t xml:space="preserve"> B</w:t>
            </w:r>
          </w:p>
        </w:tc>
        <w:tc>
          <w:tcPr>
            <w:tcW w:w="1474" w:type="dxa"/>
            <w:vAlign w:val="center"/>
          </w:tcPr>
          <w:p w14:paraId="1CF2D33E" w14:textId="77777777" w:rsidR="00F50904" w:rsidRDefault="00F50904" w:rsidP="006F4DAD">
            <w:pPr>
              <w:pStyle w:val="A-odstavec"/>
              <w:spacing w:after="0"/>
              <w:jc w:val="center"/>
            </w:pPr>
            <w:r>
              <w:t>31</w:t>
            </w:r>
          </w:p>
        </w:tc>
        <w:tc>
          <w:tcPr>
            <w:tcW w:w="1474" w:type="dxa"/>
            <w:vAlign w:val="center"/>
          </w:tcPr>
          <w:p w14:paraId="2A9EAAEC" w14:textId="2A2DC979" w:rsidR="00F50904" w:rsidRDefault="00F50904" w:rsidP="006F4DAD">
            <w:pPr>
              <w:pStyle w:val="A-odstavec"/>
              <w:spacing w:after="0"/>
              <w:jc w:val="center"/>
            </w:pPr>
            <w:r>
              <w:rPr>
                <w:rFonts w:ascii="Symbol" w:eastAsia="Symbol" w:hAnsi="Symbol" w:cs="Symbol"/>
              </w:rPr>
              <w:t></w:t>
            </w:r>
          </w:p>
        </w:tc>
        <w:tc>
          <w:tcPr>
            <w:tcW w:w="1474" w:type="dxa"/>
            <w:vAlign w:val="center"/>
          </w:tcPr>
          <w:p w14:paraId="240FD875" w14:textId="77777777" w:rsidR="00F50904" w:rsidRDefault="00F50904" w:rsidP="006F4DAD">
            <w:pPr>
              <w:pStyle w:val="A-odstavec"/>
              <w:spacing w:after="0"/>
              <w:jc w:val="center"/>
            </w:pPr>
            <w:r>
              <w:t>2,74</w:t>
            </w:r>
          </w:p>
        </w:tc>
      </w:tr>
      <w:tr w:rsidR="00F50904" w14:paraId="77B7F333" w14:textId="77777777" w:rsidTr="006F4DAD">
        <w:trPr>
          <w:trHeight w:val="397"/>
          <w:jc w:val="center"/>
        </w:trPr>
        <w:tc>
          <w:tcPr>
            <w:tcW w:w="1474" w:type="dxa"/>
            <w:vAlign w:val="center"/>
          </w:tcPr>
          <w:p w14:paraId="1FBB349F" w14:textId="77777777" w:rsidR="00F50904" w:rsidRDefault="00F50904" w:rsidP="006F4DAD">
            <w:pPr>
              <w:pStyle w:val="A-odstavec"/>
              <w:spacing w:after="0"/>
              <w:jc w:val="center"/>
            </w:pPr>
            <w:r>
              <w:t>1. C</w:t>
            </w:r>
          </w:p>
        </w:tc>
        <w:tc>
          <w:tcPr>
            <w:tcW w:w="1474" w:type="dxa"/>
            <w:vAlign w:val="center"/>
          </w:tcPr>
          <w:p w14:paraId="6BDE79D9" w14:textId="77777777" w:rsidR="00F50904" w:rsidRDefault="00F50904" w:rsidP="006F4DAD">
            <w:pPr>
              <w:pStyle w:val="A-odstavec"/>
              <w:spacing w:after="0"/>
              <w:jc w:val="center"/>
            </w:pPr>
            <w:r>
              <w:t>31</w:t>
            </w:r>
          </w:p>
        </w:tc>
        <w:tc>
          <w:tcPr>
            <w:tcW w:w="1474" w:type="dxa"/>
            <w:vAlign w:val="center"/>
          </w:tcPr>
          <w:p w14:paraId="50F55B9D" w14:textId="6E68A1E9" w:rsidR="00F50904" w:rsidRDefault="00F50904" w:rsidP="006F4DAD">
            <w:pPr>
              <w:pStyle w:val="A-odstavec"/>
              <w:spacing w:after="0"/>
              <w:jc w:val="center"/>
            </w:pPr>
            <w:r>
              <w:rPr>
                <w:rFonts w:ascii="Symbol" w:eastAsia="Symbol" w:hAnsi="Symbol" w:cs="Symbol"/>
              </w:rPr>
              <w:t></w:t>
            </w:r>
          </w:p>
        </w:tc>
        <w:tc>
          <w:tcPr>
            <w:tcW w:w="1474" w:type="dxa"/>
            <w:vAlign w:val="center"/>
          </w:tcPr>
          <w:p w14:paraId="6FC87185" w14:textId="77777777" w:rsidR="00F50904" w:rsidRDefault="00F50904" w:rsidP="006F4DAD">
            <w:pPr>
              <w:pStyle w:val="A-odstavec"/>
              <w:spacing w:after="0"/>
              <w:jc w:val="center"/>
            </w:pPr>
            <w:r>
              <w:t>2,29</w:t>
            </w:r>
          </w:p>
        </w:tc>
      </w:tr>
      <w:tr w:rsidR="00F50904" w14:paraId="27C0C8B9" w14:textId="77777777" w:rsidTr="006F4DAD">
        <w:trPr>
          <w:trHeight w:val="397"/>
          <w:jc w:val="center"/>
        </w:trPr>
        <w:tc>
          <w:tcPr>
            <w:tcW w:w="1474" w:type="dxa"/>
            <w:vAlign w:val="center"/>
          </w:tcPr>
          <w:p w14:paraId="66F9DD57" w14:textId="77777777" w:rsidR="00F50904" w:rsidRDefault="00F50904" w:rsidP="006F4DAD">
            <w:pPr>
              <w:pStyle w:val="A-odstavec"/>
              <w:spacing w:after="0"/>
              <w:jc w:val="center"/>
            </w:pPr>
            <w:r>
              <w:t>1. D</w:t>
            </w:r>
          </w:p>
        </w:tc>
        <w:tc>
          <w:tcPr>
            <w:tcW w:w="1474" w:type="dxa"/>
            <w:vAlign w:val="center"/>
          </w:tcPr>
          <w:p w14:paraId="1AAD4F83" w14:textId="77777777" w:rsidR="00F50904" w:rsidRDefault="00F50904" w:rsidP="006F4DAD">
            <w:pPr>
              <w:pStyle w:val="A-odstavec"/>
              <w:spacing w:after="0"/>
              <w:jc w:val="center"/>
            </w:pPr>
            <w:r>
              <w:t>30</w:t>
            </w:r>
          </w:p>
        </w:tc>
        <w:tc>
          <w:tcPr>
            <w:tcW w:w="1474" w:type="dxa"/>
            <w:vAlign w:val="center"/>
          </w:tcPr>
          <w:p w14:paraId="05D02691" w14:textId="77777777" w:rsidR="00F50904" w:rsidRDefault="00F50904" w:rsidP="006F4DAD">
            <w:pPr>
              <w:pStyle w:val="A-odstavec"/>
              <w:spacing w:after="0"/>
              <w:jc w:val="center"/>
            </w:pPr>
            <w:r>
              <w:rPr>
                <w:rFonts w:ascii="Symbol" w:eastAsia="Symbol" w:hAnsi="Symbol" w:cs="Symbol"/>
              </w:rPr>
              <w:t></w:t>
            </w:r>
          </w:p>
        </w:tc>
        <w:tc>
          <w:tcPr>
            <w:tcW w:w="1474" w:type="dxa"/>
            <w:vAlign w:val="center"/>
          </w:tcPr>
          <w:p w14:paraId="1D643137" w14:textId="77777777" w:rsidR="00F50904" w:rsidRDefault="00F50904" w:rsidP="006F4DAD">
            <w:pPr>
              <w:pStyle w:val="A-odstavec"/>
              <w:spacing w:after="0"/>
              <w:jc w:val="center"/>
            </w:pPr>
            <w:r>
              <w:t>2,67</w:t>
            </w:r>
          </w:p>
        </w:tc>
      </w:tr>
      <w:tr w:rsidR="00F50904" w14:paraId="1DEA0181" w14:textId="77777777" w:rsidTr="006F4DAD">
        <w:trPr>
          <w:trHeight w:val="397"/>
          <w:jc w:val="center"/>
        </w:trPr>
        <w:tc>
          <w:tcPr>
            <w:tcW w:w="1474" w:type="dxa"/>
            <w:vAlign w:val="center"/>
          </w:tcPr>
          <w:p w14:paraId="29E12E76" w14:textId="77777777" w:rsidR="00F50904" w:rsidRDefault="00F50904" w:rsidP="006F4DAD">
            <w:pPr>
              <w:pStyle w:val="A-odstavec"/>
              <w:spacing w:after="0"/>
              <w:jc w:val="center"/>
            </w:pPr>
            <w:r>
              <w:t>1. L</w:t>
            </w:r>
          </w:p>
        </w:tc>
        <w:tc>
          <w:tcPr>
            <w:tcW w:w="1474" w:type="dxa"/>
            <w:vAlign w:val="center"/>
          </w:tcPr>
          <w:p w14:paraId="3EC022C2" w14:textId="77777777" w:rsidR="00F50904" w:rsidRDefault="00F50904" w:rsidP="006F4DAD">
            <w:pPr>
              <w:pStyle w:val="A-odstavec"/>
              <w:spacing w:after="0"/>
              <w:jc w:val="center"/>
            </w:pPr>
            <w:r>
              <w:t>31</w:t>
            </w:r>
          </w:p>
        </w:tc>
        <w:tc>
          <w:tcPr>
            <w:tcW w:w="1474" w:type="dxa"/>
            <w:vAlign w:val="center"/>
          </w:tcPr>
          <w:p w14:paraId="6C0247A9" w14:textId="6D50AEED" w:rsidR="00F50904" w:rsidRDefault="00F50904" w:rsidP="006F4DAD">
            <w:pPr>
              <w:pStyle w:val="A-odstavec"/>
              <w:spacing w:after="0"/>
              <w:jc w:val="center"/>
            </w:pPr>
            <w:r>
              <w:rPr>
                <w:rFonts w:ascii="Symbol" w:eastAsia="Symbol" w:hAnsi="Symbol" w:cs="Symbol"/>
              </w:rPr>
              <w:t></w:t>
            </w:r>
          </w:p>
        </w:tc>
        <w:tc>
          <w:tcPr>
            <w:tcW w:w="1474" w:type="dxa"/>
            <w:vAlign w:val="center"/>
          </w:tcPr>
          <w:p w14:paraId="2E8420C5" w14:textId="77777777" w:rsidR="00F50904" w:rsidRDefault="00F50904" w:rsidP="006F4DAD">
            <w:pPr>
              <w:pStyle w:val="A-odstavec"/>
              <w:spacing w:after="0"/>
              <w:jc w:val="center"/>
            </w:pPr>
            <w:r>
              <w:t>1,55</w:t>
            </w:r>
          </w:p>
        </w:tc>
      </w:tr>
      <w:tr w:rsidR="00F50904" w14:paraId="526D19BE" w14:textId="77777777" w:rsidTr="006F4DAD">
        <w:trPr>
          <w:trHeight w:val="397"/>
          <w:jc w:val="center"/>
        </w:trPr>
        <w:tc>
          <w:tcPr>
            <w:tcW w:w="1474" w:type="dxa"/>
            <w:vAlign w:val="center"/>
          </w:tcPr>
          <w:p w14:paraId="354886D5" w14:textId="77777777" w:rsidR="00F50904" w:rsidRDefault="00F50904" w:rsidP="006F4DAD">
            <w:pPr>
              <w:pStyle w:val="A-odstavec"/>
              <w:spacing w:after="0"/>
              <w:jc w:val="center"/>
            </w:pPr>
            <w:r>
              <w:t>1. M</w:t>
            </w:r>
          </w:p>
        </w:tc>
        <w:tc>
          <w:tcPr>
            <w:tcW w:w="1474" w:type="dxa"/>
            <w:vAlign w:val="center"/>
          </w:tcPr>
          <w:p w14:paraId="3A697278" w14:textId="77777777" w:rsidR="00F50904" w:rsidRDefault="00F50904" w:rsidP="006F4DAD">
            <w:pPr>
              <w:pStyle w:val="A-odstavec"/>
              <w:spacing w:after="0"/>
              <w:jc w:val="center"/>
            </w:pPr>
            <w:r>
              <w:t>31</w:t>
            </w:r>
          </w:p>
        </w:tc>
        <w:tc>
          <w:tcPr>
            <w:tcW w:w="1474" w:type="dxa"/>
            <w:vAlign w:val="center"/>
          </w:tcPr>
          <w:p w14:paraId="7A593E4E" w14:textId="63560DCA" w:rsidR="00F50904" w:rsidRDefault="00F50904" w:rsidP="006F4DAD">
            <w:pPr>
              <w:pStyle w:val="A-odstavec"/>
              <w:spacing w:after="0"/>
              <w:jc w:val="center"/>
            </w:pPr>
            <w:r>
              <w:rPr>
                <w:rFonts w:ascii="Symbol" w:eastAsia="Symbol" w:hAnsi="Symbol" w:cs="Symbol"/>
              </w:rPr>
              <w:t></w:t>
            </w:r>
          </w:p>
        </w:tc>
        <w:tc>
          <w:tcPr>
            <w:tcW w:w="1474" w:type="dxa"/>
            <w:vAlign w:val="center"/>
          </w:tcPr>
          <w:p w14:paraId="4CB838EF" w14:textId="77777777" w:rsidR="00F50904" w:rsidRDefault="00F50904" w:rsidP="006F4DAD">
            <w:pPr>
              <w:pStyle w:val="A-odstavec"/>
              <w:spacing w:after="0"/>
              <w:jc w:val="center"/>
            </w:pPr>
            <w:r>
              <w:t>2,36</w:t>
            </w:r>
          </w:p>
        </w:tc>
      </w:tr>
      <w:tr w:rsidR="00F50904" w14:paraId="4ED0C392" w14:textId="77777777" w:rsidTr="006F4DAD">
        <w:trPr>
          <w:trHeight w:val="397"/>
          <w:jc w:val="center"/>
        </w:trPr>
        <w:tc>
          <w:tcPr>
            <w:tcW w:w="1474" w:type="dxa"/>
            <w:vAlign w:val="center"/>
          </w:tcPr>
          <w:p w14:paraId="3E815D99" w14:textId="77777777" w:rsidR="00F50904" w:rsidRDefault="00F50904" w:rsidP="006F4DAD">
            <w:pPr>
              <w:pStyle w:val="A-odstavec"/>
              <w:spacing w:after="0"/>
              <w:jc w:val="center"/>
            </w:pPr>
            <w:r>
              <w:t>2</w:t>
            </w:r>
            <w:r w:rsidRPr="00976D61">
              <w:t>.</w:t>
            </w:r>
            <w:r>
              <w:t xml:space="preserve"> A</w:t>
            </w:r>
          </w:p>
        </w:tc>
        <w:tc>
          <w:tcPr>
            <w:tcW w:w="1474" w:type="dxa"/>
            <w:vAlign w:val="center"/>
          </w:tcPr>
          <w:p w14:paraId="03F08CAE" w14:textId="77777777" w:rsidR="00F50904" w:rsidRDefault="00F50904" w:rsidP="006F4DAD">
            <w:pPr>
              <w:pStyle w:val="A-odstavec"/>
              <w:spacing w:after="0"/>
              <w:jc w:val="center"/>
            </w:pPr>
            <w:r>
              <w:t>32</w:t>
            </w:r>
          </w:p>
        </w:tc>
        <w:tc>
          <w:tcPr>
            <w:tcW w:w="1474" w:type="dxa"/>
            <w:vAlign w:val="center"/>
          </w:tcPr>
          <w:p w14:paraId="3E51975F" w14:textId="20FDC427" w:rsidR="00F50904" w:rsidRDefault="00F50904" w:rsidP="006F4DAD">
            <w:pPr>
              <w:pStyle w:val="A-odstavec"/>
              <w:spacing w:after="0"/>
              <w:jc w:val="center"/>
            </w:pPr>
            <w:r>
              <w:rPr>
                <w:rFonts w:ascii="Symbol" w:eastAsia="Symbol" w:hAnsi="Symbol" w:cs="Symbol"/>
              </w:rPr>
              <w:t></w:t>
            </w:r>
          </w:p>
        </w:tc>
        <w:tc>
          <w:tcPr>
            <w:tcW w:w="1474" w:type="dxa"/>
            <w:vAlign w:val="center"/>
          </w:tcPr>
          <w:p w14:paraId="5B28FF23" w14:textId="77777777" w:rsidR="00F50904" w:rsidRDefault="00F50904" w:rsidP="006F4DAD">
            <w:pPr>
              <w:pStyle w:val="A-odstavec"/>
              <w:spacing w:after="0"/>
              <w:jc w:val="center"/>
            </w:pPr>
            <w:r>
              <w:t>2,31</w:t>
            </w:r>
          </w:p>
        </w:tc>
      </w:tr>
      <w:tr w:rsidR="00F50904" w14:paraId="6997D674" w14:textId="77777777" w:rsidTr="006F4DAD">
        <w:trPr>
          <w:trHeight w:val="397"/>
          <w:jc w:val="center"/>
        </w:trPr>
        <w:tc>
          <w:tcPr>
            <w:tcW w:w="1474" w:type="dxa"/>
            <w:vAlign w:val="center"/>
          </w:tcPr>
          <w:p w14:paraId="39EB9A6C" w14:textId="77777777" w:rsidR="00F50904" w:rsidRDefault="00F50904" w:rsidP="006F4DAD">
            <w:pPr>
              <w:pStyle w:val="A-odstavec"/>
              <w:spacing w:after="0"/>
              <w:jc w:val="center"/>
            </w:pPr>
            <w:r>
              <w:t>2</w:t>
            </w:r>
            <w:r w:rsidRPr="00976D61">
              <w:t>.</w:t>
            </w:r>
            <w:r>
              <w:t xml:space="preserve"> B</w:t>
            </w:r>
          </w:p>
        </w:tc>
        <w:tc>
          <w:tcPr>
            <w:tcW w:w="1474" w:type="dxa"/>
            <w:vAlign w:val="center"/>
          </w:tcPr>
          <w:p w14:paraId="1E8FE7AB" w14:textId="77777777" w:rsidR="00F50904" w:rsidRDefault="00F50904" w:rsidP="006F4DAD">
            <w:pPr>
              <w:pStyle w:val="A-odstavec"/>
              <w:spacing w:after="0"/>
              <w:jc w:val="center"/>
            </w:pPr>
            <w:r>
              <w:t>30</w:t>
            </w:r>
          </w:p>
        </w:tc>
        <w:tc>
          <w:tcPr>
            <w:tcW w:w="1474" w:type="dxa"/>
            <w:vAlign w:val="center"/>
          </w:tcPr>
          <w:p w14:paraId="11B75B13" w14:textId="30821714" w:rsidR="00F50904" w:rsidRDefault="00F50904" w:rsidP="006F4DAD">
            <w:pPr>
              <w:pStyle w:val="A-odstavec"/>
              <w:spacing w:after="0"/>
              <w:jc w:val="center"/>
            </w:pPr>
            <w:r>
              <w:rPr>
                <w:rFonts w:ascii="Symbol" w:eastAsia="Symbol" w:hAnsi="Symbol" w:cs="Symbol"/>
              </w:rPr>
              <w:t></w:t>
            </w:r>
          </w:p>
        </w:tc>
        <w:tc>
          <w:tcPr>
            <w:tcW w:w="1474" w:type="dxa"/>
            <w:vAlign w:val="center"/>
          </w:tcPr>
          <w:p w14:paraId="422D941C" w14:textId="77777777" w:rsidR="00F50904" w:rsidRDefault="00F50904" w:rsidP="006F4DAD">
            <w:pPr>
              <w:pStyle w:val="A-odstavec"/>
              <w:spacing w:after="0"/>
              <w:jc w:val="center"/>
            </w:pPr>
            <w:r>
              <w:t>2,13</w:t>
            </w:r>
          </w:p>
        </w:tc>
      </w:tr>
      <w:tr w:rsidR="00F50904" w14:paraId="14C771E3" w14:textId="77777777" w:rsidTr="006F4DAD">
        <w:trPr>
          <w:trHeight w:val="397"/>
          <w:jc w:val="center"/>
        </w:trPr>
        <w:tc>
          <w:tcPr>
            <w:tcW w:w="1474" w:type="dxa"/>
            <w:vAlign w:val="center"/>
          </w:tcPr>
          <w:p w14:paraId="010B09A5" w14:textId="77777777" w:rsidR="00F50904" w:rsidRDefault="00F50904" w:rsidP="006F4DAD">
            <w:pPr>
              <w:pStyle w:val="A-odstavec"/>
              <w:spacing w:after="0"/>
              <w:jc w:val="center"/>
            </w:pPr>
            <w:r>
              <w:t>2. C</w:t>
            </w:r>
          </w:p>
        </w:tc>
        <w:tc>
          <w:tcPr>
            <w:tcW w:w="1474" w:type="dxa"/>
            <w:vAlign w:val="center"/>
          </w:tcPr>
          <w:p w14:paraId="1F7DA8D4" w14:textId="77777777" w:rsidR="00F50904" w:rsidRDefault="00F50904" w:rsidP="006F4DAD">
            <w:pPr>
              <w:pStyle w:val="A-odstavec"/>
              <w:spacing w:after="0"/>
              <w:jc w:val="center"/>
            </w:pPr>
            <w:r>
              <w:t>33</w:t>
            </w:r>
          </w:p>
        </w:tc>
        <w:tc>
          <w:tcPr>
            <w:tcW w:w="1474" w:type="dxa"/>
            <w:vAlign w:val="center"/>
          </w:tcPr>
          <w:p w14:paraId="32C29519" w14:textId="692AC0F2" w:rsidR="00F50904" w:rsidRDefault="00F50904" w:rsidP="006F4DAD">
            <w:pPr>
              <w:pStyle w:val="A-odstavec"/>
              <w:spacing w:after="0"/>
              <w:jc w:val="center"/>
            </w:pPr>
            <w:r>
              <w:rPr>
                <w:rFonts w:ascii="Symbol" w:eastAsia="Symbol" w:hAnsi="Symbol" w:cs="Symbol"/>
              </w:rPr>
              <w:t></w:t>
            </w:r>
          </w:p>
        </w:tc>
        <w:tc>
          <w:tcPr>
            <w:tcW w:w="1474" w:type="dxa"/>
            <w:vAlign w:val="center"/>
          </w:tcPr>
          <w:p w14:paraId="6DDEBB61" w14:textId="77777777" w:rsidR="00F50904" w:rsidRDefault="00F50904" w:rsidP="006F4DAD">
            <w:pPr>
              <w:pStyle w:val="A-odstavec"/>
              <w:spacing w:after="0"/>
              <w:jc w:val="center"/>
            </w:pPr>
            <w:r>
              <w:t>2,21</w:t>
            </w:r>
          </w:p>
        </w:tc>
      </w:tr>
      <w:tr w:rsidR="00F50904" w14:paraId="68A3FEFD" w14:textId="77777777" w:rsidTr="006F4DAD">
        <w:trPr>
          <w:trHeight w:val="397"/>
          <w:jc w:val="center"/>
        </w:trPr>
        <w:tc>
          <w:tcPr>
            <w:tcW w:w="1474" w:type="dxa"/>
            <w:vAlign w:val="center"/>
          </w:tcPr>
          <w:p w14:paraId="4268D414" w14:textId="77777777" w:rsidR="00F50904" w:rsidRDefault="00F50904" w:rsidP="006F4DAD">
            <w:pPr>
              <w:pStyle w:val="A-odstavec"/>
              <w:spacing w:after="0"/>
              <w:jc w:val="center"/>
            </w:pPr>
            <w:r>
              <w:t>2. L</w:t>
            </w:r>
          </w:p>
        </w:tc>
        <w:tc>
          <w:tcPr>
            <w:tcW w:w="1474" w:type="dxa"/>
            <w:vAlign w:val="center"/>
          </w:tcPr>
          <w:p w14:paraId="4A9CC919" w14:textId="77777777" w:rsidR="00F50904" w:rsidRDefault="00F50904" w:rsidP="006F4DAD">
            <w:pPr>
              <w:pStyle w:val="A-odstavec"/>
              <w:spacing w:after="0"/>
              <w:jc w:val="center"/>
            </w:pPr>
            <w:r>
              <w:t>34</w:t>
            </w:r>
          </w:p>
        </w:tc>
        <w:tc>
          <w:tcPr>
            <w:tcW w:w="1474" w:type="dxa"/>
            <w:vAlign w:val="center"/>
          </w:tcPr>
          <w:p w14:paraId="7BDBA902" w14:textId="29523EC5" w:rsidR="00F50904" w:rsidRDefault="00F50904" w:rsidP="006F4DAD">
            <w:pPr>
              <w:pStyle w:val="A-odstavec"/>
              <w:spacing w:after="0"/>
              <w:jc w:val="center"/>
            </w:pPr>
            <w:r>
              <w:rPr>
                <w:rFonts w:ascii="Symbol" w:eastAsia="Symbol" w:hAnsi="Symbol" w:cs="Symbol"/>
              </w:rPr>
              <w:t></w:t>
            </w:r>
          </w:p>
        </w:tc>
        <w:tc>
          <w:tcPr>
            <w:tcW w:w="1474" w:type="dxa"/>
            <w:vAlign w:val="center"/>
          </w:tcPr>
          <w:p w14:paraId="34EFA544" w14:textId="77777777" w:rsidR="00F50904" w:rsidRDefault="00F50904" w:rsidP="006F4DAD">
            <w:pPr>
              <w:pStyle w:val="A-odstavec"/>
              <w:spacing w:after="0"/>
              <w:jc w:val="center"/>
            </w:pPr>
            <w:r>
              <w:t>1,38</w:t>
            </w:r>
          </w:p>
        </w:tc>
      </w:tr>
      <w:tr w:rsidR="00F50904" w14:paraId="5E065846" w14:textId="77777777" w:rsidTr="006F4DAD">
        <w:trPr>
          <w:trHeight w:val="397"/>
          <w:jc w:val="center"/>
        </w:trPr>
        <w:tc>
          <w:tcPr>
            <w:tcW w:w="1474" w:type="dxa"/>
            <w:vAlign w:val="center"/>
          </w:tcPr>
          <w:p w14:paraId="767A0F37" w14:textId="77777777" w:rsidR="00F50904" w:rsidRDefault="00F50904" w:rsidP="006F4DAD">
            <w:pPr>
              <w:pStyle w:val="A-odstavec"/>
              <w:spacing w:after="0"/>
              <w:jc w:val="center"/>
            </w:pPr>
            <w:r>
              <w:t>2. M</w:t>
            </w:r>
          </w:p>
        </w:tc>
        <w:tc>
          <w:tcPr>
            <w:tcW w:w="1474" w:type="dxa"/>
            <w:vAlign w:val="center"/>
          </w:tcPr>
          <w:p w14:paraId="43A6B2FB" w14:textId="77777777" w:rsidR="00F50904" w:rsidRDefault="00F50904" w:rsidP="006F4DAD">
            <w:pPr>
              <w:pStyle w:val="A-odstavec"/>
              <w:spacing w:after="0"/>
              <w:jc w:val="center"/>
            </w:pPr>
            <w:r>
              <w:t>32</w:t>
            </w:r>
          </w:p>
        </w:tc>
        <w:tc>
          <w:tcPr>
            <w:tcW w:w="1474" w:type="dxa"/>
            <w:vAlign w:val="center"/>
          </w:tcPr>
          <w:p w14:paraId="6D2D26B7" w14:textId="238E2925" w:rsidR="00F50904" w:rsidRDefault="00F50904" w:rsidP="006F4DAD">
            <w:pPr>
              <w:pStyle w:val="A-odstavec"/>
              <w:spacing w:after="0"/>
              <w:jc w:val="center"/>
            </w:pPr>
            <w:r>
              <w:rPr>
                <w:rFonts w:ascii="Symbol" w:eastAsia="Symbol" w:hAnsi="Symbol" w:cs="Symbol"/>
              </w:rPr>
              <w:t></w:t>
            </w:r>
          </w:p>
        </w:tc>
        <w:tc>
          <w:tcPr>
            <w:tcW w:w="1474" w:type="dxa"/>
            <w:vAlign w:val="center"/>
          </w:tcPr>
          <w:p w14:paraId="78332B05" w14:textId="77777777" w:rsidR="00F50904" w:rsidRDefault="00F50904" w:rsidP="006F4DAD">
            <w:pPr>
              <w:pStyle w:val="A-odstavec"/>
              <w:spacing w:after="0"/>
              <w:jc w:val="center"/>
            </w:pPr>
            <w:r>
              <w:t>1,34</w:t>
            </w:r>
          </w:p>
        </w:tc>
      </w:tr>
    </w:tbl>
    <w:p w14:paraId="34756034" w14:textId="77777777" w:rsidR="00F50904" w:rsidRDefault="00F50904" w:rsidP="00F50904">
      <w:pPr>
        <w:spacing w:after="200" w:line="276" w:lineRule="auto"/>
        <w:rPr>
          <w:rFonts w:asciiTheme="minorHAnsi" w:hAnsiTheme="minorHAnsi"/>
          <w:sz w:val="22"/>
        </w:rPr>
      </w:pPr>
    </w:p>
    <w:p w14:paraId="10316642" w14:textId="77777777" w:rsidR="00F50904" w:rsidRDefault="00F50904" w:rsidP="00F50904">
      <w:pPr>
        <w:pStyle w:val="A-odstavecnadtab"/>
      </w:pPr>
      <w:r>
        <w:t>Dějepisný seminář</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F50904" w:rsidRPr="00976D61" w14:paraId="6EEB60A6" w14:textId="77777777" w:rsidTr="006F4DAD">
        <w:trPr>
          <w:trHeight w:val="397"/>
          <w:jc w:val="center"/>
        </w:trPr>
        <w:tc>
          <w:tcPr>
            <w:tcW w:w="1474" w:type="dxa"/>
            <w:shd w:val="clear" w:color="auto" w:fill="B3E169"/>
            <w:vAlign w:val="center"/>
          </w:tcPr>
          <w:p w14:paraId="522CB82F" w14:textId="77777777" w:rsidR="00F50904" w:rsidRPr="00976D61" w:rsidRDefault="00F50904" w:rsidP="006F4DAD">
            <w:pPr>
              <w:pStyle w:val="A-odstavec"/>
              <w:spacing w:after="0"/>
              <w:jc w:val="center"/>
              <w:rPr>
                <w:b/>
              </w:rPr>
            </w:pPr>
            <w:r w:rsidRPr="00976D61">
              <w:rPr>
                <w:b/>
              </w:rPr>
              <w:t>Třída</w:t>
            </w:r>
          </w:p>
        </w:tc>
        <w:tc>
          <w:tcPr>
            <w:tcW w:w="1474" w:type="dxa"/>
            <w:shd w:val="clear" w:color="auto" w:fill="B3E169"/>
            <w:vAlign w:val="center"/>
          </w:tcPr>
          <w:p w14:paraId="18A2C47C" w14:textId="77777777" w:rsidR="00F50904" w:rsidRPr="00976D61" w:rsidRDefault="00F50904" w:rsidP="006F4DAD">
            <w:pPr>
              <w:pStyle w:val="A-odstavec"/>
              <w:spacing w:after="0"/>
              <w:jc w:val="center"/>
              <w:rPr>
                <w:b/>
              </w:rPr>
            </w:pPr>
            <w:r w:rsidRPr="00976D61">
              <w:rPr>
                <w:b/>
              </w:rPr>
              <w:t>Počet žáků</w:t>
            </w:r>
          </w:p>
        </w:tc>
        <w:tc>
          <w:tcPr>
            <w:tcW w:w="1474" w:type="dxa"/>
            <w:shd w:val="clear" w:color="auto" w:fill="B3E169"/>
            <w:vAlign w:val="center"/>
          </w:tcPr>
          <w:p w14:paraId="3758819E" w14:textId="77777777" w:rsidR="00F50904" w:rsidRPr="00976D61" w:rsidRDefault="00F50904" w:rsidP="006F4DAD">
            <w:pPr>
              <w:pStyle w:val="A-odstavec"/>
              <w:spacing w:after="0"/>
              <w:jc w:val="center"/>
              <w:rPr>
                <w:b/>
              </w:rPr>
            </w:pPr>
            <w:r w:rsidRPr="00976D61">
              <w:rPr>
                <w:b/>
              </w:rPr>
              <w:t>Neprospěl</w:t>
            </w:r>
          </w:p>
        </w:tc>
        <w:tc>
          <w:tcPr>
            <w:tcW w:w="1474" w:type="dxa"/>
            <w:shd w:val="clear" w:color="auto" w:fill="B3E169"/>
            <w:vAlign w:val="center"/>
          </w:tcPr>
          <w:p w14:paraId="5971698E" w14:textId="77777777" w:rsidR="00F50904" w:rsidRPr="00976D61" w:rsidRDefault="00F50904" w:rsidP="006F4DAD">
            <w:pPr>
              <w:pStyle w:val="A-odstavec"/>
              <w:spacing w:after="0"/>
              <w:jc w:val="center"/>
              <w:rPr>
                <w:b/>
              </w:rPr>
            </w:pPr>
            <w:r w:rsidRPr="00976D61">
              <w:rPr>
                <w:b/>
              </w:rPr>
              <w:t>Průměr</w:t>
            </w:r>
          </w:p>
        </w:tc>
      </w:tr>
      <w:tr w:rsidR="00F50904" w14:paraId="5BC9AD3E" w14:textId="77777777" w:rsidTr="006F4DAD">
        <w:trPr>
          <w:trHeight w:val="397"/>
          <w:jc w:val="center"/>
        </w:trPr>
        <w:tc>
          <w:tcPr>
            <w:tcW w:w="1474" w:type="dxa"/>
            <w:vAlign w:val="center"/>
          </w:tcPr>
          <w:p w14:paraId="56E7A801" w14:textId="77777777" w:rsidR="00F50904" w:rsidRDefault="00F50904" w:rsidP="006F4DAD">
            <w:pPr>
              <w:pStyle w:val="A-odstavec"/>
              <w:spacing w:after="0"/>
              <w:jc w:val="center"/>
            </w:pPr>
            <w:r>
              <w:t>3. A</w:t>
            </w:r>
          </w:p>
        </w:tc>
        <w:tc>
          <w:tcPr>
            <w:tcW w:w="1474" w:type="dxa"/>
            <w:vAlign w:val="center"/>
          </w:tcPr>
          <w:p w14:paraId="10251731" w14:textId="77777777" w:rsidR="00F50904" w:rsidRDefault="00F50904" w:rsidP="006F4DAD">
            <w:pPr>
              <w:pStyle w:val="A-odstavec"/>
              <w:spacing w:after="0"/>
              <w:jc w:val="center"/>
            </w:pPr>
            <w:r>
              <w:t>7</w:t>
            </w:r>
          </w:p>
        </w:tc>
        <w:tc>
          <w:tcPr>
            <w:tcW w:w="1474" w:type="dxa"/>
            <w:vAlign w:val="center"/>
          </w:tcPr>
          <w:p w14:paraId="79F76AB2" w14:textId="154A82F5" w:rsidR="00F50904" w:rsidRDefault="00F50904" w:rsidP="006F4DAD">
            <w:pPr>
              <w:pStyle w:val="A-odstavec"/>
              <w:spacing w:after="0"/>
              <w:jc w:val="center"/>
            </w:pPr>
            <w:r>
              <w:rPr>
                <w:rFonts w:ascii="Symbol" w:eastAsia="Symbol" w:hAnsi="Symbol" w:cs="Symbol"/>
              </w:rPr>
              <w:t></w:t>
            </w:r>
          </w:p>
        </w:tc>
        <w:tc>
          <w:tcPr>
            <w:tcW w:w="1474" w:type="dxa"/>
            <w:vAlign w:val="center"/>
          </w:tcPr>
          <w:p w14:paraId="23C51BD6" w14:textId="77777777" w:rsidR="00F50904" w:rsidRDefault="00F50904" w:rsidP="006F4DAD">
            <w:pPr>
              <w:pStyle w:val="A-odstavec"/>
              <w:spacing w:after="0"/>
              <w:jc w:val="center"/>
            </w:pPr>
            <w:r>
              <w:t>2,29</w:t>
            </w:r>
          </w:p>
        </w:tc>
      </w:tr>
      <w:tr w:rsidR="00F50904" w14:paraId="4B4E9799" w14:textId="77777777" w:rsidTr="006F4DAD">
        <w:trPr>
          <w:trHeight w:val="397"/>
          <w:jc w:val="center"/>
        </w:trPr>
        <w:tc>
          <w:tcPr>
            <w:tcW w:w="1474" w:type="dxa"/>
            <w:vAlign w:val="center"/>
          </w:tcPr>
          <w:p w14:paraId="63080ED2" w14:textId="77777777" w:rsidR="00F50904" w:rsidRDefault="00F50904" w:rsidP="006F4DAD">
            <w:pPr>
              <w:pStyle w:val="A-odstavec"/>
              <w:spacing w:after="0"/>
              <w:jc w:val="center"/>
            </w:pPr>
            <w:r>
              <w:t>3. B</w:t>
            </w:r>
          </w:p>
        </w:tc>
        <w:tc>
          <w:tcPr>
            <w:tcW w:w="1474" w:type="dxa"/>
            <w:vAlign w:val="center"/>
          </w:tcPr>
          <w:p w14:paraId="472D6C53" w14:textId="77777777" w:rsidR="00F50904" w:rsidRDefault="00F50904" w:rsidP="006F4DAD">
            <w:pPr>
              <w:pStyle w:val="A-odstavec"/>
              <w:spacing w:after="0"/>
              <w:jc w:val="center"/>
            </w:pPr>
            <w:r>
              <w:t>7</w:t>
            </w:r>
          </w:p>
        </w:tc>
        <w:tc>
          <w:tcPr>
            <w:tcW w:w="1474" w:type="dxa"/>
            <w:vAlign w:val="center"/>
          </w:tcPr>
          <w:p w14:paraId="34A1846B" w14:textId="0ADB4241" w:rsidR="00F50904" w:rsidRDefault="00F50904" w:rsidP="006F4DAD">
            <w:pPr>
              <w:pStyle w:val="A-odstavec"/>
              <w:spacing w:after="0"/>
              <w:jc w:val="center"/>
            </w:pPr>
            <w:r>
              <w:rPr>
                <w:rFonts w:ascii="Symbol" w:eastAsia="Symbol" w:hAnsi="Symbol" w:cs="Symbol"/>
              </w:rPr>
              <w:t></w:t>
            </w:r>
          </w:p>
        </w:tc>
        <w:tc>
          <w:tcPr>
            <w:tcW w:w="1474" w:type="dxa"/>
            <w:vAlign w:val="center"/>
          </w:tcPr>
          <w:p w14:paraId="3361D5AA" w14:textId="77777777" w:rsidR="00F50904" w:rsidRDefault="00F50904" w:rsidP="006F4DAD">
            <w:pPr>
              <w:pStyle w:val="A-odstavec"/>
              <w:spacing w:after="0"/>
              <w:jc w:val="center"/>
            </w:pPr>
            <w:r>
              <w:t>2,29</w:t>
            </w:r>
          </w:p>
        </w:tc>
      </w:tr>
      <w:tr w:rsidR="00F50904" w14:paraId="08405DDC" w14:textId="77777777" w:rsidTr="006F4DAD">
        <w:trPr>
          <w:trHeight w:val="397"/>
          <w:jc w:val="center"/>
        </w:trPr>
        <w:tc>
          <w:tcPr>
            <w:tcW w:w="1474" w:type="dxa"/>
            <w:vAlign w:val="center"/>
          </w:tcPr>
          <w:p w14:paraId="211AB54E" w14:textId="77777777" w:rsidR="00F50904" w:rsidRDefault="00F50904" w:rsidP="006F4DAD">
            <w:pPr>
              <w:pStyle w:val="A-odstavec"/>
              <w:spacing w:after="0"/>
              <w:jc w:val="center"/>
            </w:pPr>
            <w:r>
              <w:t>3. C</w:t>
            </w:r>
          </w:p>
        </w:tc>
        <w:tc>
          <w:tcPr>
            <w:tcW w:w="1474" w:type="dxa"/>
            <w:vAlign w:val="center"/>
          </w:tcPr>
          <w:p w14:paraId="18AA3A52" w14:textId="77777777" w:rsidR="00F50904" w:rsidRDefault="00F50904" w:rsidP="006F4DAD">
            <w:pPr>
              <w:pStyle w:val="A-odstavec"/>
              <w:spacing w:after="0"/>
              <w:jc w:val="center"/>
            </w:pPr>
            <w:r>
              <w:t>9</w:t>
            </w:r>
          </w:p>
        </w:tc>
        <w:tc>
          <w:tcPr>
            <w:tcW w:w="1474" w:type="dxa"/>
            <w:vAlign w:val="center"/>
          </w:tcPr>
          <w:p w14:paraId="558C0C1E" w14:textId="6A936663" w:rsidR="00F50904" w:rsidRDefault="00F50904" w:rsidP="006F4DAD">
            <w:pPr>
              <w:pStyle w:val="A-odstavec"/>
              <w:spacing w:after="0"/>
              <w:jc w:val="center"/>
            </w:pPr>
            <w:r>
              <w:rPr>
                <w:rFonts w:ascii="Symbol" w:eastAsia="Symbol" w:hAnsi="Symbol" w:cs="Symbol"/>
              </w:rPr>
              <w:t></w:t>
            </w:r>
          </w:p>
        </w:tc>
        <w:tc>
          <w:tcPr>
            <w:tcW w:w="1474" w:type="dxa"/>
            <w:vAlign w:val="center"/>
          </w:tcPr>
          <w:p w14:paraId="78B9BACE" w14:textId="77777777" w:rsidR="00F50904" w:rsidRDefault="00F50904" w:rsidP="006F4DAD">
            <w:pPr>
              <w:pStyle w:val="A-odstavec"/>
              <w:spacing w:after="0"/>
              <w:jc w:val="center"/>
            </w:pPr>
            <w:r>
              <w:t>1,78</w:t>
            </w:r>
          </w:p>
        </w:tc>
      </w:tr>
      <w:tr w:rsidR="00F50904" w14:paraId="5331E295" w14:textId="77777777" w:rsidTr="006F4DAD">
        <w:trPr>
          <w:trHeight w:val="397"/>
          <w:jc w:val="center"/>
        </w:trPr>
        <w:tc>
          <w:tcPr>
            <w:tcW w:w="1474" w:type="dxa"/>
            <w:vAlign w:val="center"/>
          </w:tcPr>
          <w:p w14:paraId="285D7F7D" w14:textId="77777777" w:rsidR="00F50904" w:rsidRDefault="00F50904" w:rsidP="006F4DAD">
            <w:pPr>
              <w:pStyle w:val="A-odstavec"/>
              <w:spacing w:after="0"/>
              <w:jc w:val="center"/>
            </w:pPr>
            <w:r>
              <w:t>3. D</w:t>
            </w:r>
          </w:p>
        </w:tc>
        <w:tc>
          <w:tcPr>
            <w:tcW w:w="1474" w:type="dxa"/>
            <w:vAlign w:val="center"/>
          </w:tcPr>
          <w:p w14:paraId="25F0AB97" w14:textId="77777777" w:rsidR="00F50904" w:rsidRDefault="00F50904" w:rsidP="006F4DAD">
            <w:pPr>
              <w:pStyle w:val="A-odstavec"/>
              <w:spacing w:after="0"/>
              <w:jc w:val="center"/>
            </w:pPr>
            <w:r>
              <w:t>10</w:t>
            </w:r>
          </w:p>
        </w:tc>
        <w:tc>
          <w:tcPr>
            <w:tcW w:w="1474" w:type="dxa"/>
            <w:vAlign w:val="center"/>
          </w:tcPr>
          <w:p w14:paraId="1CF376C8" w14:textId="2EBB25C7" w:rsidR="00F50904" w:rsidRDefault="00F50904" w:rsidP="006F4DAD">
            <w:pPr>
              <w:pStyle w:val="A-odstavec"/>
              <w:spacing w:after="0"/>
              <w:jc w:val="center"/>
            </w:pPr>
            <w:r>
              <w:rPr>
                <w:rFonts w:ascii="Symbol" w:eastAsia="Symbol" w:hAnsi="Symbol" w:cs="Symbol"/>
              </w:rPr>
              <w:t></w:t>
            </w:r>
          </w:p>
        </w:tc>
        <w:tc>
          <w:tcPr>
            <w:tcW w:w="1474" w:type="dxa"/>
            <w:vAlign w:val="center"/>
          </w:tcPr>
          <w:p w14:paraId="43208F9A" w14:textId="77777777" w:rsidR="00F50904" w:rsidRDefault="00F50904" w:rsidP="006F4DAD">
            <w:pPr>
              <w:pStyle w:val="A-odstavec"/>
              <w:spacing w:after="0"/>
              <w:jc w:val="center"/>
            </w:pPr>
            <w:r>
              <w:t>1,70</w:t>
            </w:r>
          </w:p>
        </w:tc>
      </w:tr>
      <w:tr w:rsidR="00F50904" w14:paraId="1ED0F0EB" w14:textId="77777777" w:rsidTr="006F4DAD">
        <w:trPr>
          <w:trHeight w:val="397"/>
          <w:jc w:val="center"/>
        </w:trPr>
        <w:tc>
          <w:tcPr>
            <w:tcW w:w="1474" w:type="dxa"/>
            <w:vAlign w:val="center"/>
          </w:tcPr>
          <w:p w14:paraId="3BCE4D97" w14:textId="77777777" w:rsidR="00F50904" w:rsidRDefault="00F50904" w:rsidP="006F4DAD">
            <w:pPr>
              <w:pStyle w:val="A-odstavec"/>
              <w:spacing w:after="0"/>
              <w:jc w:val="center"/>
            </w:pPr>
            <w:r>
              <w:t>3. L</w:t>
            </w:r>
          </w:p>
        </w:tc>
        <w:tc>
          <w:tcPr>
            <w:tcW w:w="1474" w:type="dxa"/>
            <w:vAlign w:val="center"/>
          </w:tcPr>
          <w:p w14:paraId="74835D10" w14:textId="77777777" w:rsidR="00F50904" w:rsidRDefault="00F50904" w:rsidP="006F4DAD">
            <w:pPr>
              <w:pStyle w:val="A-odstavec"/>
              <w:spacing w:after="0"/>
              <w:jc w:val="center"/>
            </w:pPr>
            <w:r>
              <w:t>2</w:t>
            </w:r>
          </w:p>
        </w:tc>
        <w:tc>
          <w:tcPr>
            <w:tcW w:w="1474" w:type="dxa"/>
            <w:vAlign w:val="center"/>
          </w:tcPr>
          <w:p w14:paraId="6E962C64" w14:textId="457831BB" w:rsidR="00F50904" w:rsidRDefault="00F50904" w:rsidP="006F4DAD">
            <w:pPr>
              <w:pStyle w:val="A-odstavec"/>
              <w:spacing w:after="0"/>
              <w:jc w:val="center"/>
            </w:pPr>
            <w:r>
              <w:rPr>
                <w:rFonts w:ascii="Symbol" w:eastAsia="Symbol" w:hAnsi="Symbol" w:cs="Symbol"/>
              </w:rPr>
              <w:t></w:t>
            </w:r>
          </w:p>
        </w:tc>
        <w:tc>
          <w:tcPr>
            <w:tcW w:w="1474" w:type="dxa"/>
            <w:vAlign w:val="center"/>
          </w:tcPr>
          <w:p w14:paraId="1231E2A8" w14:textId="77777777" w:rsidR="00F50904" w:rsidRDefault="00F50904" w:rsidP="006F4DAD">
            <w:pPr>
              <w:pStyle w:val="A-odstavec"/>
              <w:spacing w:after="0"/>
              <w:jc w:val="center"/>
            </w:pPr>
            <w:r>
              <w:t>1,00</w:t>
            </w:r>
          </w:p>
        </w:tc>
      </w:tr>
      <w:tr w:rsidR="00F50904" w14:paraId="7005E354" w14:textId="77777777" w:rsidTr="006F4DAD">
        <w:trPr>
          <w:trHeight w:val="397"/>
          <w:jc w:val="center"/>
        </w:trPr>
        <w:tc>
          <w:tcPr>
            <w:tcW w:w="1474" w:type="dxa"/>
            <w:vAlign w:val="center"/>
          </w:tcPr>
          <w:p w14:paraId="50B72F74" w14:textId="77777777" w:rsidR="00F50904" w:rsidRDefault="00F50904" w:rsidP="006F4DAD">
            <w:pPr>
              <w:pStyle w:val="A-odstavec"/>
              <w:spacing w:after="0"/>
              <w:jc w:val="center"/>
            </w:pPr>
            <w:r>
              <w:t>3. M</w:t>
            </w:r>
          </w:p>
        </w:tc>
        <w:tc>
          <w:tcPr>
            <w:tcW w:w="1474" w:type="dxa"/>
            <w:vAlign w:val="center"/>
          </w:tcPr>
          <w:p w14:paraId="1EA444F1" w14:textId="77777777" w:rsidR="00F50904" w:rsidRDefault="00F50904" w:rsidP="006F4DAD">
            <w:pPr>
              <w:pStyle w:val="A-odstavec"/>
              <w:spacing w:after="0"/>
              <w:jc w:val="center"/>
            </w:pPr>
            <w:r>
              <w:t>3</w:t>
            </w:r>
          </w:p>
        </w:tc>
        <w:tc>
          <w:tcPr>
            <w:tcW w:w="1474" w:type="dxa"/>
            <w:vAlign w:val="center"/>
          </w:tcPr>
          <w:p w14:paraId="1EF59630" w14:textId="5915D06D" w:rsidR="00F50904" w:rsidRDefault="00F50904" w:rsidP="006F4DAD">
            <w:pPr>
              <w:pStyle w:val="A-odstavec"/>
              <w:spacing w:after="0"/>
              <w:jc w:val="center"/>
            </w:pPr>
            <w:r>
              <w:rPr>
                <w:rFonts w:ascii="Symbol" w:eastAsia="Symbol" w:hAnsi="Symbol" w:cs="Symbol"/>
              </w:rPr>
              <w:t></w:t>
            </w:r>
          </w:p>
        </w:tc>
        <w:tc>
          <w:tcPr>
            <w:tcW w:w="1474" w:type="dxa"/>
            <w:vAlign w:val="center"/>
          </w:tcPr>
          <w:p w14:paraId="4E8F7199" w14:textId="77777777" w:rsidR="00F50904" w:rsidRDefault="00F50904" w:rsidP="006F4DAD">
            <w:pPr>
              <w:pStyle w:val="A-odstavec"/>
              <w:spacing w:after="0"/>
              <w:jc w:val="center"/>
            </w:pPr>
            <w:r>
              <w:t>2,33</w:t>
            </w:r>
          </w:p>
        </w:tc>
      </w:tr>
      <w:tr w:rsidR="00F50904" w14:paraId="72F33F92" w14:textId="77777777" w:rsidTr="006F4DAD">
        <w:trPr>
          <w:trHeight w:val="397"/>
          <w:jc w:val="center"/>
        </w:trPr>
        <w:tc>
          <w:tcPr>
            <w:tcW w:w="1474" w:type="dxa"/>
            <w:vAlign w:val="center"/>
          </w:tcPr>
          <w:p w14:paraId="2CEF0B2C" w14:textId="77777777" w:rsidR="00F50904" w:rsidRDefault="00F50904" w:rsidP="006F4DAD">
            <w:pPr>
              <w:pStyle w:val="A-odstavec"/>
              <w:spacing w:after="0"/>
              <w:jc w:val="center"/>
            </w:pPr>
            <w:r>
              <w:t>4. A</w:t>
            </w:r>
          </w:p>
        </w:tc>
        <w:tc>
          <w:tcPr>
            <w:tcW w:w="1474" w:type="dxa"/>
            <w:vAlign w:val="center"/>
          </w:tcPr>
          <w:p w14:paraId="698C61FC" w14:textId="77777777" w:rsidR="00F50904" w:rsidRDefault="00F50904" w:rsidP="006F4DAD">
            <w:pPr>
              <w:pStyle w:val="A-odstavec"/>
              <w:spacing w:after="0"/>
              <w:jc w:val="center"/>
            </w:pPr>
            <w:r>
              <w:t>6</w:t>
            </w:r>
          </w:p>
        </w:tc>
        <w:tc>
          <w:tcPr>
            <w:tcW w:w="1474" w:type="dxa"/>
            <w:vAlign w:val="center"/>
          </w:tcPr>
          <w:p w14:paraId="4997F9EE" w14:textId="0695BB09" w:rsidR="00F50904" w:rsidRDefault="00F50904" w:rsidP="006F4DAD">
            <w:pPr>
              <w:pStyle w:val="A-odstavec"/>
              <w:spacing w:after="0"/>
              <w:jc w:val="center"/>
            </w:pPr>
            <w:r>
              <w:rPr>
                <w:rFonts w:ascii="Symbol" w:eastAsia="Symbol" w:hAnsi="Symbol" w:cs="Symbol"/>
              </w:rPr>
              <w:t></w:t>
            </w:r>
          </w:p>
        </w:tc>
        <w:tc>
          <w:tcPr>
            <w:tcW w:w="1474" w:type="dxa"/>
            <w:vAlign w:val="center"/>
          </w:tcPr>
          <w:p w14:paraId="665C0330" w14:textId="77777777" w:rsidR="00F50904" w:rsidRDefault="00F50904" w:rsidP="006F4DAD">
            <w:pPr>
              <w:pStyle w:val="A-odstavec"/>
              <w:spacing w:after="0"/>
              <w:jc w:val="center"/>
            </w:pPr>
            <w:r>
              <w:t>3,20</w:t>
            </w:r>
          </w:p>
        </w:tc>
      </w:tr>
      <w:tr w:rsidR="00F50904" w14:paraId="2EA69F1E" w14:textId="77777777" w:rsidTr="006F4DAD">
        <w:trPr>
          <w:trHeight w:val="397"/>
          <w:jc w:val="center"/>
        </w:trPr>
        <w:tc>
          <w:tcPr>
            <w:tcW w:w="1474" w:type="dxa"/>
            <w:vAlign w:val="center"/>
          </w:tcPr>
          <w:p w14:paraId="78DABCE5" w14:textId="77777777" w:rsidR="00F50904" w:rsidRDefault="00F50904" w:rsidP="006F4DAD">
            <w:pPr>
              <w:pStyle w:val="A-odstavec"/>
              <w:spacing w:after="0"/>
              <w:jc w:val="center"/>
            </w:pPr>
            <w:r>
              <w:t>4. B</w:t>
            </w:r>
          </w:p>
        </w:tc>
        <w:tc>
          <w:tcPr>
            <w:tcW w:w="1474" w:type="dxa"/>
            <w:vAlign w:val="center"/>
          </w:tcPr>
          <w:p w14:paraId="7A8D9CF1" w14:textId="77777777" w:rsidR="00F50904" w:rsidRDefault="00F50904" w:rsidP="006F4DAD">
            <w:pPr>
              <w:pStyle w:val="A-odstavec"/>
              <w:spacing w:after="0"/>
              <w:jc w:val="center"/>
            </w:pPr>
            <w:r>
              <w:t>1</w:t>
            </w:r>
          </w:p>
        </w:tc>
        <w:tc>
          <w:tcPr>
            <w:tcW w:w="1474" w:type="dxa"/>
            <w:vAlign w:val="center"/>
          </w:tcPr>
          <w:p w14:paraId="25CABE37" w14:textId="40FB1C70" w:rsidR="00F50904" w:rsidRDefault="00F50904" w:rsidP="006F4DAD">
            <w:pPr>
              <w:pStyle w:val="A-odstavec"/>
              <w:spacing w:after="0"/>
              <w:jc w:val="center"/>
            </w:pPr>
            <w:r>
              <w:rPr>
                <w:rFonts w:ascii="Symbol" w:eastAsia="Symbol" w:hAnsi="Symbol" w:cs="Symbol"/>
              </w:rPr>
              <w:t></w:t>
            </w:r>
          </w:p>
        </w:tc>
        <w:tc>
          <w:tcPr>
            <w:tcW w:w="1474" w:type="dxa"/>
            <w:vAlign w:val="center"/>
          </w:tcPr>
          <w:p w14:paraId="6DF016C6" w14:textId="77777777" w:rsidR="00F50904" w:rsidRDefault="00F50904" w:rsidP="006F4DAD">
            <w:pPr>
              <w:pStyle w:val="A-odstavec"/>
              <w:spacing w:after="0"/>
              <w:jc w:val="center"/>
            </w:pPr>
            <w:r>
              <w:t>4,00</w:t>
            </w:r>
          </w:p>
        </w:tc>
      </w:tr>
      <w:tr w:rsidR="00F50904" w14:paraId="24FC033D" w14:textId="77777777" w:rsidTr="006F4DAD">
        <w:trPr>
          <w:trHeight w:val="397"/>
          <w:jc w:val="center"/>
        </w:trPr>
        <w:tc>
          <w:tcPr>
            <w:tcW w:w="1474" w:type="dxa"/>
            <w:vAlign w:val="center"/>
          </w:tcPr>
          <w:p w14:paraId="49331F09" w14:textId="77777777" w:rsidR="00F50904" w:rsidRDefault="00F50904" w:rsidP="006F4DAD">
            <w:pPr>
              <w:pStyle w:val="A-odstavec"/>
              <w:spacing w:after="0"/>
              <w:jc w:val="center"/>
            </w:pPr>
            <w:r>
              <w:t>4. C</w:t>
            </w:r>
          </w:p>
        </w:tc>
        <w:tc>
          <w:tcPr>
            <w:tcW w:w="1474" w:type="dxa"/>
            <w:vAlign w:val="center"/>
          </w:tcPr>
          <w:p w14:paraId="493A6DA4" w14:textId="77777777" w:rsidR="00F50904" w:rsidRDefault="00F50904" w:rsidP="006F4DAD">
            <w:pPr>
              <w:pStyle w:val="A-odstavec"/>
              <w:spacing w:after="0"/>
              <w:jc w:val="center"/>
            </w:pPr>
            <w:r>
              <w:t>13</w:t>
            </w:r>
          </w:p>
        </w:tc>
        <w:tc>
          <w:tcPr>
            <w:tcW w:w="1474" w:type="dxa"/>
            <w:vAlign w:val="center"/>
          </w:tcPr>
          <w:p w14:paraId="618D1075" w14:textId="27A92403" w:rsidR="00F50904" w:rsidRDefault="00F50904" w:rsidP="006F4DAD">
            <w:pPr>
              <w:pStyle w:val="A-odstavec"/>
              <w:spacing w:after="0"/>
              <w:jc w:val="center"/>
            </w:pPr>
            <w:r>
              <w:rPr>
                <w:rFonts w:ascii="Symbol" w:eastAsia="Symbol" w:hAnsi="Symbol" w:cs="Symbol"/>
              </w:rPr>
              <w:t></w:t>
            </w:r>
          </w:p>
        </w:tc>
        <w:tc>
          <w:tcPr>
            <w:tcW w:w="1474" w:type="dxa"/>
            <w:vAlign w:val="center"/>
          </w:tcPr>
          <w:p w14:paraId="7BBD3736" w14:textId="77777777" w:rsidR="00F50904" w:rsidRDefault="00F50904" w:rsidP="006F4DAD">
            <w:pPr>
              <w:pStyle w:val="A-odstavec"/>
              <w:spacing w:after="0"/>
              <w:jc w:val="center"/>
            </w:pPr>
            <w:r>
              <w:t>2,40</w:t>
            </w:r>
          </w:p>
        </w:tc>
      </w:tr>
      <w:tr w:rsidR="00F50904" w14:paraId="08D21440" w14:textId="77777777" w:rsidTr="006F4DAD">
        <w:trPr>
          <w:trHeight w:val="397"/>
          <w:jc w:val="center"/>
        </w:trPr>
        <w:tc>
          <w:tcPr>
            <w:tcW w:w="1474" w:type="dxa"/>
            <w:vAlign w:val="center"/>
          </w:tcPr>
          <w:p w14:paraId="7314EEEF" w14:textId="77777777" w:rsidR="00F50904" w:rsidRDefault="00F50904" w:rsidP="006F4DAD">
            <w:pPr>
              <w:pStyle w:val="A-odstavec"/>
              <w:spacing w:after="0"/>
              <w:jc w:val="center"/>
            </w:pPr>
            <w:r>
              <w:t>4. L</w:t>
            </w:r>
          </w:p>
        </w:tc>
        <w:tc>
          <w:tcPr>
            <w:tcW w:w="1474" w:type="dxa"/>
            <w:vAlign w:val="center"/>
          </w:tcPr>
          <w:p w14:paraId="051F3460" w14:textId="77777777" w:rsidR="00F50904" w:rsidRDefault="00F50904" w:rsidP="006F4DAD">
            <w:pPr>
              <w:pStyle w:val="A-odstavec"/>
              <w:spacing w:after="0"/>
              <w:jc w:val="center"/>
            </w:pPr>
            <w:r>
              <w:t>4</w:t>
            </w:r>
          </w:p>
        </w:tc>
        <w:tc>
          <w:tcPr>
            <w:tcW w:w="1474" w:type="dxa"/>
            <w:vAlign w:val="center"/>
          </w:tcPr>
          <w:p w14:paraId="1928E96B" w14:textId="424A9A36" w:rsidR="00F50904" w:rsidRDefault="00F50904" w:rsidP="006F4DAD">
            <w:pPr>
              <w:pStyle w:val="A-odstavec"/>
              <w:spacing w:after="0"/>
              <w:jc w:val="center"/>
            </w:pPr>
            <w:r>
              <w:rPr>
                <w:rFonts w:ascii="Symbol" w:eastAsia="Symbol" w:hAnsi="Symbol" w:cs="Symbol"/>
              </w:rPr>
              <w:t></w:t>
            </w:r>
          </w:p>
        </w:tc>
        <w:tc>
          <w:tcPr>
            <w:tcW w:w="1474" w:type="dxa"/>
            <w:vAlign w:val="center"/>
          </w:tcPr>
          <w:p w14:paraId="518F7D98" w14:textId="77777777" w:rsidR="00F50904" w:rsidRDefault="00F50904" w:rsidP="006F4DAD">
            <w:pPr>
              <w:pStyle w:val="A-odstavec"/>
              <w:spacing w:after="0"/>
              <w:jc w:val="center"/>
            </w:pPr>
            <w:r>
              <w:t>3,33</w:t>
            </w:r>
          </w:p>
        </w:tc>
      </w:tr>
      <w:tr w:rsidR="00F50904" w14:paraId="50FE3E0F" w14:textId="77777777" w:rsidTr="006F4DAD">
        <w:trPr>
          <w:trHeight w:val="397"/>
          <w:jc w:val="center"/>
        </w:trPr>
        <w:tc>
          <w:tcPr>
            <w:tcW w:w="1474" w:type="dxa"/>
            <w:vAlign w:val="center"/>
          </w:tcPr>
          <w:p w14:paraId="7E5FA187" w14:textId="77777777" w:rsidR="00F50904" w:rsidRDefault="00F50904" w:rsidP="006F4DAD">
            <w:pPr>
              <w:pStyle w:val="A-odstavec"/>
              <w:spacing w:after="0"/>
              <w:jc w:val="center"/>
            </w:pPr>
            <w:r>
              <w:t>4. M</w:t>
            </w:r>
          </w:p>
        </w:tc>
        <w:tc>
          <w:tcPr>
            <w:tcW w:w="1474" w:type="dxa"/>
            <w:vAlign w:val="center"/>
          </w:tcPr>
          <w:p w14:paraId="35C4C6C8" w14:textId="77777777" w:rsidR="00F50904" w:rsidRDefault="00F50904" w:rsidP="006F4DAD">
            <w:pPr>
              <w:pStyle w:val="A-odstavec"/>
              <w:spacing w:after="0"/>
              <w:jc w:val="center"/>
            </w:pPr>
            <w:r>
              <w:t>1</w:t>
            </w:r>
          </w:p>
        </w:tc>
        <w:tc>
          <w:tcPr>
            <w:tcW w:w="1474" w:type="dxa"/>
            <w:vAlign w:val="center"/>
          </w:tcPr>
          <w:p w14:paraId="590AC18B" w14:textId="6D5661E2" w:rsidR="00F50904" w:rsidRDefault="00F50904" w:rsidP="006F4DAD">
            <w:pPr>
              <w:pStyle w:val="A-odstavec"/>
              <w:spacing w:after="0"/>
              <w:jc w:val="center"/>
            </w:pPr>
            <w:r>
              <w:rPr>
                <w:rFonts w:ascii="Symbol" w:eastAsia="Symbol" w:hAnsi="Symbol" w:cs="Symbol"/>
              </w:rPr>
              <w:t></w:t>
            </w:r>
          </w:p>
        </w:tc>
        <w:tc>
          <w:tcPr>
            <w:tcW w:w="1474" w:type="dxa"/>
            <w:vAlign w:val="center"/>
          </w:tcPr>
          <w:p w14:paraId="0CAFD800" w14:textId="77777777" w:rsidR="00F50904" w:rsidRDefault="00F50904" w:rsidP="006F4DAD">
            <w:pPr>
              <w:pStyle w:val="A-odstavec"/>
              <w:spacing w:after="0"/>
              <w:jc w:val="center"/>
            </w:pPr>
            <w:r>
              <w:t>1,00</w:t>
            </w:r>
          </w:p>
        </w:tc>
      </w:tr>
    </w:tbl>
    <w:p w14:paraId="449F98EB" w14:textId="0EB3F826" w:rsidR="00F50904" w:rsidRDefault="00F50904" w:rsidP="00F50904">
      <w:pPr>
        <w:pStyle w:val="A-odstavec"/>
      </w:pPr>
    </w:p>
    <w:p w14:paraId="2943940F" w14:textId="77777777" w:rsidR="00F50904" w:rsidRDefault="00F50904">
      <w:pPr>
        <w:spacing w:after="200" w:line="276" w:lineRule="auto"/>
        <w:rPr>
          <w:rFonts w:asciiTheme="minorHAnsi" w:hAnsiTheme="minorHAnsi"/>
          <w:sz w:val="22"/>
        </w:rPr>
      </w:pPr>
      <w:r>
        <w:br w:type="page"/>
      </w:r>
    </w:p>
    <w:p w14:paraId="39BA568C" w14:textId="77777777" w:rsidR="00F50904" w:rsidRDefault="00F50904" w:rsidP="00F50904">
      <w:pPr>
        <w:pStyle w:val="A-odstavecnadtab"/>
      </w:pPr>
      <w:r>
        <w:lastRenderedPageBreak/>
        <w:t>Cestovní ruch</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F50904" w:rsidRPr="00976D61" w14:paraId="6C63E957" w14:textId="77777777" w:rsidTr="006F4DAD">
        <w:trPr>
          <w:trHeight w:val="397"/>
          <w:jc w:val="center"/>
        </w:trPr>
        <w:tc>
          <w:tcPr>
            <w:tcW w:w="1474" w:type="dxa"/>
            <w:shd w:val="clear" w:color="auto" w:fill="B3E169"/>
            <w:vAlign w:val="center"/>
          </w:tcPr>
          <w:p w14:paraId="3C971745" w14:textId="77777777" w:rsidR="00F50904" w:rsidRPr="00976D61" w:rsidRDefault="00F50904" w:rsidP="006F4DAD">
            <w:pPr>
              <w:pStyle w:val="A-odstavec"/>
              <w:spacing w:after="0"/>
              <w:jc w:val="center"/>
              <w:rPr>
                <w:b/>
              </w:rPr>
            </w:pPr>
            <w:r w:rsidRPr="00976D61">
              <w:rPr>
                <w:b/>
              </w:rPr>
              <w:t>Třída</w:t>
            </w:r>
          </w:p>
        </w:tc>
        <w:tc>
          <w:tcPr>
            <w:tcW w:w="1474" w:type="dxa"/>
            <w:shd w:val="clear" w:color="auto" w:fill="B3E169"/>
            <w:vAlign w:val="center"/>
          </w:tcPr>
          <w:p w14:paraId="0B6486D0" w14:textId="77777777" w:rsidR="00F50904" w:rsidRPr="00976D61" w:rsidRDefault="00F50904" w:rsidP="006F4DAD">
            <w:pPr>
              <w:pStyle w:val="A-odstavec"/>
              <w:spacing w:after="0"/>
              <w:jc w:val="center"/>
              <w:rPr>
                <w:b/>
              </w:rPr>
            </w:pPr>
            <w:r w:rsidRPr="00976D61">
              <w:rPr>
                <w:b/>
              </w:rPr>
              <w:t>Počet žáků</w:t>
            </w:r>
          </w:p>
        </w:tc>
        <w:tc>
          <w:tcPr>
            <w:tcW w:w="1474" w:type="dxa"/>
            <w:shd w:val="clear" w:color="auto" w:fill="B3E169"/>
            <w:vAlign w:val="center"/>
          </w:tcPr>
          <w:p w14:paraId="2A949DC0" w14:textId="77777777" w:rsidR="00F50904" w:rsidRPr="00976D61" w:rsidRDefault="00F50904" w:rsidP="006F4DAD">
            <w:pPr>
              <w:pStyle w:val="A-odstavec"/>
              <w:spacing w:after="0"/>
              <w:jc w:val="center"/>
              <w:rPr>
                <w:b/>
              </w:rPr>
            </w:pPr>
            <w:r w:rsidRPr="00976D61">
              <w:rPr>
                <w:b/>
              </w:rPr>
              <w:t>Neprospěl</w:t>
            </w:r>
          </w:p>
        </w:tc>
        <w:tc>
          <w:tcPr>
            <w:tcW w:w="1474" w:type="dxa"/>
            <w:shd w:val="clear" w:color="auto" w:fill="B3E169"/>
            <w:vAlign w:val="center"/>
          </w:tcPr>
          <w:p w14:paraId="22748D78" w14:textId="77777777" w:rsidR="00F50904" w:rsidRPr="00976D61" w:rsidRDefault="00F50904" w:rsidP="006F4DAD">
            <w:pPr>
              <w:pStyle w:val="A-odstavec"/>
              <w:spacing w:after="0"/>
              <w:jc w:val="center"/>
              <w:rPr>
                <w:b/>
              </w:rPr>
            </w:pPr>
            <w:r w:rsidRPr="00976D61">
              <w:rPr>
                <w:b/>
              </w:rPr>
              <w:t>Průměr</w:t>
            </w:r>
          </w:p>
        </w:tc>
      </w:tr>
      <w:tr w:rsidR="00F50904" w14:paraId="3499C748" w14:textId="77777777" w:rsidTr="006F4DAD">
        <w:trPr>
          <w:trHeight w:val="397"/>
          <w:jc w:val="center"/>
        </w:trPr>
        <w:tc>
          <w:tcPr>
            <w:tcW w:w="1474" w:type="dxa"/>
            <w:vAlign w:val="center"/>
          </w:tcPr>
          <w:p w14:paraId="4FFBAA03" w14:textId="77777777" w:rsidR="00F50904" w:rsidRDefault="00F50904" w:rsidP="006F4DAD">
            <w:pPr>
              <w:pStyle w:val="A-odstavec"/>
              <w:spacing w:after="0"/>
              <w:jc w:val="center"/>
            </w:pPr>
            <w:r>
              <w:t>3. A</w:t>
            </w:r>
          </w:p>
        </w:tc>
        <w:tc>
          <w:tcPr>
            <w:tcW w:w="1474" w:type="dxa"/>
            <w:vAlign w:val="center"/>
          </w:tcPr>
          <w:p w14:paraId="04B6153A" w14:textId="77777777" w:rsidR="00F50904" w:rsidRDefault="00F50904" w:rsidP="006F4DAD">
            <w:pPr>
              <w:pStyle w:val="A-odstavec"/>
              <w:spacing w:after="0"/>
              <w:jc w:val="center"/>
            </w:pPr>
            <w:r>
              <w:t>9</w:t>
            </w:r>
          </w:p>
        </w:tc>
        <w:tc>
          <w:tcPr>
            <w:tcW w:w="1474" w:type="dxa"/>
            <w:vAlign w:val="center"/>
          </w:tcPr>
          <w:p w14:paraId="58590745" w14:textId="1E212FFC" w:rsidR="00F50904" w:rsidRDefault="00F50904" w:rsidP="006F4DAD">
            <w:pPr>
              <w:pStyle w:val="A-odstavec"/>
              <w:spacing w:after="0"/>
              <w:jc w:val="center"/>
            </w:pPr>
            <w:r>
              <w:rPr>
                <w:rFonts w:ascii="Symbol" w:eastAsia="Symbol" w:hAnsi="Symbol" w:cs="Symbol"/>
              </w:rPr>
              <w:t></w:t>
            </w:r>
          </w:p>
        </w:tc>
        <w:tc>
          <w:tcPr>
            <w:tcW w:w="1474" w:type="dxa"/>
            <w:vAlign w:val="center"/>
          </w:tcPr>
          <w:p w14:paraId="6A78BA8E" w14:textId="77777777" w:rsidR="00F50904" w:rsidRDefault="00F50904" w:rsidP="006F4DAD">
            <w:pPr>
              <w:pStyle w:val="A-odstavec"/>
              <w:spacing w:after="0"/>
              <w:jc w:val="center"/>
            </w:pPr>
            <w:r>
              <w:t>1,44</w:t>
            </w:r>
          </w:p>
        </w:tc>
      </w:tr>
      <w:tr w:rsidR="00F50904" w14:paraId="025C5F20" w14:textId="77777777" w:rsidTr="006F4DAD">
        <w:trPr>
          <w:trHeight w:val="397"/>
          <w:jc w:val="center"/>
        </w:trPr>
        <w:tc>
          <w:tcPr>
            <w:tcW w:w="1474" w:type="dxa"/>
            <w:vAlign w:val="center"/>
          </w:tcPr>
          <w:p w14:paraId="0A7EEC00" w14:textId="77777777" w:rsidR="00F50904" w:rsidRDefault="00F50904" w:rsidP="006F4DAD">
            <w:pPr>
              <w:pStyle w:val="A-odstavec"/>
              <w:spacing w:after="0"/>
              <w:jc w:val="center"/>
            </w:pPr>
            <w:r>
              <w:t>3. B</w:t>
            </w:r>
          </w:p>
        </w:tc>
        <w:tc>
          <w:tcPr>
            <w:tcW w:w="1474" w:type="dxa"/>
            <w:vAlign w:val="center"/>
          </w:tcPr>
          <w:p w14:paraId="4230837B" w14:textId="77777777" w:rsidR="00F50904" w:rsidRDefault="00F50904" w:rsidP="006F4DAD">
            <w:pPr>
              <w:pStyle w:val="A-odstavec"/>
              <w:spacing w:after="0"/>
              <w:jc w:val="center"/>
            </w:pPr>
            <w:r>
              <w:t>4</w:t>
            </w:r>
          </w:p>
        </w:tc>
        <w:tc>
          <w:tcPr>
            <w:tcW w:w="1474" w:type="dxa"/>
            <w:vAlign w:val="center"/>
          </w:tcPr>
          <w:p w14:paraId="5A30EA76" w14:textId="35297EB2" w:rsidR="00F50904" w:rsidRDefault="00F50904" w:rsidP="006F4DAD">
            <w:pPr>
              <w:pStyle w:val="A-odstavec"/>
              <w:spacing w:after="0"/>
              <w:jc w:val="center"/>
            </w:pPr>
            <w:r>
              <w:rPr>
                <w:rFonts w:ascii="Symbol" w:eastAsia="Symbol" w:hAnsi="Symbol" w:cs="Symbol"/>
              </w:rPr>
              <w:t></w:t>
            </w:r>
          </w:p>
        </w:tc>
        <w:tc>
          <w:tcPr>
            <w:tcW w:w="1474" w:type="dxa"/>
            <w:vAlign w:val="center"/>
          </w:tcPr>
          <w:p w14:paraId="219F9679" w14:textId="77777777" w:rsidR="00F50904" w:rsidRDefault="00F50904" w:rsidP="006F4DAD">
            <w:pPr>
              <w:pStyle w:val="A-odstavec"/>
              <w:spacing w:after="0"/>
              <w:jc w:val="center"/>
            </w:pPr>
            <w:r>
              <w:t>1,50</w:t>
            </w:r>
          </w:p>
        </w:tc>
      </w:tr>
      <w:tr w:rsidR="00F50904" w14:paraId="1B51588E" w14:textId="77777777" w:rsidTr="006F4DAD">
        <w:trPr>
          <w:trHeight w:val="397"/>
          <w:jc w:val="center"/>
        </w:trPr>
        <w:tc>
          <w:tcPr>
            <w:tcW w:w="1474" w:type="dxa"/>
            <w:vAlign w:val="center"/>
          </w:tcPr>
          <w:p w14:paraId="2CBA06D3" w14:textId="77777777" w:rsidR="00F50904" w:rsidRDefault="00F50904" w:rsidP="006F4DAD">
            <w:pPr>
              <w:pStyle w:val="A-odstavec"/>
              <w:spacing w:after="0"/>
              <w:jc w:val="center"/>
            </w:pPr>
            <w:r>
              <w:t>3. C</w:t>
            </w:r>
          </w:p>
        </w:tc>
        <w:tc>
          <w:tcPr>
            <w:tcW w:w="1474" w:type="dxa"/>
            <w:vAlign w:val="center"/>
          </w:tcPr>
          <w:p w14:paraId="77A488F8" w14:textId="77777777" w:rsidR="00F50904" w:rsidRDefault="00F50904" w:rsidP="006F4DAD">
            <w:pPr>
              <w:pStyle w:val="A-odstavec"/>
              <w:spacing w:after="0"/>
              <w:jc w:val="center"/>
            </w:pPr>
            <w:r>
              <w:t>9</w:t>
            </w:r>
          </w:p>
        </w:tc>
        <w:tc>
          <w:tcPr>
            <w:tcW w:w="1474" w:type="dxa"/>
            <w:vAlign w:val="center"/>
          </w:tcPr>
          <w:p w14:paraId="7E278B66" w14:textId="34B2684D" w:rsidR="00F50904" w:rsidRDefault="00F50904" w:rsidP="006F4DAD">
            <w:pPr>
              <w:pStyle w:val="A-odstavec"/>
              <w:spacing w:after="0"/>
              <w:jc w:val="center"/>
            </w:pPr>
            <w:r>
              <w:rPr>
                <w:rFonts w:ascii="Symbol" w:eastAsia="Symbol" w:hAnsi="Symbol" w:cs="Symbol"/>
              </w:rPr>
              <w:t></w:t>
            </w:r>
          </w:p>
        </w:tc>
        <w:tc>
          <w:tcPr>
            <w:tcW w:w="1474" w:type="dxa"/>
            <w:vAlign w:val="center"/>
          </w:tcPr>
          <w:p w14:paraId="4E1BCB41" w14:textId="77777777" w:rsidR="00F50904" w:rsidRDefault="00F50904" w:rsidP="006F4DAD">
            <w:pPr>
              <w:pStyle w:val="A-odstavec"/>
              <w:spacing w:after="0"/>
              <w:jc w:val="center"/>
            </w:pPr>
            <w:r>
              <w:t>2,22</w:t>
            </w:r>
          </w:p>
        </w:tc>
      </w:tr>
      <w:tr w:rsidR="00F50904" w14:paraId="052D7FDB" w14:textId="77777777" w:rsidTr="006F4DAD">
        <w:trPr>
          <w:trHeight w:val="397"/>
          <w:jc w:val="center"/>
        </w:trPr>
        <w:tc>
          <w:tcPr>
            <w:tcW w:w="1474" w:type="dxa"/>
            <w:vAlign w:val="center"/>
          </w:tcPr>
          <w:p w14:paraId="1ABEEE32" w14:textId="77777777" w:rsidR="00F50904" w:rsidRDefault="00F50904" w:rsidP="006F4DAD">
            <w:pPr>
              <w:pStyle w:val="A-odstavec"/>
              <w:spacing w:after="0"/>
              <w:jc w:val="center"/>
            </w:pPr>
            <w:r>
              <w:t>3. D</w:t>
            </w:r>
          </w:p>
        </w:tc>
        <w:tc>
          <w:tcPr>
            <w:tcW w:w="1474" w:type="dxa"/>
            <w:vAlign w:val="center"/>
          </w:tcPr>
          <w:p w14:paraId="29C4A6E4" w14:textId="77777777" w:rsidR="00F50904" w:rsidRDefault="00F50904" w:rsidP="006F4DAD">
            <w:pPr>
              <w:pStyle w:val="A-odstavec"/>
              <w:spacing w:after="0"/>
              <w:jc w:val="center"/>
            </w:pPr>
            <w:r>
              <w:t>5</w:t>
            </w:r>
          </w:p>
        </w:tc>
        <w:tc>
          <w:tcPr>
            <w:tcW w:w="1474" w:type="dxa"/>
            <w:vAlign w:val="center"/>
          </w:tcPr>
          <w:p w14:paraId="7843518A" w14:textId="3CE106EA" w:rsidR="00F50904" w:rsidRDefault="00F50904" w:rsidP="006F4DAD">
            <w:pPr>
              <w:pStyle w:val="A-odstavec"/>
              <w:spacing w:after="0"/>
              <w:jc w:val="center"/>
            </w:pPr>
            <w:r>
              <w:rPr>
                <w:rFonts w:ascii="Symbol" w:eastAsia="Symbol" w:hAnsi="Symbol" w:cs="Symbol"/>
              </w:rPr>
              <w:t></w:t>
            </w:r>
          </w:p>
        </w:tc>
        <w:tc>
          <w:tcPr>
            <w:tcW w:w="1474" w:type="dxa"/>
            <w:vAlign w:val="center"/>
          </w:tcPr>
          <w:p w14:paraId="499C1DBC" w14:textId="77777777" w:rsidR="00F50904" w:rsidRDefault="00F50904" w:rsidP="006F4DAD">
            <w:pPr>
              <w:pStyle w:val="A-odstavec"/>
              <w:spacing w:after="0"/>
              <w:jc w:val="center"/>
            </w:pPr>
            <w:r>
              <w:t>1,80</w:t>
            </w:r>
          </w:p>
        </w:tc>
      </w:tr>
      <w:tr w:rsidR="00F50904" w14:paraId="18F3DB7F" w14:textId="77777777" w:rsidTr="006F4DAD">
        <w:trPr>
          <w:trHeight w:val="397"/>
          <w:jc w:val="center"/>
        </w:trPr>
        <w:tc>
          <w:tcPr>
            <w:tcW w:w="1474" w:type="dxa"/>
            <w:vAlign w:val="center"/>
          </w:tcPr>
          <w:p w14:paraId="3D8E9DC5" w14:textId="77777777" w:rsidR="00F50904" w:rsidRDefault="00F50904" w:rsidP="006F4DAD">
            <w:pPr>
              <w:pStyle w:val="A-odstavec"/>
              <w:spacing w:after="0"/>
              <w:jc w:val="center"/>
            </w:pPr>
            <w:r>
              <w:t>3. L</w:t>
            </w:r>
          </w:p>
        </w:tc>
        <w:tc>
          <w:tcPr>
            <w:tcW w:w="1474" w:type="dxa"/>
            <w:vAlign w:val="center"/>
          </w:tcPr>
          <w:p w14:paraId="234764A9" w14:textId="77777777" w:rsidR="00F50904" w:rsidRDefault="00F50904" w:rsidP="006F4DAD">
            <w:pPr>
              <w:pStyle w:val="A-odstavec"/>
              <w:spacing w:after="0"/>
              <w:jc w:val="center"/>
            </w:pPr>
            <w:r>
              <w:t>8</w:t>
            </w:r>
          </w:p>
        </w:tc>
        <w:tc>
          <w:tcPr>
            <w:tcW w:w="1474" w:type="dxa"/>
            <w:vAlign w:val="center"/>
          </w:tcPr>
          <w:p w14:paraId="04ED75EC" w14:textId="7D3133BF" w:rsidR="00F50904" w:rsidRDefault="00F50904" w:rsidP="006F4DAD">
            <w:pPr>
              <w:pStyle w:val="A-odstavec"/>
              <w:spacing w:after="0"/>
              <w:jc w:val="center"/>
            </w:pPr>
            <w:r>
              <w:rPr>
                <w:rFonts w:ascii="Symbol" w:eastAsia="Symbol" w:hAnsi="Symbol" w:cs="Symbol"/>
              </w:rPr>
              <w:t></w:t>
            </w:r>
          </w:p>
        </w:tc>
        <w:tc>
          <w:tcPr>
            <w:tcW w:w="1474" w:type="dxa"/>
            <w:vAlign w:val="center"/>
          </w:tcPr>
          <w:p w14:paraId="24D1A000" w14:textId="77777777" w:rsidR="00F50904" w:rsidRDefault="00F50904" w:rsidP="006F4DAD">
            <w:pPr>
              <w:pStyle w:val="A-odstavec"/>
              <w:spacing w:after="0"/>
              <w:jc w:val="center"/>
            </w:pPr>
            <w:r>
              <w:t>1,63</w:t>
            </w:r>
          </w:p>
        </w:tc>
      </w:tr>
      <w:tr w:rsidR="00F50904" w14:paraId="000E4BF1" w14:textId="77777777" w:rsidTr="006F4DAD">
        <w:trPr>
          <w:trHeight w:val="397"/>
          <w:jc w:val="center"/>
        </w:trPr>
        <w:tc>
          <w:tcPr>
            <w:tcW w:w="1474" w:type="dxa"/>
            <w:vAlign w:val="center"/>
          </w:tcPr>
          <w:p w14:paraId="5E385327" w14:textId="77777777" w:rsidR="00F50904" w:rsidRDefault="00F50904" w:rsidP="006F4DAD">
            <w:pPr>
              <w:pStyle w:val="A-odstavec"/>
              <w:spacing w:after="0"/>
              <w:jc w:val="center"/>
            </w:pPr>
            <w:r>
              <w:t>3. M</w:t>
            </w:r>
          </w:p>
        </w:tc>
        <w:tc>
          <w:tcPr>
            <w:tcW w:w="1474" w:type="dxa"/>
            <w:vAlign w:val="center"/>
          </w:tcPr>
          <w:p w14:paraId="31DAEBF7" w14:textId="77777777" w:rsidR="00F50904" w:rsidRDefault="00F50904" w:rsidP="006F4DAD">
            <w:pPr>
              <w:pStyle w:val="A-odstavec"/>
              <w:spacing w:after="0"/>
              <w:jc w:val="center"/>
            </w:pPr>
            <w:r>
              <w:t>10</w:t>
            </w:r>
          </w:p>
        </w:tc>
        <w:tc>
          <w:tcPr>
            <w:tcW w:w="1474" w:type="dxa"/>
            <w:vAlign w:val="center"/>
          </w:tcPr>
          <w:p w14:paraId="369B32AE" w14:textId="51B70584" w:rsidR="00F50904" w:rsidRDefault="00F50904" w:rsidP="006F4DAD">
            <w:pPr>
              <w:pStyle w:val="A-odstavec"/>
              <w:spacing w:after="0"/>
              <w:jc w:val="center"/>
            </w:pPr>
            <w:r>
              <w:rPr>
                <w:rFonts w:ascii="Symbol" w:eastAsia="Symbol" w:hAnsi="Symbol" w:cs="Symbol"/>
              </w:rPr>
              <w:t></w:t>
            </w:r>
          </w:p>
        </w:tc>
        <w:tc>
          <w:tcPr>
            <w:tcW w:w="1474" w:type="dxa"/>
            <w:vAlign w:val="center"/>
          </w:tcPr>
          <w:p w14:paraId="7AF40FC7" w14:textId="77777777" w:rsidR="00F50904" w:rsidRDefault="00F50904" w:rsidP="006F4DAD">
            <w:pPr>
              <w:pStyle w:val="A-odstavec"/>
              <w:spacing w:after="0"/>
              <w:jc w:val="center"/>
            </w:pPr>
            <w:r>
              <w:t>1,76</w:t>
            </w:r>
          </w:p>
        </w:tc>
      </w:tr>
      <w:tr w:rsidR="00F50904" w14:paraId="1FF82901" w14:textId="77777777" w:rsidTr="006F4DAD">
        <w:trPr>
          <w:trHeight w:val="397"/>
          <w:jc w:val="center"/>
        </w:trPr>
        <w:tc>
          <w:tcPr>
            <w:tcW w:w="1474" w:type="dxa"/>
            <w:vAlign w:val="center"/>
          </w:tcPr>
          <w:p w14:paraId="3F841FC3" w14:textId="77777777" w:rsidR="00F50904" w:rsidRDefault="00F50904" w:rsidP="006F4DAD">
            <w:pPr>
              <w:pStyle w:val="A-odstavec"/>
              <w:spacing w:after="0"/>
              <w:jc w:val="center"/>
            </w:pPr>
            <w:r>
              <w:t>4. A</w:t>
            </w:r>
          </w:p>
        </w:tc>
        <w:tc>
          <w:tcPr>
            <w:tcW w:w="1474" w:type="dxa"/>
            <w:vAlign w:val="center"/>
          </w:tcPr>
          <w:p w14:paraId="4AC3530F" w14:textId="77777777" w:rsidR="00F50904" w:rsidRDefault="00F50904" w:rsidP="006F4DAD">
            <w:pPr>
              <w:pStyle w:val="A-odstavec"/>
              <w:spacing w:after="0"/>
              <w:jc w:val="center"/>
            </w:pPr>
            <w:r>
              <w:t>9</w:t>
            </w:r>
          </w:p>
        </w:tc>
        <w:tc>
          <w:tcPr>
            <w:tcW w:w="1474" w:type="dxa"/>
            <w:vAlign w:val="center"/>
          </w:tcPr>
          <w:p w14:paraId="4256380C" w14:textId="0B53AB9E" w:rsidR="00F50904" w:rsidRDefault="00F50904" w:rsidP="006F4DAD">
            <w:pPr>
              <w:pStyle w:val="A-odstavec"/>
              <w:spacing w:after="0"/>
              <w:jc w:val="center"/>
            </w:pPr>
            <w:r>
              <w:rPr>
                <w:rFonts w:ascii="Symbol" w:eastAsia="Symbol" w:hAnsi="Symbol" w:cs="Symbol"/>
              </w:rPr>
              <w:t></w:t>
            </w:r>
          </w:p>
        </w:tc>
        <w:tc>
          <w:tcPr>
            <w:tcW w:w="1474" w:type="dxa"/>
            <w:vAlign w:val="center"/>
          </w:tcPr>
          <w:p w14:paraId="00B0F6C9" w14:textId="77777777" w:rsidR="00F50904" w:rsidRDefault="00F50904" w:rsidP="006F4DAD">
            <w:pPr>
              <w:pStyle w:val="A-odstavec"/>
              <w:spacing w:after="0"/>
              <w:jc w:val="center"/>
            </w:pPr>
            <w:r>
              <w:t>1,89</w:t>
            </w:r>
          </w:p>
        </w:tc>
      </w:tr>
      <w:tr w:rsidR="00F50904" w14:paraId="616182FF" w14:textId="77777777" w:rsidTr="006F4DAD">
        <w:trPr>
          <w:trHeight w:val="397"/>
          <w:jc w:val="center"/>
        </w:trPr>
        <w:tc>
          <w:tcPr>
            <w:tcW w:w="1474" w:type="dxa"/>
            <w:vAlign w:val="center"/>
          </w:tcPr>
          <w:p w14:paraId="0E49D6BF" w14:textId="77777777" w:rsidR="00F50904" w:rsidRDefault="00F50904" w:rsidP="006F4DAD">
            <w:pPr>
              <w:pStyle w:val="A-odstavec"/>
              <w:spacing w:after="0"/>
              <w:jc w:val="center"/>
            </w:pPr>
            <w:r>
              <w:t>4. B</w:t>
            </w:r>
          </w:p>
        </w:tc>
        <w:tc>
          <w:tcPr>
            <w:tcW w:w="1474" w:type="dxa"/>
            <w:vAlign w:val="center"/>
          </w:tcPr>
          <w:p w14:paraId="41C01206" w14:textId="77777777" w:rsidR="00F50904" w:rsidRDefault="00F50904" w:rsidP="006F4DAD">
            <w:pPr>
              <w:pStyle w:val="A-odstavec"/>
              <w:spacing w:after="0"/>
              <w:jc w:val="center"/>
            </w:pPr>
            <w:r>
              <w:t>5</w:t>
            </w:r>
          </w:p>
        </w:tc>
        <w:tc>
          <w:tcPr>
            <w:tcW w:w="1474" w:type="dxa"/>
            <w:vAlign w:val="center"/>
          </w:tcPr>
          <w:p w14:paraId="00804DF5" w14:textId="1E223434" w:rsidR="00F50904" w:rsidRDefault="00F50904" w:rsidP="006F4DAD">
            <w:pPr>
              <w:pStyle w:val="A-odstavec"/>
              <w:spacing w:after="0"/>
              <w:jc w:val="center"/>
            </w:pPr>
            <w:r>
              <w:rPr>
                <w:rFonts w:ascii="Symbol" w:eastAsia="Symbol" w:hAnsi="Symbol" w:cs="Symbol"/>
              </w:rPr>
              <w:t></w:t>
            </w:r>
          </w:p>
        </w:tc>
        <w:tc>
          <w:tcPr>
            <w:tcW w:w="1474" w:type="dxa"/>
            <w:vAlign w:val="center"/>
          </w:tcPr>
          <w:p w14:paraId="553B5CBC" w14:textId="77777777" w:rsidR="00F50904" w:rsidRDefault="00F50904" w:rsidP="006F4DAD">
            <w:pPr>
              <w:pStyle w:val="A-odstavec"/>
              <w:spacing w:after="0"/>
              <w:jc w:val="center"/>
            </w:pPr>
            <w:r>
              <w:t>2,40</w:t>
            </w:r>
          </w:p>
        </w:tc>
      </w:tr>
      <w:tr w:rsidR="00F50904" w14:paraId="11764E2C" w14:textId="77777777" w:rsidTr="006F4DAD">
        <w:trPr>
          <w:trHeight w:val="397"/>
          <w:jc w:val="center"/>
        </w:trPr>
        <w:tc>
          <w:tcPr>
            <w:tcW w:w="1474" w:type="dxa"/>
            <w:vAlign w:val="center"/>
          </w:tcPr>
          <w:p w14:paraId="74EB48C0" w14:textId="77777777" w:rsidR="00F50904" w:rsidRDefault="00F50904" w:rsidP="006F4DAD">
            <w:pPr>
              <w:pStyle w:val="A-odstavec"/>
              <w:spacing w:after="0"/>
              <w:jc w:val="center"/>
            </w:pPr>
            <w:r>
              <w:t>4. C</w:t>
            </w:r>
          </w:p>
        </w:tc>
        <w:tc>
          <w:tcPr>
            <w:tcW w:w="1474" w:type="dxa"/>
            <w:vAlign w:val="center"/>
          </w:tcPr>
          <w:p w14:paraId="0152DEF9" w14:textId="77777777" w:rsidR="00F50904" w:rsidRDefault="00F50904" w:rsidP="006F4DAD">
            <w:pPr>
              <w:pStyle w:val="A-odstavec"/>
              <w:spacing w:after="0"/>
              <w:jc w:val="center"/>
            </w:pPr>
            <w:r>
              <w:t>8</w:t>
            </w:r>
          </w:p>
        </w:tc>
        <w:tc>
          <w:tcPr>
            <w:tcW w:w="1474" w:type="dxa"/>
            <w:vAlign w:val="center"/>
          </w:tcPr>
          <w:p w14:paraId="63409540" w14:textId="3270F6F5" w:rsidR="00F50904" w:rsidRDefault="00F50904" w:rsidP="006F4DAD">
            <w:pPr>
              <w:pStyle w:val="A-odstavec"/>
              <w:spacing w:after="0"/>
              <w:jc w:val="center"/>
            </w:pPr>
            <w:r>
              <w:rPr>
                <w:rFonts w:ascii="Symbol" w:eastAsia="Symbol" w:hAnsi="Symbol" w:cs="Symbol"/>
              </w:rPr>
              <w:t></w:t>
            </w:r>
          </w:p>
        </w:tc>
        <w:tc>
          <w:tcPr>
            <w:tcW w:w="1474" w:type="dxa"/>
            <w:vAlign w:val="center"/>
          </w:tcPr>
          <w:p w14:paraId="3FAAAB31" w14:textId="77777777" w:rsidR="00F50904" w:rsidRDefault="00F50904" w:rsidP="006F4DAD">
            <w:pPr>
              <w:pStyle w:val="A-odstavec"/>
              <w:spacing w:after="0"/>
              <w:jc w:val="center"/>
            </w:pPr>
            <w:r>
              <w:t>2,50</w:t>
            </w:r>
          </w:p>
        </w:tc>
      </w:tr>
      <w:tr w:rsidR="00F50904" w14:paraId="0CD88935" w14:textId="77777777" w:rsidTr="006F4DAD">
        <w:trPr>
          <w:trHeight w:val="397"/>
          <w:jc w:val="center"/>
        </w:trPr>
        <w:tc>
          <w:tcPr>
            <w:tcW w:w="1474" w:type="dxa"/>
            <w:vAlign w:val="center"/>
          </w:tcPr>
          <w:p w14:paraId="02A19986" w14:textId="77777777" w:rsidR="00F50904" w:rsidRDefault="00F50904" w:rsidP="006F4DAD">
            <w:pPr>
              <w:pStyle w:val="A-odstavec"/>
              <w:spacing w:after="0"/>
              <w:jc w:val="center"/>
            </w:pPr>
            <w:r>
              <w:t>4. L</w:t>
            </w:r>
          </w:p>
        </w:tc>
        <w:tc>
          <w:tcPr>
            <w:tcW w:w="1474" w:type="dxa"/>
            <w:vAlign w:val="center"/>
          </w:tcPr>
          <w:p w14:paraId="0C8B4B40" w14:textId="77777777" w:rsidR="00F50904" w:rsidRDefault="00F50904" w:rsidP="006F4DAD">
            <w:pPr>
              <w:pStyle w:val="A-odstavec"/>
              <w:spacing w:after="0"/>
              <w:jc w:val="center"/>
            </w:pPr>
            <w:r>
              <w:t>5</w:t>
            </w:r>
          </w:p>
        </w:tc>
        <w:tc>
          <w:tcPr>
            <w:tcW w:w="1474" w:type="dxa"/>
            <w:vAlign w:val="center"/>
          </w:tcPr>
          <w:p w14:paraId="56D2981D" w14:textId="61A9E877" w:rsidR="00F50904" w:rsidRDefault="00F50904" w:rsidP="006F4DAD">
            <w:pPr>
              <w:pStyle w:val="A-odstavec"/>
              <w:spacing w:after="0"/>
              <w:jc w:val="center"/>
            </w:pPr>
            <w:r>
              <w:rPr>
                <w:rFonts w:ascii="Symbol" w:eastAsia="Symbol" w:hAnsi="Symbol" w:cs="Symbol"/>
              </w:rPr>
              <w:t></w:t>
            </w:r>
          </w:p>
        </w:tc>
        <w:tc>
          <w:tcPr>
            <w:tcW w:w="1474" w:type="dxa"/>
            <w:vAlign w:val="center"/>
          </w:tcPr>
          <w:p w14:paraId="68227467" w14:textId="77777777" w:rsidR="00F50904" w:rsidRDefault="00F50904" w:rsidP="006F4DAD">
            <w:pPr>
              <w:pStyle w:val="A-odstavec"/>
              <w:spacing w:after="0"/>
              <w:jc w:val="center"/>
            </w:pPr>
            <w:r>
              <w:t>1,60</w:t>
            </w:r>
          </w:p>
        </w:tc>
      </w:tr>
      <w:tr w:rsidR="00F50904" w14:paraId="33D10F36" w14:textId="77777777" w:rsidTr="006F4DAD">
        <w:trPr>
          <w:trHeight w:val="397"/>
          <w:jc w:val="center"/>
        </w:trPr>
        <w:tc>
          <w:tcPr>
            <w:tcW w:w="1474" w:type="dxa"/>
            <w:vAlign w:val="center"/>
          </w:tcPr>
          <w:p w14:paraId="6A147E68" w14:textId="77777777" w:rsidR="00F50904" w:rsidRDefault="00F50904" w:rsidP="006F4DAD">
            <w:pPr>
              <w:pStyle w:val="A-odstavec"/>
              <w:spacing w:after="0"/>
              <w:jc w:val="center"/>
            </w:pPr>
            <w:r>
              <w:t>4. M</w:t>
            </w:r>
          </w:p>
        </w:tc>
        <w:tc>
          <w:tcPr>
            <w:tcW w:w="1474" w:type="dxa"/>
            <w:vAlign w:val="center"/>
          </w:tcPr>
          <w:p w14:paraId="2F4258EA" w14:textId="77777777" w:rsidR="00F50904" w:rsidRDefault="00F50904" w:rsidP="006F4DAD">
            <w:pPr>
              <w:pStyle w:val="A-odstavec"/>
              <w:spacing w:after="0"/>
              <w:jc w:val="center"/>
            </w:pPr>
            <w:r>
              <w:t>7</w:t>
            </w:r>
          </w:p>
        </w:tc>
        <w:tc>
          <w:tcPr>
            <w:tcW w:w="1474" w:type="dxa"/>
            <w:vAlign w:val="center"/>
          </w:tcPr>
          <w:p w14:paraId="1F59C986" w14:textId="3F2B022B" w:rsidR="00F50904" w:rsidRDefault="00F50904" w:rsidP="006F4DAD">
            <w:pPr>
              <w:pStyle w:val="A-odstavec"/>
              <w:spacing w:after="0"/>
              <w:jc w:val="center"/>
            </w:pPr>
            <w:r>
              <w:rPr>
                <w:rFonts w:ascii="Symbol" w:eastAsia="Symbol" w:hAnsi="Symbol" w:cs="Symbol"/>
              </w:rPr>
              <w:t></w:t>
            </w:r>
          </w:p>
        </w:tc>
        <w:tc>
          <w:tcPr>
            <w:tcW w:w="1474" w:type="dxa"/>
            <w:vAlign w:val="center"/>
          </w:tcPr>
          <w:p w14:paraId="5294DC37" w14:textId="77777777" w:rsidR="00F50904" w:rsidRDefault="00F50904" w:rsidP="006F4DAD">
            <w:pPr>
              <w:pStyle w:val="A-odstavec"/>
              <w:spacing w:after="0"/>
              <w:jc w:val="center"/>
            </w:pPr>
            <w:r>
              <w:t>2,00</w:t>
            </w:r>
          </w:p>
        </w:tc>
      </w:tr>
    </w:tbl>
    <w:p w14:paraId="76414D4D" w14:textId="77777777" w:rsidR="00F50904" w:rsidRDefault="00F50904" w:rsidP="00F50904">
      <w:pPr>
        <w:pStyle w:val="A-odstavec"/>
      </w:pPr>
    </w:p>
    <w:p w14:paraId="423F7623" w14:textId="77777777" w:rsidR="00F50904" w:rsidRDefault="00F50904" w:rsidP="00F50904">
      <w:pPr>
        <w:pStyle w:val="A-odstavecnadtab"/>
      </w:pPr>
      <w:r>
        <w:t xml:space="preserve">Demografie a </w:t>
      </w:r>
      <w:proofErr w:type="spellStart"/>
      <w:r>
        <w:t>regionalistika</w:t>
      </w:r>
      <w:proofErr w:type="spellEnd"/>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F50904" w:rsidRPr="00976D61" w14:paraId="3D32CF50" w14:textId="77777777" w:rsidTr="006F4DAD">
        <w:trPr>
          <w:trHeight w:val="397"/>
          <w:jc w:val="center"/>
        </w:trPr>
        <w:tc>
          <w:tcPr>
            <w:tcW w:w="1474" w:type="dxa"/>
            <w:shd w:val="clear" w:color="auto" w:fill="B3E169"/>
            <w:vAlign w:val="center"/>
          </w:tcPr>
          <w:p w14:paraId="17A3FD9A" w14:textId="77777777" w:rsidR="00F50904" w:rsidRPr="00976D61" w:rsidRDefault="00F50904" w:rsidP="006F4DAD">
            <w:pPr>
              <w:pStyle w:val="A-odstavec"/>
              <w:spacing w:after="0"/>
              <w:jc w:val="center"/>
              <w:rPr>
                <w:b/>
              </w:rPr>
            </w:pPr>
            <w:r w:rsidRPr="00976D61">
              <w:rPr>
                <w:b/>
              </w:rPr>
              <w:t>Třída</w:t>
            </w:r>
          </w:p>
        </w:tc>
        <w:tc>
          <w:tcPr>
            <w:tcW w:w="1474" w:type="dxa"/>
            <w:shd w:val="clear" w:color="auto" w:fill="B3E169"/>
            <w:vAlign w:val="center"/>
          </w:tcPr>
          <w:p w14:paraId="0944AB1B" w14:textId="77777777" w:rsidR="00F50904" w:rsidRPr="00976D61" w:rsidRDefault="00F50904" w:rsidP="006F4DAD">
            <w:pPr>
              <w:pStyle w:val="A-odstavec"/>
              <w:spacing w:after="0"/>
              <w:jc w:val="center"/>
              <w:rPr>
                <w:b/>
              </w:rPr>
            </w:pPr>
            <w:r w:rsidRPr="00976D61">
              <w:rPr>
                <w:b/>
              </w:rPr>
              <w:t>Počet žáků</w:t>
            </w:r>
          </w:p>
        </w:tc>
        <w:tc>
          <w:tcPr>
            <w:tcW w:w="1474" w:type="dxa"/>
            <w:shd w:val="clear" w:color="auto" w:fill="B3E169"/>
            <w:vAlign w:val="center"/>
          </w:tcPr>
          <w:p w14:paraId="2A64DA17" w14:textId="77777777" w:rsidR="00F50904" w:rsidRPr="00976D61" w:rsidRDefault="00F50904" w:rsidP="006F4DAD">
            <w:pPr>
              <w:pStyle w:val="A-odstavec"/>
              <w:spacing w:after="0"/>
              <w:jc w:val="center"/>
              <w:rPr>
                <w:b/>
              </w:rPr>
            </w:pPr>
            <w:r w:rsidRPr="00976D61">
              <w:rPr>
                <w:b/>
              </w:rPr>
              <w:t>Neprospěl</w:t>
            </w:r>
          </w:p>
        </w:tc>
        <w:tc>
          <w:tcPr>
            <w:tcW w:w="1474" w:type="dxa"/>
            <w:shd w:val="clear" w:color="auto" w:fill="B3E169"/>
            <w:vAlign w:val="center"/>
          </w:tcPr>
          <w:p w14:paraId="7A0F6F6E" w14:textId="77777777" w:rsidR="00F50904" w:rsidRPr="00976D61" w:rsidRDefault="00F50904" w:rsidP="006F4DAD">
            <w:pPr>
              <w:pStyle w:val="A-odstavec"/>
              <w:spacing w:after="0"/>
              <w:jc w:val="center"/>
              <w:rPr>
                <w:b/>
              </w:rPr>
            </w:pPr>
            <w:r w:rsidRPr="00976D61">
              <w:rPr>
                <w:b/>
              </w:rPr>
              <w:t>Průměr</w:t>
            </w:r>
          </w:p>
        </w:tc>
      </w:tr>
      <w:tr w:rsidR="00F50904" w14:paraId="6581F411" w14:textId="77777777" w:rsidTr="006F4DAD">
        <w:trPr>
          <w:trHeight w:val="397"/>
          <w:jc w:val="center"/>
        </w:trPr>
        <w:tc>
          <w:tcPr>
            <w:tcW w:w="1474" w:type="dxa"/>
            <w:vAlign w:val="center"/>
          </w:tcPr>
          <w:p w14:paraId="61480FBF" w14:textId="77777777" w:rsidR="00F50904" w:rsidRDefault="00F50904" w:rsidP="006F4DAD">
            <w:pPr>
              <w:pStyle w:val="A-odstavec"/>
              <w:spacing w:after="0"/>
              <w:jc w:val="center"/>
            </w:pPr>
            <w:r>
              <w:t>3. A</w:t>
            </w:r>
          </w:p>
        </w:tc>
        <w:tc>
          <w:tcPr>
            <w:tcW w:w="1474" w:type="dxa"/>
            <w:vAlign w:val="center"/>
          </w:tcPr>
          <w:p w14:paraId="2490EA81" w14:textId="77777777" w:rsidR="00F50904" w:rsidRDefault="00F50904" w:rsidP="006F4DAD">
            <w:pPr>
              <w:pStyle w:val="A-odstavec"/>
              <w:spacing w:after="0"/>
              <w:jc w:val="center"/>
            </w:pPr>
            <w:r>
              <w:t>9</w:t>
            </w:r>
          </w:p>
        </w:tc>
        <w:tc>
          <w:tcPr>
            <w:tcW w:w="1474" w:type="dxa"/>
            <w:vAlign w:val="center"/>
          </w:tcPr>
          <w:p w14:paraId="668121B7" w14:textId="77777777" w:rsidR="00F50904" w:rsidRDefault="00F50904" w:rsidP="006F4DAD">
            <w:pPr>
              <w:pStyle w:val="A-odstavec"/>
              <w:spacing w:after="0"/>
              <w:jc w:val="center"/>
            </w:pPr>
            <w:r>
              <w:rPr>
                <w:rFonts w:ascii="Symbol" w:eastAsia="Symbol" w:hAnsi="Symbol" w:cs="Symbol"/>
              </w:rPr>
              <w:t></w:t>
            </w:r>
          </w:p>
        </w:tc>
        <w:tc>
          <w:tcPr>
            <w:tcW w:w="1474" w:type="dxa"/>
            <w:vAlign w:val="center"/>
          </w:tcPr>
          <w:p w14:paraId="02F754EF" w14:textId="77777777" w:rsidR="00F50904" w:rsidRDefault="00F50904" w:rsidP="006F4DAD">
            <w:pPr>
              <w:pStyle w:val="A-odstavec"/>
              <w:spacing w:after="0"/>
              <w:jc w:val="center"/>
            </w:pPr>
            <w:r>
              <w:t>2,56</w:t>
            </w:r>
          </w:p>
        </w:tc>
      </w:tr>
      <w:tr w:rsidR="00F50904" w14:paraId="1ED8ADAC" w14:textId="77777777" w:rsidTr="006F4DAD">
        <w:trPr>
          <w:trHeight w:val="397"/>
          <w:jc w:val="center"/>
        </w:trPr>
        <w:tc>
          <w:tcPr>
            <w:tcW w:w="1474" w:type="dxa"/>
            <w:vAlign w:val="center"/>
          </w:tcPr>
          <w:p w14:paraId="457D2691" w14:textId="77777777" w:rsidR="00F50904" w:rsidRDefault="00F50904" w:rsidP="006F4DAD">
            <w:pPr>
              <w:pStyle w:val="A-odstavec"/>
              <w:spacing w:after="0"/>
              <w:jc w:val="center"/>
            </w:pPr>
            <w:r>
              <w:t>3. B</w:t>
            </w:r>
          </w:p>
        </w:tc>
        <w:tc>
          <w:tcPr>
            <w:tcW w:w="1474" w:type="dxa"/>
            <w:vAlign w:val="center"/>
          </w:tcPr>
          <w:p w14:paraId="6D3D52DA" w14:textId="77777777" w:rsidR="00F50904" w:rsidRDefault="00F50904" w:rsidP="006F4DAD">
            <w:pPr>
              <w:pStyle w:val="A-odstavec"/>
              <w:spacing w:after="0"/>
              <w:jc w:val="center"/>
            </w:pPr>
            <w:r>
              <w:t>11</w:t>
            </w:r>
          </w:p>
        </w:tc>
        <w:tc>
          <w:tcPr>
            <w:tcW w:w="1474" w:type="dxa"/>
            <w:vAlign w:val="center"/>
          </w:tcPr>
          <w:p w14:paraId="64A06EA7" w14:textId="085A4812" w:rsidR="00F50904" w:rsidRDefault="00F50904" w:rsidP="006F4DAD">
            <w:pPr>
              <w:pStyle w:val="A-odstavec"/>
              <w:spacing w:after="0"/>
              <w:jc w:val="center"/>
            </w:pPr>
            <w:r>
              <w:rPr>
                <w:rFonts w:ascii="Symbol" w:eastAsia="Symbol" w:hAnsi="Symbol" w:cs="Symbol"/>
              </w:rPr>
              <w:t></w:t>
            </w:r>
          </w:p>
        </w:tc>
        <w:tc>
          <w:tcPr>
            <w:tcW w:w="1474" w:type="dxa"/>
            <w:vAlign w:val="center"/>
          </w:tcPr>
          <w:p w14:paraId="79C1E770" w14:textId="77777777" w:rsidR="00F50904" w:rsidRDefault="00F50904" w:rsidP="006F4DAD">
            <w:pPr>
              <w:pStyle w:val="A-odstavec"/>
              <w:spacing w:after="0"/>
              <w:jc w:val="center"/>
            </w:pPr>
            <w:r>
              <w:t>2,82</w:t>
            </w:r>
          </w:p>
        </w:tc>
      </w:tr>
      <w:tr w:rsidR="00F50904" w14:paraId="3FE91DB8" w14:textId="77777777" w:rsidTr="006F4DAD">
        <w:trPr>
          <w:trHeight w:val="397"/>
          <w:jc w:val="center"/>
        </w:trPr>
        <w:tc>
          <w:tcPr>
            <w:tcW w:w="1474" w:type="dxa"/>
            <w:vAlign w:val="center"/>
          </w:tcPr>
          <w:p w14:paraId="798B6E3B" w14:textId="77777777" w:rsidR="00F50904" w:rsidRDefault="00F50904" w:rsidP="006F4DAD">
            <w:pPr>
              <w:pStyle w:val="A-odstavec"/>
              <w:spacing w:after="0"/>
              <w:jc w:val="center"/>
            </w:pPr>
            <w:r>
              <w:t>3. C</w:t>
            </w:r>
          </w:p>
        </w:tc>
        <w:tc>
          <w:tcPr>
            <w:tcW w:w="1474" w:type="dxa"/>
            <w:vAlign w:val="center"/>
          </w:tcPr>
          <w:p w14:paraId="7510C9F6" w14:textId="77777777" w:rsidR="00F50904" w:rsidRDefault="00F50904" w:rsidP="006F4DAD">
            <w:pPr>
              <w:pStyle w:val="A-odstavec"/>
              <w:spacing w:after="0"/>
              <w:jc w:val="center"/>
            </w:pPr>
            <w:r>
              <w:t>9</w:t>
            </w:r>
          </w:p>
        </w:tc>
        <w:tc>
          <w:tcPr>
            <w:tcW w:w="1474" w:type="dxa"/>
            <w:vAlign w:val="center"/>
          </w:tcPr>
          <w:p w14:paraId="2020DE3A" w14:textId="245B9D94" w:rsidR="00F50904" w:rsidRDefault="00F50904" w:rsidP="006F4DAD">
            <w:pPr>
              <w:pStyle w:val="A-odstavec"/>
              <w:spacing w:after="0"/>
              <w:jc w:val="center"/>
            </w:pPr>
            <w:r>
              <w:rPr>
                <w:rFonts w:ascii="Symbol" w:eastAsia="Symbol" w:hAnsi="Symbol" w:cs="Symbol"/>
              </w:rPr>
              <w:t></w:t>
            </w:r>
          </w:p>
        </w:tc>
        <w:tc>
          <w:tcPr>
            <w:tcW w:w="1474" w:type="dxa"/>
            <w:vAlign w:val="center"/>
          </w:tcPr>
          <w:p w14:paraId="27FA144A" w14:textId="77777777" w:rsidR="00F50904" w:rsidRDefault="00F50904" w:rsidP="006F4DAD">
            <w:pPr>
              <w:pStyle w:val="A-odstavec"/>
              <w:spacing w:after="0"/>
              <w:jc w:val="center"/>
            </w:pPr>
            <w:r>
              <w:t>2,22</w:t>
            </w:r>
          </w:p>
        </w:tc>
      </w:tr>
      <w:tr w:rsidR="00F50904" w14:paraId="471563FF" w14:textId="77777777" w:rsidTr="006F4DAD">
        <w:trPr>
          <w:trHeight w:val="397"/>
          <w:jc w:val="center"/>
        </w:trPr>
        <w:tc>
          <w:tcPr>
            <w:tcW w:w="1474" w:type="dxa"/>
            <w:vAlign w:val="center"/>
          </w:tcPr>
          <w:p w14:paraId="6D25F694" w14:textId="77777777" w:rsidR="00F50904" w:rsidRDefault="00F50904" w:rsidP="006F4DAD">
            <w:pPr>
              <w:pStyle w:val="A-odstavec"/>
              <w:spacing w:after="0"/>
              <w:jc w:val="center"/>
            </w:pPr>
            <w:r>
              <w:t>3. D</w:t>
            </w:r>
          </w:p>
        </w:tc>
        <w:tc>
          <w:tcPr>
            <w:tcW w:w="1474" w:type="dxa"/>
            <w:vAlign w:val="center"/>
          </w:tcPr>
          <w:p w14:paraId="64718AB1" w14:textId="77777777" w:rsidR="00F50904" w:rsidRDefault="00F50904" w:rsidP="006F4DAD">
            <w:pPr>
              <w:pStyle w:val="A-odstavec"/>
              <w:spacing w:after="0"/>
              <w:jc w:val="center"/>
            </w:pPr>
            <w:r>
              <w:t>5</w:t>
            </w:r>
          </w:p>
        </w:tc>
        <w:tc>
          <w:tcPr>
            <w:tcW w:w="1474" w:type="dxa"/>
            <w:vAlign w:val="center"/>
          </w:tcPr>
          <w:p w14:paraId="72E29CF6" w14:textId="79913511" w:rsidR="00F50904" w:rsidRDefault="00F50904" w:rsidP="006F4DAD">
            <w:pPr>
              <w:pStyle w:val="A-odstavec"/>
              <w:spacing w:after="0"/>
              <w:jc w:val="center"/>
            </w:pPr>
            <w:r>
              <w:rPr>
                <w:rFonts w:ascii="Symbol" w:eastAsia="Symbol" w:hAnsi="Symbol" w:cs="Symbol"/>
              </w:rPr>
              <w:t></w:t>
            </w:r>
          </w:p>
        </w:tc>
        <w:tc>
          <w:tcPr>
            <w:tcW w:w="1474" w:type="dxa"/>
            <w:vAlign w:val="center"/>
          </w:tcPr>
          <w:p w14:paraId="7AAC8273" w14:textId="77777777" w:rsidR="00F50904" w:rsidRDefault="00F50904" w:rsidP="006F4DAD">
            <w:pPr>
              <w:pStyle w:val="A-odstavec"/>
              <w:spacing w:after="0"/>
              <w:jc w:val="center"/>
            </w:pPr>
            <w:r>
              <w:t>1,80</w:t>
            </w:r>
          </w:p>
        </w:tc>
      </w:tr>
      <w:tr w:rsidR="00F50904" w14:paraId="013AA034" w14:textId="77777777" w:rsidTr="006F4DAD">
        <w:trPr>
          <w:trHeight w:val="397"/>
          <w:jc w:val="center"/>
        </w:trPr>
        <w:tc>
          <w:tcPr>
            <w:tcW w:w="1474" w:type="dxa"/>
            <w:vAlign w:val="center"/>
          </w:tcPr>
          <w:p w14:paraId="1AAA0EF9" w14:textId="77777777" w:rsidR="00F50904" w:rsidRDefault="00F50904" w:rsidP="006F4DAD">
            <w:pPr>
              <w:pStyle w:val="A-odstavec"/>
              <w:spacing w:after="0"/>
              <w:jc w:val="center"/>
            </w:pPr>
            <w:r>
              <w:t>4. B</w:t>
            </w:r>
          </w:p>
        </w:tc>
        <w:tc>
          <w:tcPr>
            <w:tcW w:w="1474" w:type="dxa"/>
            <w:vAlign w:val="center"/>
          </w:tcPr>
          <w:p w14:paraId="090D1810" w14:textId="77777777" w:rsidR="00F50904" w:rsidRDefault="00F50904" w:rsidP="006F4DAD">
            <w:pPr>
              <w:pStyle w:val="A-odstavec"/>
              <w:spacing w:after="0"/>
              <w:jc w:val="center"/>
            </w:pPr>
            <w:r>
              <w:t>11</w:t>
            </w:r>
          </w:p>
        </w:tc>
        <w:tc>
          <w:tcPr>
            <w:tcW w:w="1474" w:type="dxa"/>
            <w:vAlign w:val="center"/>
          </w:tcPr>
          <w:p w14:paraId="5660DABA" w14:textId="6FAFDF5D" w:rsidR="00F50904" w:rsidRDefault="00F50904" w:rsidP="006F4DAD">
            <w:pPr>
              <w:pStyle w:val="A-odstavec"/>
              <w:spacing w:after="0"/>
              <w:jc w:val="center"/>
            </w:pPr>
            <w:r>
              <w:rPr>
                <w:rFonts w:ascii="Symbol" w:eastAsia="Symbol" w:hAnsi="Symbol" w:cs="Symbol"/>
              </w:rPr>
              <w:t></w:t>
            </w:r>
          </w:p>
        </w:tc>
        <w:tc>
          <w:tcPr>
            <w:tcW w:w="1474" w:type="dxa"/>
            <w:vAlign w:val="center"/>
          </w:tcPr>
          <w:p w14:paraId="5CB40542" w14:textId="4918E487" w:rsidR="00F50904" w:rsidRDefault="00F50904" w:rsidP="006F4DAD">
            <w:pPr>
              <w:pStyle w:val="A-odstavec"/>
              <w:spacing w:after="0"/>
              <w:jc w:val="center"/>
            </w:pPr>
            <w:r>
              <w:t>3,00</w:t>
            </w:r>
          </w:p>
        </w:tc>
      </w:tr>
    </w:tbl>
    <w:p w14:paraId="41209B98" w14:textId="77777777" w:rsidR="00F50904" w:rsidRDefault="00F50904" w:rsidP="00F50904">
      <w:pPr>
        <w:pStyle w:val="A-odstavec"/>
      </w:pPr>
    </w:p>
    <w:p w14:paraId="66E751FB" w14:textId="77777777" w:rsidR="00D76FBC" w:rsidRDefault="00D76FBC">
      <w:pPr>
        <w:spacing w:after="200" w:line="276" w:lineRule="auto"/>
        <w:rPr>
          <w:rFonts w:asciiTheme="minorHAnsi" w:hAnsiTheme="minorHAnsi"/>
          <w:b/>
          <w:sz w:val="22"/>
        </w:rPr>
      </w:pPr>
      <w:r>
        <w:br w:type="page"/>
      </w:r>
    </w:p>
    <w:p w14:paraId="5A4C5E01" w14:textId="77777777" w:rsidR="00746D94" w:rsidRDefault="00746D94" w:rsidP="00746D94">
      <w:pPr>
        <w:pStyle w:val="A-odstavecnadtab"/>
      </w:pPr>
      <w:r>
        <w:lastRenderedPageBreak/>
        <w:t>Informační technologie</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746D94" w14:paraId="03416B28" w14:textId="77777777" w:rsidTr="00746D94">
        <w:trPr>
          <w:trHeight w:val="340"/>
          <w:jc w:val="center"/>
        </w:trPr>
        <w:tc>
          <w:tcPr>
            <w:tcW w:w="1474" w:type="dxa"/>
            <w:shd w:val="clear" w:color="auto" w:fill="B3E169"/>
            <w:vAlign w:val="center"/>
          </w:tcPr>
          <w:p w14:paraId="3EBF2634" w14:textId="77777777" w:rsidR="00746D94" w:rsidRPr="00976D61" w:rsidRDefault="00746D94" w:rsidP="005B31CF">
            <w:pPr>
              <w:pStyle w:val="A-odstavec"/>
              <w:spacing w:after="0"/>
              <w:jc w:val="center"/>
              <w:rPr>
                <w:b/>
              </w:rPr>
            </w:pPr>
            <w:r w:rsidRPr="00976D61">
              <w:rPr>
                <w:b/>
              </w:rPr>
              <w:t>Třída</w:t>
            </w:r>
          </w:p>
        </w:tc>
        <w:tc>
          <w:tcPr>
            <w:tcW w:w="1474" w:type="dxa"/>
            <w:shd w:val="clear" w:color="auto" w:fill="B3E169"/>
            <w:vAlign w:val="center"/>
          </w:tcPr>
          <w:p w14:paraId="46296A90" w14:textId="77777777" w:rsidR="00746D94" w:rsidRPr="00976D61" w:rsidRDefault="00746D94" w:rsidP="005B31CF">
            <w:pPr>
              <w:pStyle w:val="A-odstavec"/>
              <w:spacing w:after="0"/>
              <w:jc w:val="center"/>
              <w:rPr>
                <w:b/>
              </w:rPr>
            </w:pPr>
            <w:r w:rsidRPr="00976D61">
              <w:rPr>
                <w:b/>
              </w:rPr>
              <w:t>Počet žáků</w:t>
            </w:r>
          </w:p>
        </w:tc>
        <w:tc>
          <w:tcPr>
            <w:tcW w:w="1474" w:type="dxa"/>
            <w:shd w:val="clear" w:color="auto" w:fill="B3E169"/>
            <w:vAlign w:val="center"/>
          </w:tcPr>
          <w:p w14:paraId="3DE9EFB4" w14:textId="77777777" w:rsidR="00746D94" w:rsidRPr="00976D61" w:rsidRDefault="00746D94" w:rsidP="005B31CF">
            <w:pPr>
              <w:pStyle w:val="A-odstavec"/>
              <w:spacing w:after="0"/>
              <w:jc w:val="center"/>
              <w:rPr>
                <w:b/>
              </w:rPr>
            </w:pPr>
            <w:r w:rsidRPr="00976D61">
              <w:rPr>
                <w:b/>
              </w:rPr>
              <w:t>Neprospěl</w:t>
            </w:r>
          </w:p>
        </w:tc>
        <w:tc>
          <w:tcPr>
            <w:tcW w:w="1474" w:type="dxa"/>
            <w:shd w:val="clear" w:color="auto" w:fill="B3E169"/>
            <w:vAlign w:val="center"/>
          </w:tcPr>
          <w:p w14:paraId="529D9A9D" w14:textId="77777777" w:rsidR="00746D94" w:rsidRPr="00976D61" w:rsidRDefault="00746D94" w:rsidP="005B31CF">
            <w:pPr>
              <w:pStyle w:val="A-odstavec"/>
              <w:spacing w:after="0"/>
              <w:jc w:val="center"/>
              <w:rPr>
                <w:b/>
              </w:rPr>
            </w:pPr>
            <w:r w:rsidRPr="00976D61">
              <w:rPr>
                <w:b/>
              </w:rPr>
              <w:t>Průměr</w:t>
            </w:r>
          </w:p>
        </w:tc>
      </w:tr>
      <w:tr w:rsidR="00746D94" w14:paraId="6DCFD87F" w14:textId="77777777" w:rsidTr="00746D94">
        <w:trPr>
          <w:trHeight w:val="340"/>
          <w:jc w:val="center"/>
        </w:trPr>
        <w:tc>
          <w:tcPr>
            <w:tcW w:w="1474" w:type="dxa"/>
            <w:vAlign w:val="center"/>
          </w:tcPr>
          <w:p w14:paraId="7FB88324" w14:textId="77777777" w:rsidR="00746D94" w:rsidRDefault="00746D94" w:rsidP="005B31CF">
            <w:pPr>
              <w:pStyle w:val="A-odstavec"/>
              <w:spacing w:after="0"/>
              <w:jc w:val="center"/>
            </w:pPr>
            <w:r w:rsidRPr="00976D61">
              <w:t>1.</w:t>
            </w:r>
            <w:r>
              <w:t xml:space="preserve"> A</w:t>
            </w:r>
          </w:p>
        </w:tc>
        <w:tc>
          <w:tcPr>
            <w:tcW w:w="1474" w:type="dxa"/>
            <w:vAlign w:val="center"/>
          </w:tcPr>
          <w:p w14:paraId="648C0353" w14:textId="77777777" w:rsidR="00746D94" w:rsidRDefault="00746D94" w:rsidP="005B31CF">
            <w:pPr>
              <w:pStyle w:val="A-odstavec"/>
              <w:spacing w:after="0"/>
              <w:jc w:val="center"/>
            </w:pPr>
            <w:r>
              <w:t>32</w:t>
            </w:r>
          </w:p>
        </w:tc>
        <w:tc>
          <w:tcPr>
            <w:tcW w:w="1474" w:type="dxa"/>
            <w:vAlign w:val="center"/>
          </w:tcPr>
          <w:p w14:paraId="6A6872AC" w14:textId="77777777" w:rsidR="00746D94" w:rsidRPr="00EB27C8" w:rsidRDefault="00746D94" w:rsidP="005B31CF">
            <w:pPr>
              <w:pStyle w:val="A-odstavec"/>
              <w:spacing w:after="0"/>
              <w:jc w:val="center"/>
            </w:pPr>
            <w:r w:rsidRPr="49F701E6">
              <w:rPr>
                <w:rFonts w:ascii="Symbol" w:eastAsia="Symbol" w:hAnsi="Symbol" w:cs="Symbol"/>
              </w:rPr>
              <w:t></w:t>
            </w:r>
          </w:p>
        </w:tc>
        <w:tc>
          <w:tcPr>
            <w:tcW w:w="1474" w:type="dxa"/>
            <w:vAlign w:val="center"/>
          </w:tcPr>
          <w:p w14:paraId="4404236D" w14:textId="77777777" w:rsidR="00746D94" w:rsidRDefault="00746D94" w:rsidP="005B31CF">
            <w:pPr>
              <w:pStyle w:val="A-odstavec"/>
              <w:spacing w:after="0"/>
              <w:jc w:val="center"/>
            </w:pPr>
            <w:r>
              <w:t>2,09</w:t>
            </w:r>
          </w:p>
        </w:tc>
      </w:tr>
      <w:tr w:rsidR="00746D94" w14:paraId="29E1EE19" w14:textId="77777777" w:rsidTr="00746D94">
        <w:trPr>
          <w:trHeight w:val="340"/>
          <w:jc w:val="center"/>
        </w:trPr>
        <w:tc>
          <w:tcPr>
            <w:tcW w:w="1474" w:type="dxa"/>
            <w:vAlign w:val="center"/>
          </w:tcPr>
          <w:p w14:paraId="59B1806A" w14:textId="77777777" w:rsidR="00746D94" w:rsidRDefault="00746D94" w:rsidP="005B31CF">
            <w:pPr>
              <w:pStyle w:val="A-odstavec"/>
              <w:spacing w:after="0"/>
              <w:jc w:val="center"/>
            </w:pPr>
            <w:r w:rsidRPr="00976D61">
              <w:t>1.</w:t>
            </w:r>
            <w:r>
              <w:t xml:space="preserve"> B</w:t>
            </w:r>
          </w:p>
        </w:tc>
        <w:tc>
          <w:tcPr>
            <w:tcW w:w="1474" w:type="dxa"/>
            <w:vAlign w:val="center"/>
          </w:tcPr>
          <w:p w14:paraId="09983B27" w14:textId="77777777" w:rsidR="00746D94" w:rsidRDefault="00746D94" w:rsidP="005B31CF">
            <w:pPr>
              <w:pStyle w:val="A-odstavec"/>
              <w:spacing w:after="0"/>
              <w:jc w:val="center"/>
            </w:pPr>
            <w:r>
              <w:t>31</w:t>
            </w:r>
          </w:p>
        </w:tc>
        <w:tc>
          <w:tcPr>
            <w:tcW w:w="1474" w:type="dxa"/>
            <w:vAlign w:val="center"/>
          </w:tcPr>
          <w:p w14:paraId="3021F613" w14:textId="77777777" w:rsidR="00746D94" w:rsidRPr="00EB27C8" w:rsidRDefault="00746D94" w:rsidP="005B31CF">
            <w:pPr>
              <w:pStyle w:val="A-odstavec"/>
              <w:spacing w:after="0"/>
              <w:jc w:val="center"/>
            </w:pPr>
            <w:r w:rsidRPr="49F701E6">
              <w:rPr>
                <w:rFonts w:ascii="Symbol" w:eastAsia="Symbol" w:hAnsi="Symbol" w:cs="Symbol"/>
              </w:rPr>
              <w:t></w:t>
            </w:r>
          </w:p>
        </w:tc>
        <w:tc>
          <w:tcPr>
            <w:tcW w:w="1474" w:type="dxa"/>
            <w:vAlign w:val="center"/>
          </w:tcPr>
          <w:p w14:paraId="21EA0581" w14:textId="77777777" w:rsidR="00746D94" w:rsidRDefault="00746D94" w:rsidP="005B31CF">
            <w:pPr>
              <w:pStyle w:val="A-odstavec"/>
              <w:spacing w:after="0"/>
              <w:jc w:val="center"/>
            </w:pPr>
            <w:r>
              <w:t>2,51</w:t>
            </w:r>
          </w:p>
        </w:tc>
      </w:tr>
      <w:tr w:rsidR="00746D94" w14:paraId="25D673A2" w14:textId="77777777" w:rsidTr="00746D94">
        <w:trPr>
          <w:trHeight w:val="340"/>
          <w:jc w:val="center"/>
        </w:trPr>
        <w:tc>
          <w:tcPr>
            <w:tcW w:w="1474" w:type="dxa"/>
            <w:vAlign w:val="center"/>
          </w:tcPr>
          <w:p w14:paraId="5B77EC74" w14:textId="77777777" w:rsidR="00746D94" w:rsidRDefault="00746D94" w:rsidP="005B31CF">
            <w:pPr>
              <w:pStyle w:val="A-odstavec"/>
              <w:spacing w:after="0"/>
              <w:jc w:val="center"/>
            </w:pPr>
            <w:r>
              <w:t>1. C</w:t>
            </w:r>
          </w:p>
        </w:tc>
        <w:tc>
          <w:tcPr>
            <w:tcW w:w="1474" w:type="dxa"/>
            <w:vAlign w:val="center"/>
          </w:tcPr>
          <w:p w14:paraId="22B700E6" w14:textId="77777777" w:rsidR="00746D94" w:rsidRDefault="00746D94" w:rsidP="005B31CF">
            <w:pPr>
              <w:pStyle w:val="A-odstavec"/>
              <w:spacing w:after="0"/>
              <w:jc w:val="center"/>
            </w:pPr>
            <w:r>
              <w:t>31</w:t>
            </w:r>
          </w:p>
        </w:tc>
        <w:tc>
          <w:tcPr>
            <w:tcW w:w="1474" w:type="dxa"/>
            <w:vAlign w:val="center"/>
          </w:tcPr>
          <w:p w14:paraId="61AA3A77"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5A91C8F0" w14:textId="77777777" w:rsidR="00746D94" w:rsidRDefault="00746D94" w:rsidP="005B31CF">
            <w:pPr>
              <w:pStyle w:val="A-odstavec"/>
              <w:spacing w:after="0"/>
              <w:jc w:val="center"/>
            </w:pPr>
            <w:r>
              <w:t>2,57</w:t>
            </w:r>
          </w:p>
        </w:tc>
      </w:tr>
      <w:tr w:rsidR="00746D94" w14:paraId="12CA5339" w14:textId="77777777" w:rsidTr="00746D94">
        <w:trPr>
          <w:trHeight w:val="340"/>
          <w:jc w:val="center"/>
        </w:trPr>
        <w:tc>
          <w:tcPr>
            <w:tcW w:w="1474" w:type="dxa"/>
            <w:vAlign w:val="center"/>
          </w:tcPr>
          <w:p w14:paraId="2F1EDC87" w14:textId="77777777" w:rsidR="00746D94" w:rsidRDefault="00746D94" w:rsidP="005B31CF">
            <w:pPr>
              <w:pStyle w:val="A-odstavec"/>
              <w:spacing w:after="0"/>
              <w:jc w:val="center"/>
            </w:pPr>
            <w:r>
              <w:t>1. D</w:t>
            </w:r>
          </w:p>
        </w:tc>
        <w:tc>
          <w:tcPr>
            <w:tcW w:w="1474" w:type="dxa"/>
            <w:vAlign w:val="center"/>
          </w:tcPr>
          <w:p w14:paraId="4DFEF63E" w14:textId="77777777" w:rsidR="00746D94" w:rsidRDefault="00746D94" w:rsidP="005B31CF">
            <w:pPr>
              <w:pStyle w:val="A-odstavec"/>
              <w:spacing w:after="0"/>
              <w:jc w:val="center"/>
            </w:pPr>
            <w:r>
              <w:t>30</w:t>
            </w:r>
          </w:p>
        </w:tc>
        <w:tc>
          <w:tcPr>
            <w:tcW w:w="1474" w:type="dxa"/>
            <w:vAlign w:val="center"/>
          </w:tcPr>
          <w:p w14:paraId="49398223" w14:textId="77777777" w:rsidR="00746D94" w:rsidRPr="00EB27C8" w:rsidRDefault="00746D94" w:rsidP="005B31CF">
            <w:pPr>
              <w:pStyle w:val="A-odstavec"/>
              <w:spacing w:after="0"/>
              <w:jc w:val="center"/>
            </w:pPr>
            <w:r w:rsidRPr="49F701E6">
              <w:rPr>
                <w:rFonts w:ascii="Symbol" w:eastAsia="Symbol" w:hAnsi="Symbol" w:cs="Symbol"/>
              </w:rPr>
              <w:t></w:t>
            </w:r>
          </w:p>
        </w:tc>
        <w:tc>
          <w:tcPr>
            <w:tcW w:w="1474" w:type="dxa"/>
            <w:vAlign w:val="center"/>
          </w:tcPr>
          <w:p w14:paraId="3E425BD8" w14:textId="77777777" w:rsidR="00746D94" w:rsidRDefault="00746D94" w:rsidP="005B31CF">
            <w:pPr>
              <w:pStyle w:val="A-odstavec"/>
              <w:spacing w:after="0"/>
              <w:jc w:val="center"/>
            </w:pPr>
            <w:r>
              <w:t>3,20</w:t>
            </w:r>
          </w:p>
        </w:tc>
      </w:tr>
      <w:tr w:rsidR="00746D94" w14:paraId="4D338B44" w14:textId="77777777" w:rsidTr="00746D94">
        <w:trPr>
          <w:trHeight w:val="340"/>
          <w:jc w:val="center"/>
        </w:trPr>
        <w:tc>
          <w:tcPr>
            <w:tcW w:w="1474" w:type="dxa"/>
            <w:vAlign w:val="center"/>
          </w:tcPr>
          <w:p w14:paraId="76E77ECE" w14:textId="77777777" w:rsidR="00746D94" w:rsidRDefault="00746D94" w:rsidP="005B31CF">
            <w:pPr>
              <w:pStyle w:val="A-odstavec"/>
              <w:spacing w:after="0"/>
              <w:jc w:val="center"/>
            </w:pPr>
            <w:r>
              <w:t>1. L</w:t>
            </w:r>
          </w:p>
        </w:tc>
        <w:tc>
          <w:tcPr>
            <w:tcW w:w="1474" w:type="dxa"/>
            <w:vAlign w:val="center"/>
          </w:tcPr>
          <w:p w14:paraId="29F8A185" w14:textId="77777777" w:rsidR="00746D94" w:rsidRDefault="00746D94" w:rsidP="005B31CF">
            <w:pPr>
              <w:pStyle w:val="A-odstavec"/>
              <w:spacing w:after="0"/>
              <w:jc w:val="center"/>
            </w:pPr>
            <w:r>
              <w:t>31</w:t>
            </w:r>
          </w:p>
        </w:tc>
        <w:tc>
          <w:tcPr>
            <w:tcW w:w="1474" w:type="dxa"/>
            <w:vAlign w:val="center"/>
          </w:tcPr>
          <w:p w14:paraId="42592862"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716F12DD" w14:textId="77777777" w:rsidR="00746D94" w:rsidRDefault="00746D94" w:rsidP="005B31CF">
            <w:pPr>
              <w:pStyle w:val="A-odstavec"/>
              <w:spacing w:after="0"/>
              <w:jc w:val="center"/>
            </w:pPr>
            <w:r>
              <w:t>1,51</w:t>
            </w:r>
          </w:p>
        </w:tc>
      </w:tr>
      <w:tr w:rsidR="00746D94" w14:paraId="42B7A696" w14:textId="77777777" w:rsidTr="00746D94">
        <w:trPr>
          <w:trHeight w:val="340"/>
          <w:jc w:val="center"/>
        </w:trPr>
        <w:tc>
          <w:tcPr>
            <w:tcW w:w="1474" w:type="dxa"/>
            <w:vAlign w:val="center"/>
          </w:tcPr>
          <w:p w14:paraId="4D728798" w14:textId="77777777" w:rsidR="00746D94" w:rsidRDefault="00746D94" w:rsidP="005B31CF">
            <w:pPr>
              <w:pStyle w:val="A-odstavec"/>
              <w:spacing w:after="0"/>
              <w:jc w:val="center"/>
            </w:pPr>
            <w:r>
              <w:t>1. M</w:t>
            </w:r>
          </w:p>
        </w:tc>
        <w:tc>
          <w:tcPr>
            <w:tcW w:w="1474" w:type="dxa"/>
            <w:vAlign w:val="center"/>
          </w:tcPr>
          <w:p w14:paraId="3DC8AE88" w14:textId="77777777" w:rsidR="00746D94" w:rsidRDefault="00746D94" w:rsidP="005B31CF">
            <w:pPr>
              <w:pStyle w:val="A-odstavec"/>
              <w:spacing w:after="0"/>
              <w:jc w:val="center"/>
            </w:pPr>
            <w:r>
              <w:t>31</w:t>
            </w:r>
          </w:p>
        </w:tc>
        <w:tc>
          <w:tcPr>
            <w:tcW w:w="1474" w:type="dxa"/>
            <w:vAlign w:val="center"/>
          </w:tcPr>
          <w:p w14:paraId="56DC68DA"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60AF5E0B" w14:textId="77777777" w:rsidR="00746D94" w:rsidRDefault="00746D94" w:rsidP="005B31CF">
            <w:pPr>
              <w:pStyle w:val="A-odstavec"/>
              <w:spacing w:after="0"/>
              <w:jc w:val="center"/>
            </w:pPr>
            <w:r>
              <w:t>1,87</w:t>
            </w:r>
          </w:p>
        </w:tc>
      </w:tr>
      <w:tr w:rsidR="00746D94" w14:paraId="609C4142" w14:textId="77777777" w:rsidTr="00746D94">
        <w:trPr>
          <w:trHeight w:val="340"/>
          <w:jc w:val="center"/>
        </w:trPr>
        <w:tc>
          <w:tcPr>
            <w:tcW w:w="1474" w:type="dxa"/>
            <w:vAlign w:val="center"/>
          </w:tcPr>
          <w:p w14:paraId="1A7E9320" w14:textId="77777777" w:rsidR="00746D94" w:rsidRDefault="00746D94" w:rsidP="005B31CF">
            <w:pPr>
              <w:pStyle w:val="A-odstavec"/>
              <w:spacing w:after="0"/>
              <w:jc w:val="center"/>
            </w:pPr>
            <w:r>
              <w:t>2</w:t>
            </w:r>
            <w:r w:rsidRPr="00976D61">
              <w:t>.</w:t>
            </w:r>
            <w:r>
              <w:t xml:space="preserve"> A</w:t>
            </w:r>
          </w:p>
        </w:tc>
        <w:tc>
          <w:tcPr>
            <w:tcW w:w="1474" w:type="dxa"/>
            <w:vAlign w:val="center"/>
          </w:tcPr>
          <w:p w14:paraId="04DEE2CF" w14:textId="77777777" w:rsidR="00746D94" w:rsidRDefault="00746D94" w:rsidP="005B31CF">
            <w:pPr>
              <w:pStyle w:val="A-odstavec"/>
              <w:spacing w:after="0"/>
              <w:jc w:val="center"/>
            </w:pPr>
            <w:r>
              <w:t>32</w:t>
            </w:r>
          </w:p>
        </w:tc>
        <w:tc>
          <w:tcPr>
            <w:tcW w:w="1474" w:type="dxa"/>
            <w:vAlign w:val="center"/>
          </w:tcPr>
          <w:p w14:paraId="75AFCACE"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74043619" w14:textId="77777777" w:rsidR="00746D94" w:rsidRDefault="00746D94" w:rsidP="005B31CF">
            <w:pPr>
              <w:pStyle w:val="A-odstavec"/>
              <w:spacing w:after="0"/>
              <w:jc w:val="center"/>
            </w:pPr>
            <w:r>
              <w:t>1,94</w:t>
            </w:r>
          </w:p>
        </w:tc>
      </w:tr>
      <w:tr w:rsidR="00746D94" w14:paraId="547905F2" w14:textId="77777777" w:rsidTr="00746D94">
        <w:trPr>
          <w:trHeight w:val="340"/>
          <w:jc w:val="center"/>
        </w:trPr>
        <w:tc>
          <w:tcPr>
            <w:tcW w:w="1474" w:type="dxa"/>
            <w:vAlign w:val="center"/>
          </w:tcPr>
          <w:p w14:paraId="65807BA2" w14:textId="77777777" w:rsidR="00746D94" w:rsidRDefault="00746D94" w:rsidP="005B31CF">
            <w:pPr>
              <w:pStyle w:val="A-odstavec"/>
              <w:spacing w:after="0"/>
              <w:jc w:val="center"/>
            </w:pPr>
            <w:r>
              <w:t>2</w:t>
            </w:r>
            <w:r w:rsidRPr="00976D61">
              <w:t>.</w:t>
            </w:r>
            <w:r>
              <w:t xml:space="preserve"> B</w:t>
            </w:r>
          </w:p>
        </w:tc>
        <w:tc>
          <w:tcPr>
            <w:tcW w:w="1474" w:type="dxa"/>
            <w:vAlign w:val="center"/>
          </w:tcPr>
          <w:p w14:paraId="0D13DCF5" w14:textId="77777777" w:rsidR="00746D94" w:rsidRDefault="00746D94" w:rsidP="005B31CF">
            <w:pPr>
              <w:pStyle w:val="A-odstavec"/>
              <w:spacing w:after="0"/>
              <w:jc w:val="center"/>
            </w:pPr>
            <w:r>
              <w:t>30</w:t>
            </w:r>
          </w:p>
        </w:tc>
        <w:tc>
          <w:tcPr>
            <w:tcW w:w="1474" w:type="dxa"/>
            <w:vAlign w:val="center"/>
          </w:tcPr>
          <w:p w14:paraId="4E105415"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6376827E" w14:textId="77777777" w:rsidR="00746D94" w:rsidRDefault="00746D94" w:rsidP="005B31CF">
            <w:pPr>
              <w:pStyle w:val="A-odstavec"/>
              <w:spacing w:after="0"/>
              <w:jc w:val="center"/>
            </w:pPr>
            <w:r>
              <w:t>2,37</w:t>
            </w:r>
          </w:p>
        </w:tc>
      </w:tr>
      <w:tr w:rsidR="00746D94" w14:paraId="5A819CF4" w14:textId="77777777" w:rsidTr="00746D94">
        <w:trPr>
          <w:trHeight w:val="340"/>
          <w:jc w:val="center"/>
        </w:trPr>
        <w:tc>
          <w:tcPr>
            <w:tcW w:w="1474" w:type="dxa"/>
            <w:vAlign w:val="center"/>
          </w:tcPr>
          <w:p w14:paraId="41E5FD84" w14:textId="77777777" w:rsidR="00746D94" w:rsidRDefault="00746D94" w:rsidP="005B31CF">
            <w:pPr>
              <w:pStyle w:val="A-odstavec"/>
              <w:spacing w:after="0"/>
              <w:jc w:val="center"/>
            </w:pPr>
            <w:r>
              <w:t>2. C</w:t>
            </w:r>
          </w:p>
        </w:tc>
        <w:tc>
          <w:tcPr>
            <w:tcW w:w="1474" w:type="dxa"/>
            <w:vAlign w:val="center"/>
          </w:tcPr>
          <w:p w14:paraId="2F3B7A4F" w14:textId="77777777" w:rsidR="00746D94" w:rsidRDefault="00746D94" w:rsidP="005B31CF">
            <w:pPr>
              <w:pStyle w:val="A-odstavec"/>
              <w:spacing w:after="0"/>
              <w:jc w:val="center"/>
            </w:pPr>
            <w:r>
              <w:t>33</w:t>
            </w:r>
          </w:p>
        </w:tc>
        <w:tc>
          <w:tcPr>
            <w:tcW w:w="1474" w:type="dxa"/>
            <w:vAlign w:val="center"/>
          </w:tcPr>
          <w:p w14:paraId="17CFFBDF"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20FE6551" w14:textId="77777777" w:rsidR="00746D94" w:rsidRDefault="00746D94" w:rsidP="005B31CF">
            <w:pPr>
              <w:pStyle w:val="A-odstavec"/>
              <w:spacing w:after="0"/>
              <w:jc w:val="center"/>
            </w:pPr>
            <w:r>
              <w:t>2,39</w:t>
            </w:r>
          </w:p>
        </w:tc>
      </w:tr>
      <w:tr w:rsidR="00746D94" w14:paraId="4558BA71" w14:textId="77777777" w:rsidTr="00746D94">
        <w:trPr>
          <w:trHeight w:val="340"/>
          <w:jc w:val="center"/>
        </w:trPr>
        <w:tc>
          <w:tcPr>
            <w:tcW w:w="1474" w:type="dxa"/>
            <w:vAlign w:val="center"/>
          </w:tcPr>
          <w:p w14:paraId="396F3640" w14:textId="77777777" w:rsidR="00746D94" w:rsidRDefault="00746D94" w:rsidP="005B31CF">
            <w:pPr>
              <w:pStyle w:val="A-odstavec"/>
              <w:spacing w:after="0"/>
              <w:jc w:val="center"/>
            </w:pPr>
            <w:r>
              <w:t>2. L</w:t>
            </w:r>
          </w:p>
        </w:tc>
        <w:tc>
          <w:tcPr>
            <w:tcW w:w="1474" w:type="dxa"/>
            <w:vAlign w:val="center"/>
          </w:tcPr>
          <w:p w14:paraId="7A810785" w14:textId="77777777" w:rsidR="00746D94" w:rsidRDefault="00746D94" w:rsidP="005B31CF">
            <w:pPr>
              <w:pStyle w:val="A-odstavec"/>
              <w:spacing w:after="0"/>
              <w:jc w:val="center"/>
            </w:pPr>
            <w:r>
              <w:t>34</w:t>
            </w:r>
          </w:p>
        </w:tc>
        <w:tc>
          <w:tcPr>
            <w:tcW w:w="1474" w:type="dxa"/>
            <w:vAlign w:val="center"/>
          </w:tcPr>
          <w:p w14:paraId="430A6417"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00AE9A0E" w14:textId="77777777" w:rsidR="00746D94" w:rsidRDefault="00746D94" w:rsidP="005B31CF">
            <w:pPr>
              <w:pStyle w:val="A-odstavec"/>
              <w:spacing w:after="0"/>
              <w:jc w:val="center"/>
            </w:pPr>
            <w:r>
              <w:t>2,23</w:t>
            </w:r>
          </w:p>
        </w:tc>
      </w:tr>
      <w:tr w:rsidR="00746D94" w14:paraId="2B401961" w14:textId="77777777" w:rsidTr="00746D94">
        <w:trPr>
          <w:trHeight w:val="340"/>
          <w:jc w:val="center"/>
        </w:trPr>
        <w:tc>
          <w:tcPr>
            <w:tcW w:w="1474" w:type="dxa"/>
            <w:vAlign w:val="center"/>
          </w:tcPr>
          <w:p w14:paraId="77F55318" w14:textId="77777777" w:rsidR="00746D94" w:rsidRDefault="00746D94" w:rsidP="005B31CF">
            <w:pPr>
              <w:pStyle w:val="A-odstavec"/>
              <w:spacing w:after="0"/>
              <w:jc w:val="center"/>
            </w:pPr>
            <w:r>
              <w:t>2. M</w:t>
            </w:r>
          </w:p>
        </w:tc>
        <w:tc>
          <w:tcPr>
            <w:tcW w:w="1474" w:type="dxa"/>
            <w:vAlign w:val="center"/>
          </w:tcPr>
          <w:p w14:paraId="1981C76B" w14:textId="77777777" w:rsidR="00746D94" w:rsidRDefault="00746D94" w:rsidP="005B31CF">
            <w:pPr>
              <w:pStyle w:val="A-odstavec"/>
              <w:spacing w:after="0"/>
              <w:jc w:val="center"/>
            </w:pPr>
            <w:r>
              <w:t>32</w:t>
            </w:r>
          </w:p>
        </w:tc>
        <w:tc>
          <w:tcPr>
            <w:tcW w:w="1474" w:type="dxa"/>
            <w:vAlign w:val="center"/>
          </w:tcPr>
          <w:p w14:paraId="22CC058D"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07FDB61D" w14:textId="77777777" w:rsidR="00746D94" w:rsidRDefault="00746D94" w:rsidP="005B31CF">
            <w:pPr>
              <w:pStyle w:val="A-odstavec"/>
              <w:spacing w:after="0"/>
              <w:jc w:val="center"/>
            </w:pPr>
            <w:r>
              <w:t>2,18</w:t>
            </w:r>
          </w:p>
        </w:tc>
      </w:tr>
      <w:tr w:rsidR="00746D94" w14:paraId="0EFEC84C" w14:textId="77777777" w:rsidTr="00746D94">
        <w:trPr>
          <w:trHeight w:val="340"/>
          <w:jc w:val="center"/>
        </w:trPr>
        <w:tc>
          <w:tcPr>
            <w:tcW w:w="1474" w:type="dxa"/>
            <w:vAlign w:val="center"/>
          </w:tcPr>
          <w:p w14:paraId="551A6379" w14:textId="77777777" w:rsidR="00746D94" w:rsidRDefault="00746D94" w:rsidP="005B31CF">
            <w:pPr>
              <w:pStyle w:val="A-odstavec"/>
              <w:spacing w:after="0"/>
              <w:jc w:val="center"/>
            </w:pPr>
            <w:r>
              <w:t>3</w:t>
            </w:r>
            <w:r w:rsidRPr="00976D61">
              <w:t>.</w:t>
            </w:r>
            <w:r>
              <w:t xml:space="preserve"> A</w:t>
            </w:r>
          </w:p>
        </w:tc>
        <w:tc>
          <w:tcPr>
            <w:tcW w:w="1474" w:type="dxa"/>
            <w:vAlign w:val="center"/>
          </w:tcPr>
          <w:p w14:paraId="7066EC80" w14:textId="77777777" w:rsidR="00746D94" w:rsidRDefault="00746D94" w:rsidP="005B31CF">
            <w:pPr>
              <w:pStyle w:val="A-odstavec"/>
              <w:spacing w:after="0"/>
              <w:jc w:val="center"/>
            </w:pPr>
            <w:r>
              <w:t>31</w:t>
            </w:r>
          </w:p>
        </w:tc>
        <w:tc>
          <w:tcPr>
            <w:tcW w:w="1474" w:type="dxa"/>
            <w:vAlign w:val="center"/>
          </w:tcPr>
          <w:p w14:paraId="378BD8A5" w14:textId="77777777" w:rsidR="00746D94" w:rsidRPr="00EB27C8" w:rsidRDefault="00746D94" w:rsidP="005B31CF">
            <w:pPr>
              <w:pStyle w:val="A-odstavec"/>
              <w:spacing w:after="0"/>
              <w:jc w:val="center"/>
            </w:pPr>
            <w:r w:rsidRPr="49F701E6">
              <w:rPr>
                <w:rFonts w:ascii="Symbol" w:eastAsia="Symbol" w:hAnsi="Symbol" w:cs="Symbol"/>
              </w:rPr>
              <w:t></w:t>
            </w:r>
          </w:p>
        </w:tc>
        <w:tc>
          <w:tcPr>
            <w:tcW w:w="1474" w:type="dxa"/>
            <w:vAlign w:val="center"/>
          </w:tcPr>
          <w:p w14:paraId="0B030C62" w14:textId="77777777" w:rsidR="00746D94" w:rsidRDefault="00746D94" w:rsidP="005B31CF">
            <w:pPr>
              <w:pStyle w:val="A-odstavec"/>
              <w:spacing w:after="0"/>
              <w:jc w:val="center"/>
            </w:pPr>
            <w:r>
              <w:t>2,29</w:t>
            </w:r>
          </w:p>
        </w:tc>
      </w:tr>
      <w:tr w:rsidR="00746D94" w14:paraId="103FB004" w14:textId="77777777" w:rsidTr="00746D94">
        <w:trPr>
          <w:trHeight w:val="340"/>
          <w:jc w:val="center"/>
        </w:trPr>
        <w:tc>
          <w:tcPr>
            <w:tcW w:w="1474" w:type="dxa"/>
            <w:vAlign w:val="center"/>
          </w:tcPr>
          <w:p w14:paraId="5F56C407" w14:textId="77777777" w:rsidR="00746D94" w:rsidRDefault="00746D94" w:rsidP="005B31CF">
            <w:pPr>
              <w:pStyle w:val="A-odstavec"/>
              <w:spacing w:after="0"/>
              <w:jc w:val="center"/>
            </w:pPr>
            <w:r>
              <w:t>3</w:t>
            </w:r>
            <w:r w:rsidRPr="00976D61">
              <w:t>.</w:t>
            </w:r>
            <w:r>
              <w:t xml:space="preserve"> B</w:t>
            </w:r>
          </w:p>
        </w:tc>
        <w:tc>
          <w:tcPr>
            <w:tcW w:w="1474" w:type="dxa"/>
            <w:vAlign w:val="center"/>
          </w:tcPr>
          <w:p w14:paraId="1EAB3822" w14:textId="77777777" w:rsidR="00746D94" w:rsidRDefault="00746D94" w:rsidP="005B31CF">
            <w:pPr>
              <w:pStyle w:val="A-odstavec"/>
              <w:spacing w:after="0"/>
              <w:jc w:val="center"/>
            </w:pPr>
            <w:r>
              <w:t>32</w:t>
            </w:r>
          </w:p>
        </w:tc>
        <w:tc>
          <w:tcPr>
            <w:tcW w:w="1474" w:type="dxa"/>
            <w:vAlign w:val="center"/>
          </w:tcPr>
          <w:p w14:paraId="29951FEF"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58F6D469" w14:textId="77777777" w:rsidR="00746D94" w:rsidRDefault="00746D94" w:rsidP="005B31CF">
            <w:pPr>
              <w:pStyle w:val="A-odstavec"/>
              <w:spacing w:after="0"/>
              <w:jc w:val="center"/>
            </w:pPr>
            <w:r>
              <w:t>2,50</w:t>
            </w:r>
          </w:p>
        </w:tc>
      </w:tr>
      <w:tr w:rsidR="00746D94" w14:paraId="5651E212" w14:textId="77777777" w:rsidTr="00746D94">
        <w:trPr>
          <w:trHeight w:val="340"/>
          <w:jc w:val="center"/>
        </w:trPr>
        <w:tc>
          <w:tcPr>
            <w:tcW w:w="1474" w:type="dxa"/>
            <w:vAlign w:val="center"/>
          </w:tcPr>
          <w:p w14:paraId="76504432" w14:textId="77777777" w:rsidR="00746D94" w:rsidRDefault="00746D94" w:rsidP="005B31CF">
            <w:pPr>
              <w:pStyle w:val="A-odstavec"/>
              <w:spacing w:after="0"/>
              <w:jc w:val="center"/>
            </w:pPr>
            <w:r>
              <w:t>3. C</w:t>
            </w:r>
          </w:p>
        </w:tc>
        <w:tc>
          <w:tcPr>
            <w:tcW w:w="1474" w:type="dxa"/>
            <w:vAlign w:val="center"/>
          </w:tcPr>
          <w:p w14:paraId="00551B98" w14:textId="77777777" w:rsidR="00746D94" w:rsidRDefault="00746D94" w:rsidP="005B31CF">
            <w:pPr>
              <w:pStyle w:val="A-odstavec"/>
              <w:spacing w:after="0"/>
              <w:jc w:val="center"/>
            </w:pPr>
            <w:r>
              <w:t>28</w:t>
            </w:r>
          </w:p>
        </w:tc>
        <w:tc>
          <w:tcPr>
            <w:tcW w:w="1474" w:type="dxa"/>
            <w:vAlign w:val="center"/>
          </w:tcPr>
          <w:p w14:paraId="5C103935"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756F9FC9" w14:textId="77777777" w:rsidR="00746D94" w:rsidRDefault="00746D94" w:rsidP="005B31CF">
            <w:pPr>
              <w:pStyle w:val="A-odstavec"/>
              <w:spacing w:after="0"/>
              <w:jc w:val="center"/>
            </w:pPr>
            <w:r>
              <w:t>2,26</w:t>
            </w:r>
          </w:p>
        </w:tc>
      </w:tr>
      <w:tr w:rsidR="00746D94" w14:paraId="1ADE9155" w14:textId="77777777" w:rsidTr="00746D94">
        <w:trPr>
          <w:trHeight w:val="340"/>
          <w:jc w:val="center"/>
        </w:trPr>
        <w:tc>
          <w:tcPr>
            <w:tcW w:w="1474" w:type="dxa"/>
            <w:vAlign w:val="center"/>
          </w:tcPr>
          <w:p w14:paraId="1E5AB6B7" w14:textId="77777777" w:rsidR="00746D94" w:rsidRDefault="00746D94" w:rsidP="005B31CF">
            <w:pPr>
              <w:pStyle w:val="A-odstavec"/>
              <w:spacing w:after="0"/>
              <w:jc w:val="center"/>
            </w:pPr>
            <w:r>
              <w:t>3. D</w:t>
            </w:r>
          </w:p>
        </w:tc>
        <w:tc>
          <w:tcPr>
            <w:tcW w:w="1474" w:type="dxa"/>
            <w:vAlign w:val="center"/>
          </w:tcPr>
          <w:p w14:paraId="19204CB8" w14:textId="77777777" w:rsidR="00746D94" w:rsidRDefault="00746D94" w:rsidP="005B31CF">
            <w:pPr>
              <w:pStyle w:val="A-odstavec"/>
              <w:spacing w:after="0"/>
              <w:jc w:val="center"/>
            </w:pPr>
            <w:r>
              <w:t>30</w:t>
            </w:r>
          </w:p>
        </w:tc>
        <w:tc>
          <w:tcPr>
            <w:tcW w:w="1474" w:type="dxa"/>
            <w:vAlign w:val="center"/>
          </w:tcPr>
          <w:p w14:paraId="072BF834"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3CDD8FB3" w14:textId="77777777" w:rsidR="00746D94" w:rsidRDefault="00746D94" w:rsidP="005B31CF">
            <w:pPr>
              <w:pStyle w:val="A-odstavec"/>
              <w:spacing w:after="0"/>
              <w:jc w:val="center"/>
            </w:pPr>
            <w:r>
              <w:t>2,67</w:t>
            </w:r>
          </w:p>
        </w:tc>
      </w:tr>
      <w:tr w:rsidR="00746D94" w14:paraId="644249C0" w14:textId="77777777" w:rsidTr="00746D94">
        <w:trPr>
          <w:trHeight w:val="340"/>
          <w:jc w:val="center"/>
        </w:trPr>
        <w:tc>
          <w:tcPr>
            <w:tcW w:w="1474" w:type="dxa"/>
            <w:vAlign w:val="center"/>
          </w:tcPr>
          <w:p w14:paraId="677A3268" w14:textId="77777777" w:rsidR="00746D94" w:rsidRDefault="00746D94" w:rsidP="005B31CF">
            <w:pPr>
              <w:pStyle w:val="A-odstavec"/>
              <w:spacing w:after="0"/>
              <w:jc w:val="center"/>
            </w:pPr>
            <w:r>
              <w:t>3. L</w:t>
            </w:r>
          </w:p>
        </w:tc>
        <w:tc>
          <w:tcPr>
            <w:tcW w:w="1474" w:type="dxa"/>
            <w:vAlign w:val="center"/>
          </w:tcPr>
          <w:p w14:paraId="55ECB964" w14:textId="77777777" w:rsidR="00746D94" w:rsidRDefault="00746D94" w:rsidP="005B31CF">
            <w:pPr>
              <w:pStyle w:val="A-odstavec"/>
              <w:spacing w:after="0"/>
              <w:jc w:val="center"/>
            </w:pPr>
            <w:r>
              <w:t>27</w:t>
            </w:r>
          </w:p>
        </w:tc>
        <w:tc>
          <w:tcPr>
            <w:tcW w:w="1474" w:type="dxa"/>
            <w:vAlign w:val="center"/>
          </w:tcPr>
          <w:p w14:paraId="75910399"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5743EF5B" w14:textId="77777777" w:rsidR="00746D94" w:rsidRDefault="00746D94" w:rsidP="005B31CF">
            <w:pPr>
              <w:pStyle w:val="A-odstavec"/>
              <w:spacing w:after="0"/>
              <w:jc w:val="center"/>
            </w:pPr>
            <w:r>
              <w:t>2,15</w:t>
            </w:r>
          </w:p>
        </w:tc>
      </w:tr>
      <w:tr w:rsidR="00746D94" w14:paraId="64FF669B" w14:textId="77777777" w:rsidTr="00746D94">
        <w:trPr>
          <w:trHeight w:val="340"/>
          <w:jc w:val="center"/>
        </w:trPr>
        <w:tc>
          <w:tcPr>
            <w:tcW w:w="1474" w:type="dxa"/>
            <w:vAlign w:val="center"/>
          </w:tcPr>
          <w:p w14:paraId="5E1446D4" w14:textId="77777777" w:rsidR="00746D94" w:rsidRDefault="00746D94" w:rsidP="005B31CF">
            <w:pPr>
              <w:pStyle w:val="A-odstavec"/>
              <w:spacing w:after="0"/>
              <w:jc w:val="center"/>
            </w:pPr>
            <w:r>
              <w:t>3. M</w:t>
            </w:r>
          </w:p>
        </w:tc>
        <w:tc>
          <w:tcPr>
            <w:tcW w:w="1474" w:type="dxa"/>
            <w:vAlign w:val="center"/>
          </w:tcPr>
          <w:p w14:paraId="4AEE2B6D" w14:textId="77777777" w:rsidR="00746D94" w:rsidRDefault="00746D94" w:rsidP="005B31CF">
            <w:pPr>
              <w:pStyle w:val="A-odstavec"/>
              <w:spacing w:after="0"/>
              <w:jc w:val="center"/>
            </w:pPr>
            <w:r>
              <w:t>26</w:t>
            </w:r>
          </w:p>
        </w:tc>
        <w:tc>
          <w:tcPr>
            <w:tcW w:w="1474" w:type="dxa"/>
            <w:vAlign w:val="center"/>
          </w:tcPr>
          <w:p w14:paraId="2E04CA78"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08D81738" w14:textId="77777777" w:rsidR="00746D94" w:rsidRDefault="00746D94" w:rsidP="005B31CF">
            <w:pPr>
              <w:pStyle w:val="A-odstavec"/>
              <w:spacing w:after="0"/>
              <w:jc w:val="center"/>
            </w:pPr>
            <w:r>
              <w:t>2,27</w:t>
            </w:r>
          </w:p>
        </w:tc>
      </w:tr>
    </w:tbl>
    <w:p w14:paraId="3510290B" w14:textId="19A5903B" w:rsidR="00746D94" w:rsidRDefault="00746D94" w:rsidP="00746D94">
      <w:pPr>
        <w:spacing w:after="200" w:line="276" w:lineRule="auto"/>
        <w:rPr>
          <w:rFonts w:asciiTheme="minorHAnsi" w:hAnsiTheme="minorHAnsi"/>
          <w:sz w:val="22"/>
          <w:szCs w:val="22"/>
        </w:rPr>
      </w:pPr>
    </w:p>
    <w:p w14:paraId="48035194" w14:textId="77777777" w:rsidR="00746D94" w:rsidRDefault="00746D94" w:rsidP="00746D94">
      <w:pPr>
        <w:pStyle w:val="A-odstavecnadtab"/>
      </w:pPr>
      <w:r>
        <w:t>Aplikovaná informační technologie</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746D94" w14:paraId="37584C2B" w14:textId="77777777" w:rsidTr="00746D94">
        <w:trPr>
          <w:trHeight w:val="340"/>
          <w:jc w:val="center"/>
        </w:trPr>
        <w:tc>
          <w:tcPr>
            <w:tcW w:w="1474" w:type="dxa"/>
            <w:shd w:val="clear" w:color="auto" w:fill="B3E169"/>
            <w:vAlign w:val="center"/>
          </w:tcPr>
          <w:p w14:paraId="425D78A7" w14:textId="77777777" w:rsidR="00746D94" w:rsidRDefault="00746D94" w:rsidP="005B31CF">
            <w:pPr>
              <w:pStyle w:val="A-odstavec"/>
              <w:spacing w:after="0"/>
              <w:jc w:val="center"/>
              <w:rPr>
                <w:b/>
                <w:bCs/>
              </w:rPr>
            </w:pPr>
            <w:r w:rsidRPr="49F701E6">
              <w:rPr>
                <w:b/>
                <w:bCs/>
              </w:rPr>
              <w:t>Třída</w:t>
            </w:r>
          </w:p>
        </w:tc>
        <w:tc>
          <w:tcPr>
            <w:tcW w:w="1474" w:type="dxa"/>
            <w:shd w:val="clear" w:color="auto" w:fill="B3E169"/>
            <w:vAlign w:val="center"/>
          </w:tcPr>
          <w:p w14:paraId="16EA6900" w14:textId="77777777" w:rsidR="00746D94" w:rsidRDefault="00746D94" w:rsidP="005B31CF">
            <w:pPr>
              <w:pStyle w:val="A-odstavec"/>
              <w:spacing w:after="0"/>
              <w:jc w:val="center"/>
              <w:rPr>
                <w:b/>
                <w:bCs/>
              </w:rPr>
            </w:pPr>
            <w:r w:rsidRPr="49F701E6">
              <w:rPr>
                <w:b/>
                <w:bCs/>
              </w:rPr>
              <w:t>Počet žáků</w:t>
            </w:r>
          </w:p>
        </w:tc>
        <w:tc>
          <w:tcPr>
            <w:tcW w:w="1474" w:type="dxa"/>
            <w:shd w:val="clear" w:color="auto" w:fill="B3E169"/>
            <w:vAlign w:val="center"/>
          </w:tcPr>
          <w:p w14:paraId="39CADFAB" w14:textId="77777777" w:rsidR="00746D94" w:rsidRDefault="00746D94" w:rsidP="005B31CF">
            <w:pPr>
              <w:pStyle w:val="A-odstavec"/>
              <w:spacing w:after="0"/>
              <w:jc w:val="center"/>
              <w:rPr>
                <w:b/>
                <w:bCs/>
              </w:rPr>
            </w:pPr>
            <w:r w:rsidRPr="49F701E6">
              <w:rPr>
                <w:b/>
                <w:bCs/>
              </w:rPr>
              <w:t>Neprospěl</w:t>
            </w:r>
          </w:p>
        </w:tc>
        <w:tc>
          <w:tcPr>
            <w:tcW w:w="1474" w:type="dxa"/>
            <w:shd w:val="clear" w:color="auto" w:fill="B3E169"/>
            <w:vAlign w:val="center"/>
          </w:tcPr>
          <w:p w14:paraId="36F38594" w14:textId="77777777" w:rsidR="00746D94" w:rsidRDefault="00746D94" w:rsidP="005B31CF">
            <w:pPr>
              <w:pStyle w:val="A-odstavec"/>
              <w:spacing w:after="0"/>
              <w:jc w:val="center"/>
              <w:rPr>
                <w:b/>
                <w:bCs/>
              </w:rPr>
            </w:pPr>
            <w:r w:rsidRPr="49F701E6">
              <w:rPr>
                <w:b/>
                <w:bCs/>
              </w:rPr>
              <w:t>Průměr</w:t>
            </w:r>
          </w:p>
        </w:tc>
      </w:tr>
      <w:tr w:rsidR="00746D94" w14:paraId="1D426E09" w14:textId="77777777" w:rsidTr="00746D94">
        <w:trPr>
          <w:trHeight w:val="340"/>
          <w:jc w:val="center"/>
        </w:trPr>
        <w:tc>
          <w:tcPr>
            <w:tcW w:w="1474" w:type="dxa"/>
            <w:vAlign w:val="center"/>
          </w:tcPr>
          <w:p w14:paraId="516ED973" w14:textId="77777777" w:rsidR="00746D94" w:rsidRDefault="00746D94" w:rsidP="005B31CF">
            <w:pPr>
              <w:pStyle w:val="A-odstavec"/>
              <w:spacing w:after="0"/>
              <w:jc w:val="center"/>
            </w:pPr>
            <w:r>
              <w:t>3. A</w:t>
            </w:r>
          </w:p>
        </w:tc>
        <w:tc>
          <w:tcPr>
            <w:tcW w:w="1474" w:type="dxa"/>
            <w:vAlign w:val="center"/>
          </w:tcPr>
          <w:p w14:paraId="2498E3BA" w14:textId="77777777" w:rsidR="00746D94" w:rsidRDefault="00746D94" w:rsidP="005B31CF">
            <w:pPr>
              <w:pStyle w:val="A-odstavec"/>
              <w:spacing w:after="0"/>
              <w:jc w:val="center"/>
            </w:pPr>
            <w:r>
              <w:t>2</w:t>
            </w:r>
          </w:p>
        </w:tc>
        <w:tc>
          <w:tcPr>
            <w:tcW w:w="1474" w:type="dxa"/>
            <w:vAlign w:val="center"/>
          </w:tcPr>
          <w:p w14:paraId="18650CF9" w14:textId="77777777" w:rsidR="00746D94" w:rsidRDefault="00746D94" w:rsidP="005B31CF">
            <w:pPr>
              <w:pStyle w:val="A-odstavec"/>
              <w:spacing w:after="0"/>
              <w:jc w:val="center"/>
            </w:pPr>
            <w:r w:rsidRPr="49F701E6">
              <w:rPr>
                <w:rFonts w:ascii="Symbol" w:eastAsia="Symbol" w:hAnsi="Symbol" w:cs="Symbol"/>
              </w:rPr>
              <w:t></w:t>
            </w:r>
          </w:p>
        </w:tc>
        <w:tc>
          <w:tcPr>
            <w:tcW w:w="1474" w:type="dxa"/>
            <w:vAlign w:val="center"/>
          </w:tcPr>
          <w:p w14:paraId="77AF5AFC" w14:textId="77777777" w:rsidR="00746D94" w:rsidRDefault="00746D94" w:rsidP="005B31CF">
            <w:pPr>
              <w:pStyle w:val="A-odstavec"/>
              <w:spacing w:after="0"/>
              <w:jc w:val="center"/>
            </w:pPr>
            <w:r>
              <w:t>3,00</w:t>
            </w:r>
          </w:p>
        </w:tc>
      </w:tr>
      <w:tr w:rsidR="00746D94" w14:paraId="69B70C64" w14:textId="77777777" w:rsidTr="00746D94">
        <w:trPr>
          <w:trHeight w:val="340"/>
          <w:jc w:val="center"/>
        </w:trPr>
        <w:tc>
          <w:tcPr>
            <w:tcW w:w="1474" w:type="dxa"/>
            <w:vAlign w:val="center"/>
          </w:tcPr>
          <w:p w14:paraId="188405BF" w14:textId="77777777" w:rsidR="00746D94" w:rsidRDefault="00746D94" w:rsidP="005B31CF">
            <w:pPr>
              <w:pStyle w:val="A-odstavec"/>
              <w:spacing w:after="0"/>
              <w:jc w:val="center"/>
            </w:pPr>
            <w:r>
              <w:t>3. B</w:t>
            </w:r>
          </w:p>
        </w:tc>
        <w:tc>
          <w:tcPr>
            <w:tcW w:w="1474" w:type="dxa"/>
            <w:vAlign w:val="center"/>
          </w:tcPr>
          <w:p w14:paraId="1BDD25E3" w14:textId="77777777" w:rsidR="00746D94" w:rsidRDefault="00746D94" w:rsidP="005B31CF">
            <w:pPr>
              <w:pStyle w:val="A-odstavec"/>
              <w:spacing w:after="0"/>
              <w:jc w:val="center"/>
            </w:pPr>
            <w:r>
              <w:t>4</w:t>
            </w:r>
          </w:p>
        </w:tc>
        <w:tc>
          <w:tcPr>
            <w:tcW w:w="1474" w:type="dxa"/>
            <w:vAlign w:val="center"/>
          </w:tcPr>
          <w:p w14:paraId="0E034378" w14:textId="77777777" w:rsidR="00746D94" w:rsidRDefault="00746D94" w:rsidP="005B31CF">
            <w:pPr>
              <w:pStyle w:val="A-odstavec"/>
              <w:spacing w:after="0"/>
              <w:jc w:val="center"/>
            </w:pPr>
            <w:r w:rsidRPr="49F701E6">
              <w:rPr>
                <w:rFonts w:ascii="Symbol" w:eastAsia="Symbol" w:hAnsi="Symbol" w:cs="Symbol"/>
              </w:rPr>
              <w:t></w:t>
            </w:r>
          </w:p>
        </w:tc>
        <w:tc>
          <w:tcPr>
            <w:tcW w:w="1474" w:type="dxa"/>
            <w:vAlign w:val="center"/>
          </w:tcPr>
          <w:p w14:paraId="2E400971" w14:textId="77777777" w:rsidR="00746D94" w:rsidRDefault="00746D94" w:rsidP="005B31CF">
            <w:pPr>
              <w:pStyle w:val="A-odstavec"/>
              <w:spacing w:after="0"/>
              <w:jc w:val="center"/>
            </w:pPr>
            <w:r>
              <w:t>2,50</w:t>
            </w:r>
          </w:p>
        </w:tc>
      </w:tr>
      <w:tr w:rsidR="00746D94" w14:paraId="2A2B5280" w14:textId="77777777" w:rsidTr="00746D94">
        <w:trPr>
          <w:trHeight w:val="340"/>
          <w:jc w:val="center"/>
        </w:trPr>
        <w:tc>
          <w:tcPr>
            <w:tcW w:w="1474" w:type="dxa"/>
            <w:vAlign w:val="center"/>
          </w:tcPr>
          <w:p w14:paraId="2B522709" w14:textId="77777777" w:rsidR="00746D94" w:rsidRDefault="00746D94" w:rsidP="005B31CF">
            <w:pPr>
              <w:pStyle w:val="A-odstavec"/>
              <w:spacing w:after="0"/>
              <w:jc w:val="center"/>
            </w:pPr>
            <w:r>
              <w:t>3. L</w:t>
            </w:r>
          </w:p>
        </w:tc>
        <w:tc>
          <w:tcPr>
            <w:tcW w:w="1474" w:type="dxa"/>
            <w:vAlign w:val="center"/>
          </w:tcPr>
          <w:p w14:paraId="09B04C81" w14:textId="77777777" w:rsidR="00746D94" w:rsidRDefault="00746D94" w:rsidP="005B31CF">
            <w:pPr>
              <w:pStyle w:val="A-odstavec"/>
              <w:spacing w:after="0"/>
              <w:jc w:val="center"/>
            </w:pPr>
            <w:r>
              <w:t>6</w:t>
            </w:r>
          </w:p>
        </w:tc>
        <w:tc>
          <w:tcPr>
            <w:tcW w:w="1474" w:type="dxa"/>
            <w:vAlign w:val="center"/>
          </w:tcPr>
          <w:p w14:paraId="4B73A83C" w14:textId="77777777" w:rsidR="00746D94" w:rsidRDefault="00746D94" w:rsidP="005B31CF">
            <w:pPr>
              <w:pStyle w:val="A-odstavec"/>
              <w:spacing w:after="0"/>
              <w:jc w:val="center"/>
            </w:pPr>
            <w:r w:rsidRPr="49F701E6">
              <w:rPr>
                <w:rFonts w:ascii="Symbol" w:eastAsia="Symbol" w:hAnsi="Symbol" w:cs="Symbol"/>
              </w:rPr>
              <w:t></w:t>
            </w:r>
          </w:p>
        </w:tc>
        <w:tc>
          <w:tcPr>
            <w:tcW w:w="1474" w:type="dxa"/>
            <w:vAlign w:val="center"/>
          </w:tcPr>
          <w:p w14:paraId="2F09E88E" w14:textId="77777777" w:rsidR="00746D94" w:rsidRDefault="00746D94" w:rsidP="005B31CF">
            <w:pPr>
              <w:pStyle w:val="A-odstavec"/>
              <w:spacing w:after="0"/>
              <w:jc w:val="center"/>
            </w:pPr>
            <w:r>
              <w:t>1,33</w:t>
            </w:r>
          </w:p>
        </w:tc>
      </w:tr>
      <w:tr w:rsidR="00746D94" w14:paraId="13D8614A" w14:textId="77777777" w:rsidTr="00746D94">
        <w:trPr>
          <w:trHeight w:val="340"/>
          <w:jc w:val="center"/>
        </w:trPr>
        <w:tc>
          <w:tcPr>
            <w:tcW w:w="1474" w:type="dxa"/>
            <w:vAlign w:val="center"/>
          </w:tcPr>
          <w:p w14:paraId="5B08B3D8" w14:textId="77777777" w:rsidR="00746D94" w:rsidRDefault="00746D94" w:rsidP="005B31CF">
            <w:pPr>
              <w:pStyle w:val="A-odstavec"/>
              <w:spacing w:after="0"/>
              <w:jc w:val="center"/>
            </w:pPr>
            <w:r>
              <w:t>3. M</w:t>
            </w:r>
          </w:p>
        </w:tc>
        <w:tc>
          <w:tcPr>
            <w:tcW w:w="1474" w:type="dxa"/>
            <w:vAlign w:val="center"/>
          </w:tcPr>
          <w:p w14:paraId="77E839E9" w14:textId="77777777" w:rsidR="00746D94" w:rsidRDefault="00746D94" w:rsidP="005B31CF">
            <w:pPr>
              <w:pStyle w:val="A-odstavec"/>
              <w:spacing w:after="0"/>
              <w:jc w:val="center"/>
            </w:pPr>
            <w:r>
              <w:t>2</w:t>
            </w:r>
          </w:p>
        </w:tc>
        <w:tc>
          <w:tcPr>
            <w:tcW w:w="1474" w:type="dxa"/>
            <w:vAlign w:val="center"/>
          </w:tcPr>
          <w:p w14:paraId="230294AF" w14:textId="77777777" w:rsidR="00746D94" w:rsidRDefault="00746D94" w:rsidP="005B31CF">
            <w:pPr>
              <w:pStyle w:val="A-odstavec"/>
              <w:spacing w:after="0"/>
              <w:jc w:val="center"/>
            </w:pPr>
            <w:r w:rsidRPr="49F701E6">
              <w:rPr>
                <w:rFonts w:ascii="Symbol" w:eastAsia="Symbol" w:hAnsi="Symbol" w:cs="Symbol"/>
              </w:rPr>
              <w:t></w:t>
            </w:r>
          </w:p>
        </w:tc>
        <w:tc>
          <w:tcPr>
            <w:tcW w:w="1474" w:type="dxa"/>
            <w:vAlign w:val="center"/>
          </w:tcPr>
          <w:p w14:paraId="350ECCED" w14:textId="77777777" w:rsidR="00746D94" w:rsidRDefault="00746D94" w:rsidP="005B31CF">
            <w:pPr>
              <w:pStyle w:val="A-odstavec"/>
              <w:spacing w:after="0"/>
              <w:jc w:val="center"/>
            </w:pPr>
            <w:r>
              <w:t>2,50</w:t>
            </w:r>
          </w:p>
        </w:tc>
      </w:tr>
    </w:tbl>
    <w:p w14:paraId="177734BD" w14:textId="77777777" w:rsidR="00746D94" w:rsidRDefault="00746D94" w:rsidP="00746D94">
      <w:pPr>
        <w:pStyle w:val="A-odstavec-bezmezer"/>
      </w:pPr>
    </w:p>
    <w:p w14:paraId="3E7D499F" w14:textId="77777777" w:rsidR="00F50904" w:rsidRDefault="00F50904">
      <w:pPr>
        <w:spacing w:after="200" w:line="276" w:lineRule="auto"/>
        <w:rPr>
          <w:rFonts w:asciiTheme="minorHAnsi" w:hAnsiTheme="minorHAnsi"/>
          <w:b/>
          <w:sz w:val="22"/>
        </w:rPr>
      </w:pPr>
      <w:r>
        <w:br w:type="page"/>
      </w:r>
    </w:p>
    <w:p w14:paraId="6A83E1EF" w14:textId="5B03DE8A" w:rsidR="00746D94" w:rsidRDefault="00746D94" w:rsidP="00746D94">
      <w:pPr>
        <w:pStyle w:val="A-odstavecnadtab"/>
      </w:pPr>
      <w:r>
        <w:lastRenderedPageBreak/>
        <w:t>Písemná a elektronická komunikace</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746D94" w14:paraId="38AAA083" w14:textId="77777777" w:rsidTr="00746D94">
        <w:trPr>
          <w:trHeight w:val="340"/>
          <w:jc w:val="center"/>
        </w:trPr>
        <w:tc>
          <w:tcPr>
            <w:tcW w:w="1474" w:type="dxa"/>
            <w:shd w:val="clear" w:color="auto" w:fill="B3E169"/>
            <w:vAlign w:val="center"/>
          </w:tcPr>
          <w:p w14:paraId="607F7885" w14:textId="77777777" w:rsidR="00746D94" w:rsidRPr="00976D61" w:rsidRDefault="00746D94" w:rsidP="005B31CF">
            <w:pPr>
              <w:pStyle w:val="A-odstavec"/>
              <w:spacing w:after="0"/>
              <w:jc w:val="center"/>
              <w:rPr>
                <w:b/>
              </w:rPr>
            </w:pPr>
            <w:r w:rsidRPr="00976D61">
              <w:rPr>
                <w:b/>
              </w:rPr>
              <w:t>Třída</w:t>
            </w:r>
          </w:p>
        </w:tc>
        <w:tc>
          <w:tcPr>
            <w:tcW w:w="1474" w:type="dxa"/>
            <w:shd w:val="clear" w:color="auto" w:fill="B3E169"/>
            <w:vAlign w:val="center"/>
          </w:tcPr>
          <w:p w14:paraId="153F7956" w14:textId="77777777" w:rsidR="00746D94" w:rsidRPr="00976D61" w:rsidRDefault="00746D94" w:rsidP="005B31CF">
            <w:pPr>
              <w:pStyle w:val="A-odstavec"/>
              <w:spacing w:after="0"/>
              <w:jc w:val="center"/>
              <w:rPr>
                <w:b/>
              </w:rPr>
            </w:pPr>
            <w:r w:rsidRPr="00976D61">
              <w:rPr>
                <w:b/>
              </w:rPr>
              <w:t>Počet žáků</w:t>
            </w:r>
          </w:p>
        </w:tc>
        <w:tc>
          <w:tcPr>
            <w:tcW w:w="1474" w:type="dxa"/>
            <w:shd w:val="clear" w:color="auto" w:fill="B3E169"/>
            <w:vAlign w:val="center"/>
          </w:tcPr>
          <w:p w14:paraId="3F1E84C0" w14:textId="77777777" w:rsidR="00746D94" w:rsidRPr="00976D61" w:rsidRDefault="00746D94" w:rsidP="005B31CF">
            <w:pPr>
              <w:pStyle w:val="A-odstavec"/>
              <w:spacing w:after="0"/>
              <w:jc w:val="center"/>
              <w:rPr>
                <w:b/>
              </w:rPr>
            </w:pPr>
            <w:r w:rsidRPr="00976D61">
              <w:rPr>
                <w:b/>
              </w:rPr>
              <w:t>Neprospěl</w:t>
            </w:r>
          </w:p>
        </w:tc>
        <w:tc>
          <w:tcPr>
            <w:tcW w:w="1474" w:type="dxa"/>
            <w:shd w:val="clear" w:color="auto" w:fill="B3E169"/>
            <w:vAlign w:val="center"/>
          </w:tcPr>
          <w:p w14:paraId="10D78F8C" w14:textId="77777777" w:rsidR="00746D94" w:rsidRPr="00976D61" w:rsidRDefault="00746D94" w:rsidP="005B31CF">
            <w:pPr>
              <w:pStyle w:val="A-odstavec"/>
              <w:spacing w:after="0"/>
              <w:jc w:val="center"/>
              <w:rPr>
                <w:b/>
              </w:rPr>
            </w:pPr>
            <w:r w:rsidRPr="00976D61">
              <w:rPr>
                <w:b/>
              </w:rPr>
              <w:t>Průměr</w:t>
            </w:r>
          </w:p>
        </w:tc>
      </w:tr>
      <w:tr w:rsidR="00746D94" w14:paraId="03DD99A8" w14:textId="77777777" w:rsidTr="00746D94">
        <w:trPr>
          <w:trHeight w:val="340"/>
          <w:jc w:val="center"/>
        </w:trPr>
        <w:tc>
          <w:tcPr>
            <w:tcW w:w="1474" w:type="dxa"/>
            <w:vAlign w:val="center"/>
          </w:tcPr>
          <w:p w14:paraId="04DC9357" w14:textId="77777777" w:rsidR="00746D94" w:rsidRDefault="00746D94" w:rsidP="005B31CF">
            <w:pPr>
              <w:pStyle w:val="A-odstavec"/>
              <w:spacing w:after="0"/>
              <w:jc w:val="center"/>
            </w:pPr>
            <w:r w:rsidRPr="00976D61">
              <w:t>1.</w:t>
            </w:r>
            <w:r>
              <w:t xml:space="preserve"> A</w:t>
            </w:r>
          </w:p>
        </w:tc>
        <w:tc>
          <w:tcPr>
            <w:tcW w:w="1474" w:type="dxa"/>
            <w:vAlign w:val="center"/>
          </w:tcPr>
          <w:p w14:paraId="1D0D2A9A" w14:textId="77777777" w:rsidR="00746D94" w:rsidRDefault="00746D94" w:rsidP="005B31CF">
            <w:pPr>
              <w:pStyle w:val="A-odstavec"/>
              <w:spacing w:after="0"/>
              <w:jc w:val="center"/>
            </w:pPr>
            <w:r>
              <w:t>32</w:t>
            </w:r>
          </w:p>
        </w:tc>
        <w:tc>
          <w:tcPr>
            <w:tcW w:w="1474" w:type="dxa"/>
            <w:vAlign w:val="center"/>
          </w:tcPr>
          <w:p w14:paraId="1D28200D" w14:textId="77777777" w:rsidR="00746D94" w:rsidRPr="00EB27C8" w:rsidRDefault="00746D94" w:rsidP="005B31CF">
            <w:pPr>
              <w:pStyle w:val="A-odstavec"/>
              <w:spacing w:after="0"/>
              <w:jc w:val="center"/>
              <w:rPr>
                <w:rFonts w:cstheme="minorHAnsi"/>
              </w:rPr>
            </w:pPr>
            <w:r w:rsidRPr="00EB27C8">
              <w:rPr>
                <w:rFonts w:eastAsia="Symbol" w:cstheme="minorHAnsi"/>
              </w:rPr>
              <w:t>3</w:t>
            </w:r>
          </w:p>
        </w:tc>
        <w:tc>
          <w:tcPr>
            <w:tcW w:w="1474" w:type="dxa"/>
            <w:vAlign w:val="center"/>
          </w:tcPr>
          <w:p w14:paraId="27625EDA" w14:textId="77777777" w:rsidR="00746D94" w:rsidRDefault="00746D94" w:rsidP="005B31CF">
            <w:pPr>
              <w:pStyle w:val="A-odstavec"/>
              <w:spacing w:after="0"/>
              <w:jc w:val="center"/>
            </w:pPr>
            <w:r>
              <w:t>2,74</w:t>
            </w:r>
          </w:p>
        </w:tc>
      </w:tr>
      <w:tr w:rsidR="00746D94" w14:paraId="279F461F" w14:textId="77777777" w:rsidTr="00746D94">
        <w:trPr>
          <w:trHeight w:val="340"/>
          <w:jc w:val="center"/>
        </w:trPr>
        <w:tc>
          <w:tcPr>
            <w:tcW w:w="1474" w:type="dxa"/>
            <w:vAlign w:val="center"/>
          </w:tcPr>
          <w:p w14:paraId="675C67F1" w14:textId="77777777" w:rsidR="00746D94" w:rsidRDefault="00746D94" w:rsidP="005B31CF">
            <w:pPr>
              <w:pStyle w:val="A-odstavec"/>
              <w:spacing w:after="0"/>
              <w:jc w:val="center"/>
            </w:pPr>
            <w:r w:rsidRPr="00976D61">
              <w:t>1.</w:t>
            </w:r>
            <w:r>
              <w:t xml:space="preserve"> B</w:t>
            </w:r>
          </w:p>
        </w:tc>
        <w:tc>
          <w:tcPr>
            <w:tcW w:w="1474" w:type="dxa"/>
            <w:vAlign w:val="center"/>
          </w:tcPr>
          <w:p w14:paraId="5F0C854E" w14:textId="77777777" w:rsidR="00746D94" w:rsidRDefault="00746D94" w:rsidP="005B31CF">
            <w:pPr>
              <w:pStyle w:val="A-odstavec"/>
              <w:spacing w:after="0"/>
              <w:jc w:val="center"/>
            </w:pPr>
            <w:r>
              <w:t>31</w:t>
            </w:r>
          </w:p>
        </w:tc>
        <w:tc>
          <w:tcPr>
            <w:tcW w:w="1474" w:type="dxa"/>
            <w:vAlign w:val="center"/>
          </w:tcPr>
          <w:p w14:paraId="7E62EBBB" w14:textId="77777777" w:rsidR="00746D94" w:rsidRPr="00EB27C8" w:rsidRDefault="00746D94" w:rsidP="005B31CF">
            <w:pPr>
              <w:pStyle w:val="A-odstavec"/>
              <w:spacing w:after="0"/>
              <w:jc w:val="center"/>
              <w:rPr>
                <w:rFonts w:cstheme="minorHAnsi"/>
              </w:rPr>
            </w:pPr>
            <w:r w:rsidRPr="00EB27C8">
              <w:rPr>
                <w:rFonts w:eastAsia="Symbol" w:cstheme="minorHAnsi"/>
              </w:rPr>
              <w:t>1</w:t>
            </w:r>
          </w:p>
        </w:tc>
        <w:tc>
          <w:tcPr>
            <w:tcW w:w="1474" w:type="dxa"/>
            <w:vAlign w:val="center"/>
          </w:tcPr>
          <w:p w14:paraId="33FA6271" w14:textId="77777777" w:rsidR="00746D94" w:rsidRDefault="00746D94" w:rsidP="005B31CF">
            <w:pPr>
              <w:pStyle w:val="A-odstavec"/>
              <w:spacing w:after="0"/>
              <w:jc w:val="center"/>
            </w:pPr>
            <w:r>
              <w:t>2,74</w:t>
            </w:r>
          </w:p>
        </w:tc>
      </w:tr>
      <w:tr w:rsidR="00746D94" w14:paraId="1A1D9603" w14:textId="77777777" w:rsidTr="00746D94">
        <w:trPr>
          <w:trHeight w:val="340"/>
          <w:jc w:val="center"/>
        </w:trPr>
        <w:tc>
          <w:tcPr>
            <w:tcW w:w="1474" w:type="dxa"/>
            <w:vAlign w:val="center"/>
          </w:tcPr>
          <w:p w14:paraId="2451C82A" w14:textId="77777777" w:rsidR="00746D94" w:rsidRDefault="00746D94" w:rsidP="005B31CF">
            <w:pPr>
              <w:pStyle w:val="A-odstavec"/>
              <w:spacing w:after="0"/>
              <w:jc w:val="center"/>
            </w:pPr>
            <w:r>
              <w:t>1. C</w:t>
            </w:r>
          </w:p>
        </w:tc>
        <w:tc>
          <w:tcPr>
            <w:tcW w:w="1474" w:type="dxa"/>
            <w:vAlign w:val="center"/>
          </w:tcPr>
          <w:p w14:paraId="7078AFDF" w14:textId="77777777" w:rsidR="00746D94" w:rsidRDefault="00746D94" w:rsidP="005B31CF">
            <w:pPr>
              <w:pStyle w:val="A-odstavec"/>
              <w:spacing w:after="0"/>
              <w:jc w:val="center"/>
            </w:pPr>
            <w:r>
              <w:t>31</w:t>
            </w:r>
          </w:p>
        </w:tc>
        <w:tc>
          <w:tcPr>
            <w:tcW w:w="1474" w:type="dxa"/>
            <w:vAlign w:val="center"/>
          </w:tcPr>
          <w:p w14:paraId="60FFFC30"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577AB925" w14:textId="77777777" w:rsidR="00746D94" w:rsidRDefault="00746D94" w:rsidP="005B31CF">
            <w:pPr>
              <w:pStyle w:val="A-odstavec"/>
              <w:spacing w:after="0"/>
              <w:jc w:val="center"/>
            </w:pPr>
            <w:r>
              <w:t>2,42</w:t>
            </w:r>
          </w:p>
        </w:tc>
      </w:tr>
      <w:tr w:rsidR="00746D94" w14:paraId="4E3BC3FE" w14:textId="77777777" w:rsidTr="00746D94">
        <w:trPr>
          <w:trHeight w:val="340"/>
          <w:jc w:val="center"/>
        </w:trPr>
        <w:tc>
          <w:tcPr>
            <w:tcW w:w="1474" w:type="dxa"/>
            <w:vAlign w:val="center"/>
          </w:tcPr>
          <w:p w14:paraId="7C10B532" w14:textId="77777777" w:rsidR="00746D94" w:rsidRDefault="00746D94" w:rsidP="005B31CF">
            <w:pPr>
              <w:pStyle w:val="A-odstavec"/>
              <w:spacing w:after="0"/>
              <w:jc w:val="center"/>
            </w:pPr>
            <w:r>
              <w:t>1. D</w:t>
            </w:r>
          </w:p>
        </w:tc>
        <w:tc>
          <w:tcPr>
            <w:tcW w:w="1474" w:type="dxa"/>
            <w:vAlign w:val="center"/>
          </w:tcPr>
          <w:p w14:paraId="280443A4" w14:textId="77777777" w:rsidR="00746D94" w:rsidRDefault="00746D94" w:rsidP="005B31CF">
            <w:pPr>
              <w:pStyle w:val="A-odstavec"/>
              <w:spacing w:after="0"/>
              <w:jc w:val="center"/>
            </w:pPr>
            <w:r>
              <w:t>30</w:t>
            </w:r>
          </w:p>
        </w:tc>
        <w:tc>
          <w:tcPr>
            <w:tcW w:w="1474" w:type="dxa"/>
            <w:vAlign w:val="center"/>
          </w:tcPr>
          <w:p w14:paraId="46A3A373" w14:textId="77777777" w:rsidR="00746D94" w:rsidRPr="00EB27C8" w:rsidRDefault="00746D94" w:rsidP="005B31CF">
            <w:pPr>
              <w:pStyle w:val="A-odstavec"/>
              <w:spacing w:after="0"/>
              <w:jc w:val="center"/>
              <w:rPr>
                <w:rFonts w:cstheme="minorHAnsi"/>
              </w:rPr>
            </w:pPr>
            <w:r w:rsidRPr="00EB27C8">
              <w:rPr>
                <w:rFonts w:eastAsia="Symbol" w:cstheme="minorHAnsi"/>
              </w:rPr>
              <w:t>4</w:t>
            </w:r>
          </w:p>
        </w:tc>
        <w:tc>
          <w:tcPr>
            <w:tcW w:w="1474" w:type="dxa"/>
            <w:vAlign w:val="center"/>
          </w:tcPr>
          <w:p w14:paraId="0EC24773" w14:textId="77777777" w:rsidR="00746D94" w:rsidRDefault="00746D94" w:rsidP="005B31CF">
            <w:pPr>
              <w:pStyle w:val="A-odstavec"/>
              <w:spacing w:after="0"/>
              <w:jc w:val="center"/>
            </w:pPr>
            <w:r>
              <w:t>3,20</w:t>
            </w:r>
          </w:p>
        </w:tc>
      </w:tr>
      <w:tr w:rsidR="00746D94" w14:paraId="048B1906" w14:textId="77777777" w:rsidTr="00746D94">
        <w:trPr>
          <w:trHeight w:val="340"/>
          <w:jc w:val="center"/>
        </w:trPr>
        <w:tc>
          <w:tcPr>
            <w:tcW w:w="1474" w:type="dxa"/>
            <w:vAlign w:val="center"/>
          </w:tcPr>
          <w:p w14:paraId="65DAD079" w14:textId="77777777" w:rsidR="00746D94" w:rsidRDefault="00746D94" w:rsidP="005B31CF">
            <w:pPr>
              <w:pStyle w:val="A-odstavec"/>
              <w:spacing w:after="0"/>
              <w:jc w:val="center"/>
            </w:pPr>
            <w:r>
              <w:t>1. L</w:t>
            </w:r>
          </w:p>
        </w:tc>
        <w:tc>
          <w:tcPr>
            <w:tcW w:w="1474" w:type="dxa"/>
            <w:vAlign w:val="center"/>
          </w:tcPr>
          <w:p w14:paraId="167C8CB3" w14:textId="77777777" w:rsidR="00746D94" w:rsidRDefault="00746D94" w:rsidP="005B31CF">
            <w:pPr>
              <w:pStyle w:val="A-odstavec"/>
              <w:spacing w:after="0"/>
              <w:jc w:val="center"/>
            </w:pPr>
            <w:r>
              <w:t>31</w:t>
            </w:r>
          </w:p>
        </w:tc>
        <w:tc>
          <w:tcPr>
            <w:tcW w:w="1474" w:type="dxa"/>
            <w:vAlign w:val="center"/>
          </w:tcPr>
          <w:p w14:paraId="432E613B"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6554E2BB" w14:textId="77777777" w:rsidR="00746D94" w:rsidRDefault="00746D94" w:rsidP="005B31CF">
            <w:pPr>
              <w:pStyle w:val="A-odstavec"/>
              <w:spacing w:after="0"/>
              <w:jc w:val="center"/>
            </w:pPr>
            <w:r>
              <w:t>1,68</w:t>
            </w:r>
          </w:p>
        </w:tc>
      </w:tr>
      <w:tr w:rsidR="00746D94" w14:paraId="1A99954C" w14:textId="77777777" w:rsidTr="00746D94">
        <w:trPr>
          <w:trHeight w:val="340"/>
          <w:jc w:val="center"/>
        </w:trPr>
        <w:tc>
          <w:tcPr>
            <w:tcW w:w="1474" w:type="dxa"/>
            <w:vAlign w:val="center"/>
          </w:tcPr>
          <w:p w14:paraId="674B9CAC" w14:textId="77777777" w:rsidR="00746D94" w:rsidRDefault="00746D94" w:rsidP="005B31CF">
            <w:pPr>
              <w:pStyle w:val="A-odstavec"/>
              <w:spacing w:after="0"/>
              <w:jc w:val="center"/>
            </w:pPr>
            <w:r>
              <w:t>1. M</w:t>
            </w:r>
          </w:p>
        </w:tc>
        <w:tc>
          <w:tcPr>
            <w:tcW w:w="1474" w:type="dxa"/>
            <w:vAlign w:val="center"/>
          </w:tcPr>
          <w:p w14:paraId="5AC653BD" w14:textId="77777777" w:rsidR="00746D94" w:rsidRDefault="00746D94" w:rsidP="005B31CF">
            <w:pPr>
              <w:pStyle w:val="A-odstavec"/>
              <w:spacing w:after="0"/>
              <w:jc w:val="center"/>
            </w:pPr>
            <w:r>
              <w:t>31</w:t>
            </w:r>
          </w:p>
        </w:tc>
        <w:tc>
          <w:tcPr>
            <w:tcW w:w="1474" w:type="dxa"/>
            <w:vAlign w:val="center"/>
          </w:tcPr>
          <w:p w14:paraId="05877106"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3807B438" w14:textId="77777777" w:rsidR="00746D94" w:rsidRDefault="00746D94" w:rsidP="005B31CF">
            <w:pPr>
              <w:pStyle w:val="A-odstavec"/>
              <w:spacing w:after="0"/>
              <w:jc w:val="center"/>
            </w:pPr>
            <w:r>
              <w:t>2,03</w:t>
            </w:r>
          </w:p>
        </w:tc>
      </w:tr>
      <w:tr w:rsidR="00746D94" w14:paraId="56EEAA9C" w14:textId="77777777" w:rsidTr="00746D94">
        <w:trPr>
          <w:trHeight w:val="340"/>
          <w:jc w:val="center"/>
        </w:trPr>
        <w:tc>
          <w:tcPr>
            <w:tcW w:w="1474" w:type="dxa"/>
            <w:vAlign w:val="center"/>
          </w:tcPr>
          <w:p w14:paraId="11014CFE" w14:textId="77777777" w:rsidR="00746D94" w:rsidRDefault="00746D94" w:rsidP="005B31CF">
            <w:pPr>
              <w:pStyle w:val="A-odstavec"/>
              <w:spacing w:after="0"/>
              <w:jc w:val="center"/>
            </w:pPr>
            <w:r>
              <w:t>2</w:t>
            </w:r>
            <w:r w:rsidRPr="00976D61">
              <w:t>.</w:t>
            </w:r>
            <w:r>
              <w:t xml:space="preserve"> A</w:t>
            </w:r>
          </w:p>
        </w:tc>
        <w:tc>
          <w:tcPr>
            <w:tcW w:w="1474" w:type="dxa"/>
            <w:vAlign w:val="center"/>
          </w:tcPr>
          <w:p w14:paraId="79F37194" w14:textId="77777777" w:rsidR="00746D94" w:rsidRDefault="00746D94" w:rsidP="005B31CF">
            <w:pPr>
              <w:pStyle w:val="A-odstavec"/>
              <w:spacing w:after="0"/>
              <w:jc w:val="center"/>
            </w:pPr>
            <w:r>
              <w:t>32</w:t>
            </w:r>
          </w:p>
        </w:tc>
        <w:tc>
          <w:tcPr>
            <w:tcW w:w="1474" w:type="dxa"/>
            <w:vAlign w:val="center"/>
          </w:tcPr>
          <w:p w14:paraId="0B593BA5"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7951EC99" w14:textId="77777777" w:rsidR="00746D94" w:rsidRDefault="00746D94" w:rsidP="005B31CF">
            <w:pPr>
              <w:pStyle w:val="A-odstavec"/>
              <w:spacing w:after="0"/>
              <w:jc w:val="center"/>
            </w:pPr>
            <w:r>
              <w:t>3,00</w:t>
            </w:r>
          </w:p>
        </w:tc>
      </w:tr>
      <w:tr w:rsidR="00746D94" w14:paraId="36434ECC" w14:textId="77777777" w:rsidTr="00746D94">
        <w:trPr>
          <w:trHeight w:val="340"/>
          <w:jc w:val="center"/>
        </w:trPr>
        <w:tc>
          <w:tcPr>
            <w:tcW w:w="1474" w:type="dxa"/>
            <w:vAlign w:val="center"/>
          </w:tcPr>
          <w:p w14:paraId="1D13F46C" w14:textId="77777777" w:rsidR="00746D94" w:rsidRDefault="00746D94" w:rsidP="005B31CF">
            <w:pPr>
              <w:pStyle w:val="A-odstavec"/>
              <w:spacing w:after="0"/>
              <w:jc w:val="center"/>
            </w:pPr>
            <w:r>
              <w:t>2</w:t>
            </w:r>
            <w:r w:rsidRPr="00976D61">
              <w:t>.</w:t>
            </w:r>
            <w:r>
              <w:t xml:space="preserve"> B</w:t>
            </w:r>
          </w:p>
        </w:tc>
        <w:tc>
          <w:tcPr>
            <w:tcW w:w="1474" w:type="dxa"/>
            <w:vAlign w:val="center"/>
          </w:tcPr>
          <w:p w14:paraId="21948D3B" w14:textId="77777777" w:rsidR="00746D94" w:rsidRDefault="00746D94" w:rsidP="005B31CF">
            <w:pPr>
              <w:pStyle w:val="A-odstavec"/>
              <w:spacing w:after="0"/>
              <w:jc w:val="center"/>
            </w:pPr>
            <w:r>
              <w:t>30</w:t>
            </w:r>
          </w:p>
        </w:tc>
        <w:tc>
          <w:tcPr>
            <w:tcW w:w="1474" w:type="dxa"/>
            <w:vAlign w:val="center"/>
          </w:tcPr>
          <w:p w14:paraId="5AFADA89"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649EAC42" w14:textId="77777777" w:rsidR="00746D94" w:rsidRDefault="00746D94" w:rsidP="005B31CF">
            <w:pPr>
              <w:pStyle w:val="A-odstavec"/>
              <w:spacing w:after="0"/>
              <w:jc w:val="center"/>
            </w:pPr>
            <w:r>
              <w:t>3,10</w:t>
            </w:r>
          </w:p>
        </w:tc>
      </w:tr>
      <w:tr w:rsidR="00746D94" w14:paraId="04F52560" w14:textId="77777777" w:rsidTr="00746D94">
        <w:trPr>
          <w:trHeight w:val="340"/>
          <w:jc w:val="center"/>
        </w:trPr>
        <w:tc>
          <w:tcPr>
            <w:tcW w:w="1474" w:type="dxa"/>
            <w:vAlign w:val="center"/>
          </w:tcPr>
          <w:p w14:paraId="4F32B463" w14:textId="77777777" w:rsidR="00746D94" w:rsidRDefault="00746D94" w:rsidP="005B31CF">
            <w:pPr>
              <w:pStyle w:val="A-odstavec"/>
              <w:spacing w:after="0"/>
              <w:jc w:val="center"/>
            </w:pPr>
            <w:r>
              <w:t>2. C</w:t>
            </w:r>
          </w:p>
        </w:tc>
        <w:tc>
          <w:tcPr>
            <w:tcW w:w="1474" w:type="dxa"/>
            <w:vAlign w:val="center"/>
          </w:tcPr>
          <w:p w14:paraId="673F105B" w14:textId="77777777" w:rsidR="00746D94" w:rsidRDefault="00746D94" w:rsidP="005B31CF">
            <w:pPr>
              <w:pStyle w:val="A-odstavec"/>
              <w:spacing w:after="0"/>
              <w:jc w:val="center"/>
            </w:pPr>
            <w:r>
              <w:t>33</w:t>
            </w:r>
          </w:p>
        </w:tc>
        <w:tc>
          <w:tcPr>
            <w:tcW w:w="1474" w:type="dxa"/>
            <w:vAlign w:val="center"/>
          </w:tcPr>
          <w:p w14:paraId="79635D74"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740528A5" w14:textId="77777777" w:rsidR="00746D94" w:rsidRDefault="00746D94" w:rsidP="005B31CF">
            <w:pPr>
              <w:pStyle w:val="A-odstavec"/>
              <w:spacing w:after="0"/>
              <w:jc w:val="center"/>
            </w:pPr>
            <w:r>
              <w:t>2,55</w:t>
            </w:r>
          </w:p>
        </w:tc>
      </w:tr>
      <w:tr w:rsidR="00746D94" w14:paraId="5862B86C" w14:textId="77777777" w:rsidTr="00746D94">
        <w:trPr>
          <w:trHeight w:val="340"/>
          <w:jc w:val="center"/>
        </w:trPr>
        <w:tc>
          <w:tcPr>
            <w:tcW w:w="1474" w:type="dxa"/>
            <w:vAlign w:val="center"/>
          </w:tcPr>
          <w:p w14:paraId="4BA788D9" w14:textId="77777777" w:rsidR="00746D94" w:rsidRDefault="00746D94" w:rsidP="005B31CF">
            <w:pPr>
              <w:pStyle w:val="A-odstavec"/>
              <w:spacing w:after="0"/>
              <w:jc w:val="center"/>
            </w:pPr>
            <w:r>
              <w:t>2. L</w:t>
            </w:r>
          </w:p>
        </w:tc>
        <w:tc>
          <w:tcPr>
            <w:tcW w:w="1474" w:type="dxa"/>
            <w:vAlign w:val="center"/>
          </w:tcPr>
          <w:p w14:paraId="7539D6C7" w14:textId="77777777" w:rsidR="00746D94" w:rsidRDefault="00746D94" w:rsidP="005B31CF">
            <w:pPr>
              <w:pStyle w:val="A-odstavec"/>
              <w:spacing w:after="0"/>
              <w:jc w:val="center"/>
            </w:pPr>
            <w:r>
              <w:t>34</w:t>
            </w:r>
          </w:p>
        </w:tc>
        <w:tc>
          <w:tcPr>
            <w:tcW w:w="1474" w:type="dxa"/>
            <w:vAlign w:val="center"/>
          </w:tcPr>
          <w:p w14:paraId="46F18A5A"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3B55747D" w14:textId="77777777" w:rsidR="00746D94" w:rsidRDefault="00746D94" w:rsidP="005B31CF">
            <w:pPr>
              <w:pStyle w:val="A-odstavec"/>
              <w:spacing w:after="0"/>
              <w:jc w:val="center"/>
            </w:pPr>
            <w:r>
              <w:t>2,62</w:t>
            </w:r>
          </w:p>
        </w:tc>
      </w:tr>
      <w:tr w:rsidR="00746D94" w14:paraId="3DE79549" w14:textId="77777777" w:rsidTr="00746D94">
        <w:trPr>
          <w:trHeight w:val="340"/>
          <w:jc w:val="center"/>
        </w:trPr>
        <w:tc>
          <w:tcPr>
            <w:tcW w:w="1474" w:type="dxa"/>
            <w:vAlign w:val="center"/>
          </w:tcPr>
          <w:p w14:paraId="5E49FF58" w14:textId="77777777" w:rsidR="00746D94" w:rsidRDefault="00746D94" w:rsidP="005B31CF">
            <w:pPr>
              <w:pStyle w:val="A-odstavec"/>
              <w:spacing w:after="0"/>
              <w:jc w:val="center"/>
            </w:pPr>
            <w:r>
              <w:t>2. M</w:t>
            </w:r>
          </w:p>
        </w:tc>
        <w:tc>
          <w:tcPr>
            <w:tcW w:w="1474" w:type="dxa"/>
            <w:vAlign w:val="center"/>
          </w:tcPr>
          <w:p w14:paraId="57D5B353" w14:textId="77777777" w:rsidR="00746D94" w:rsidRDefault="00746D94" w:rsidP="005B31CF">
            <w:pPr>
              <w:pStyle w:val="A-odstavec"/>
              <w:spacing w:after="0"/>
              <w:jc w:val="center"/>
            </w:pPr>
            <w:r>
              <w:t>32</w:t>
            </w:r>
          </w:p>
        </w:tc>
        <w:tc>
          <w:tcPr>
            <w:tcW w:w="1474" w:type="dxa"/>
            <w:vAlign w:val="center"/>
          </w:tcPr>
          <w:p w14:paraId="3C4D679F"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008D0AE5" w14:textId="77777777" w:rsidR="00746D94" w:rsidRDefault="00746D94" w:rsidP="005B31CF">
            <w:pPr>
              <w:pStyle w:val="A-odstavec"/>
              <w:spacing w:after="0"/>
              <w:jc w:val="center"/>
            </w:pPr>
            <w:r>
              <w:t>2,56</w:t>
            </w:r>
          </w:p>
        </w:tc>
      </w:tr>
      <w:tr w:rsidR="00746D94" w14:paraId="36ECF5F9" w14:textId="77777777" w:rsidTr="00746D94">
        <w:trPr>
          <w:trHeight w:val="340"/>
          <w:jc w:val="center"/>
        </w:trPr>
        <w:tc>
          <w:tcPr>
            <w:tcW w:w="1474" w:type="dxa"/>
            <w:vAlign w:val="center"/>
          </w:tcPr>
          <w:p w14:paraId="7856DDCB" w14:textId="77777777" w:rsidR="00746D94" w:rsidRDefault="00746D94" w:rsidP="005B31CF">
            <w:pPr>
              <w:pStyle w:val="A-odstavec"/>
              <w:spacing w:after="0"/>
              <w:jc w:val="center"/>
            </w:pPr>
            <w:r>
              <w:t>3</w:t>
            </w:r>
            <w:r w:rsidRPr="00976D61">
              <w:t>.</w:t>
            </w:r>
            <w:r>
              <w:t xml:space="preserve"> A</w:t>
            </w:r>
          </w:p>
        </w:tc>
        <w:tc>
          <w:tcPr>
            <w:tcW w:w="1474" w:type="dxa"/>
            <w:vAlign w:val="center"/>
          </w:tcPr>
          <w:p w14:paraId="3787BCF7" w14:textId="77777777" w:rsidR="00746D94" w:rsidRDefault="00746D94" w:rsidP="005B31CF">
            <w:pPr>
              <w:pStyle w:val="A-odstavec"/>
              <w:spacing w:after="0"/>
              <w:jc w:val="center"/>
            </w:pPr>
            <w:r>
              <w:t>31</w:t>
            </w:r>
          </w:p>
        </w:tc>
        <w:tc>
          <w:tcPr>
            <w:tcW w:w="1474" w:type="dxa"/>
            <w:vAlign w:val="center"/>
          </w:tcPr>
          <w:p w14:paraId="6D693242" w14:textId="77777777" w:rsidR="00746D94" w:rsidRPr="00EB27C8" w:rsidRDefault="00746D94" w:rsidP="005B31CF">
            <w:pPr>
              <w:pStyle w:val="A-odstavec"/>
              <w:spacing w:after="0"/>
              <w:jc w:val="center"/>
              <w:rPr>
                <w:rFonts w:cstheme="minorHAnsi"/>
              </w:rPr>
            </w:pPr>
            <w:r w:rsidRPr="00EB27C8">
              <w:rPr>
                <w:rFonts w:eastAsia="Symbol" w:cstheme="minorHAnsi"/>
              </w:rPr>
              <w:t>1</w:t>
            </w:r>
          </w:p>
        </w:tc>
        <w:tc>
          <w:tcPr>
            <w:tcW w:w="1474" w:type="dxa"/>
            <w:vAlign w:val="center"/>
          </w:tcPr>
          <w:p w14:paraId="77BA08B5" w14:textId="77777777" w:rsidR="00746D94" w:rsidRDefault="00746D94" w:rsidP="005B31CF">
            <w:pPr>
              <w:pStyle w:val="A-odstavec"/>
              <w:spacing w:after="0"/>
              <w:jc w:val="center"/>
            </w:pPr>
            <w:r>
              <w:t>2,87</w:t>
            </w:r>
          </w:p>
        </w:tc>
      </w:tr>
      <w:tr w:rsidR="00746D94" w14:paraId="0CEC5CA6" w14:textId="77777777" w:rsidTr="00746D94">
        <w:trPr>
          <w:trHeight w:val="340"/>
          <w:jc w:val="center"/>
        </w:trPr>
        <w:tc>
          <w:tcPr>
            <w:tcW w:w="1474" w:type="dxa"/>
            <w:vAlign w:val="center"/>
          </w:tcPr>
          <w:p w14:paraId="3BA532CA" w14:textId="77777777" w:rsidR="00746D94" w:rsidRDefault="00746D94" w:rsidP="005B31CF">
            <w:pPr>
              <w:pStyle w:val="A-odstavec"/>
              <w:spacing w:after="0"/>
              <w:jc w:val="center"/>
            </w:pPr>
            <w:r>
              <w:t>3</w:t>
            </w:r>
            <w:r w:rsidRPr="00976D61">
              <w:t>.</w:t>
            </w:r>
            <w:r>
              <w:t xml:space="preserve"> B</w:t>
            </w:r>
          </w:p>
        </w:tc>
        <w:tc>
          <w:tcPr>
            <w:tcW w:w="1474" w:type="dxa"/>
            <w:vAlign w:val="center"/>
          </w:tcPr>
          <w:p w14:paraId="4B9A4759" w14:textId="77777777" w:rsidR="00746D94" w:rsidRDefault="00746D94" w:rsidP="005B31CF">
            <w:pPr>
              <w:pStyle w:val="A-odstavec"/>
              <w:spacing w:after="0"/>
              <w:jc w:val="center"/>
            </w:pPr>
            <w:r>
              <w:t>32</w:t>
            </w:r>
          </w:p>
        </w:tc>
        <w:tc>
          <w:tcPr>
            <w:tcW w:w="1474" w:type="dxa"/>
            <w:vAlign w:val="center"/>
          </w:tcPr>
          <w:p w14:paraId="78B0049C"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13ADC85D" w14:textId="77777777" w:rsidR="00746D94" w:rsidRDefault="00746D94" w:rsidP="005B31CF">
            <w:pPr>
              <w:pStyle w:val="A-odstavec"/>
              <w:spacing w:after="0"/>
              <w:jc w:val="center"/>
            </w:pPr>
            <w:r>
              <w:t>2,75</w:t>
            </w:r>
          </w:p>
        </w:tc>
      </w:tr>
      <w:tr w:rsidR="00746D94" w14:paraId="22997854" w14:textId="77777777" w:rsidTr="00746D94">
        <w:trPr>
          <w:trHeight w:val="340"/>
          <w:jc w:val="center"/>
        </w:trPr>
        <w:tc>
          <w:tcPr>
            <w:tcW w:w="1474" w:type="dxa"/>
            <w:vAlign w:val="center"/>
          </w:tcPr>
          <w:p w14:paraId="62AAFD02" w14:textId="77777777" w:rsidR="00746D94" w:rsidRDefault="00746D94" w:rsidP="005B31CF">
            <w:pPr>
              <w:pStyle w:val="A-odstavec"/>
              <w:spacing w:after="0"/>
              <w:jc w:val="center"/>
            </w:pPr>
            <w:r>
              <w:t>3. C</w:t>
            </w:r>
          </w:p>
        </w:tc>
        <w:tc>
          <w:tcPr>
            <w:tcW w:w="1474" w:type="dxa"/>
            <w:vAlign w:val="center"/>
          </w:tcPr>
          <w:p w14:paraId="54B9121D" w14:textId="77777777" w:rsidR="00746D94" w:rsidRDefault="00746D94" w:rsidP="005B31CF">
            <w:pPr>
              <w:pStyle w:val="A-odstavec"/>
              <w:spacing w:after="0"/>
              <w:jc w:val="center"/>
            </w:pPr>
            <w:r>
              <w:t>28</w:t>
            </w:r>
          </w:p>
        </w:tc>
        <w:tc>
          <w:tcPr>
            <w:tcW w:w="1474" w:type="dxa"/>
            <w:vAlign w:val="center"/>
          </w:tcPr>
          <w:p w14:paraId="5AF8BAF3"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1328E302" w14:textId="77777777" w:rsidR="00746D94" w:rsidRDefault="00746D94" w:rsidP="005B31CF">
            <w:pPr>
              <w:pStyle w:val="A-odstavec"/>
              <w:spacing w:after="0"/>
              <w:jc w:val="center"/>
            </w:pPr>
            <w:r>
              <w:t>2,30</w:t>
            </w:r>
          </w:p>
        </w:tc>
      </w:tr>
      <w:tr w:rsidR="00746D94" w14:paraId="104F6BBF" w14:textId="77777777" w:rsidTr="00746D94">
        <w:trPr>
          <w:trHeight w:val="340"/>
          <w:jc w:val="center"/>
        </w:trPr>
        <w:tc>
          <w:tcPr>
            <w:tcW w:w="1474" w:type="dxa"/>
            <w:vAlign w:val="center"/>
          </w:tcPr>
          <w:p w14:paraId="74A9F59F" w14:textId="77777777" w:rsidR="00746D94" w:rsidRDefault="00746D94" w:rsidP="005B31CF">
            <w:pPr>
              <w:pStyle w:val="A-odstavec"/>
              <w:spacing w:after="0"/>
              <w:jc w:val="center"/>
            </w:pPr>
            <w:r>
              <w:t>3. D</w:t>
            </w:r>
          </w:p>
        </w:tc>
        <w:tc>
          <w:tcPr>
            <w:tcW w:w="1474" w:type="dxa"/>
            <w:vAlign w:val="center"/>
          </w:tcPr>
          <w:p w14:paraId="3740BD10" w14:textId="77777777" w:rsidR="00746D94" w:rsidRDefault="00746D94" w:rsidP="005B31CF">
            <w:pPr>
              <w:pStyle w:val="A-odstavec"/>
              <w:spacing w:after="0"/>
              <w:jc w:val="center"/>
            </w:pPr>
            <w:r>
              <w:t>30</w:t>
            </w:r>
          </w:p>
        </w:tc>
        <w:tc>
          <w:tcPr>
            <w:tcW w:w="1474" w:type="dxa"/>
            <w:vAlign w:val="center"/>
          </w:tcPr>
          <w:p w14:paraId="49A1E2A8"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62812AAF" w14:textId="77777777" w:rsidR="00746D94" w:rsidRDefault="00746D94" w:rsidP="005B31CF">
            <w:pPr>
              <w:pStyle w:val="A-odstavec"/>
              <w:spacing w:after="0"/>
              <w:jc w:val="center"/>
            </w:pPr>
            <w:r>
              <w:t>2,77</w:t>
            </w:r>
          </w:p>
        </w:tc>
      </w:tr>
      <w:tr w:rsidR="00746D94" w14:paraId="789DC241" w14:textId="77777777" w:rsidTr="00746D94">
        <w:trPr>
          <w:trHeight w:val="340"/>
          <w:jc w:val="center"/>
        </w:trPr>
        <w:tc>
          <w:tcPr>
            <w:tcW w:w="1474" w:type="dxa"/>
            <w:vAlign w:val="center"/>
          </w:tcPr>
          <w:p w14:paraId="51E52EA4" w14:textId="77777777" w:rsidR="00746D94" w:rsidRDefault="00746D94" w:rsidP="005B31CF">
            <w:pPr>
              <w:pStyle w:val="A-odstavec"/>
              <w:spacing w:after="0"/>
              <w:jc w:val="center"/>
            </w:pPr>
            <w:r>
              <w:t>3. L</w:t>
            </w:r>
          </w:p>
        </w:tc>
        <w:tc>
          <w:tcPr>
            <w:tcW w:w="1474" w:type="dxa"/>
            <w:vAlign w:val="center"/>
          </w:tcPr>
          <w:p w14:paraId="603B2284" w14:textId="77777777" w:rsidR="00746D94" w:rsidRDefault="00746D94" w:rsidP="005B31CF">
            <w:pPr>
              <w:pStyle w:val="A-odstavec"/>
              <w:spacing w:after="0"/>
              <w:jc w:val="center"/>
            </w:pPr>
            <w:r>
              <w:t>27</w:t>
            </w:r>
          </w:p>
        </w:tc>
        <w:tc>
          <w:tcPr>
            <w:tcW w:w="1474" w:type="dxa"/>
            <w:vAlign w:val="center"/>
          </w:tcPr>
          <w:p w14:paraId="57A81318"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65F16432" w14:textId="77777777" w:rsidR="00746D94" w:rsidRDefault="00746D94" w:rsidP="005B31CF">
            <w:pPr>
              <w:pStyle w:val="A-odstavec"/>
              <w:spacing w:after="0"/>
              <w:jc w:val="center"/>
            </w:pPr>
            <w:r>
              <w:t>2,15</w:t>
            </w:r>
          </w:p>
        </w:tc>
      </w:tr>
      <w:tr w:rsidR="00746D94" w14:paraId="7D42DD58" w14:textId="77777777" w:rsidTr="00746D94">
        <w:trPr>
          <w:trHeight w:val="340"/>
          <w:jc w:val="center"/>
        </w:trPr>
        <w:tc>
          <w:tcPr>
            <w:tcW w:w="1474" w:type="dxa"/>
            <w:vAlign w:val="center"/>
          </w:tcPr>
          <w:p w14:paraId="57322DA0" w14:textId="77777777" w:rsidR="00746D94" w:rsidRDefault="00746D94" w:rsidP="005B31CF">
            <w:pPr>
              <w:pStyle w:val="A-odstavec"/>
              <w:spacing w:after="0"/>
              <w:jc w:val="center"/>
            </w:pPr>
            <w:r>
              <w:t>3. M</w:t>
            </w:r>
          </w:p>
        </w:tc>
        <w:tc>
          <w:tcPr>
            <w:tcW w:w="1474" w:type="dxa"/>
            <w:vAlign w:val="center"/>
          </w:tcPr>
          <w:p w14:paraId="3B0D3043" w14:textId="77777777" w:rsidR="00746D94" w:rsidRDefault="00746D94" w:rsidP="005B31CF">
            <w:pPr>
              <w:pStyle w:val="A-odstavec"/>
              <w:spacing w:after="0"/>
              <w:jc w:val="center"/>
            </w:pPr>
            <w:r>
              <w:t>26</w:t>
            </w:r>
          </w:p>
        </w:tc>
        <w:tc>
          <w:tcPr>
            <w:tcW w:w="1474" w:type="dxa"/>
            <w:vAlign w:val="center"/>
          </w:tcPr>
          <w:p w14:paraId="04014BB7"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40C268FF" w14:textId="77777777" w:rsidR="00746D94" w:rsidRDefault="00746D94" w:rsidP="005B31CF">
            <w:pPr>
              <w:pStyle w:val="A-odstavec"/>
              <w:spacing w:after="0"/>
              <w:jc w:val="center"/>
            </w:pPr>
            <w:r>
              <w:t>2,12</w:t>
            </w:r>
          </w:p>
        </w:tc>
      </w:tr>
      <w:tr w:rsidR="00746D94" w14:paraId="6D6D02E3" w14:textId="77777777" w:rsidTr="00746D94">
        <w:trPr>
          <w:trHeight w:val="340"/>
          <w:jc w:val="center"/>
        </w:trPr>
        <w:tc>
          <w:tcPr>
            <w:tcW w:w="1474" w:type="dxa"/>
            <w:vAlign w:val="center"/>
          </w:tcPr>
          <w:p w14:paraId="09326997" w14:textId="77777777" w:rsidR="00746D94" w:rsidRDefault="00746D94" w:rsidP="005B31CF">
            <w:pPr>
              <w:pStyle w:val="A-odstavec"/>
              <w:spacing w:after="0"/>
              <w:jc w:val="center"/>
            </w:pPr>
            <w:r>
              <w:t>4</w:t>
            </w:r>
            <w:r w:rsidRPr="00976D61">
              <w:t>.</w:t>
            </w:r>
            <w:r>
              <w:t xml:space="preserve"> A</w:t>
            </w:r>
          </w:p>
        </w:tc>
        <w:tc>
          <w:tcPr>
            <w:tcW w:w="1474" w:type="dxa"/>
            <w:vAlign w:val="center"/>
          </w:tcPr>
          <w:p w14:paraId="6E0979A1" w14:textId="77777777" w:rsidR="00746D94" w:rsidRDefault="00746D94" w:rsidP="005B31CF">
            <w:pPr>
              <w:pStyle w:val="A-odstavec"/>
              <w:spacing w:after="0"/>
              <w:jc w:val="center"/>
            </w:pPr>
            <w:r>
              <w:t>28</w:t>
            </w:r>
          </w:p>
        </w:tc>
        <w:tc>
          <w:tcPr>
            <w:tcW w:w="1474" w:type="dxa"/>
            <w:vAlign w:val="center"/>
          </w:tcPr>
          <w:p w14:paraId="7C8C0308"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225D3954" w14:textId="77777777" w:rsidR="00746D94" w:rsidRDefault="00746D94" w:rsidP="005B31CF">
            <w:pPr>
              <w:pStyle w:val="A-odstavec"/>
              <w:spacing w:after="0"/>
              <w:jc w:val="center"/>
            </w:pPr>
            <w:r>
              <w:t>2,00</w:t>
            </w:r>
          </w:p>
        </w:tc>
      </w:tr>
      <w:tr w:rsidR="00746D94" w14:paraId="4088C5B2" w14:textId="77777777" w:rsidTr="00746D94">
        <w:trPr>
          <w:trHeight w:val="340"/>
          <w:jc w:val="center"/>
        </w:trPr>
        <w:tc>
          <w:tcPr>
            <w:tcW w:w="1474" w:type="dxa"/>
            <w:vAlign w:val="center"/>
          </w:tcPr>
          <w:p w14:paraId="0A14A139" w14:textId="77777777" w:rsidR="00746D94" w:rsidRDefault="00746D94" w:rsidP="005B31CF">
            <w:pPr>
              <w:pStyle w:val="A-odstavec"/>
              <w:spacing w:after="0"/>
              <w:jc w:val="center"/>
            </w:pPr>
            <w:r>
              <w:t>4</w:t>
            </w:r>
            <w:r w:rsidRPr="00976D61">
              <w:t>.</w:t>
            </w:r>
            <w:r>
              <w:t xml:space="preserve"> B</w:t>
            </w:r>
          </w:p>
        </w:tc>
        <w:tc>
          <w:tcPr>
            <w:tcW w:w="1474" w:type="dxa"/>
            <w:vAlign w:val="center"/>
          </w:tcPr>
          <w:p w14:paraId="5479CAC4" w14:textId="77777777" w:rsidR="00746D94" w:rsidRDefault="00746D94" w:rsidP="005B31CF">
            <w:pPr>
              <w:pStyle w:val="A-odstavec"/>
              <w:spacing w:after="0"/>
              <w:jc w:val="center"/>
            </w:pPr>
            <w:r>
              <w:t>20</w:t>
            </w:r>
          </w:p>
        </w:tc>
        <w:tc>
          <w:tcPr>
            <w:tcW w:w="1474" w:type="dxa"/>
            <w:vAlign w:val="center"/>
          </w:tcPr>
          <w:p w14:paraId="5F64B0D8"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34E14109" w14:textId="77777777" w:rsidR="00746D94" w:rsidRDefault="00746D94" w:rsidP="005B31CF">
            <w:pPr>
              <w:pStyle w:val="A-odstavec"/>
              <w:spacing w:after="0"/>
              <w:jc w:val="center"/>
            </w:pPr>
            <w:r>
              <w:t>3,23</w:t>
            </w:r>
          </w:p>
        </w:tc>
      </w:tr>
      <w:tr w:rsidR="00746D94" w14:paraId="545DBACD" w14:textId="77777777" w:rsidTr="00746D94">
        <w:trPr>
          <w:trHeight w:val="340"/>
          <w:jc w:val="center"/>
        </w:trPr>
        <w:tc>
          <w:tcPr>
            <w:tcW w:w="1474" w:type="dxa"/>
            <w:vAlign w:val="center"/>
          </w:tcPr>
          <w:p w14:paraId="5A1505D2" w14:textId="77777777" w:rsidR="00746D94" w:rsidRDefault="00746D94" w:rsidP="005B31CF">
            <w:pPr>
              <w:pStyle w:val="A-odstavec"/>
              <w:spacing w:after="0"/>
              <w:jc w:val="center"/>
            </w:pPr>
            <w:r>
              <w:t>4. C</w:t>
            </w:r>
          </w:p>
        </w:tc>
        <w:tc>
          <w:tcPr>
            <w:tcW w:w="1474" w:type="dxa"/>
            <w:vAlign w:val="center"/>
          </w:tcPr>
          <w:p w14:paraId="738D200E" w14:textId="77777777" w:rsidR="00746D94" w:rsidRDefault="00746D94" w:rsidP="005B31CF">
            <w:pPr>
              <w:pStyle w:val="A-odstavec"/>
              <w:spacing w:after="0"/>
              <w:jc w:val="center"/>
            </w:pPr>
            <w:r>
              <w:t>33</w:t>
            </w:r>
          </w:p>
        </w:tc>
        <w:tc>
          <w:tcPr>
            <w:tcW w:w="1474" w:type="dxa"/>
            <w:vAlign w:val="center"/>
          </w:tcPr>
          <w:p w14:paraId="08139FF7" w14:textId="77777777" w:rsidR="00746D94" w:rsidRDefault="00746D94" w:rsidP="005B31CF">
            <w:pPr>
              <w:pStyle w:val="A-odstavec"/>
              <w:spacing w:after="0"/>
              <w:jc w:val="center"/>
            </w:pPr>
            <w:r>
              <w:rPr>
                <w:rFonts w:ascii="Symbol" w:eastAsia="Symbol" w:hAnsi="Symbol" w:cs="Symbol"/>
              </w:rPr>
              <w:t></w:t>
            </w:r>
          </w:p>
        </w:tc>
        <w:tc>
          <w:tcPr>
            <w:tcW w:w="1474" w:type="dxa"/>
            <w:vAlign w:val="center"/>
          </w:tcPr>
          <w:p w14:paraId="73EC8957" w14:textId="77777777" w:rsidR="00746D94" w:rsidRDefault="00746D94" w:rsidP="005B31CF">
            <w:pPr>
              <w:pStyle w:val="A-odstavec"/>
              <w:spacing w:after="0"/>
              <w:jc w:val="center"/>
            </w:pPr>
            <w:r>
              <w:t>1,91</w:t>
            </w:r>
          </w:p>
        </w:tc>
      </w:tr>
    </w:tbl>
    <w:p w14:paraId="2AD42F67" w14:textId="77777777" w:rsidR="00746D94" w:rsidRDefault="00746D94" w:rsidP="00746D94">
      <w:pPr>
        <w:spacing w:after="200" w:line="276" w:lineRule="auto"/>
        <w:rPr>
          <w:rFonts w:asciiTheme="minorHAnsi" w:hAnsiTheme="minorHAnsi"/>
          <w:sz w:val="22"/>
        </w:rPr>
      </w:pPr>
    </w:p>
    <w:p w14:paraId="5833CA96" w14:textId="77777777" w:rsidR="00996C9C" w:rsidRDefault="00996C9C">
      <w:pPr>
        <w:spacing w:after="200" w:line="276" w:lineRule="auto"/>
        <w:rPr>
          <w:b/>
          <w:bCs/>
          <w:color w:val="00000A"/>
        </w:rPr>
      </w:pPr>
      <w:r>
        <w:rPr>
          <w:b/>
          <w:bCs/>
          <w:color w:val="00000A"/>
        </w:rPr>
        <w:br w:type="page"/>
      </w:r>
    </w:p>
    <w:p w14:paraId="740ABD1A" w14:textId="35D97542" w:rsidR="00996C9C" w:rsidRDefault="00996C9C" w:rsidP="00996C9C">
      <w:pPr>
        <w:pStyle w:val="A-odstavecnadtab"/>
      </w:pPr>
      <w:r>
        <w:lastRenderedPageBreak/>
        <w:t>Tělesná výchova</w:t>
      </w:r>
    </w:p>
    <w:tbl>
      <w:tblPr>
        <w:tblStyle w:val="Mkatabulky"/>
        <w:tblW w:w="0" w:type="auto"/>
        <w:jc w:val="center"/>
        <w:tblBorders>
          <w:top w:val="single" w:sz="8" w:space="0" w:color="84BC26"/>
          <w:left w:val="single" w:sz="8" w:space="0" w:color="84BC26"/>
          <w:bottom w:val="single" w:sz="8" w:space="0" w:color="84BC26"/>
          <w:right w:val="single" w:sz="8" w:space="0" w:color="84BC26"/>
          <w:insideH w:val="single" w:sz="8" w:space="0" w:color="84BC26"/>
          <w:insideV w:val="single" w:sz="8" w:space="0" w:color="84BC26"/>
        </w:tblBorders>
        <w:tblLook w:val="04A0" w:firstRow="1" w:lastRow="0" w:firstColumn="1" w:lastColumn="0" w:noHBand="0" w:noVBand="1"/>
      </w:tblPr>
      <w:tblGrid>
        <w:gridCol w:w="1474"/>
        <w:gridCol w:w="1474"/>
        <w:gridCol w:w="1474"/>
        <w:gridCol w:w="1474"/>
      </w:tblGrid>
      <w:tr w:rsidR="00996C9C" w14:paraId="1CC664C8" w14:textId="77777777" w:rsidTr="005B31CF">
        <w:trPr>
          <w:trHeight w:val="397"/>
          <w:jc w:val="center"/>
        </w:trPr>
        <w:tc>
          <w:tcPr>
            <w:tcW w:w="1474" w:type="dxa"/>
            <w:shd w:val="clear" w:color="auto" w:fill="B3E169"/>
            <w:vAlign w:val="center"/>
          </w:tcPr>
          <w:p w14:paraId="5B059397" w14:textId="77777777" w:rsidR="00996C9C" w:rsidRPr="00976D61" w:rsidRDefault="00996C9C" w:rsidP="005B31CF">
            <w:pPr>
              <w:pStyle w:val="A-odstavec"/>
              <w:spacing w:after="0"/>
              <w:jc w:val="center"/>
              <w:rPr>
                <w:b/>
              </w:rPr>
            </w:pPr>
            <w:r w:rsidRPr="00976D61">
              <w:rPr>
                <w:b/>
              </w:rPr>
              <w:t>Třída</w:t>
            </w:r>
          </w:p>
        </w:tc>
        <w:tc>
          <w:tcPr>
            <w:tcW w:w="1474" w:type="dxa"/>
            <w:shd w:val="clear" w:color="auto" w:fill="B3E169"/>
            <w:vAlign w:val="center"/>
          </w:tcPr>
          <w:p w14:paraId="7FFBFF83" w14:textId="77777777" w:rsidR="00996C9C" w:rsidRPr="00976D61" w:rsidRDefault="00996C9C" w:rsidP="005B31CF">
            <w:pPr>
              <w:pStyle w:val="A-odstavec"/>
              <w:spacing w:after="0"/>
              <w:jc w:val="center"/>
              <w:rPr>
                <w:b/>
              </w:rPr>
            </w:pPr>
            <w:r w:rsidRPr="00976D61">
              <w:rPr>
                <w:b/>
              </w:rPr>
              <w:t>Počet žáků</w:t>
            </w:r>
          </w:p>
        </w:tc>
        <w:tc>
          <w:tcPr>
            <w:tcW w:w="1474" w:type="dxa"/>
            <w:shd w:val="clear" w:color="auto" w:fill="B3E169"/>
            <w:vAlign w:val="center"/>
          </w:tcPr>
          <w:p w14:paraId="018647DE" w14:textId="77777777" w:rsidR="00996C9C" w:rsidRPr="00976D61" w:rsidRDefault="00996C9C" w:rsidP="005B31CF">
            <w:pPr>
              <w:pStyle w:val="A-odstavec"/>
              <w:spacing w:after="0"/>
              <w:jc w:val="center"/>
              <w:rPr>
                <w:b/>
              </w:rPr>
            </w:pPr>
            <w:r w:rsidRPr="00976D61">
              <w:rPr>
                <w:b/>
              </w:rPr>
              <w:t>Neprospěl</w:t>
            </w:r>
          </w:p>
        </w:tc>
        <w:tc>
          <w:tcPr>
            <w:tcW w:w="1474" w:type="dxa"/>
            <w:shd w:val="clear" w:color="auto" w:fill="B3E169"/>
            <w:vAlign w:val="center"/>
          </w:tcPr>
          <w:p w14:paraId="177FCC1E" w14:textId="77777777" w:rsidR="00996C9C" w:rsidRPr="00976D61" w:rsidRDefault="00996C9C" w:rsidP="005B31CF">
            <w:pPr>
              <w:pStyle w:val="A-odstavec"/>
              <w:spacing w:after="0"/>
              <w:jc w:val="center"/>
              <w:rPr>
                <w:b/>
              </w:rPr>
            </w:pPr>
            <w:r w:rsidRPr="00976D61">
              <w:rPr>
                <w:b/>
              </w:rPr>
              <w:t>Průměr</w:t>
            </w:r>
          </w:p>
        </w:tc>
      </w:tr>
      <w:tr w:rsidR="00996C9C" w14:paraId="54163447" w14:textId="77777777" w:rsidTr="005B31CF">
        <w:trPr>
          <w:trHeight w:val="397"/>
          <w:jc w:val="center"/>
        </w:trPr>
        <w:tc>
          <w:tcPr>
            <w:tcW w:w="1474" w:type="dxa"/>
            <w:vAlign w:val="center"/>
          </w:tcPr>
          <w:p w14:paraId="02150F62" w14:textId="77777777" w:rsidR="00996C9C" w:rsidRDefault="00996C9C" w:rsidP="005B31CF">
            <w:pPr>
              <w:pStyle w:val="A-odstavec"/>
              <w:spacing w:after="0"/>
              <w:jc w:val="center"/>
            </w:pPr>
            <w:r w:rsidRPr="00976D61">
              <w:t>1.</w:t>
            </w:r>
            <w:r>
              <w:t xml:space="preserve"> A</w:t>
            </w:r>
          </w:p>
        </w:tc>
        <w:tc>
          <w:tcPr>
            <w:tcW w:w="1474" w:type="dxa"/>
            <w:vAlign w:val="center"/>
          </w:tcPr>
          <w:p w14:paraId="7CFBDFB4" w14:textId="77777777" w:rsidR="00996C9C" w:rsidRDefault="00996C9C" w:rsidP="005B31CF">
            <w:pPr>
              <w:pStyle w:val="A-odstavec"/>
              <w:spacing w:after="0"/>
              <w:jc w:val="center"/>
            </w:pPr>
            <w:r>
              <w:t>32</w:t>
            </w:r>
          </w:p>
        </w:tc>
        <w:tc>
          <w:tcPr>
            <w:tcW w:w="1474" w:type="dxa"/>
            <w:vAlign w:val="center"/>
          </w:tcPr>
          <w:p w14:paraId="65C1EE52" w14:textId="1AD5F845" w:rsidR="00996C9C" w:rsidRPr="00996C9C" w:rsidRDefault="00996C9C" w:rsidP="005B31CF">
            <w:pPr>
              <w:pStyle w:val="A-odstavec"/>
              <w:spacing w:after="0"/>
              <w:jc w:val="center"/>
              <w:rPr>
                <w:rFonts w:cstheme="minorHAnsi"/>
              </w:rPr>
            </w:pPr>
            <w:r>
              <w:rPr>
                <w:rFonts w:eastAsia="Symbol" w:cstheme="minorHAnsi"/>
              </w:rPr>
              <w:t>2</w:t>
            </w:r>
          </w:p>
        </w:tc>
        <w:tc>
          <w:tcPr>
            <w:tcW w:w="1474" w:type="dxa"/>
            <w:vAlign w:val="center"/>
          </w:tcPr>
          <w:p w14:paraId="5BE0A491" w14:textId="77777777" w:rsidR="00996C9C" w:rsidRDefault="00996C9C" w:rsidP="005B31CF">
            <w:pPr>
              <w:pStyle w:val="A-odstavec"/>
              <w:spacing w:after="0"/>
              <w:jc w:val="center"/>
            </w:pPr>
            <w:r>
              <w:rPr>
                <w:color w:val="000000"/>
              </w:rPr>
              <w:t>1,48</w:t>
            </w:r>
          </w:p>
        </w:tc>
      </w:tr>
      <w:tr w:rsidR="00996C9C" w14:paraId="4C9C434D" w14:textId="77777777" w:rsidTr="005B31CF">
        <w:trPr>
          <w:trHeight w:val="397"/>
          <w:jc w:val="center"/>
        </w:trPr>
        <w:tc>
          <w:tcPr>
            <w:tcW w:w="1474" w:type="dxa"/>
            <w:vAlign w:val="center"/>
          </w:tcPr>
          <w:p w14:paraId="72E06D51" w14:textId="77777777" w:rsidR="00996C9C" w:rsidRDefault="00996C9C" w:rsidP="005B31CF">
            <w:pPr>
              <w:pStyle w:val="A-odstavec"/>
              <w:spacing w:after="0"/>
              <w:jc w:val="center"/>
            </w:pPr>
            <w:r w:rsidRPr="00976D61">
              <w:t>1.</w:t>
            </w:r>
            <w:r>
              <w:t xml:space="preserve"> B</w:t>
            </w:r>
          </w:p>
        </w:tc>
        <w:tc>
          <w:tcPr>
            <w:tcW w:w="1474" w:type="dxa"/>
            <w:vAlign w:val="center"/>
          </w:tcPr>
          <w:p w14:paraId="26CEC15A" w14:textId="77777777" w:rsidR="00996C9C" w:rsidRDefault="00996C9C" w:rsidP="005B31CF">
            <w:pPr>
              <w:pStyle w:val="A-odstavec"/>
              <w:spacing w:after="0"/>
              <w:jc w:val="center"/>
            </w:pPr>
            <w:r>
              <w:t>31</w:t>
            </w:r>
          </w:p>
        </w:tc>
        <w:tc>
          <w:tcPr>
            <w:tcW w:w="1474" w:type="dxa"/>
            <w:vAlign w:val="center"/>
          </w:tcPr>
          <w:p w14:paraId="64DC5629"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73E25322" w14:textId="77777777" w:rsidR="00996C9C" w:rsidRDefault="00996C9C" w:rsidP="005B31CF">
            <w:pPr>
              <w:pStyle w:val="A-odstavec"/>
              <w:spacing w:after="0"/>
              <w:jc w:val="center"/>
            </w:pPr>
            <w:r>
              <w:rPr>
                <w:color w:val="000000"/>
              </w:rPr>
              <w:t>1,39</w:t>
            </w:r>
            <w:r w:rsidRPr="0005517C">
              <w:rPr>
                <w:color w:val="000000"/>
              </w:rPr>
              <w:t> </w:t>
            </w:r>
          </w:p>
        </w:tc>
      </w:tr>
      <w:tr w:rsidR="00996C9C" w14:paraId="73CCFC27" w14:textId="77777777" w:rsidTr="005B31CF">
        <w:trPr>
          <w:trHeight w:val="397"/>
          <w:jc w:val="center"/>
        </w:trPr>
        <w:tc>
          <w:tcPr>
            <w:tcW w:w="1474" w:type="dxa"/>
            <w:vAlign w:val="center"/>
          </w:tcPr>
          <w:p w14:paraId="21CEB5DE" w14:textId="77777777" w:rsidR="00996C9C" w:rsidRDefault="00996C9C" w:rsidP="005B31CF">
            <w:pPr>
              <w:pStyle w:val="A-odstavec"/>
              <w:spacing w:after="0"/>
              <w:jc w:val="center"/>
            </w:pPr>
            <w:r>
              <w:t>1. C</w:t>
            </w:r>
          </w:p>
        </w:tc>
        <w:tc>
          <w:tcPr>
            <w:tcW w:w="1474" w:type="dxa"/>
            <w:vAlign w:val="center"/>
          </w:tcPr>
          <w:p w14:paraId="1223D7C6" w14:textId="77777777" w:rsidR="00996C9C" w:rsidRDefault="00996C9C" w:rsidP="005B31CF">
            <w:pPr>
              <w:pStyle w:val="A-odstavec"/>
              <w:spacing w:after="0"/>
              <w:jc w:val="center"/>
            </w:pPr>
            <w:r>
              <w:t>31</w:t>
            </w:r>
          </w:p>
        </w:tc>
        <w:tc>
          <w:tcPr>
            <w:tcW w:w="1474" w:type="dxa"/>
            <w:vAlign w:val="center"/>
          </w:tcPr>
          <w:p w14:paraId="04197D68"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60ECB447" w14:textId="77777777" w:rsidR="00996C9C" w:rsidRDefault="00996C9C" w:rsidP="005B31CF">
            <w:pPr>
              <w:pStyle w:val="A-odstavec"/>
              <w:spacing w:after="0"/>
              <w:jc w:val="center"/>
            </w:pPr>
            <w:r>
              <w:rPr>
                <w:color w:val="000000"/>
              </w:rPr>
              <w:t>1,07</w:t>
            </w:r>
            <w:r w:rsidRPr="0005517C">
              <w:rPr>
                <w:color w:val="000000"/>
              </w:rPr>
              <w:t> </w:t>
            </w:r>
          </w:p>
        </w:tc>
      </w:tr>
      <w:tr w:rsidR="00996C9C" w14:paraId="234054DD" w14:textId="77777777" w:rsidTr="005B31CF">
        <w:trPr>
          <w:trHeight w:val="397"/>
          <w:jc w:val="center"/>
        </w:trPr>
        <w:tc>
          <w:tcPr>
            <w:tcW w:w="1474" w:type="dxa"/>
            <w:vAlign w:val="center"/>
          </w:tcPr>
          <w:p w14:paraId="19F267BF" w14:textId="77777777" w:rsidR="00996C9C" w:rsidRDefault="00996C9C" w:rsidP="005B31CF">
            <w:pPr>
              <w:pStyle w:val="A-odstavec"/>
              <w:spacing w:after="0"/>
              <w:jc w:val="center"/>
            </w:pPr>
            <w:r>
              <w:t>1. D</w:t>
            </w:r>
          </w:p>
        </w:tc>
        <w:tc>
          <w:tcPr>
            <w:tcW w:w="1474" w:type="dxa"/>
            <w:vAlign w:val="center"/>
          </w:tcPr>
          <w:p w14:paraId="0382BC5E" w14:textId="77777777" w:rsidR="00996C9C" w:rsidRDefault="00996C9C" w:rsidP="005B31CF">
            <w:pPr>
              <w:pStyle w:val="A-odstavec"/>
              <w:spacing w:after="0"/>
              <w:jc w:val="center"/>
            </w:pPr>
            <w:r>
              <w:t>30</w:t>
            </w:r>
          </w:p>
        </w:tc>
        <w:tc>
          <w:tcPr>
            <w:tcW w:w="1474" w:type="dxa"/>
            <w:vAlign w:val="center"/>
          </w:tcPr>
          <w:p w14:paraId="49811B8B"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790A8294" w14:textId="77777777" w:rsidR="00996C9C" w:rsidRDefault="00996C9C" w:rsidP="005B31CF">
            <w:pPr>
              <w:pStyle w:val="A-odstavec"/>
              <w:spacing w:after="0"/>
              <w:jc w:val="center"/>
            </w:pPr>
            <w:r>
              <w:t>1,50</w:t>
            </w:r>
          </w:p>
        </w:tc>
      </w:tr>
      <w:tr w:rsidR="00996C9C" w14:paraId="2D96843D" w14:textId="77777777" w:rsidTr="005B31CF">
        <w:trPr>
          <w:trHeight w:val="397"/>
          <w:jc w:val="center"/>
        </w:trPr>
        <w:tc>
          <w:tcPr>
            <w:tcW w:w="1474" w:type="dxa"/>
            <w:vAlign w:val="center"/>
          </w:tcPr>
          <w:p w14:paraId="760467BE" w14:textId="77777777" w:rsidR="00996C9C" w:rsidRDefault="00996C9C" w:rsidP="005B31CF">
            <w:pPr>
              <w:pStyle w:val="A-odstavec"/>
              <w:spacing w:after="0"/>
              <w:jc w:val="center"/>
            </w:pPr>
            <w:r>
              <w:t>1. L</w:t>
            </w:r>
          </w:p>
        </w:tc>
        <w:tc>
          <w:tcPr>
            <w:tcW w:w="1474" w:type="dxa"/>
            <w:vAlign w:val="center"/>
          </w:tcPr>
          <w:p w14:paraId="220CCC7A" w14:textId="77777777" w:rsidR="00996C9C" w:rsidRDefault="00996C9C" w:rsidP="005B31CF">
            <w:pPr>
              <w:pStyle w:val="A-odstavec"/>
              <w:spacing w:after="0"/>
              <w:jc w:val="center"/>
            </w:pPr>
            <w:r>
              <w:t>31</w:t>
            </w:r>
          </w:p>
        </w:tc>
        <w:tc>
          <w:tcPr>
            <w:tcW w:w="1474" w:type="dxa"/>
            <w:vAlign w:val="center"/>
          </w:tcPr>
          <w:p w14:paraId="600D1FE3"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728D30D0" w14:textId="77777777" w:rsidR="00996C9C" w:rsidRDefault="00996C9C" w:rsidP="005B31CF">
            <w:pPr>
              <w:pStyle w:val="A-odstavec"/>
              <w:spacing w:after="0"/>
              <w:jc w:val="center"/>
            </w:pPr>
            <w:r>
              <w:t>1,32</w:t>
            </w:r>
          </w:p>
        </w:tc>
      </w:tr>
      <w:tr w:rsidR="00996C9C" w14:paraId="0C0B5881" w14:textId="77777777" w:rsidTr="005B31CF">
        <w:trPr>
          <w:trHeight w:val="397"/>
          <w:jc w:val="center"/>
        </w:trPr>
        <w:tc>
          <w:tcPr>
            <w:tcW w:w="1474" w:type="dxa"/>
            <w:vAlign w:val="center"/>
          </w:tcPr>
          <w:p w14:paraId="025BE890" w14:textId="77777777" w:rsidR="00996C9C" w:rsidRDefault="00996C9C" w:rsidP="005B31CF">
            <w:pPr>
              <w:pStyle w:val="A-odstavec"/>
              <w:spacing w:after="0"/>
              <w:jc w:val="center"/>
            </w:pPr>
            <w:r>
              <w:t>1. M</w:t>
            </w:r>
          </w:p>
        </w:tc>
        <w:tc>
          <w:tcPr>
            <w:tcW w:w="1474" w:type="dxa"/>
            <w:vAlign w:val="center"/>
          </w:tcPr>
          <w:p w14:paraId="1AF58BF8" w14:textId="77777777" w:rsidR="00996C9C" w:rsidRDefault="00996C9C" w:rsidP="005B31CF">
            <w:pPr>
              <w:pStyle w:val="A-odstavec"/>
              <w:spacing w:after="0"/>
              <w:jc w:val="center"/>
            </w:pPr>
            <w:r>
              <w:t>31</w:t>
            </w:r>
          </w:p>
        </w:tc>
        <w:tc>
          <w:tcPr>
            <w:tcW w:w="1474" w:type="dxa"/>
            <w:vAlign w:val="center"/>
          </w:tcPr>
          <w:p w14:paraId="590770A7"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0D79930F" w14:textId="77777777" w:rsidR="00996C9C" w:rsidRDefault="00996C9C" w:rsidP="005B31CF">
            <w:pPr>
              <w:pStyle w:val="A-odstavec"/>
              <w:spacing w:after="0"/>
              <w:jc w:val="center"/>
            </w:pPr>
            <w:r>
              <w:t>1,14</w:t>
            </w:r>
          </w:p>
        </w:tc>
      </w:tr>
      <w:tr w:rsidR="00996C9C" w14:paraId="46674A31" w14:textId="77777777" w:rsidTr="005B31CF">
        <w:trPr>
          <w:trHeight w:val="397"/>
          <w:jc w:val="center"/>
        </w:trPr>
        <w:tc>
          <w:tcPr>
            <w:tcW w:w="1474" w:type="dxa"/>
            <w:vAlign w:val="center"/>
          </w:tcPr>
          <w:p w14:paraId="2A4F0D3A" w14:textId="77777777" w:rsidR="00996C9C" w:rsidRDefault="00996C9C" w:rsidP="005B31CF">
            <w:pPr>
              <w:pStyle w:val="A-odstavec"/>
              <w:spacing w:after="0"/>
              <w:jc w:val="center"/>
            </w:pPr>
            <w:r>
              <w:t>2</w:t>
            </w:r>
            <w:r w:rsidRPr="00976D61">
              <w:t>.</w:t>
            </w:r>
            <w:r>
              <w:t xml:space="preserve"> A</w:t>
            </w:r>
          </w:p>
        </w:tc>
        <w:tc>
          <w:tcPr>
            <w:tcW w:w="1474" w:type="dxa"/>
            <w:vAlign w:val="center"/>
          </w:tcPr>
          <w:p w14:paraId="35BB4509" w14:textId="77777777" w:rsidR="00996C9C" w:rsidRDefault="00996C9C" w:rsidP="005B31CF">
            <w:pPr>
              <w:pStyle w:val="A-odstavec"/>
              <w:spacing w:after="0"/>
              <w:jc w:val="center"/>
            </w:pPr>
            <w:r>
              <w:t>32</w:t>
            </w:r>
          </w:p>
        </w:tc>
        <w:tc>
          <w:tcPr>
            <w:tcW w:w="1474" w:type="dxa"/>
            <w:vAlign w:val="center"/>
          </w:tcPr>
          <w:p w14:paraId="6C543160"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74F7182C" w14:textId="77777777" w:rsidR="00996C9C" w:rsidRDefault="00996C9C" w:rsidP="005B31CF">
            <w:pPr>
              <w:pStyle w:val="A-odstavec"/>
              <w:spacing w:after="0"/>
              <w:jc w:val="center"/>
            </w:pPr>
            <w:r>
              <w:rPr>
                <w:color w:val="000000"/>
              </w:rPr>
              <w:t>1,13</w:t>
            </w:r>
          </w:p>
        </w:tc>
      </w:tr>
      <w:tr w:rsidR="00996C9C" w14:paraId="0130604D" w14:textId="77777777" w:rsidTr="005B31CF">
        <w:trPr>
          <w:trHeight w:val="397"/>
          <w:jc w:val="center"/>
        </w:trPr>
        <w:tc>
          <w:tcPr>
            <w:tcW w:w="1474" w:type="dxa"/>
            <w:vAlign w:val="center"/>
          </w:tcPr>
          <w:p w14:paraId="03961D89" w14:textId="77777777" w:rsidR="00996C9C" w:rsidRDefault="00996C9C" w:rsidP="005B31CF">
            <w:pPr>
              <w:pStyle w:val="A-odstavec"/>
              <w:spacing w:after="0"/>
              <w:jc w:val="center"/>
            </w:pPr>
            <w:r>
              <w:t>2</w:t>
            </w:r>
            <w:r w:rsidRPr="00976D61">
              <w:t>.</w:t>
            </w:r>
            <w:r>
              <w:t xml:space="preserve"> B</w:t>
            </w:r>
          </w:p>
        </w:tc>
        <w:tc>
          <w:tcPr>
            <w:tcW w:w="1474" w:type="dxa"/>
            <w:vAlign w:val="center"/>
          </w:tcPr>
          <w:p w14:paraId="30F7BB2E" w14:textId="77777777" w:rsidR="00996C9C" w:rsidRDefault="00996C9C" w:rsidP="005B31CF">
            <w:pPr>
              <w:pStyle w:val="A-odstavec"/>
              <w:spacing w:after="0"/>
              <w:jc w:val="center"/>
            </w:pPr>
            <w:r>
              <w:t>30</w:t>
            </w:r>
          </w:p>
        </w:tc>
        <w:tc>
          <w:tcPr>
            <w:tcW w:w="1474" w:type="dxa"/>
            <w:vAlign w:val="center"/>
          </w:tcPr>
          <w:p w14:paraId="2AD4A635"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3AF91892" w14:textId="77777777" w:rsidR="00996C9C" w:rsidRDefault="00996C9C" w:rsidP="005B31CF">
            <w:pPr>
              <w:pStyle w:val="A-odstavec"/>
              <w:spacing w:after="0"/>
              <w:jc w:val="center"/>
            </w:pPr>
            <w:r>
              <w:rPr>
                <w:color w:val="000000"/>
              </w:rPr>
              <w:t>1,03</w:t>
            </w:r>
          </w:p>
        </w:tc>
      </w:tr>
      <w:tr w:rsidR="00996C9C" w14:paraId="068603C9" w14:textId="77777777" w:rsidTr="005B31CF">
        <w:trPr>
          <w:trHeight w:val="397"/>
          <w:jc w:val="center"/>
        </w:trPr>
        <w:tc>
          <w:tcPr>
            <w:tcW w:w="1474" w:type="dxa"/>
            <w:vAlign w:val="center"/>
          </w:tcPr>
          <w:p w14:paraId="37EB137C" w14:textId="77777777" w:rsidR="00996C9C" w:rsidRDefault="00996C9C" w:rsidP="005B31CF">
            <w:pPr>
              <w:pStyle w:val="A-odstavec"/>
              <w:spacing w:after="0"/>
              <w:jc w:val="center"/>
            </w:pPr>
            <w:r>
              <w:t>2. C</w:t>
            </w:r>
          </w:p>
        </w:tc>
        <w:tc>
          <w:tcPr>
            <w:tcW w:w="1474" w:type="dxa"/>
            <w:vAlign w:val="center"/>
          </w:tcPr>
          <w:p w14:paraId="505747A6" w14:textId="77777777" w:rsidR="00996C9C" w:rsidRDefault="00996C9C" w:rsidP="005B31CF">
            <w:pPr>
              <w:pStyle w:val="A-odstavec"/>
              <w:spacing w:after="0"/>
              <w:jc w:val="center"/>
            </w:pPr>
            <w:r>
              <w:t>33</w:t>
            </w:r>
          </w:p>
        </w:tc>
        <w:tc>
          <w:tcPr>
            <w:tcW w:w="1474" w:type="dxa"/>
            <w:vAlign w:val="center"/>
          </w:tcPr>
          <w:p w14:paraId="3F649B2C"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11A1C818" w14:textId="77777777" w:rsidR="00996C9C" w:rsidRDefault="00996C9C" w:rsidP="005B31CF">
            <w:pPr>
              <w:pStyle w:val="A-odstavec"/>
              <w:spacing w:after="0"/>
              <w:jc w:val="center"/>
            </w:pPr>
            <w:r>
              <w:rPr>
                <w:color w:val="000000"/>
              </w:rPr>
              <w:t>1,03</w:t>
            </w:r>
          </w:p>
        </w:tc>
      </w:tr>
      <w:tr w:rsidR="00996C9C" w14:paraId="45C61BD5" w14:textId="77777777" w:rsidTr="005B31CF">
        <w:trPr>
          <w:trHeight w:val="397"/>
          <w:jc w:val="center"/>
        </w:trPr>
        <w:tc>
          <w:tcPr>
            <w:tcW w:w="1474" w:type="dxa"/>
            <w:vAlign w:val="center"/>
          </w:tcPr>
          <w:p w14:paraId="5E4BD8EF" w14:textId="77777777" w:rsidR="00996C9C" w:rsidRDefault="00996C9C" w:rsidP="005B31CF">
            <w:pPr>
              <w:pStyle w:val="A-odstavec"/>
              <w:spacing w:after="0"/>
              <w:jc w:val="center"/>
            </w:pPr>
            <w:r>
              <w:t>2. L</w:t>
            </w:r>
          </w:p>
        </w:tc>
        <w:tc>
          <w:tcPr>
            <w:tcW w:w="1474" w:type="dxa"/>
            <w:vAlign w:val="center"/>
          </w:tcPr>
          <w:p w14:paraId="1ECE3B64" w14:textId="77777777" w:rsidR="00996C9C" w:rsidRDefault="00996C9C" w:rsidP="005B31CF">
            <w:pPr>
              <w:pStyle w:val="A-odstavec"/>
              <w:spacing w:after="0"/>
              <w:jc w:val="center"/>
            </w:pPr>
            <w:r>
              <w:t>34</w:t>
            </w:r>
          </w:p>
        </w:tc>
        <w:tc>
          <w:tcPr>
            <w:tcW w:w="1474" w:type="dxa"/>
            <w:vAlign w:val="center"/>
          </w:tcPr>
          <w:p w14:paraId="68C93AC0"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0ADFC646" w14:textId="77777777" w:rsidR="00996C9C" w:rsidRDefault="00996C9C" w:rsidP="005B31CF">
            <w:pPr>
              <w:pStyle w:val="A-odstavec"/>
              <w:spacing w:after="0"/>
              <w:jc w:val="center"/>
            </w:pPr>
            <w:r>
              <w:rPr>
                <w:color w:val="000000"/>
              </w:rPr>
              <w:t>1,03</w:t>
            </w:r>
            <w:r w:rsidRPr="0005517C">
              <w:rPr>
                <w:color w:val="000000"/>
              </w:rPr>
              <w:t> </w:t>
            </w:r>
          </w:p>
        </w:tc>
      </w:tr>
      <w:tr w:rsidR="00996C9C" w14:paraId="45C83A9F" w14:textId="77777777" w:rsidTr="005B31CF">
        <w:trPr>
          <w:trHeight w:val="397"/>
          <w:jc w:val="center"/>
        </w:trPr>
        <w:tc>
          <w:tcPr>
            <w:tcW w:w="1474" w:type="dxa"/>
            <w:vAlign w:val="center"/>
          </w:tcPr>
          <w:p w14:paraId="5C26A141" w14:textId="77777777" w:rsidR="00996C9C" w:rsidRDefault="00996C9C" w:rsidP="005B31CF">
            <w:pPr>
              <w:pStyle w:val="A-odstavec"/>
              <w:spacing w:after="0"/>
              <w:jc w:val="center"/>
            </w:pPr>
            <w:r>
              <w:t>2. M</w:t>
            </w:r>
          </w:p>
        </w:tc>
        <w:tc>
          <w:tcPr>
            <w:tcW w:w="1474" w:type="dxa"/>
            <w:vAlign w:val="center"/>
          </w:tcPr>
          <w:p w14:paraId="51052383" w14:textId="77777777" w:rsidR="00996C9C" w:rsidRDefault="00996C9C" w:rsidP="005B31CF">
            <w:pPr>
              <w:pStyle w:val="A-odstavec"/>
              <w:spacing w:after="0"/>
              <w:jc w:val="center"/>
            </w:pPr>
            <w:r>
              <w:t>32</w:t>
            </w:r>
          </w:p>
        </w:tc>
        <w:tc>
          <w:tcPr>
            <w:tcW w:w="1474" w:type="dxa"/>
            <w:vAlign w:val="center"/>
          </w:tcPr>
          <w:p w14:paraId="4D303DD1"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4EC063FA" w14:textId="77777777" w:rsidR="00996C9C" w:rsidRDefault="00996C9C" w:rsidP="005B31CF">
            <w:pPr>
              <w:pStyle w:val="A-odstavec"/>
              <w:spacing w:after="0"/>
              <w:jc w:val="center"/>
            </w:pPr>
            <w:r>
              <w:rPr>
                <w:color w:val="000000"/>
              </w:rPr>
              <w:t>1,16</w:t>
            </w:r>
            <w:r w:rsidRPr="0005517C">
              <w:rPr>
                <w:color w:val="000000"/>
              </w:rPr>
              <w:t> </w:t>
            </w:r>
          </w:p>
        </w:tc>
      </w:tr>
      <w:tr w:rsidR="00996C9C" w14:paraId="74C2EEBD" w14:textId="77777777" w:rsidTr="005B31CF">
        <w:trPr>
          <w:trHeight w:val="397"/>
          <w:jc w:val="center"/>
        </w:trPr>
        <w:tc>
          <w:tcPr>
            <w:tcW w:w="1474" w:type="dxa"/>
            <w:vAlign w:val="center"/>
          </w:tcPr>
          <w:p w14:paraId="2D7DC692" w14:textId="77777777" w:rsidR="00996C9C" w:rsidRDefault="00996C9C" w:rsidP="005B31CF">
            <w:pPr>
              <w:pStyle w:val="A-odstavec"/>
              <w:spacing w:after="0"/>
              <w:jc w:val="center"/>
            </w:pPr>
            <w:r>
              <w:t>3</w:t>
            </w:r>
            <w:r w:rsidRPr="00976D61">
              <w:t>.</w:t>
            </w:r>
            <w:r>
              <w:t xml:space="preserve"> A</w:t>
            </w:r>
          </w:p>
        </w:tc>
        <w:tc>
          <w:tcPr>
            <w:tcW w:w="1474" w:type="dxa"/>
            <w:vAlign w:val="center"/>
          </w:tcPr>
          <w:p w14:paraId="4D379C97" w14:textId="77777777" w:rsidR="00996C9C" w:rsidRDefault="00996C9C" w:rsidP="005B31CF">
            <w:pPr>
              <w:pStyle w:val="A-odstavec"/>
              <w:spacing w:after="0"/>
              <w:jc w:val="center"/>
            </w:pPr>
            <w:r>
              <w:t>31</w:t>
            </w:r>
          </w:p>
        </w:tc>
        <w:tc>
          <w:tcPr>
            <w:tcW w:w="1474" w:type="dxa"/>
            <w:vAlign w:val="center"/>
          </w:tcPr>
          <w:p w14:paraId="697F269E"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4DF96C77" w14:textId="77777777" w:rsidR="00996C9C" w:rsidRDefault="00996C9C" w:rsidP="005B31CF">
            <w:pPr>
              <w:pStyle w:val="A-odstavec"/>
              <w:spacing w:after="0"/>
              <w:jc w:val="center"/>
            </w:pPr>
            <w:r>
              <w:rPr>
                <w:color w:val="000000"/>
              </w:rPr>
              <w:t>1,19</w:t>
            </w:r>
          </w:p>
        </w:tc>
      </w:tr>
      <w:tr w:rsidR="00996C9C" w14:paraId="3FD2552E" w14:textId="77777777" w:rsidTr="005B31CF">
        <w:trPr>
          <w:trHeight w:val="397"/>
          <w:jc w:val="center"/>
        </w:trPr>
        <w:tc>
          <w:tcPr>
            <w:tcW w:w="1474" w:type="dxa"/>
            <w:vAlign w:val="center"/>
          </w:tcPr>
          <w:p w14:paraId="754DBCDF" w14:textId="77777777" w:rsidR="00996C9C" w:rsidRDefault="00996C9C" w:rsidP="005B31CF">
            <w:pPr>
              <w:pStyle w:val="A-odstavec"/>
              <w:spacing w:after="0"/>
              <w:jc w:val="center"/>
            </w:pPr>
            <w:r>
              <w:t>3</w:t>
            </w:r>
            <w:r w:rsidRPr="00976D61">
              <w:t>.</w:t>
            </w:r>
            <w:r>
              <w:t xml:space="preserve"> B</w:t>
            </w:r>
          </w:p>
        </w:tc>
        <w:tc>
          <w:tcPr>
            <w:tcW w:w="1474" w:type="dxa"/>
            <w:vAlign w:val="center"/>
          </w:tcPr>
          <w:p w14:paraId="4253ACB9" w14:textId="77777777" w:rsidR="00996C9C" w:rsidRDefault="00996C9C" w:rsidP="005B31CF">
            <w:pPr>
              <w:pStyle w:val="A-odstavec"/>
              <w:spacing w:after="0"/>
              <w:jc w:val="center"/>
            </w:pPr>
            <w:r>
              <w:t>32</w:t>
            </w:r>
          </w:p>
        </w:tc>
        <w:tc>
          <w:tcPr>
            <w:tcW w:w="1474" w:type="dxa"/>
            <w:vAlign w:val="center"/>
          </w:tcPr>
          <w:p w14:paraId="1F161CD6"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2E5CF93D" w14:textId="77777777" w:rsidR="00996C9C" w:rsidRDefault="00996C9C" w:rsidP="005B31CF">
            <w:pPr>
              <w:pStyle w:val="A-odstavec"/>
              <w:spacing w:after="0"/>
              <w:jc w:val="center"/>
            </w:pPr>
            <w:r>
              <w:rPr>
                <w:color w:val="000000"/>
              </w:rPr>
              <w:t>1,16</w:t>
            </w:r>
          </w:p>
        </w:tc>
      </w:tr>
      <w:tr w:rsidR="00996C9C" w14:paraId="1E1ADF8A" w14:textId="77777777" w:rsidTr="005B31CF">
        <w:trPr>
          <w:trHeight w:val="397"/>
          <w:jc w:val="center"/>
        </w:trPr>
        <w:tc>
          <w:tcPr>
            <w:tcW w:w="1474" w:type="dxa"/>
            <w:vAlign w:val="center"/>
          </w:tcPr>
          <w:p w14:paraId="031A8C26" w14:textId="77777777" w:rsidR="00996C9C" w:rsidRDefault="00996C9C" w:rsidP="005B31CF">
            <w:pPr>
              <w:pStyle w:val="A-odstavec"/>
              <w:spacing w:after="0"/>
              <w:jc w:val="center"/>
            </w:pPr>
            <w:r>
              <w:t>3. C</w:t>
            </w:r>
          </w:p>
        </w:tc>
        <w:tc>
          <w:tcPr>
            <w:tcW w:w="1474" w:type="dxa"/>
            <w:vAlign w:val="center"/>
          </w:tcPr>
          <w:p w14:paraId="2C7F3764" w14:textId="77777777" w:rsidR="00996C9C" w:rsidRDefault="00996C9C" w:rsidP="005B31CF">
            <w:pPr>
              <w:pStyle w:val="A-odstavec"/>
              <w:spacing w:after="0"/>
              <w:jc w:val="center"/>
            </w:pPr>
            <w:r>
              <w:t>28</w:t>
            </w:r>
          </w:p>
        </w:tc>
        <w:tc>
          <w:tcPr>
            <w:tcW w:w="1474" w:type="dxa"/>
            <w:vAlign w:val="center"/>
          </w:tcPr>
          <w:p w14:paraId="277CC9E7"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795A73D6" w14:textId="77777777" w:rsidR="00996C9C" w:rsidRDefault="00996C9C" w:rsidP="005B31CF">
            <w:pPr>
              <w:pStyle w:val="A-odstavec"/>
              <w:spacing w:after="0"/>
              <w:jc w:val="center"/>
            </w:pPr>
            <w:r>
              <w:rPr>
                <w:color w:val="000000"/>
              </w:rPr>
              <w:t>1,36</w:t>
            </w:r>
            <w:r w:rsidRPr="0005517C">
              <w:rPr>
                <w:color w:val="000000"/>
              </w:rPr>
              <w:t> </w:t>
            </w:r>
          </w:p>
        </w:tc>
      </w:tr>
      <w:tr w:rsidR="00996C9C" w14:paraId="43CC5C2E" w14:textId="77777777" w:rsidTr="005B31CF">
        <w:trPr>
          <w:trHeight w:val="397"/>
          <w:jc w:val="center"/>
        </w:trPr>
        <w:tc>
          <w:tcPr>
            <w:tcW w:w="1474" w:type="dxa"/>
            <w:vAlign w:val="center"/>
          </w:tcPr>
          <w:p w14:paraId="07FE8249" w14:textId="77777777" w:rsidR="00996C9C" w:rsidRDefault="00996C9C" w:rsidP="005B31CF">
            <w:pPr>
              <w:pStyle w:val="A-odstavec"/>
              <w:spacing w:after="0"/>
              <w:jc w:val="center"/>
            </w:pPr>
            <w:r>
              <w:t>3. D</w:t>
            </w:r>
          </w:p>
        </w:tc>
        <w:tc>
          <w:tcPr>
            <w:tcW w:w="1474" w:type="dxa"/>
            <w:vAlign w:val="center"/>
          </w:tcPr>
          <w:p w14:paraId="49D8D321" w14:textId="77777777" w:rsidR="00996C9C" w:rsidRDefault="00996C9C" w:rsidP="005B31CF">
            <w:pPr>
              <w:pStyle w:val="A-odstavec"/>
              <w:spacing w:after="0"/>
              <w:jc w:val="center"/>
            </w:pPr>
            <w:r>
              <w:t>30</w:t>
            </w:r>
          </w:p>
        </w:tc>
        <w:tc>
          <w:tcPr>
            <w:tcW w:w="1474" w:type="dxa"/>
            <w:vAlign w:val="center"/>
          </w:tcPr>
          <w:p w14:paraId="1E288410"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135F22F2" w14:textId="77777777" w:rsidR="00996C9C" w:rsidRDefault="00996C9C" w:rsidP="005B31CF">
            <w:pPr>
              <w:pStyle w:val="A-odstavec"/>
              <w:spacing w:after="0"/>
              <w:jc w:val="center"/>
            </w:pPr>
            <w:r>
              <w:rPr>
                <w:color w:val="000000"/>
              </w:rPr>
              <w:t>1,32</w:t>
            </w:r>
          </w:p>
        </w:tc>
      </w:tr>
      <w:tr w:rsidR="00996C9C" w14:paraId="1CC6611D" w14:textId="77777777" w:rsidTr="005B31CF">
        <w:trPr>
          <w:trHeight w:val="397"/>
          <w:jc w:val="center"/>
        </w:trPr>
        <w:tc>
          <w:tcPr>
            <w:tcW w:w="1474" w:type="dxa"/>
            <w:vAlign w:val="center"/>
          </w:tcPr>
          <w:p w14:paraId="11F92861" w14:textId="77777777" w:rsidR="00996C9C" w:rsidRDefault="00996C9C" w:rsidP="005B31CF">
            <w:pPr>
              <w:pStyle w:val="A-odstavec"/>
              <w:spacing w:after="0"/>
              <w:jc w:val="center"/>
            </w:pPr>
            <w:r>
              <w:t>3. L</w:t>
            </w:r>
          </w:p>
        </w:tc>
        <w:tc>
          <w:tcPr>
            <w:tcW w:w="1474" w:type="dxa"/>
            <w:vAlign w:val="center"/>
          </w:tcPr>
          <w:p w14:paraId="1E8ED8A6" w14:textId="77777777" w:rsidR="00996C9C" w:rsidRDefault="00996C9C" w:rsidP="005B31CF">
            <w:pPr>
              <w:pStyle w:val="A-odstavec"/>
              <w:spacing w:after="0"/>
              <w:jc w:val="center"/>
            </w:pPr>
            <w:r>
              <w:t>27</w:t>
            </w:r>
          </w:p>
        </w:tc>
        <w:tc>
          <w:tcPr>
            <w:tcW w:w="1474" w:type="dxa"/>
            <w:vAlign w:val="center"/>
          </w:tcPr>
          <w:p w14:paraId="691A0FC0"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27DB227A" w14:textId="77777777" w:rsidR="00996C9C" w:rsidRDefault="00996C9C" w:rsidP="005B31CF">
            <w:pPr>
              <w:pStyle w:val="A-odstavec"/>
              <w:spacing w:after="0"/>
              <w:jc w:val="center"/>
            </w:pPr>
            <w:r>
              <w:rPr>
                <w:color w:val="000000"/>
              </w:rPr>
              <w:t>1,00</w:t>
            </w:r>
          </w:p>
        </w:tc>
      </w:tr>
      <w:tr w:rsidR="00996C9C" w14:paraId="7AAC75F2" w14:textId="77777777" w:rsidTr="005B31CF">
        <w:trPr>
          <w:trHeight w:val="397"/>
          <w:jc w:val="center"/>
        </w:trPr>
        <w:tc>
          <w:tcPr>
            <w:tcW w:w="1474" w:type="dxa"/>
            <w:vAlign w:val="center"/>
          </w:tcPr>
          <w:p w14:paraId="01885142" w14:textId="77777777" w:rsidR="00996C9C" w:rsidRDefault="00996C9C" w:rsidP="005B31CF">
            <w:pPr>
              <w:pStyle w:val="A-odstavec"/>
              <w:spacing w:after="0"/>
              <w:jc w:val="center"/>
            </w:pPr>
            <w:r>
              <w:t>3. M</w:t>
            </w:r>
          </w:p>
        </w:tc>
        <w:tc>
          <w:tcPr>
            <w:tcW w:w="1474" w:type="dxa"/>
            <w:vAlign w:val="center"/>
          </w:tcPr>
          <w:p w14:paraId="65A1FB89" w14:textId="77777777" w:rsidR="00996C9C" w:rsidRDefault="00996C9C" w:rsidP="005B31CF">
            <w:pPr>
              <w:pStyle w:val="A-odstavec"/>
              <w:spacing w:after="0"/>
              <w:jc w:val="center"/>
            </w:pPr>
            <w:r>
              <w:t>26</w:t>
            </w:r>
          </w:p>
        </w:tc>
        <w:tc>
          <w:tcPr>
            <w:tcW w:w="1474" w:type="dxa"/>
            <w:vAlign w:val="center"/>
          </w:tcPr>
          <w:p w14:paraId="123B9735"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1324826E" w14:textId="77777777" w:rsidR="00996C9C" w:rsidRDefault="00996C9C" w:rsidP="005B31CF">
            <w:pPr>
              <w:pStyle w:val="A-odstavec"/>
              <w:spacing w:after="0"/>
              <w:jc w:val="center"/>
            </w:pPr>
            <w:r>
              <w:rPr>
                <w:color w:val="000000"/>
              </w:rPr>
              <w:t>1,04</w:t>
            </w:r>
          </w:p>
        </w:tc>
      </w:tr>
      <w:tr w:rsidR="00996C9C" w14:paraId="6489C745" w14:textId="77777777" w:rsidTr="005B31CF">
        <w:trPr>
          <w:trHeight w:val="397"/>
          <w:jc w:val="center"/>
        </w:trPr>
        <w:tc>
          <w:tcPr>
            <w:tcW w:w="1474" w:type="dxa"/>
            <w:vAlign w:val="center"/>
          </w:tcPr>
          <w:p w14:paraId="4535C9C3" w14:textId="77777777" w:rsidR="00996C9C" w:rsidRDefault="00996C9C" w:rsidP="005B31CF">
            <w:pPr>
              <w:pStyle w:val="A-odstavec"/>
              <w:spacing w:after="0"/>
              <w:jc w:val="center"/>
            </w:pPr>
            <w:r>
              <w:t>4</w:t>
            </w:r>
            <w:r w:rsidRPr="00976D61">
              <w:t>.</w:t>
            </w:r>
            <w:r>
              <w:t xml:space="preserve"> A</w:t>
            </w:r>
          </w:p>
        </w:tc>
        <w:tc>
          <w:tcPr>
            <w:tcW w:w="1474" w:type="dxa"/>
            <w:vAlign w:val="center"/>
          </w:tcPr>
          <w:p w14:paraId="3B8A19A1" w14:textId="77777777" w:rsidR="00996C9C" w:rsidRDefault="00996C9C" w:rsidP="005B31CF">
            <w:pPr>
              <w:pStyle w:val="A-odstavec"/>
              <w:spacing w:after="0"/>
              <w:jc w:val="center"/>
            </w:pPr>
            <w:r>
              <w:t>28</w:t>
            </w:r>
          </w:p>
        </w:tc>
        <w:tc>
          <w:tcPr>
            <w:tcW w:w="1474" w:type="dxa"/>
            <w:vAlign w:val="center"/>
          </w:tcPr>
          <w:p w14:paraId="3C05FC85"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4CB55BA6" w14:textId="77777777" w:rsidR="00996C9C" w:rsidRDefault="00996C9C" w:rsidP="005B31CF">
            <w:pPr>
              <w:pStyle w:val="A-odstavec"/>
              <w:spacing w:after="0"/>
              <w:jc w:val="center"/>
            </w:pPr>
            <w:r>
              <w:rPr>
                <w:color w:val="000000"/>
              </w:rPr>
              <w:t>1,04</w:t>
            </w:r>
            <w:r w:rsidRPr="0005517C">
              <w:rPr>
                <w:color w:val="000000"/>
              </w:rPr>
              <w:t> </w:t>
            </w:r>
          </w:p>
        </w:tc>
      </w:tr>
      <w:tr w:rsidR="00996C9C" w14:paraId="2ACBCF99" w14:textId="77777777" w:rsidTr="005B31CF">
        <w:trPr>
          <w:trHeight w:val="397"/>
          <w:jc w:val="center"/>
        </w:trPr>
        <w:tc>
          <w:tcPr>
            <w:tcW w:w="1474" w:type="dxa"/>
            <w:vAlign w:val="center"/>
          </w:tcPr>
          <w:p w14:paraId="14AE8559" w14:textId="77777777" w:rsidR="00996C9C" w:rsidRDefault="00996C9C" w:rsidP="005B31CF">
            <w:pPr>
              <w:pStyle w:val="A-odstavec"/>
              <w:spacing w:after="0"/>
              <w:jc w:val="center"/>
            </w:pPr>
            <w:r>
              <w:t>4</w:t>
            </w:r>
            <w:r w:rsidRPr="00976D61">
              <w:t>.</w:t>
            </w:r>
            <w:r>
              <w:t xml:space="preserve"> B</w:t>
            </w:r>
          </w:p>
        </w:tc>
        <w:tc>
          <w:tcPr>
            <w:tcW w:w="1474" w:type="dxa"/>
            <w:vAlign w:val="center"/>
          </w:tcPr>
          <w:p w14:paraId="063E74A9" w14:textId="77777777" w:rsidR="00996C9C" w:rsidRDefault="00996C9C" w:rsidP="005B31CF">
            <w:pPr>
              <w:pStyle w:val="A-odstavec"/>
              <w:spacing w:after="0"/>
              <w:jc w:val="center"/>
            </w:pPr>
            <w:r>
              <w:t>20</w:t>
            </w:r>
          </w:p>
        </w:tc>
        <w:tc>
          <w:tcPr>
            <w:tcW w:w="1474" w:type="dxa"/>
            <w:vAlign w:val="center"/>
          </w:tcPr>
          <w:p w14:paraId="250E3C41"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2E2A60AE" w14:textId="77777777" w:rsidR="00996C9C" w:rsidRDefault="00996C9C" w:rsidP="005B31CF">
            <w:pPr>
              <w:pStyle w:val="A-odstavec"/>
              <w:spacing w:after="0"/>
              <w:jc w:val="center"/>
            </w:pPr>
            <w:r>
              <w:rPr>
                <w:color w:val="000000"/>
              </w:rPr>
              <w:t>1,05</w:t>
            </w:r>
            <w:r w:rsidRPr="0005517C">
              <w:rPr>
                <w:color w:val="000000"/>
              </w:rPr>
              <w:t> </w:t>
            </w:r>
          </w:p>
        </w:tc>
      </w:tr>
      <w:tr w:rsidR="00996C9C" w14:paraId="700938EE" w14:textId="77777777" w:rsidTr="005B31CF">
        <w:trPr>
          <w:trHeight w:val="397"/>
          <w:jc w:val="center"/>
        </w:trPr>
        <w:tc>
          <w:tcPr>
            <w:tcW w:w="1474" w:type="dxa"/>
            <w:vAlign w:val="center"/>
          </w:tcPr>
          <w:p w14:paraId="67E7F8FF" w14:textId="77777777" w:rsidR="00996C9C" w:rsidRDefault="00996C9C" w:rsidP="005B31CF">
            <w:pPr>
              <w:pStyle w:val="A-odstavec"/>
              <w:spacing w:after="0"/>
              <w:jc w:val="center"/>
            </w:pPr>
            <w:r>
              <w:t>4. C</w:t>
            </w:r>
          </w:p>
        </w:tc>
        <w:tc>
          <w:tcPr>
            <w:tcW w:w="1474" w:type="dxa"/>
            <w:vAlign w:val="center"/>
          </w:tcPr>
          <w:p w14:paraId="4948355D" w14:textId="77777777" w:rsidR="00996C9C" w:rsidRDefault="00996C9C" w:rsidP="005B31CF">
            <w:pPr>
              <w:pStyle w:val="A-odstavec"/>
              <w:spacing w:after="0"/>
              <w:jc w:val="center"/>
            </w:pPr>
            <w:r>
              <w:t>33</w:t>
            </w:r>
          </w:p>
        </w:tc>
        <w:tc>
          <w:tcPr>
            <w:tcW w:w="1474" w:type="dxa"/>
            <w:vAlign w:val="center"/>
          </w:tcPr>
          <w:p w14:paraId="72340BBF"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51B38BDB" w14:textId="77777777" w:rsidR="00996C9C" w:rsidRDefault="00996C9C" w:rsidP="005B31CF">
            <w:pPr>
              <w:pStyle w:val="A-odstavec"/>
              <w:spacing w:after="0"/>
              <w:jc w:val="center"/>
            </w:pPr>
            <w:r>
              <w:rPr>
                <w:color w:val="000000"/>
              </w:rPr>
              <w:t>1,10</w:t>
            </w:r>
            <w:r w:rsidRPr="0005517C">
              <w:rPr>
                <w:color w:val="000000"/>
              </w:rPr>
              <w:t> </w:t>
            </w:r>
          </w:p>
        </w:tc>
      </w:tr>
      <w:tr w:rsidR="00996C9C" w14:paraId="65CDD148" w14:textId="77777777" w:rsidTr="005B31CF">
        <w:trPr>
          <w:trHeight w:val="397"/>
          <w:jc w:val="center"/>
        </w:trPr>
        <w:tc>
          <w:tcPr>
            <w:tcW w:w="1474" w:type="dxa"/>
            <w:vAlign w:val="center"/>
          </w:tcPr>
          <w:p w14:paraId="2CDA03A4" w14:textId="77777777" w:rsidR="00996C9C" w:rsidRDefault="00996C9C" w:rsidP="005B31CF">
            <w:pPr>
              <w:pStyle w:val="A-odstavec"/>
              <w:spacing w:after="0"/>
              <w:jc w:val="center"/>
            </w:pPr>
            <w:r>
              <w:t>4. L</w:t>
            </w:r>
          </w:p>
        </w:tc>
        <w:tc>
          <w:tcPr>
            <w:tcW w:w="1474" w:type="dxa"/>
            <w:vAlign w:val="center"/>
          </w:tcPr>
          <w:p w14:paraId="42CA63C0" w14:textId="77777777" w:rsidR="00996C9C" w:rsidRDefault="00996C9C" w:rsidP="005B31CF">
            <w:pPr>
              <w:pStyle w:val="A-odstavec"/>
              <w:spacing w:after="0"/>
              <w:jc w:val="center"/>
            </w:pPr>
            <w:r>
              <w:t>20</w:t>
            </w:r>
          </w:p>
        </w:tc>
        <w:tc>
          <w:tcPr>
            <w:tcW w:w="1474" w:type="dxa"/>
            <w:vAlign w:val="center"/>
          </w:tcPr>
          <w:p w14:paraId="696186ED"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5D822B8E" w14:textId="77777777" w:rsidR="00996C9C" w:rsidRDefault="00996C9C" w:rsidP="005B31CF">
            <w:pPr>
              <w:pStyle w:val="A-odstavec"/>
              <w:spacing w:after="0"/>
              <w:jc w:val="center"/>
            </w:pPr>
            <w:r>
              <w:rPr>
                <w:color w:val="000000"/>
              </w:rPr>
              <w:t>1,00</w:t>
            </w:r>
            <w:r w:rsidRPr="0005517C">
              <w:rPr>
                <w:color w:val="000000"/>
              </w:rPr>
              <w:t> </w:t>
            </w:r>
          </w:p>
        </w:tc>
      </w:tr>
      <w:tr w:rsidR="00996C9C" w14:paraId="4F1DF3DD" w14:textId="77777777" w:rsidTr="005B31CF">
        <w:trPr>
          <w:trHeight w:val="397"/>
          <w:jc w:val="center"/>
        </w:trPr>
        <w:tc>
          <w:tcPr>
            <w:tcW w:w="1474" w:type="dxa"/>
            <w:vAlign w:val="center"/>
          </w:tcPr>
          <w:p w14:paraId="23E2AA2C" w14:textId="77777777" w:rsidR="00996C9C" w:rsidRDefault="00996C9C" w:rsidP="005B31CF">
            <w:pPr>
              <w:pStyle w:val="A-odstavec"/>
              <w:spacing w:after="0"/>
              <w:jc w:val="center"/>
            </w:pPr>
            <w:r>
              <w:t>4. M</w:t>
            </w:r>
          </w:p>
        </w:tc>
        <w:tc>
          <w:tcPr>
            <w:tcW w:w="1474" w:type="dxa"/>
            <w:vAlign w:val="center"/>
          </w:tcPr>
          <w:p w14:paraId="49A72CDB" w14:textId="77777777" w:rsidR="00996C9C" w:rsidRDefault="00996C9C" w:rsidP="005B31CF">
            <w:pPr>
              <w:pStyle w:val="A-odstavec"/>
              <w:spacing w:after="0"/>
              <w:jc w:val="center"/>
            </w:pPr>
            <w:r>
              <w:t>21</w:t>
            </w:r>
          </w:p>
        </w:tc>
        <w:tc>
          <w:tcPr>
            <w:tcW w:w="1474" w:type="dxa"/>
            <w:vAlign w:val="center"/>
          </w:tcPr>
          <w:p w14:paraId="2D70A35A" w14:textId="77777777" w:rsidR="00996C9C" w:rsidRDefault="00996C9C" w:rsidP="005B31CF">
            <w:pPr>
              <w:pStyle w:val="A-odstavec"/>
              <w:spacing w:after="0"/>
              <w:jc w:val="center"/>
            </w:pPr>
            <w:r>
              <w:rPr>
                <w:rFonts w:ascii="Symbol" w:eastAsia="Symbol" w:hAnsi="Symbol" w:cs="Symbol"/>
              </w:rPr>
              <w:t></w:t>
            </w:r>
          </w:p>
        </w:tc>
        <w:tc>
          <w:tcPr>
            <w:tcW w:w="1474" w:type="dxa"/>
            <w:vAlign w:val="center"/>
          </w:tcPr>
          <w:p w14:paraId="55378CB6" w14:textId="77777777" w:rsidR="00996C9C" w:rsidRDefault="00996C9C" w:rsidP="005B31CF">
            <w:pPr>
              <w:pStyle w:val="A-odstavec"/>
              <w:spacing w:after="0"/>
              <w:jc w:val="center"/>
            </w:pPr>
            <w:r>
              <w:rPr>
                <w:color w:val="000000"/>
              </w:rPr>
              <w:t>1,21</w:t>
            </w:r>
            <w:r w:rsidRPr="0005517C">
              <w:rPr>
                <w:color w:val="000000"/>
              </w:rPr>
              <w:t> </w:t>
            </w:r>
          </w:p>
        </w:tc>
      </w:tr>
    </w:tbl>
    <w:p w14:paraId="3D496FBF" w14:textId="25F04D16" w:rsidR="005C4A7C" w:rsidRDefault="005C4A7C" w:rsidP="005C4A7C">
      <w:pPr>
        <w:spacing w:after="200" w:line="276" w:lineRule="auto"/>
        <w:rPr>
          <w:rFonts w:asciiTheme="minorHAnsi" w:hAnsiTheme="minorHAnsi"/>
          <w:sz w:val="22"/>
        </w:rPr>
      </w:pPr>
    </w:p>
    <w:sectPr w:rsidR="005C4A7C" w:rsidSect="002D2E0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D8FF6" w14:textId="77777777" w:rsidR="00F953CD" w:rsidRDefault="00F953CD" w:rsidP="002D2E01">
      <w:r>
        <w:separator/>
      </w:r>
    </w:p>
  </w:endnote>
  <w:endnote w:type="continuationSeparator" w:id="0">
    <w:p w14:paraId="0A6A5141" w14:textId="77777777" w:rsidR="00F953CD" w:rsidRDefault="00F953CD" w:rsidP="002D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450719"/>
      <w:docPartObj>
        <w:docPartGallery w:val="Page Numbers (Bottom of Page)"/>
        <w:docPartUnique/>
      </w:docPartObj>
    </w:sdtPr>
    <w:sdtEndPr>
      <w:rPr>
        <w:rFonts w:asciiTheme="minorHAnsi" w:hAnsiTheme="minorHAnsi" w:cstheme="minorHAnsi"/>
        <w:sz w:val="22"/>
        <w:szCs w:val="22"/>
      </w:rPr>
    </w:sdtEndPr>
    <w:sdtContent>
      <w:p w14:paraId="7D9C0CB8" w14:textId="0C93A1B1" w:rsidR="00986492" w:rsidRPr="002D2E01" w:rsidRDefault="00986492">
        <w:pPr>
          <w:pStyle w:val="Zpat"/>
          <w:jc w:val="center"/>
          <w:rPr>
            <w:rFonts w:asciiTheme="minorHAnsi" w:hAnsiTheme="minorHAnsi" w:cstheme="minorHAnsi"/>
            <w:sz w:val="22"/>
            <w:szCs w:val="22"/>
          </w:rPr>
        </w:pPr>
        <w:r w:rsidRPr="002D2E01">
          <w:rPr>
            <w:rFonts w:asciiTheme="minorHAnsi" w:hAnsiTheme="minorHAnsi" w:cstheme="minorHAnsi"/>
            <w:sz w:val="22"/>
            <w:szCs w:val="22"/>
          </w:rPr>
          <w:fldChar w:fldCharType="begin"/>
        </w:r>
        <w:r w:rsidRPr="002D2E01">
          <w:rPr>
            <w:rFonts w:asciiTheme="minorHAnsi" w:hAnsiTheme="minorHAnsi" w:cstheme="minorHAnsi"/>
            <w:sz w:val="22"/>
            <w:szCs w:val="22"/>
          </w:rPr>
          <w:instrText>PAGE   \* MERGEFORMAT</w:instrText>
        </w:r>
        <w:r w:rsidRPr="002D2E01">
          <w:rPr>
            <w:rFonts w:asciiTheme="minorHAnsi" w:hAnsiTheme="minorHAnsi" w:cstheme="minorHAnsi"/>
            <w:sz w:val="22"/>
            <w:szCs w:val="22"/>
          </w:rPr>
          <w:fldChar w:fldCharType="separate"/>
        </w:r>
        <w:r w:rsidR="007A4ABC">
          <w:rPr>
            <w:rFonts w:asciiTheme="minorHAnsi" w:hAnsiTheme="minorHAnsi" w:cstheme="minorHAnsi"/>
            <w:noProof/>
            <w:sz w:val="22"/>
            <w:szCs w:val="22"/>
          </w:rPr>
          <w:t>41</w:t>
        </w:r>
        <w:r w:rsidRPr="002D2E01">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A14C3" w14:textId="77777777" w:rsidR="00F953CD" w:rsidRDefault="00F953CD" w:rsidP="002D2E01">
      <w:r>
        <w:separator/>
      </w:r>
    </w:p>
  </w:footnote>
  <w:footnote w:type="continuationSeparator" w:id="0">
    <w:p w14:paraId="4B87E9CF" w14:textId="77777777" w:rsidR="00F953CD" w:rsidRDefault="00F953CD" w:rsidP="002D2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4ED7"/>
    <w:multiLevelType w:val="hybridMultilevel"/>
    <w:tmpl w:val="E2DCA2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BF0C54"/>
    <w:multiLevelType w:val="multilevel"/>
    <w:tmpl w:val="81CE3F4E"/>
    <w:lvl w:ilvl="0">
      <w:start w:val="1"/>
      <w:numFmt w:val="bullet"/>
      <w:pStyle w:val="A-odraky-posledni"/>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nsid w:val="21B431E5"/>
    <w:multiLevelType w:val="hybridMultilevel"/>
    <w:tmpl w:val="C9A69E6C"/>
    <w:lvl w:ilvl="0" w:tplc="828489B4">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CB25EA8"/>
    <w:multiLevelType w:val="hybridMultilevel"/>
    <w:tmpl w:val="362467C0"/>
    <w:lvl w:ilvl="0" w:tplc="E74C15FE">
      <w:start w:val="1"/>
      <w:numFmt w:val="decimal"/>
      <w:lvlText w:val="%1."/>
      <w:lvlJc w:val="left"/>
      <w:pPr>
        <w:tabs>
          <w:tab w:val="num" w:pos="900"/>
        </w:tabs>
        <w:ind w:left="397" w:hanging="397"/>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37D63E80"/>
    <w:multiLevelType w:val="hybridMultilevel"/>
    <w:tmpl w:val="694046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0A63F6"/>
    <w:multiLevelType w:val="hybridMultilevel"/>
    <w:tmpl w:val="39E225F8"/>
    <w:lvl w:ilvl="0" w:tplc="4AF40962">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F92159A"/>
    <w:multiLevelType w:val="hybridMultilevel"/>
    <w:tmpl w:val="78828D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1227350"/>
    <w:multiLevelType w:val="hybridMultilevel"/>
    <w:tmpl w:val="F3FA85FC"/>
    <w:lvl w:ilvl="0" w:tplc="04050017">
      <w:start w:val="1"/>
      <w:numFmt w:val="decimal"/>
      <w:lvlText w:val="%1."/>
      <w:lvlJc w:val="left"/>
      <w:pPr>
        <w:tabs>
          <w:tab w:val="num" w:pos="900"/>
        </w:tabs>
        <w:ind w:left="397" w:hanging="397"/>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nsid w:val="461134A1"/>
    <w:multiLevelType w:val="hybridMultilevel"/>
    <w:tmpl w:val="908E1A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4CEE1DEC"/>
    <w:multiLevelType w:val="hybridMultilevel"/>
    <w:tmpl w:val="3CC47CEA"/>
    <w:lvl w:ilvl="0" w:tplc="828489B4">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A646B4B"/>
    <w:multiLevelType w:val="hybridMultilevel"/>
    <w:tmpl w:val="6980EB38"/>
    <w:lvl w:ilvl="0" w:tplc="A9B03A7E">
      <w:start w:val="1"/>
      <w:numFmt w:val="decimal"/>
      <w:lvlText w:val="%1."/>
      <w:lvlJc w:val="left"/>
      <w:pPr>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46401C6"/>
    <w:multiLevelType w:val="hybridMultilevel"/>
    <w:tmpl w:val="39E225F8"/>
    <w:lvl w:ilvl="0" w:tplc="4AF40962">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10"/>
  </w:num>
  <w:num w:numId="5">
    <w:abstractNumId w:val="1"/>
  </w:num>
  <w:num w:numId="6">
    <w:abstractNumId w:val="3"/>
  </w:num>
  <w:num w:numId="7">
    <w:abstractNumId w:val="7"/>
  </w:num>
  <w:num w:numId="8">
    <w:abstractNumId w:val="9"/>
  </w:num>
  <w:num w:numId="9">
    <w:abstractNumId w:val="2"/>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87C"/>
    <w:rsid w:val="00007680"/>
    <w:rsid w:val="00044FAC"/>
    <w:rsid w:val="00075411"/>
    <w:rsid w:val="00084601"/>
    <w:rsid w:val="00090FEA"/>
    <w:rsid w:val="000C3832"/>
    <w:rsid w:val="000F2B36"/>
    <w:rsid w:val="00121BE3"/>
    <w:rsid w:val="00167FD1"/>
    <w:rsid w:val="001B01F0"/>
    <w:rsid w:val="001B2632"/>
    <w:rsid w:val="001D4205"/>
    <w:rsid w:val="001F1A55"/>
    <w:rsid w:val="001F28DC"/>
    <w:rsid w:val="00202263"/>
    <w:rsid w:val="00204900"/>
    <w:rsid w:val="00205F88"/>
    <w:rsid w:val="002150E4"/>
    <w:rsid w:val="0023645A"/>
    <w:rsid w:val="00240DCF"/>
    <w:rsid w:val="0025082B"/>
    <w:rsid w:val="00270E07"/>
    <w:rsid w:val="00273204"/>
    <w:rsid w:val="00284133"/>
    <w:rsid w:val="00285CAD"/>
    <w:rsid w:val="00292A18"/>
    <w:rsid w:val="002A5C24"/>
    <w:rsid w:val="002C0C01"/>
    <w:rsid w:val="002D2E01"/>
    <w:rsid w:val="00302100"/>
    <w:rsid w:val="00302B75"/>
    <w:rsid w:val="003203E9"/>
    <w:rsid w:val="003276F1"/>
    <w:rsid w:val="0033706C"/>
    <w:rsid w:val="0036144B"/>
    <w:rsid w:val="0037474B"/>
    <w:rsid w:val="0037658A"/>
    <w:rsid w:val="00383C99"/>
    <w:rsid w:val="003C240A"/>
    <w:rsid w:val="003D378E"/>
    <w:rsid w:val="003E5013"/>
    <w:rsid w:val="003E5D48"/>
    <w:rsid w:val="00402A88"/>
    <w:rsid w:val="00437075"/>
    <w:rsid w:val="004425BE"/>
    <w:rsid w:val="00445AFE"/>
    <w:rsid w:val="0045472F"/>
    <w:rsid w:val="00464C29"/>
    <w:rsid w:val="00477129"/>
    <w:rsid w:val="00481951"/>
    <w:rsid w:val="00496C8E"/>
    <w:rsid w:val="0049705E"/>
    <w:rsid w:val="004B5C80"/>
    <w:rsid w:val="004D52CE"/>
    <w:rsid w:val="00513067"/>
    <w:rsid w:val="005220F3"/>
    <w:rsid w:val="005A7CEE"/>
    <w:rsid w:val="005B31CF"/>
    <w:rsid w:val="005C4A7C"/>
    <w:rsid w:val="005E16DE"/>
    <w:rsid w:val="005F7891"/>
    <w:rsid w:val="006334F2"/>
    <w:rsid w:val="00642C4C"/>
    <w:rsid w:val="00645AC1"/>
    <w:rsid w:val="00651541"/>
    <w:rsid w:val="00664D92"/>
    <w:rsid w:val="00680DFB"/>
    <w:rsid w:val="006824D7"/>
    <w:rsid w:val="006A3104"/>
    <w:rsid w:val="006A5927"/>
    <w:rsid w:val="006B3160"/>
    <w:rsid w:val="006B5261"/>
    <w:rsid w:val="006C4BAA"/>
    <w:rsid w:val="006F4CBB"/>
    <w:rsid w:val="00726317"/>
    <w:rsid w:val="00741CF8"/>
    <w:rsid w:val="00746D94"/>
    <w:rsid w:val="00751589"/>
    <w:rsid w:val="00762AB0"/>
    <w:rsid w:val="007656E3"/>
    <w:rsid w:val="00791220"/>
    <w:rsid w:val="007917B2"/>
    <w:rsid w:val="007940C1"/>
    <w:rsid w:val="007A4ABC"/>
    <w:rsid w:val="007A6DF9"/>
    <w:rsid w:val="007A740D"/>
    <w:rsid w:val="007D302D"/>
    <w:rsid w:val="007E5717"/>
    <w:rsid w:val="007F18DE"/>
    <w:rsid w:val="007F2AE6"/>
    <w:rsid w:val="0080435E"/>
    <w:rsid w:val="008215D9"/>
    <w:rsid w:val="00837C8C"/>
    <w:rsid w:val="00847E3B"/>
    <w:rsid w:val="0086187C"/>
    <w:rsid w:val="008756D1"/>
    <w:rsid w:val="00884EF5"/>
    <w:rsid w:val="00896DB2"/>
    <w:rsid w:val="008D2227"/>
    <w:rsid w:val="008D5E85"/>
    <w:rsid w:val="0090143C"/>
    <w:rsid w:val="00911138"/>
    <w:rsid w:val="009126AF"/>
    <w:rsid w:val="00930492"/>
    <w:rsid w:val="009553B9"/>
    <w:rsid w:val="009679DA"/>
    <w:rsid w:val="00967FD3"/>
    <w:rsid w:val="009756C3"/>
    <w:rsid w:val="00976B1F"/>
    <w:rsid w:val="00976D61"/>
    <w:rsid w:val="00986492"/>
    <w:rsid w:val="00996C9C"/>
    <w:rsid w:val="009B68A2"/>
    <w:rsid w:val="009C79CD"/>
    <w:rsid w:val="009D4B29"/>
    <w:rsid w:val="00A22BAB"/>
    <w:rsid w:val="00AD0BBE"/>
    <w:rsid w:val="00AE685D"/>
    <w:rsid w:val="00AE72C1"/>
    <w:rsid w:val="00AF09B3"/>
    <w:rsid w:val="00B00FFE"/>
    <w:rsid w:val="00B036F4"/>
    <w:rsid w:val="00B06106"/>
    <w:rsid w:val="00B34EDD"/>
    <w:rsid w:val="00B72E38"/>
    <w:rsid w:val="00B7642C"/>
    <w:rsid w:val="00BF5456"/>
    <w:rsid w:val="00C204A9"/>
    <w:rsid w:val="00C50D6C"/>
    <w:rsid w:val="00C936D2"/>
    <w:rsid w:val="00CD0EF8"/>
    <w:rsid w:val="00CE46A4"/>
    <w:rsid w:val="00D252C9"/>
    <w:rsid w:val="00D34F84"/>
    <w:rsid w:val="00D470DB"/>
    <w:rsid w:val="00D51A32"/>
    <w:rsid w:val="00D6417D"/>
    <w:rsid w:val="00D6668B"/>
    <w:rsid w:val="00D7414F"/>
    <w:rsid w:val="00D76FBC"/>
    <w:rsid w:val="00D90423"/>
    <w:rsid w:val="00DF1C4B"/>
    <w:rsid w:val="00DF719F"/>
    <w:rsid w:val="00E20878"/>
    <w:rsid w:val="00E2096C"/>
    <w:rsid w:val="00E32122"/>
    <w:rsid w:val="00E419FC"/>
    <w:rsid w:val="00E44A0D"/>
    <w:rsid w:val="00E4783D"/>
    <w:rsid w:val="00E73821"/>
    <w:rsid w:val="00E90DD4"/>
    <w:rsid w:val="00EC5360"/>
    <w:rsid w:val="00EC7C3F"/>
    <w:rsid w:val="00ED4799"/>
    <w:rsid w:val="00ED7CB2"/>
    <w:rsid w:val="00EF25A9"/>
    <w:rsid w:val="00EF3C8B"/>
    <w:rsid w:val="00EF6EF4"/>
    <w:rsid w:val="00F22F20"/>
    <w:rsid w:val="00F262C6"/>
    <w:rsid w:val="00F4140B"/>
    <w:rsid w:val="00F45778"/>
    <w:rsid w:val="00F50904"/>
    <w:rsid w:val="00F577BD"/>
    <w:rsid w:val="00F6514C"/>
    <w:rsid w:val="00F93BD6"/>
    <w:rsid w:val="00F93F27"/>
    <w:rsid w:val="00F953CD"/>
    <w:rsid w:val="00FA7059"/>
    <w:rsid w:val="00FD28E2"/>
    <w:rsid w:val="00FE0F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85CA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B061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Stednseznam1zvraznn4">
    <w:name w:val="Medium List 1 Accent 4"/>
    <w:basedOn w:val="Normlntabulka"/>
    <w:uiPriority w:val="65"/>
    <w:rsid w:val="00285CAD"/>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character" w:styleId="Odkaznakoment">
    <w:name w:val="annotation reference"/>
    <w:basedOn w:val="Standardnpsmoodstavce"/>
    <w:uiPriority w:val="99"/>
    <w:semiHidden/>
    <w:unhideWhenUsed/>
    <w:rsid w:val="00285CAD"/>
    <w:rPr>
      <w:sz w:val="16"/>
      <w:szCs w:val="16"/>
    </w:rPr>
  </w:style>
  <w:style w:type="paragraph" w:styleId="Textkomente">
    <w:name w:val="annotation text"/>
    <w:basedOn w:val="Normln"/>
    <w:link w:val="TextkomenteChar"/>
    <w:uiPriority w:val="99"/>
    <w:semiHidden/>
    <w:unhideWhenUsed/>
    <w:rsid w:val="00285CAD"/>
    <w:rPr>
      <w:sz w:val="20"/>
      <w:szCs w:val="20"/>
    </w:rPr>
  </w:style>
  <w:style w:type="character" w:customStyle="1" w:styleId="TextkomenteChar">
    <w:name w:val="Text komentáře Char"/>
    <w:basedOn w:val="Standardnpsmoodstavce"/>
    <w:link w:val="Textkomente"/>
    <w:uiPriority w:val="99"/>
    <w:semiHidden/>
    <w:rsid w:val="00285CA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85CAD"/>
    <w:rPr>
      <w:b/>
      <w:bCs/>
    </w:rPr>
  </w:style>
  <w:style w:type="character" w:customStyle="1" w:styleId="PedmtkomenteChar">
    <w:name w:val="Předmět komentáře Char"/>
    <w:basedOn w:val="TextkomenteChar"/>
    <w:link w:val="Pedmtkomente"/>
    <w:uiPriority w:val="99"/>
    <w:semiHidden/>
    <w:rsid w:val="00285CA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85CAD"/>
    <w:rPr>
      <w:rFonts w:ascii="Tahoma" w:hAnsi="Tahoma" w:cs="Tahoma"/>
      <w:sz w:val="16"/>
      <w:szCs w:val="16"/>
    </w:rPr>
  </w:style>
  <w:style w:type="character" w:customStyle="1" w:styleId="TextbublinyChar">
    <w:name w:val="Text bubliny Char"/>
    <w:basedOn w:val="Standardnpsmoodstavce"/>
    <w:link w:val="Textbubliny"/>
    <w:uiPriority w:val="99"/>
    <w:semiHidden/>
    <w:rsid w:val="00285CAD"/>
    <w:rPr>
      <w:rFonts w:ascii="Tahoma" w:eastAsia="Times New Roman" w:hAnsi="Tahoma" w:cs="Tahoma"/>
      <w:sz w:val="16"/>
      <w:szCs w:val="16"/>
      <w:lang w:eastAsia="cs-CZ"/>
    </w:rPr>
  </w:style>
  <w:style w:type="paragraph" w:styleId="Odstavecseseznamem">
    <w:name w:val="List Paragraph"/>
    <w:basedOn w:val="Normln"/>
    <w:uiPriority w:val="34"/>
    <w:qFormat/>
    <w:rsid w:val="00402A88"/>
    <w:pPr>
      <w:ind w:left="720"/>
      <w:contextualSpacing/>
    </w:pPr>
  </w:style>
  <w:style w:type="paragraph" w:customStyle="1" w:styleId="A-odstavec">
    <w:name w:val="A-odstavec"/>
    <w:basedOn w:val="Normln"/>
    <w:qFormat/>
    <w:rsid w:val="00B06106"/>
    <w:pPr>
      <w:spacing w:after="240"/>
      <w:jc w:val="both"/>
    </w:pPr>
    <w:rPr>
      <w:rFonts w:asciiTheme="minorHAnsi" w:hAnsiTheme="minorHAnsi"/>
      <w:sz w:val="22"/>
    </w:rPr>
  </w:style>
  <w:style w:type="paragraph" w:customStyle="1" w:styleId="A-zvyrazneni2">
    <w:name w:val="A-zvyrazneni2"/>
    <w:basedOn w:val="Normln"/>
    <w:qFormat/>
    <w:rsid w:val="00B06106"/>
    <w:pPr>
      <w:spacing w:after="240"/>
      <w:jc w:val="both"/>
    </w:pPr>
    <w:rPr>
      <w:rFonts w:asciiTheme="minorHAnsi" w:hAnsiTheme="minorHAnsi"/>
      <w:b/>
      <w:color w:val="84BC26"/>
      <w:sz w:val="26"/>
      <w:szCs w:val="28"/>
    </w:rPr>
  </w:style>
  <w:style w:type="paragraph" w:customStyle="1" w:styleId="A-nadpis2">
    <w:name w:val="A-nadpis2"/>
    <w:basedOn w:val="Nadpis2"/>
    <w:next w:val="A-odstavec"/>
    <w:qFormat/>
    <w:rsid w:val="0090143C"/>
    <w:pPr>
      <w:pBdr>
        <w:bottom w:val="single" w:sz="8" w:space="1" w:color="84BC26"/>
      </w:pBdr>
      <w:spacing w:before="0" w:after="480" w:line="264" w:lineRule="auto"/>
    </w:pPr>
    <w:rPr>
      <w:rFonts w:asciiTheme="minorHAnsi" w:hAnsiTheme="minorHAnsi"/>
      <w:b/>
      <w:bCs/>
      <w:color w:val="auto"/>
      <w:sz w:val="32"/>
      <w:szCs w:val="32"/>
      <w:lang w:eastAsia="en-US"/>
    </w:rPr>
  </w:style>
  <w:style w:type="character" w:customStyle="1" w:styleId="Nadpis2Char">
    <w:name w:val="Nadpis 2 Char"/>
    <w:basedOn w:val="Standardnpsmoodstavce"/>
    <w:link w:val="Nadpis2"/>
    <w:uiPriority w:val="9"/>
    <w:semiHidden/>
    <w:rsid w:val="00B06106"/>
    <w:rPr>
      <w:rFonts w:asciiTheme="majorHAnsi" w:eastAsiaTheme="majorEastAsia" w:hAnsiTheme="majorHAnsi" w:cstheme="majorBidi"/>
      <w:color w:val="365F91" w:themeColor="accent1" w:themeShade="BF"/>
      <w:sz w:val="26"/>
      <w:szCs w:val="26"/>
      <w:lang w:eastAsia="cs-CZ"/>
    </w:rPr>
  </w:style>
  <w:style w:type="paragraph" w:customStyle="1" w:styleId="A-odstavecnadtab">
    <w:name w:val="A-odstavec nad tab"/>
    <w:basedOn w:val="Normln"/>
    <w:qFormat/>
    <w:rsid w:val="00FA7059"/>
    <w:pPr>
      <w:spacing w:after="240"/>
      <w:jc w:val="center"/>
    </w:pPr>
    <w:rPr>
      <w:rFonts w:asciiTheme="minorHAnsi" w:hAnsiTheme="minorHAnsi"/>
      <w:b/>
      <w:sz w:val="22"/>
    </w:rPr>
  </w:style>
  <w:style w:type="table" w:customStyle="1" w:styleId="GridTable1LightAccent3">
    <w:name w:val="Grid Table 1 Light Accent 3"/>
    <w:aliases w:val="A-moje tabulka,Světlá tabulka s mřížkou 1 – zvýraznění 31"/>
    <w:basedOn w:val="Normlntabulka"/>
    <w:uiPriority w:val="46"/>
    <w:rsid w:val="00FA705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A-odstavec-zvraznn">
    <w:name w:val="A-odstavec-zvýraznění"/>
    <w:basedOn w:val="Normln"/>
    <w:next w:val="A-odstavec"/>
    <w:qFormat/>
    <w:rsid w:val="00D51A32"/>
    <w:pPr>
      <w:spacing w:after="240"/>
      <w:jc w:val="both"/>
    </w:pPr>
    <w:rPr>
      <w:rFonts w:asciiTheme="minorHAnsi" w:hAnsiTheme="minorHAnsi"/>
      <w:b/>
      <w:sz w:val="22"/>
    </w:rPr>
  </w:style>
  <w:style w:type="table" w:customStyle="1" w:styleId="A-tabulkastyl">
    <w:name w:val="A-tabulka styl"/>
    <w:basedOn w:val="Normlntabulka"/>
    <w:uiPriority w:val="99"/>
    <w:rsid w:val="00284133"/>
    <w:pPr>
      <w:spacing w:after="0" w:line="240" w:lineRule="auto"/>
    </w:pPr>
    <w:tblPr/>
  </w:style>
  <w:style w:type="table" w:styleId="Mkatabulky">
    <w:name w:val="Table Grid"/>
    <w:basedOn w:val="Normlntabulka"/>
    <w:uiPriority w:val="59"/>
    <w:rsid w:val="0052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adpis1">
    <w:name w:val="A-nadpis1"/>
    <w:basedOn w:val="Normln"/>
    <w:next w:val="A-odstavec"/>
    <w:qFormat/>
    <w:rsid w:val="0090143C"/>
    <w:pPr>
      <w:keepNext/>
      <w:keepLines/>
      <w:shd w:val="clear" w:color="auto" w:fill="B3E169"/>
      <w:tabs>
        <w:tab w:val="left" w:pos="709"/>
      </w:tabs>
      <w:spacing w:after="600" w:line="264" w:lineRule="auto"/>
      <w:outlineLvl w:val="0"/>
    </w:pPr>
    <w:rPr>
      <w:rFonts w:asciiTheme="minorHAnsi" w:eastAsiaTheme="majorEastAsia" w:hAnsiTheme="minorHAnsi" w:cstheme="majorBidi"/>
      <w:b/>
      <w:bCs/>
      <w:sz w:val="40"/>
      <w:szCs w:val="40"/>
      <w:lang w:eastAsia="en-US"/>
    </w:rPr>
  </w:style>
  <w:style w:type="paragraph" w:customStyle="1" w:styleId="A-odrky">
    <w:name w:val="A-odrážky"/>
    <w:basedOn w:val="A-odraky-posledni"/>
    <w:qFormat/>
    <w:rsid w:val="003D378E"/>
    <w:pPr>
      <w:spacing w:after="80"/>
    </w:pPr>
  </w:style>
  <w:style w:type="paragraph" w:customStyle="1" w:styleId="A-odraky-posledni">
    <w:name w:val="A-odražky-posledni"/>
    <w:basedOn w:val="Normln"/>
    <w:next w:val="A-odstavec"/>
    <w:qFormat/>
    <w:rsid w:val="003D378E"/>
    <w:pPr>
      <w:numPr>
        <w:numId w:val="5"/>
      </w:numPr>
      <w:spacing w:after="240"/>
      <w:ind w:left="357" w:hanging="357"/>
      <w:jc w:val="both"/>
    </w:pPr>
    <w:rPr>
      <w:rFonts w:asciiTheme="minorHAnsi" w:hAnsiTheme="minorHAnsi"/>
      <w:sz w:val="22"/>
      <w:szCs w:val="32"/>
    </w:rPr>
  </w:style>
  <w:style w:type="paragraph" w:customStyle="1" w:styleId="A-odstavec-bezmezer">
    <w:name w:val="A-odstavec-bez mezer"/>
    <w:basedOn w:val="A-odstavec"/>
    <w:qFormat/>
    <w:rsid w:val="003D378E"/>
    <w:pPr>
      <w:spacing w:after="0"/>
    </w:pPr>
  </w:style>
  <w:style w:type="paragraph" w:customStyle="1" w:styleId="A-slovn">
    <w:name w:val="A-číslování"/>
    <w:basedOn w:val="Normln"/>
    <w:qFormat/>
    <w:rsid w:val="006C4BAA"/>
    <w:pPr>
      <w:jc w:val="both"/>
    </w:pPr>
    <w:rPr>
      <w:rFonts w:asciiTheme="minorHAnsi" w:hAnsiTheme="minorHAnsi"/>
      <w:bCs/>
      <w:sz w:val="22"/>
    </w:rPr>
  </w:style>
  <w:style w:type="paragraph" w:customStyle="1" w:styleId="A-tab-text">
    <w:name w:val="A-tab-text"/>
    <w:basedOn w:val="A-odstavec-bezmezer"/>
    <w:qFormat/>
    <w:rsid w:val="00D90423"/>
    <w:rPr>
      <w:szCs w:val="22"/>
    </w:rPr>
  </w:style>
  <w:style w:type="paragraph" w:customStyle="1" w:styleId="A-tab-cislo">
    <w:name w:val="A-tab-cislo"/>
    <w:basedOn w:val="Normln"/>
    <w:qFormat/>
    <w:rsid w:val="00D90423"/>
    <w:pPr>
      <w:tabs>
        <w:tab w:val="decimal" w:pos="687"/>
      </w:tabs>
    </w:pPr>
    <w:rPr>
      <w:rFonts w:asciiTheme="minorHAnsi" w:hAnsiTheme="minorHAnsi"/>
      <w:bCs/>
      <w:snapToGrid w:val="0"/>
      <w:color w:val="000000"/>
      <w:sz w:val="22"/>
      <w:szCs w:val="22"/>
    </w:rPr>
  </w:style>
  <w:style w:type="table" w:styleId="Stednseznam1zvraznn6">
    <w:name w:val="Medium List 1 Accent 6"/>
    <w:basedOn w:val="Normlntabulka"/>
    <w:uiPriority w:val="65"/>
    <w:rsid w:val="006C4BAA"/>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Zhlav">
    <w:name w:val="header"/>
    <w:basedOn w:val="Normln"/>
    <w:link w:val="ZhlavChar"/>
    <w:uiPriority w:val="99"/>
    <w:unhideWhenUsed/>
    <w:rsid w:val="002D2E01"/>
    <w:pPr>
      <w:tabs>
        <w:tab w:val="center" w:pos="4536"/>
        <w:tab w:val="right" w:pos="9072"/>
      </w:tabs>
    </w:pPr>
  </w:style>
  <w:style w:type="character" w:customStyle="1" w:styleId="ZhlavChar">
    <w:name w:val="Záhlaví Char"/>
    <w:basedOn w:val="Standardnpsmoodstavce"/>
    <w:link w:val="Zhlav"/>
    <w:uiPriority w:val="99"/>
    <w:rsid w:val="002D2E0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D2E01"/>
    <w:pPr>
      <w:tabs>
        <w:tab w:val="center" w:pos="4536"/>
        <w:tab w:val="right" w:pos="9072"/>
      </w:tabs>
    </w:pPr>
  </w:style>
  <w:style w:type="character" w:customStyle="1" w:styleId="ZpatChar">
    <w:name w:val="Zápatí Char"/>
    <w:basedOn w:val="Standardnpsmoodstavce"/>
    <w:link w:val="Zpat"/>
    <w:uiPriority w:val="99"/>
    <w:rsid w:val="002D2E01"/>
    <w:rPr>
      <w:rFonts w:ascii="Times New Roman" w:eastAsia="Times New Roman" w:hAnsi="Times New Roman" w:cs="Times New Roman"/>
      <w:sz w:val="24"/>
      <w:szCs w:val="24"/>
      <w:lang w:eastAsia="cs-CZ"/>
    </w:rPr>
  </w:style>
  <w:style w:type="table" w:customStyle="1" w:styleId="Stednseznam1zvraznn61">
    <w:name w:val="Střední seznam 1 – zvýraznění 61"/>
    <w:basedOn w:val="Normlntabulka"/>
    <w:next w:val="Stednseznam1zvraznn6"/>
    <w:uiPriority w:val="65"/>
    <w:rsid w:val="002D2E0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normaltextrun">
    <w:name w:val="normaltextrun"/>
    <w:basedOn w:val="Standardnpsmoodstavce"/>
    <w:rsid w:val="004B5C80"/>
  </w:style>
  <w:style w:type="character" w:customStyle="1" w:styleId="eop">
    <w:name w:val="eop"/>
    <w:basedOn w:val="Standardnpsmoodstavce"/>
    <w:rsid w:val="00E419FC"/>
  </w:style>
  <w:style w:type="paragraph" w:customStyle="1" w:styleId="paragraph">
    <w:name w:val="paragraph"/>
    <w:basedOn w:val="Normln"/>
    <w:rsid w:val="00E419FC"/>
    <w:pPr>
      <w:spacing w:before="100" w:beforeAutospacing="1" w:after="100" w:afterAutospacing="1"/>
    </w:pPr>
  </w:style>
  <w:style w:type="paragraph" w:customStyle="1" w:styleId="Teclotextu">
    <w:name w:val="Těeclo textu"/>
    <w:basedOn w:val="Normln"/>
    <w:uiPriority w:val="99"/>
    <w:rsid w:val="00481951"/>
    <w:pPr>
      <w:widowControl w:val="0"/>
      <w:suppressAutoHyphens/>
      <w:autoSpaceDE w:val="0"/>
      <w:autoSpaceDN w:val="0"/>
      <w:adjustRightInd w:val="0"/>
      <w:spacing w:after="140" w:line="276" w:lineRule="auto"/>
    </w:pPr>
    <w:rPr>
      <w:rFonts w:ascii="Liberation Serif" w:hAnsi="Liberation Serif" w:cs="Liberation Serif"/>
      <w:color w:val="000000"/>
      <w:kern w:val="1"/>
      <w:lang w:bidi="hi-IN"/>
    </w:rPr>
  </w:style>
  <w:style w:type="paragraph" w:styleId="Normlnweb">
    <w:name w:val="Normal (Web)"/>
    <w:basedOn w:val="Normln"/>
    <w:uiPriority w:val="99"/>
    <w:unhideWhenUsed/>
    <w:rsid w:val="00B34EDD"/>
    <w:pPr>
      <w:spacing w:before="100" w:beforeAutospacing="1" w:after="100" w:afterAutospacing="1"/>
    </w:pPr>
  </w:style>
  <w:style w:type="table" w:customStyle="1" w:styleId="Stednseznam1zvraznn31">
    <w:name w:val="Střední seznam 1 – zvýraznění 31"/>
    <w:basedOn w:val="Normlntabulka"/>
    <w:uiPriority w:val="65"/>
    <w:rsid w:val="003203E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customStyle="1" w:styleId="A-odstavecbezmezer">
    <w:name w:val="A-odstavec bez mezer"/>
    <w:basedOn w:val="A-odstavecnadtab"/>
    <w:qFormat/>
    <w:rsid w:val="00205F88"/>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85CA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B061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Stednseznam1zvraznn4">
    <w:name w:val="Medium List 1 Accent 4"/>
    <w:basedOn w:val="Normlntabulka"/>
    <w:uiPriority w:val="65"/>
    <w:rsid w:val="00285CAD"/>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character" w:styleId="Odkaznakoment">
    <w:name w:val="annotation reference"/>
    <w:basedOn w:val="Standardnpsmoodstavce"/>
    <w:uiPriority w:val="99"/>
    <w:semiHidden/>
    <w:unhideWhenUsed/>
    <w:rsid w:val="00285CAD"/>
    <w:rPr>
      <w:sz w:val="16"/>
      <w:szCs w:val="16"/>
    </w:rPr>
  </w:style>
  <w:style w:type="paragraph" w:styleId="Textkomente">
    <w:name w:val="annotation text"/>
    <w:basedOn w:val="Normln"/>
    <w:link w:val="TextkomenteChar"/>
    <w:uiPriority w:val="99"/>
    <w:semiHidden/>
    <w:unhideWhenUsed/>
    <w:rsid w:val="00285CAD"/>
    <w:rPr>
      <w:sz w:val="20"/>
      <w:szCs w:val="20"/>
    </w:rPr>
  </w:style>
  <w:style w:type="character" w:customStyle="1" w:styleId="TextkomenteChar">
    <w:name w:val="Text komentáře Char"/>
    <w:basedOn w:val="Standardnpsmoodstavce"/>
    <w:link w:val="Textkomente"/>
    <w:uiPriority w:val="99"/>
    <w:semiHidden/>
    <w:rsid w:val="00285CA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85CAD"/>
    <w:rPr>
      <w:b/>
      <w:bCs/>
    </w:rPr>
  </w:style>
  <w:style w:type="character" w:customStyle="1" w:styleId="PedmtkomenteChar">
    <w:name w:val="Předmět komentáře Char"/>
    <w:basedOn w:val="TextkomenteChar"/>
    <w:link w:val="Pedmtkomente"/>
    <w:uiPriority w:val="99"/>
    <w:semiHidden/>
    <w:rsid w:val="00285CA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85CAD"/>
    <w:rPr>
      <w:rFonts w:ascii="Tahoma" w:hAnsi="Tahoma" w:cs="Tahoma"/>
      <w:sz w:val="16"/>
      <w:szCs w:val="16"/>
    </w:rPr>
  </w:style>
  <w:style w:type="character" w:customStyle="1" w:styleId="TextbublinyChar">
    <w:name w:val="Text bubliny Char"/>
    <w:basedOn w:val="Standardnpsmoodstavce"/>
    <w:link w:val="Textbubliny"/>
    <w:uiPriority w:val="99"/>
    <w:semiHidden/>
    <w:rsid w:val="00285CAD"/>
    <w:rPr>
      <w:rFonts w:ascii="Tahoma" w:eastAsia="Times New Roman" w:hAnsi="Tahoma" w:cs="Tahoma"/>
      <w:sz w:val="16"/>
      <w:szCs w:val="16"/>
      <w:lang w:eastAsia="cs-CZ"/>
    </w:rPr>
  </w:style>
  <w:style w:type="paragraph" w:styleId="Odstavecseseznamem">
    <w:name w:val="List Paragraph"/>
    <w:basedOn w:val="Normln"/>
    <w:uiPriority w:val="34"/>
    <w:qFormat/>
    <w:rsid w:val="00402A88"/>
    <w:pPr>
      <w:ind w:left="720"/>
      <w:contextualSpacing/>
    </w:pPr>
  </w:style>
  <w:style w:type="paragraph" w:customStyle="1" w:styleId="A-odstavec">
    <w:name w:val="A-odstavec"/>
    <w:basedOn w:val="Normln"/>
    <w:qFormat/>
    <w:rsid w:val="00B06106"/>
    <w:pPr>
      <w:spacing w:after="240"/>
      <w:jc w:val="both"/>
    </w:pPr>
    <w:rPr>
      <w:rFonts w:asciiTheme="minorHAnsi" w:hAnsiTheme="minorHAnsi"/>
      <w:sz w:val="22"/>
    </w:rPr>
  </w:style>
  <w:style w:type="paragraph" w:customStyle="1" w:styleId="A-zvyrazneni2">
    <w:name w:val="A-zvyrazneni2"/>
    <w:basedOn w:val="Normln"/>
    <w:qFormat/>
    <w:rsid w:val="00B06106"/>
    <w:pPr>
      <w:spacing w:after="240"/>
      <w:jc w:val="both"/>
    </w:pPr>
    <w:rPr>
      <w:rFonts w:asciiTheme="minorHAnsi" w:hAnsiTheme="minorHAnsi"/>
      <w:b/>
      <w:color w:val="84BC26"/>
      <w:sz w:val="26"/>
      <w:szCs w:val="28"/>
    </w:rPr>
  </w:style>
  <w:style w:type="paragraph" w:customStyle="1" w:styleId="A-nadpis2">
    <w:name w:val="A-nadpis2"/>
    <w:basedOn w:val="Nadpis2"/>
    <w:next w:val="A-odstavec"/>
    <w:qFormat/>
    <w:rsid w:val="0090143C"/>
    <w:pPr>
      <w:pBdr>
        <w:bottom w:val="single" w:sz="8" w:space="1" w:color="84BC26"/>
      </w:pBdr>
      <w:spacing w:before="0" w:after="480" w:line="264" w:lineRule="auto"/>
    </w:pPr>
    <w:rPr>
      <w:rFonts w:asciiTheme="minorHAnsi" w:hAnsiTheme="minorHAnsi"/>
      <w:b/>
      <w:bCs/>
      <w:color w:val="auto"/>
      <w:sz w:val="32"/>
      <w:szCs w:val="32"/>
      <w:lang w:eastAsia="en-US"/>
    </w:rPr>
  </w:style>
  <w:style w:type="character" w:customStyle="1" w:styleId="Nadpis2Char">
    <w:name w:val="Nadpis 2 Char"/>
    <w:basedOn w:val="Standardnpsmoodstavce"/>
    <w:link w:val="Nadpis2"/>
    <w:uiPriority w:val="9"/>
    <w:semiHidden/>
    <w:rsid w:val="00B06106"/>
    <w:rPr>
      <w:rFonts w:asciiTheme="majorHAnsi" w:eastAsiaTheme="majorEastAsia" w:hAnsiTheme="majorHAnsi" w:cstheme="majorBidi"/>
      <w:color w:val="365F91" w:themeColor="accent1" w:themeShade="BF"/>
      <w:sz w:val="26"/>
      <w:szCs w:val="26"/>
      <w:lang w:eastAsia="cs-CZ"/>
    </w:rPr>
  </w:style>
  <w:style w:type="paragraph" w:customStyle="1" w:styleId="A-odstavecnadtab">
    <w:name w:val="A-odstavec nad tab"/>
    <w:basedOn w:val="Normln"/>
    <w:qFormat/>
    <w:rsid w:val="00FA7059"/>
    <w:pPr>
      <w:spacing w:after="240"/>
      <w:jc w:val="center"/>
    </w:pPr>
    <w:rPr>
      <w:rFonts w:asciiTheme="minorHAnsi" w:hAnsiTheme="minorHAnsi"/>
      <w:b/>
      <w:sz w:val="22"/>
    </w:rPr>
  </w:style>
  <w:style w:type="table" w:customStyle="1" w:styleId="GridTable1LightAccent3">
    <w:name w:val="Grid Table 1 Light Accent 3"/>
    <w:aliases w:val="A-moje tabulka,Světlá tabulka s mřížkou 1 – zvýraznění 31"/>
    <w:basedOn w:val="Normlntabulka"/>
    <w:uiPriority w:val="46"/>
    <w:rsid w:val="00FA705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A-odstavec-zvraznn">
    <w:name w:val="A-odstavec-zvýraznění"/>
    <w:basedOn w:val="Normln"/>
    <w:next w:val="A-odstavec"/>
    <w:qFormat/>
    <w:rsid w:val="00D51A32"/>
    <w:pPr>
      <w:spacing w:after="240"/>
      <w:jc w:val="both"/>
    </w:pPr>
    <w:rPr>
      <w:rFonts w:asciiTheme="minorHAnsi" w:hAnsiTheme="minorHAnsi"/>
      <w:b/>
      <w:sz w:val="22"/>
    </w:rPr>
  </w:style>
  <w:style w:type="table" w:customStyle="1" w:styleId="A-tabulkastyl">
    <w:name w:val="A-tabulka styl"/>
    <w:basedOn w:val="Normlntabulka"/>
    <w:uiPriority w:val="99"/>
    <w:rsid w:val="00284133"/>
    <w:pPr>
      <w:spacing w:after="0" w:line="240" w:lineRule="auto"/>
    </w:pPr>
    <w:tblPr/>
  </w:style>
  <w:style w:type="table" w:styleId="Mkatabulky">
    <w:name w:val="Table Grid"/>
    <w:basedOn w:val="Normlntabulka"/>
    <w:uiPriority w:val="59"/>
    <w:rsid w:val="0052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adpis1">
    <w:name w:val="A-nadpis1"/>
    <w:basedOn w:val="Normln"/>
    <w:next w:val="A-odstavec"/>
    <w:qFormat/>
    <w:rsid w:val="0090143C"/>
    <w:pPr>
      <w:keepNext/>
      <w:keepLines/>
      <w:shd w:val="clear" w:color="auto" w:fill="B3E169"/>
      <w:tabs>
        <w:tab w:val="left" w:pos="709"/>
      </w:tabs>
      <w:spacing w:after="600" w:line="264" w:lineRule="auto"/>
      <w:outlineLvl w:val="0"/>
    </w:pPr>
    <w:rPr>
      <w:rFonts w:asciiTheme="minorHAnsi" w:eastAsiaTheme="majorEastAsia" w:hAnsiTheme="minorHAnsi" w:cstheme="majorBidi"/>
      <w:b/>
      <w:bCs/>
      <w:sz w:val="40"/>
      <w:szCs w:val="40"/>
      <w:lang w:eastAsia="en-US"/>
    </w:rPr>
  </w:style>
  <w:style w:type="paragraph" w:customStyle="1" w:styleId="A-odrky">
    <w:name w:val="A-odrážky"/>
    <w:basedOn w:val="A-odraky-posledni"/>
    <w:qFormat/>
    <w:rsid w:val="003D378E"/>
    <w:pPr>
      <w:spacing w:after="80"/>
    </w:pPr>
  </w:style>
  <w:style w:type="paragraph" w:customStyle="1" w:styleId="A-odraky-posledni">
    <w:name w:val="A-odražky-posledni"/>
    <w:basedOn w:val="Normln"/>
    <w:next w:val="A-odstavec"/>
    <w:qFormat/>
    <w:rsid w:val="003D378E"/>
    <w:pPr>
      <w:numPr>
        <w:numId w:val="5"/>
      </w:numPr>
      <w:spacing w:after="240"/>
      <w:ind w:left="357" w:hanging="357"/>
      <w:jc w:val="both"/>
    </w:pPr>
    <w:rPr>
      <w:rFonts w:asciiTheme="minorHAnsi" w:hAnsiTheme="minorHAnsi"/>
      <w:sz w:val="22"/>
      <w:szCs w:val="32"/>
    </w:rPr>
  </w:style>
  <w:style w:type="paragraph" w:customStyle="1" w:styleId="A-odstavec-bezmezer">
    <w:name w:val="A-odstavec-bez mezer"/>
    <w:basedOn w:val="A-odstavec"/>
    <w:qFormat/>
    <w:rsid w:val="003D378E"/>
    <w:pPr>
      <w:spacing w:after="0"/>
    </w:pPr>
  </w:style>
  <w:style w:type="paragraph" w:customStyle="1" w:styleId="A-slovn">
    <w:name w:val="A-číslování"/>
    <w:basedOn w:val="Normln"/>
    <w:qFormat/>
    <w:rsid w:val="006C4BAA"/>
    <w:pPr>
      <w:jc w:val="both"/>
    </w:pPr>
    <w:rPr>
      <w:rFonts w:asciiTheme="minorHAnsi" w:hAnsiTheme="minorHAnsi"/>
      <w:bCs/>
      <w:sz w:val="22"/>
    </w:rPr>
  </w:style>
  <w:style w:type="paragraph" w:customStyle="1" w:styleId="A-tab-text">
    <w:name w:val="A-tab-text"/>
    <w:basedOn w:val="A-odstavec-bezmezer"/>
    <w:qFormat/>
    <w:rsid w:val="00D90423"/>
    <w:rPr>
      <w:szCs w:val="22"/>
    </w:rPr>
  </w:style>
  <w:style w:type="paragraph" w:customStyle="1" w:styleId="A-tab-cislo">
    <w:name w:val="A-tab-cislo"/>
    <w:basedOn w:val="Normln"/>
    <w:qFormat/>
    <w:rsid w:val="00D90423"/>
    <w:pPr>
      <w:tabs>
        <w:tab w:val="decimal" w:pos="687"/>
      </w:tabs>
    </w:pPr>
    <w:rPr>
      <w:rFonts w:asciiTheme="minorHAnsi" w:hAnsiTheme="minorHAnsi"/>
      <w:bCs/>
      <w:snapToGrid w:val="0"/>
      <w:color w:val="000000"/>
      <w:sz w:val="22"/>
      <w:szCs w:val="22"/>
    </w:rPr>
  </w:style>
  <w:style w:type="table" w:styleId="Stednseznam1zvraznn6">
    <w:name w:val="Medium List 1 Accent 6"/>
    <w:basedOn w:val="Normlntabulka"/>
    <w:uiPriority w:val="65"/>
    <w:rsid w:val="006C4BAA"/>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Zhlav">
    <w:name w:val="header"/>
    <w:basedOn w:val="Normln"/>
    <w:link w:val="ZhlavChar"/>
    <w:uiPriority w:val="99"/>
    <w:unhideWhenUsed/>
    <w:rsid w:val="002D2E01"/>
    <w:pPr>
      <w:tabs>
        <w:tab w:val="center" w:pos="4536"/>
        <w:tab w:val="right" w:pos="9072"/>
      </w:tabs>
    </w:pPr>
  </w:style>
  <w:style w:type="character" w:customStyle="1" w:styleId="ZhlavChar">
    <w:name w:val="Záhlaví Char"/>
    <w:basedOn w:val="Standardnpsmoodstavce"/>
    <w:link w:val="Zhlav"/>
    <w:uiPriority w:val="99"/>
    <w:rsid w:val="002D2E0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D2E01"/>
    <w:pPr>
      <w:tabs>
        <w:tab w:val="center" w:pos="4536"/>
        <w:tab w:val="right" w:pos="9072"/>
      </w:tabs>
    </w:pPr>
  </w:style>
  <w:style w:type="character" w:customStyle="1" w:styleId="ZpatChar">
    <w:name w:val="Zápatí Char"/>
    <w:basedOn w:val="Standardnpsmoodstavce"/>
    <w:link w:val="Zpat"/>
    <w:uiPriority w:val="99"/>
    <w:rsid w:val="002D2E01"/>
    <w:rPr>
      <w:rFonts w:ascii="Times New Roman" w:eastAsia="Times New Roman" w:hAnsi="Times New Roman" w:cs="Times New Roman"/>
      <w:sz w:val="24"/>
      <w:szCs w:val="24"/>
      <w:lang w:eastAsia="cs-CZ"/>
    </w:rPr>
  </w:style>
  <w:style w:type="table" w:customStyle="1" w:styleId="Stednseznam1zvraznn61">
    <w:name w:val="Střední seznam 1 – zvýraznění 61"/>
    <w:basedOn w:val="Normlntabulka"/>
    <w:next w:val="Stednseznam1zvraznn6"/>
    <w:uiPriority w:val="65"/>
    <w:rsid w:val="002D2E0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normaltextrun">
    <w:name w:val="normaltextrun"/>
    <w:basedOn w:val="Standardnpsmoodstavce"/>
    <w:rsid w:val="004B5C80"/>
  </w:style>
  <w:style w:type="character" w:customStyle="1" w:styleId="eop">
    <w:name w:val="eop"/>
    <w:basedOn w:val="Standardnpsmoodstavce"/>
    <w:rsid w:val="00E419FC"/>
  </w:style>
  <w:style w:type="paragraph" w:customStyle="1" w:styleId="paragraph">
    <w:name w:val="paragraph"/>
    <w:basedOn w:val="Normln"/>
    <w:rsid w:val="00E419FC"/>
    <w:pPr>
      <w:spacing w:before="100" w:beforeAutospacing="1" w:after="100" w:afterAutospacing="1"/>
    </w:pPr>
  </w:style>
  <w:style w:type="paragraph" w:customStyle="1" w:styleId="Teclotextu">
    <w:name w:val="Těeclo textu"/>
    <w:basedOn w:val="Normln"/>
    <w:uiPriority w:val="99"/>
    <w:rsid w:val="00481951"/>
    <w:pPr>
      <w:widowControl w:val="0"/>
      <w:suppressAutoHyphens/>
      <w:autoSpaceDE w:val="0"/>
      <w:autoSpaceDN w:val="0"/>
      <w:adjustRightInd w:val="0"/>
      <w:spacing w:after="140" w:line="276" w:lineRule="auto"/>
    </w:pPr>
    <w:rPr>
      <w:rFonts w:ascii="Liberation Serif" w:hAnsi="Liberation Serif" w:cs="Liberation Serif"/>
      <w:color w:val="000000"/>
      <w:kern w:val="1"/>
      <w:lang w:bidi="hi-IN"/>
    </w:rPr>
  </w:style>
  <w:style w:type="paragraph" w:styleId="Normlnweb">
    <w:name w:val="Normal (Web)"/>
    <w:basedOn w:val="Normln"/>
    <w:uiPriority w:val="99"/>
    <w:unhideWhenUsed/>
    <w:rsid w:val="00B34EDD"/>
    <w:pPr>
      <w:spacing w:before="100" w:beforeAutospacing="1" w:after="100" w:afterAutospacing="1"/>
    </w:pPr>
  </w:style>
  <w:style w:type="table" w:customStyle="1" w:styleId="Stednseznam1zvraznn31">
    <w:name w:val="Střední seznam 1 – zvýraznění 31"/>
    <w:basedOn w:val="Normlntabulka"/>
    <w:uiPriority w:val="65"/>
    <w:rsid w:val="003203E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customStyle="1" w:styleId="A-odstavecbezmezer">
    <w:name w:val="A-odstavec bez mezer"/>
    <w:basedOn w:val="A-odstavecnadtab"/>
    <w:qFormat/>
    <w:rsid w:val="00205F8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1"/>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lgn="ctr">
              <a:defRPr sz="1600"/>
            </a:pPr>
            <a:r>
              <a:rPr lang="cs-CZ" sz="1600"/>
              <a:t>Absolventi programu Peer</a:t>
            </a:r>
          </a:p>
        </c:rich>
      </c:tx>
      <c:layout>
        <c:manualLayout>
          <c:xMode val="edge"/>
          <c:yMode val="edge"/>
          <c:x val="0.26824390664899961"/>
          <c:y val="4.3241994750656168E-2"/>
        </c:manualLayout>
      </c:layout>
      <c:overlay val="0"/>
    </c:title>
    <c:autoTitleDeleted val="0"/>
    <c:plotArea>
      <c:layout>
        <c:manualLayout>
          <c:layoutTarget val="inner"/>
          <c:xMode val="edge"/>
          <c:yMode val="edge"/>
          <c:x val="0.13539664625076148"/>
          <c:y val="0.24894617346623493"/>
          <c:w val="0.71179951171829003"/>
          <c:h val="0.49789234693246937"/>
        </c:manualLayout>
      </c:layout>
      <c:barChart>
        <c:barDir val="col"/>
        <c:grouping val="clustered"/>
        <c:varyColors val="0"/>
        <c:ser>
          <c:idx val="1"/>
          <c:order val="0"/>
          <c:tx>
            <c:v>Celkem peerů od r. 2000</c:v>
          </c:tx>
          <c:invertIfNegative val="0"/>
          <c:dPt>
            <c:idx val="0"/>
            <c:invertIfNegative val="0"/>
            <c:bubble3D val="0"/>
            <c:spPr>
              <a:solidFill>
                <a:srgbClr val="B3E169"/>
              </a:solidFill>
            </c:spPr>
            <c:extLst xmlns:c16r2="http://schemas.microsoft.com/office/drawing/2015/06/chart">
              <c:ext xmlns:c16="http://schemas.microsoft.com/office/drawing/2014/chart" uri="{C3380CC4-5D6E-409C-BE32-E72D297353CC}">
                <c16:uniqueId val="{00000002-5801-43FA-9F8B-561B165715B3}"/>
              </c:ext>
            </c:extLst>
          </c:dPt>
          <c:dPt>
            <c:idx val="1"/>
            <c:invertIfNegative val="0"/>
            <c:bubble3D val="0"/>
            <c:spPr>
              <a:solidFill>
                <a:srgbClr val="B3E169"/>
              </a:solidFill>
            </c:spPr>
            <c:extLst xmlns:c16r2="http://schemas.microsoft.com/office/drawing/2015/06/chart">
              <c:ext xmlns:c16="http://schemas.microsoft.com/office/drawing/2014/chart" uri="{C3380CC4-5D6E-409C-BE32-E72D297353CC}">
                <c16:uniqueId val="{00000001-5801-43FA-9F8B-561B165715B3}"/>
              </c:ext>
            </c:extLst>
          </c:dPt>
          <c:dPt>
            <c:idx val="2"/>
            <c:invertIfNegative val="0"/>
            <c:bubble3D val="0"/>
            <c:spPr>
              <a:solidFill>
                <a:srgbClr val="B3E169"/>
              </a:solidFill>
            </c:spPr>
            <c:extLst xmlns:c16r2="http://schemas.microsoft.com/office/drawing/2015/06/chart">
              <c:ext xmlns:c16="http://schemas.microsoft.com/office/drawing/2014/chart" uri="{C3380CC4-5D6E-409C-BE32-E72D297353CC}">
                <c16:uniqueId val="{00000003-5801-43FA-9F8B-561B165715B3}"/>
              </c:ext>
            </c:extLst>
          </c:dPt>
          <c:dPt>
            <c:idx val="3"/>
            <c:invertIfNegative val="0"/>
            <c:bubble3D val="0"/>
            <c:spPr>
              <a:solidFill>
                <a:srgbClr val="B3E169"/>
              </a:solidFill>
            </c:spPr>
            <c:extLst xmlns:c16r2="http://schemas.microsoft.com/office/drawing/2015/06/chart">
              <c:ext xmlns:c16="http://schemas.microsoft.com/office/drawing/2014/chart" uri="{C3380CC4-5D6E-409C-BE32-E72D297353CC}">
                <c16:uniqueId val="{00000004-5801-43FA-9F8B-561B165715B3}"/>
              </c:ext>
            </c:extLst>
          </c:dPt>
          <c:cat>
            <c:strRef>
              <c:f>List1!$A$4:$A$7</c:f>
              <c:strCache>
                <c:ptCount val="4"/>
                <c:pt idx="0">
                  <c:v>2016/17</c:v>
                </c:pt>
                <c:pt idx="1">
                  <c:v>2017/18</c:v>
                </c:pt>
                <c:pt idx="2">
                  <c:v>2018/19</c:v>
                </c:pt>
                <c:pt idx="3">
                  <c:v>2019/20</c:v>
                </c:pt>
              </c:strCache>
            </c:strRef>
          </c:cat>
          <c:val>
            <c:numRef>
              <c:f>List1!$C$4:$C$7</c:f>
              <c:numCache>
                <c:formatCode>General</c:formatCode>
                <c:ptCount val="4"/>
                <c:pt idx="0">
                  <c:v>111</c:v>
                </c:pt>
                <c:pt idx="1">
                  <c:v>123</c:v>
                </c:pt>
                <c:pt idx="2">
                  <c:v>133</c:v>
                </c:pt>
                <c:pt idx="3">
                  <c:v>145</c:v>
                </c:pt>
              </c:numCache>
            </c:numRef>
          </c:val>
          <c:extLst xmlns:c16r2="http://schemas.microsoft.com/office/drawing/2015/06/chart">
            <c:ext xmlns:c16="http://schemas.microsoft.com/office/drawing/2014/chart" uri="{C3380CC4-5D6E-409C-BE32-E72D297353CC}">
              <c16:uniqueId val="{00000000-5801-43FA-9F8B-561B165715B3}"/>
            </c:ext>
          </c:extLst>
        </c:ser>
        <c:dLbls>
          <c:showLegendKey val="0"/>
          <c:showVal val="0"/>
          <c:showCatName val="0"/>
          <c:showSerName val="0"/>
          <c:showPercent val="0"/>
          <c:showBubbleSize val="0"/>
        </c:dLbls>
        <c:gapWidth val="150"/>
        <c:axId val="169411328"/>
        <c:axId val="169413248"/>
      </c:barChart>
      <c:catAx>
        <c:axId val="169411328"/>
        <c:scaling>
          <c:orientation val="minMax"/>
        </c:scaling>
        <c:delete val="0"/>
        <c:axPos val="b"/>
        <c:majorGridlines/>
        <c:title>
          <c:tx>
            <c:rich>
              <a:bodyPr/>
              <a:lstStyle/>
              <a:p>
                <a:pPr>
                  <a:defRPr/>
                </a:pPr>
                <a:r>
                  <a:rPr lang="cs-CZ" b="0"/>
                  <a:t>Školní rok</a:t>
                </a:r>
              </a:p>
            </c:rich>
          </c:tx>
          <c:layout>
            <c:manualLayout>
              <c:xMode val="edge"/>
              <c:yMode val="edge"/>
              <c:x val="0.43133502896277226"/>
              <c:y val="0.8776408282298046"/>
            </c:manualLayout>
          </c:layout>
          <c:overlay val="0"/>
        </c:title>
        <c:numFmt formatCode="General" sourceLinked="1"/>
        <c:majorTickMark val="out"/>
        <c:minorTickMark val="none"/>
        <c:tickLblPos val="nextTo"/>
        <c:txPr>
          <a:bodyPr rot="0" vert="horz"/>
          <a:lstStyle/>
          <a:p>
            <a:pPr>
              <a:defRPr sz="900"/>
            </a:pPr>
            <a:endParaRPr lang="cs-CZ"/>
          </a:p>
        </c:txPr>
        <c:crossAx val="169413248"/>
        <c:crosses val="autoZero"/>
        <c:auto val="1"/>
        <c:lblAlgn val="ctr"/>
        <c:lblOffset val="100"/>
        <c:noMultiLvlLbl val="0"/>
      </c:catAx>
      <c:valAx>
        <c:axId val="169413248"/>
        <c:scaling>
          <c:orientation val="minMax"/>
        </c:scaling>
        <c:delete val="0"/>
        <c:axPos val="l"/>
        <c:majorGridlines/>
        <c:numFmt formatCode="General" sourceLinked="1"/>
        <c:majorTickMark val="out"/>
        <c:minorTickMark val="none"/>
        <c:tickLblPos val="nextTo"/>
        <c:txPr>
          <a:bodyPr rot="0" vert="horz"/>
          <a:lstStyle/>
          <a:p>
            <a:pPr>
              <a:defRPr sz="900"/>
            </a:pPr>
            <a:endParaRPr lang="cs-CZ"/>
          </a:p>
        </c:txPr>
        <c:crossAx val="169411328"/>
        <c:crosses val="autoZero"/>
        <c:crossBetween val="between"/>
        <c:majorUnit val="25"/>
      </c:valAx>
    </c:plotArea>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C5A03-C876-48F6-85DB-E1041249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64</Pages>
  <Words>13192</Words>
  <Characters>77838</Characters>
  <Application>Microsoft Office Word</Application>
  <DocSecurity>0</DocSecurity>
  <Lines>648</Lines>
  <Paragraphs>181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vendula</dc:creator>
  <cp:keywords/>
  <dc:description/>
  <cp:lastModifiedBy>truxova</cp:lastModifiedBy>
  <cp:revision>15</cp:revision>
  <dcterms:created xsi:type="dcterms:W3CDTF">2020-10-05T15:36:00Z</dcterms:created>
  <dcterms:modified xsi:type="dcterms:W3CDTF">2020-10-06T11:50:00Z</dcterms:modified>
</cp:coreProperties>
</file>