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9E" w:rsidRDefault="00711B9E"/>
    <w:p w:rsidR="00711B9E" w:rsidRDefault="00711B9E">
      <w:pPr>
        <w:pStyle w:val="Zpat"/>
        <w:tabs>
          <w:tab w:val="clear" w:pos="4536"/>
          <w:tab w:val="clear" w:pos="9072"/>
        </w:tabs>
      </w:pPr>
    </w:p>
    <w:tbl>
      <w:tblPr>
        <w:tblW w:w="9426" w:type="dxa"/>
        <w:tblBorders>
          <w:top w:val="single" w:sz="6" w:space="0" w:color="000000"/>
          <w:left w:val="single" w:sz="6" w:space="0" w:color="000000"/>
          <w:right w:val="single" w:sz="6" w:space="0" w:color="000000"/>
          <w:insideV w:val="single" w:sz="6" w:space="0" w:color="000000"/>
        </w:tblBorders>
        <w:tblCellMar>
          <w:left w:w="69" w:type="dxa"/>
          <w:right w:w="70" w:type="dxa"/>
        </w:tblCellMar>
        <w:tblLook w:val="0000" w:firstRow="0" w:lastRow="0" w:firstColumn="0" w:lastColumn="0" w:noHBand="0" w:noVBand="0"/>
      </w:tblPr>
      <w:tblGrid>
        <w:gridCol w:w="4465"/>
        <w:gridCol w:w="4961"/>
      </w:tblGrid>
      <w:tr w:rsidR="00711B9E">
        <w:tc>
          <w:tcPr>
            <w:tcW w:w="9425" w:type="dxa"/>
            <w:gridSpan w:val="2"/>
            <w:tcBorders>
              <w:top w:val="single" w:sz="6" w:space="0" w:color="000000"/>
              <w:left w:val="single" w:sz="6" w:space="0" w:color="000000"/>
              <w:right w:val="single" w:sz="6" w:space="0" w:color="000000"/>
            </w:tcBorders>
            <w:shd w:val="clear" w:color="auto" w:fill="auto"/>
          </w:tcPr>
          <w:p w:rsidR="00711B9E" w:rsidRDefault="002F79C4">
            <w:pPr>
              <w:pStyle w:val="Zhlav"/>
              <w:tabs>
                <w:tab w:val="left" w:pos="3828"/>
              </w:tabs>
            </w:pPr>
            <w:r>
              <w:rPr>
                <w:noProof/>
              </w:rPr>
              <w:drawing>
                <wp:inline distT="0" distB="0" distL="0" distR="0">
                  <wp:extent cx="1162050" cy="1038225"/>
                  <wp:effectExtent l="0" t="0" r="0" b="0"/>
                  <wp:docPr id="1" name="Obrázek 1"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erb"/>
                          <pic:cNvPicPr>
                            <a:picLocks noChangeAspect="1" noChangeArrowheads="1"/>
                          </pic:cNvPicPr>
                        </pic:nvPicPr>
                        <pic:blipFill>
                          <a:blip r:embed="rId7"/>
                          <a:stretch>
                            <a:fillRect/>
                          </a:stretch>
                        </pic:blipFill>
                        <pic:spPr bwMode="auto">
                          <a:xfrm>
                            <a:off x="0" y="0"/>
                            <a:ext cx="1162050" cy="1038225"/>
                          </a:xfrm>
                          <a:prstGeom prst="rect">
                            <a:avLst/>
                          </a:prstGeom>
                        </pic:spPr>
                      </pic:pic>
                    </a:graphicData>
                  </a:graphic>
                </wp:inline>
              </w:drawing>
            </w:r>
            <w:r>
              <w:t xml:space="preserve">                                            Základní škola a mateřská škola Chudčice,</w:t>
            </w:r>
          </w:p>
          <w:p w:rsidR="00711B9E" w:rsidRDefault="002F79C4">
            <w:pPr>
              <w:pStyle w:val="Zhlav"/>
              <w:tabs>
                <w:tab w:val="left" w:pos="3828"/>
              </w:tabs>
            </w:pPr>
            <w:r>
              <w:t xml:space="preserve">                                                                            okres Brno – venkov, příspěvková organizace</w:t>
            </w:r>
          </w:p>
          <w:p w:rsidR="00711B9E" w:rsidRDefault="002F79C4">
            <w:pPr>
              <w:pStyle w:val="Zhlav"/>
            </w:pPr>
            <w:r>
              <w:t xml:space="preserve">                                                                            Chudčice 19</w:t>
            </w:r>
          </w:p>
          <w:p w:rsidR="00711B9E" w:rsidRDefault="002F79C4">
            <w:pPr>
              <w:pStyle w:val="Zhlav"/>
              <w:ind w:left="3969" w:hanging="3969"/>
            </w:pPr>
            <w:r>
              <w:t xml:space="preserve">                                                                            Veverská Bítýška  664 71   </w:t>
            </w:r>
          </w:p>
          <w:p w:rsidR="00711B9E" w:rsidRDefault="002F79C4">
            <w:pPr>
              <w:pStyle w:val="Zhlav"/>
              <w:ind w:left="3969" w:hanging="3969"/>
            </w:pPr>
            <w:r>
              <w:t xml:space="preserve">                                                                            IČO:75002981     </w:t>
            </w:r>
          </w:p>
          <w:p w:rsidR="00711B9E" w:rsidRDefault="002F79C4">
            <w:pPr>
              <w:pStyle w:val="Zhlav"/>
              <w:ind w:left="3969" w:hanging="3969"/>
            </w:pPr>
            <w:r>
              <w:t xml:space="preserve">                                                                            Bankovní spojení: 2028581379/0800          </w:t>
            </w:r>
          </w:p>
          <w:p w:rsidR="00711B9E" w:rsidRDefault="002F79C4">
            <w:pPr>
              <w:pStyle w:val="Zhlav"/>
              <w:ind w:left="3969" w:hanging="3969"/>
            </w:pPr>
            <w:r>
              <w:t xml:space="preserve">                                                                            e-mail: skola@chudcice.cz      TEL: 549 420 379</w:t>
            </w:r>
          </w:p>
          <w:p w:rsidR="00711B9E" w:rsidRDefault="00711B9E">
            <w:pPr>
              <w:jc w:val="center"/>
            </w:pPr>
          </w:p>
        </w:tc>
      </w:tr>
      <w:tr w:rsidR="00711B9E">
        <w:trPr>
          <w:cantSplit/>
        </w:trPr>
        <w:tc>
          <w:tcPr>
            <w:tcW w:w="9425" w:type="dxa"/>
            <w:gridSpan w:val="2"/>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jc w:val="center"/>
              <w:rPr>
                <w:color w:val="0000FF"/>
                <w:sz w:val="28"/>
              </w:rPr>
            </w:pPr>
            <w:r>
              <w:rPr>
                <w:b/>
                <w:caps/>
                <w:color w:val="0000FF"/>
                <w:sz w:val="28"/>
              </w:rPr>
              <w:t>2. ŠKOLNÍ ŘÁD</w:t>
            </w:r>
          </w:p>
        </w:tc>
      </w:tr>
      <w:tr w:rsidR="00711B9E">
        <w:tc>
          <w:tcPr>
            <w:tcW w:w="4465"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rPr>
                <w:color w:val="0000FF"/>
                <w:szCs w:val="24"/>
              </w:rPr>
            </w:pPr>
            <w:r>
              <w:rPr>
                <w:color w:val="0000FF"/>
                <w:szCs w:val="24"/>
              </w:rPr>
              <w:t>Č.j.:            Spisový / skartační znak</w:t>
            </w:r>
          </w:p>
        </w:tc>
        <w:tc>
          <w:tcPr>
            <w:tcW w:w="4960"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7A2B1B">
            <w:pPr>
              <w:spacing w:before="120" w:line="240" w:lineRule="atLeast"/>
              <w:rPr>
                <w:b/>
                <w:color w:val="0000FF"/>
                <w:szCs w:val="24"/>
              </w:rPr>
            </w:pPr>
            <w:r>
              <w:rPr>
                <w:b/>
                <w:color w:val="0000FF"/>
                <w:szCs w:val="24"/>
              </w:rPr>
              <w:t xml:space="preserve">   159 /2020</w:t>
            </w:r>
            <w:r w:rsidR="002F79C4">
              <w:rPr>
                <w:b/>
                <w:color w:val="0000FF"/>
                <w:szCs w:val="24"/>
              </w:rPr>
              <w:t xml:space="preserve">                   A.1.                  A10</w:t>
            </w:r>
          </w:p>
        </w:tc>
      </w:tr>
      <w:tr w:rsidR="00711B9E">
        <w:tc>
          <w:tcPr>
            <w:tcW w:w="4465"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rPr>
                <w:szCs w:val="24"/>
              </w:rPr>
            </w:pPr>
            <w:r>
              <w:rPr>
                <w:szCs w:val="24"/>
              </w:rPr>
              <w:t>Vypracoval:</w:t>
            </w:r>
          </w:p>
        </w:tc>
        <w:tc>
          <w:tcPr>
            <w:tcW w:w="4960"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pStyle w:val="DefinitionTerm"/>
              <w:widowControl/>
              <w:spacing w:before="120" w:line="240" w:lineRule="atLeast"/>
              <w:jc w:val="right"/>
              <w:rPr>
                <w:szCs w:val="24"/>
              </w:rPr>
            </w:pPr>
            <w:r>
              <w:rPr>
                <w:szCs w:val="24"/>
              </w:rPr>
              <w:t xml:space="preserve">Mgr. Lenka Truhlářová, ředitelka školy </w:t>
            </w:r>
          </w:p>
        </w:tc>
      </w:tr>
      <w:tr w:rsidR="00711B9E">
        <w:tc>
          <w:tcPr>
            <w:tcW w:w="4465"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rPr>
                <w:szCs w:val="24"/>
              </w:rPr>
            </w:pPr>
            <w:r>
              <w:rPr>
                <w:szCs w:val="24"/>
              </w:rPr>
              <w:t>Schválil:</w:t>
            </w:r>
          </w:p>
        </w:tc>
        <w:tc>
          <w:tcPr>
            <w:tcW w:w="4960"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jc w:val="right"/>
              <w:rPr>
                <w:szCs w:val="24"/>
              </w:rPr>
            </w:pPr>
            <w:r>
              <w:rPr>
                <w:szCs w:val="24"/>
              </w:rPr>
              <w:t xml:space="preserve">Mgr. Lenka Truhlářová, ředitelka školy </w:t>
            </w:r>
          </w:p>
          <w:p w:rsidR="00711B9E" w:rsidRDefault="00711B9E">
            <w:pPr>
              <w:spacing w:before="120" w:line="240" w:lineRule="atLeast"/>
              <w:jc w:val="right"/>
              <w:rPr>
                <w:szCs w:val="24"/>
              </w:rPr>
            </w:pPr>
          </w:p>
        </w:tc>
      </w:tr>
      <w:tr w:rsidR="00711B9E">
        <w:tc>
          <w:tcPr>
            <w:tcW w:w="4465"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rPr>
                <w:szCs w:val="24"/>
              </w:rPr>
            </w:pPr>
            <w:r>
              <w:rPr>
                <w:szCs w:val="24"/>
              </w:rPr>
              <w:t>Pedagogická rada projednala dne</w:t>
            </w:r>
          </w:p>
        </w:tc>
        <w:tc>
          <w:tcPr>
            <w:tcW w:w="4960"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7A2B1B">
            <w:pPr>
              <w:spacing w:before="120" w:line="240" w:lineRule="atLeast"/>
              <w:rPr>
                <w:szCs w:val="24"/>
              </w:rPr>
            </w:pPr>
            <w:r>
              <w:rPr>
                <w:szCs w:val="24"/>
              </w:rPr>
              <w:t>31.8.2020</w:t>
            </w:r>
          </w:p>
        </w:tc>
      </w:tr>
      <w:tr w:rsidR="00711B9E">
        <w:tc>
          <w:tcPr>
            <w:tcW w:w="4465"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rPr>
                <w:szCs w:val="24"/>
              </w:rPr>
            </w:pPr>
            <w:r>
              <w:rPr>
                <w:szCs w:val="24"/>
              </w:rPr>
              <w:t xml:space="preserve">Školská rada schválila dne: </w:t>
            </w:r>
          </w:p>
        </w:tc>
        <w:tc>
          <w:tcPr>
            <w:tcW w:w="4960"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7A2B1B">
            <w:pPr>
              <w:spacing w:before="120" w:line="240" w:lineRule="atLeast"/>
              <w:rPr>
                <w:szCs w:val="24"/>
              </w:rPr>
            </w:pPr>
            <w:r>
              <w:rPr>
                <w:szCs w:val="24"/>
              </w:rPr>
              <w:t>1.9.2020</w:t>
            </w:r>
            <w:bookmarkStart w:id="0" w:name="_GoBack"/>
            <w:bookmarkEnd w:id="0"/>
          </w:p>
        </w:tc>
      </w:tr>
      <w:tr w:rsidR="00711B9E">
        <w:tc>
          <w:tcPr>
            <w:tcW w:w="4465"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rPr>
                <w:szCs w:val="24"/>
              </w:rPr>
            </w:pPr>
            <w:r>
              <w:rPr>
                <w:szCs w:val="24"/>
              </w:rPr>
              <w:t>Směrnice nabývá platnosti dne:</w:t>
            </w:r>
          </w:p>
        </w:tc>
        <w:tc>
          <w:tcPr>
            <w:tcW w:w="4960"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7A2B1B">
            <w:pPr>
              <w:spacing w:before="120" w:line="240" w:lineRule="atLeast"/>
              <w:rPr>
                <w:szCs w:val="24"/>
              </w:rPr>
            </w:pPr>
            <w:r>
              <w:rPr>
                <w:szCs w:val="24"/>
              </w:rPr>
              <w:t>2.9.2020</w:t>
            </w:r>
          </w:p>
        </w:tc>
      </w:tr>
      <w:tr w:rsidR="00711B9E">
        <w:tc>
          <w:tcPr>
            <w:tcW w:w="4465"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2F79C4">
            <w:pPr>
              <w:spacing w:before="120" w:line="240" w:lineRule="atLeast"/>
              <w:rPr>
                <w:szCs w:val="24"/>
              </w:rPr>
            </w:pPr>
            <w:r>
              <w:rPr>
                <w:szCs w:val="24"/>
              </w:rPr>
              <w:t>Směrnice nabývá účinnosti dne:</w:t>
            </w:r>
          </w:p>
        </w:tc>
        <w:tc>
          <w:tcPr>
            <w:tcW w:w="4960" w:type="dxa"/>
            <w:tcBorders>
              <w:top w:val="single" w:sz="6" w:space="0" w:color="000000"/>
              <w:left w:val="single" w:sz="6" w:space="0" w:color="000000"/>
              <w:bottom w:val="single" w:sz="6" w:space="0" w:color="000000"/>
              <w:right w:val="single" w:sz="6" w:space="0" w:color="000000"/>
            </w:tcBorders>
            <w:shd w:val="clear" w:color="auto" w:fill="auto"/>
          </w:tcPr>
          <w:p w:rsidR="00711B9E" w:rsidRDefault="007A2B1B">
            <w:pPr>
              <w:spacing w:before="120" w:line="240" w:lineRule="atLeast"/>
              <w:rPr>
                <w:szCs w:val="24"/>
              </w:rPr>
            </w:pPr>
            <w:r>
              <w:rPr>
                <w:szCs w:val="24"/>
              </w:rPr>
              <w:t>2.9.2020</w:t>
            </w:r>
          </w:p>
        </w:tc>
      </w:tr>
    </w:tbl>
    <w:p w:rsidR="00711B9E" w:rsidRDefault="00711B9E">
      <w:pPr>
        <w:rPr>
          <w:b/>
        </w:rPr>
      </w:pPr>
    </w:p>
    <w:p w:rsidR="00711B9E" w:rsidRDefault="002F79C4">
      <w:pPr>
        <w:rPr>
          <w:b/>
          <w:szCs w:val="24"/>
        </w:rPr>
      </w:pPr>
      <w:r>
        <w:rPr>
          <w:b/>
          <w:szCs w:val="24"/>
        </w:rPr>
        <w:t>Obecná ustanovení</w:t>
      </w:r>
    </w:p>
    <w:p w:rsidR="00711B9E" w:rsidRDefault="002F79C4">
      <w:pPr>
        <w:pStyle w:val="Zkladntext21"/>
        <w:spacing w:before="120" w:line="240" w:lineRule="atLeast"/>
        <w:rPr>
          <w:b w:val="0"/>
          <w:color w:val="auto"/>
          <w:szCs w:val="24"/>
        </w:rPr>
      </w:pPr>
      <w:r>
        <w:rPr>
          <w:b w:val="0"/>
          <w:color w:val="auto"/>
          <w:szCs w:val="24"/>
        </w:rPr>
        <w:t xml:space="preserve">Na základě ustanovení § 30, odst. 1) zákona č. 561/2004 Sb., o předškolním, základním středním, vyšším odborném a jiném vzdělávání (školský zákon) v platném znění vydávám jako statutární orgán školy tuto směrnici. </w:t>
      </w:r>
    </w:p>
    <w:p w:rsidR="00711B9E" w:rsidRDefault="00711B9E">
      <w:pPr>
        <w:pStyle w:val="Zkladntext"/>
        <w:rPr>
          <w:szCs w:val="24"/>
        </w:rPr>
      </w:pPr>
    </w:p>
    <w:p w:rsidR="00711B9E" w:rsidRDefault="002F79C4">
      <w:pPr>
        <w:pStyle w:val="Prosttext1"/>
        <w:rPr>
          <w:rFonts w:ascii="Times New Roman" w:hAnsi="Times New Roman"/>
          <w:b/>
          <w:color w:val="auto"/>
          <w:sz w:val="24"/>
          <w:szCs w:val="24"/>
          <w:u w:val="single"/>
        </w:rPr>
      </w:pPr>
      <w:r>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711B9E" w:rsidRDefault="002F79C4">
      <w:pPr>
        <w:pStyle w:val="Prosttext1"/>
        <w:rPr>
          <w:color w:val="auto"/>
          <w:sz w:val="24"/>
          <w:szCs w:val="24"/>
        </w:rPr>
      </w:pPr>
      <w:r>
        <w:rPr>
          <w:color w:val="auto"/>
          <w:sz w:val="24"/>
          <w:szCs w:val="24"/>
        </w:rPr>
        <w:t xml:space="preserve"> </w:t>
      </w:r>
    </w:p>
    <w:p w:rsidR="00711B9E" w:rsidRDefault="002F79C4">
      <w:pPr>
        <w:jc w:val="both"/>
        <w:rPr>
          <w:b/>
          <w:szCs w:val="24"/>
          <w:u w:val="single"/>
        </w:rPr>
      </w:pPr>
      <w:r>
        <w:rPr>
          <w:b/>
          <w:szCs w:val="24"/>
          <w:u w:val="single"/>
        </w:rPr>
        <w:t>A. PRÁVA A POVINNOSTI ŽÁK</w:t>
      </w:r>
      <w:r>
        <w:rPr>
          <w:b/>
          <w:caps/>
          <w:szCs w:val="24"/>
          <w:u w:val="single"/>
        </w:rPr>
        <w:t>ů</w:t>
      </w:r>
    </w:p>
    <w:p w:rsidR="00711B9E" w:rsidRDefault="00711B9E">
      <w:pPr>
        <w:jc w:val="both"/>
        <w:rPr>
          <w:szCs w:val="24"/>
        </w:rPr>
      </w:pPr>
    </w:p>
    <w:p w:rsidR="00711B9E" w:rsidRDefault="002F79C4">
      <w:pPr>
        <w:rPr>
          <w:szCs w:val="24"/>
        </w:rPr>
      </w:pPr>
      <w:r>
        <w:rPr>
          <w:szCs w:val="24"/>
        </w:rPr>
        <w:t>1. Žáci mají kromě práv stanovených školským zákonem právo</w:t>
      </w:r>
    </w:p>
    <w:p w:rsidR="00711B9E" w:rsidRDefault="00711B9E">
      <w:pPr>
        <w:rPr>
          <w:szCs w:val="24"/>
        </w:rPr>
      </w:pPr>
    </w:p>
    <w:p w:rsidR="00711B9E" w:rsidRDefault="002F79C4">
      <w:pPr>
        <w:rPr>
          <w:szCs w:val="24"/>
        </w:rPr>
      </w:pPr>
      <w:r>
        <w:rPr>
          <w:szCs w:val="24"/>
        </w:rPr>
        <w:t>a) na vzdělávání a školské služby podle školského zákona,</w:t>
      </w:r>
      <w:r w:rsidR="00C06513">
        <w:rPr>
          <w:szCs w:val="24"/>
        </w:rPr>
        <w:t xml:space="preserve"> </w:t>
      </w:r>
      <w:r w:rsidR="00C06513">
        <w:t>jak prezenční, tak distanční formou výuky</w:t>
      </w:r>
    </w:p>
    <w:p w:rsidR="00711B9E" w:rsidRDefault="002F79C4">
      <w:pPr>
        <w:rPr>
          <w:szCs w:val="24"/>
        </w:rPr>
      </w:pPr>
      <w:r>
        <w:rPr>
          <w:szCs w:val="24"/>
        </w:rPr>
        <w:t>b) být informován o průběhu a výsledcích svého vzdělávání,</w:t>
      </w:r>
    </w:p>
    <w:p w:rsidR="00711B9E" w:rsidRDefault="002F79C4">
      <w:r>
        <w:rPr>
          <w:szCs w:val="24"/>
        </w:rPr>
        <w:t>c) zakládat v rámci školy samosprávné orgány žáků, volit a být do nich voleni, pracovat v nich a jejich prostřednictvím se obracet na ředitelku školy nebo školskou radu s tím, že ředitelka školy nebo školská rada jsou povinni se stanovisky a vyjádřeními těchto samosprávných orgánů zabývat a své stanovisko k nim odůvodnit,</w:t>
      </w:r>
    </w:p>
    <w:p w:rsidR="00711B9E" w:rsidRDefault="002F79C4">
      <w:pPr>
        <w:rPr>
          <w:szCs w:val="24"/>
        </w:rPr>
      </w:pPr>
      <w:r>
        <w:rPr>
          <w:szCs w:val="24"/>
        </w:rPr>
        <w:t>d) vyjadřovat se ke všem rozhodnutím týkajícím se podstatných záležitostí jejich vzdělávání, přičemž jejich vyjádřením musí být věnována pozornost odpovídající jejich věku a stupni vývoje,</w:t>
      </w:r>
    </w:p>
    <w:p w:rsidR="00711B9E" w:rsidRDefault="002F79C4">
      <w:pPr>
        <w:rPr>
          <w:szCs w:val="24"/>
        </w:rPr>
      </w:pPr>
      <w:r>
        <w:rPr>
          <w:szCs w:val="24"/>
        </w:rPr>
        <w:t>e) na informace a poradenskou pomoc školy v záležitostech týkajících se vzdělávání</w:t>
      </w:r>
    </w:p>
    <w:p w:rsidR="00C06513" w:rsidRDefault="00C06513" w:rsidP="00C06513">
      <w:pPr>
        <w:rPr>
          <w:szCs w:val="24"/>
        </w:rPr>
      </w:pPr>
      <w:r>
        <w:rPr>
          <w:szCs w:val="24"/>
        </w:rPr>
        <w:lastRenderedPageBreak/>
        <w:t>f)</w:t>
      </w:r>
      <w:r w:rsidRPr="00C06513">
        <w:t xml:space="preserve"> </w:t>
      </w:r>
      <w:r w:rsidR="004767D9">
        <w:t>ž</w:t>
      </w:r>
      <w:r>
        <w:t>ák je povinen být případě mimořádných opatření vybaven ochrannými prostředky dýchacích cest a p</w:t>
      </w:r>
      <w:r w:rsidR="004767D9">
        <w:t>oužívat je předepsaným způsobem</w:t>
      </w:r>
    </w:p>
    <w:p w:rsidR="00C06513" w:rsidRDefault="00C06513">
      <w:pPr>
        <w:rPr>
          <w:szCs w:val="24"/>
        </w:rPr>
      </w:pPr>
    </w:p>
    <w:p w:rsidR="00711B9E" w:rsidRDefault="002F79C4">
      <w:pPr>
        <w:rPr>
          <w:szCs w:val="24"/>
        </w:rPr>
      </w:pPr>
      <w:r>
        <w:rPr>
          <w:szCs w:val="24"/>
        </w:rPr>
        <w:t>2. Zákonní zástupci mají právo zejména na</w:t>
      </w:r>
    </w:p>
    <w:p w:rsidR="00711B9E" w:rsidRDefault="00711B9E">
      <w:pPr>
        <w:rPr>
          <w:szCs w:val="24"/>
        </w:rPr>
      </w:pPr>
    </w:p>
    <w:p w:rsidR="00711B9E" w:rsidRDefault="002F79C4">
      <w:pPr>
        <w:rPr>
          <w:szCs w:val="24"/>
        </w:rPr>
      </w:pPr>
      <w:r>
        <w:rPr>
          <w:szCs w:val="24"/>
        </w:rPr>
        <w:t>a) svobodnou volbu školy pro své dítě</w:t>
      </w:r>
    </w:p>
    <w:p w:rsidR="00711B9E" w:rsidRDefault="002F79C4">
      <w:r>
        <w:rPr>
          <w:szCs w:val="24"/>
        </w:rPr>
        <w:t>b) informace o průběhu a výsledků vzdělávání žáků</w:t>
      </w:r>
      <w:r>
        <w:rPr>
          <w:color w:val="FF0000"/>
          <w:szCs w:val="24"/>
        </w:rPr>
        <w:t xml:space="preserve"> </w:t>
      </w:r>
      <w:r>
        <w:rPr>
          <w:szCs w:val="24"/>
        </w:rPr>
        <w:t>ve škole</w:t>
      </w:r>
    </w:p>
    <w:p w:rsidR="00711B9E" w:rsidRDefault="002F79C4">
      <w:pPr>
        <w:rPr>
          <w:szCs w:val="24"/>
        </w:rPr>
      </w:pPr>
      <w:r>
        <w:rPr>
          <w:szCs w:val="24"/>
        </w:rPr>
        <w:t>c) informace o škole podle zákona č. 106/1999 Sb., o svobodném přístupu k informacím</w:t>
      </w:r>
    </w:p>
    <w:p w:rsidR="00711B9E" w:rsidRDefault="002F79C4">
      <w:pPr>
        <w:rPr>
          <w:szCs w:val="24"/>
        </w:rPr>
      </w:pPr>
      <w:r>
        <w:rPr>
          <w:szCs w:val="24"/>
        </w:rPr>
        <w:t>d) nahlížet do výroční zprávy, pořizovat si z ní opisy a výpisy,</w:t>
      </w:r>
    </w:p>
    <w:p w:rsidR="00711B9E" w:rsidRDefault="002F79C4">
      <w:pPr>
        <w:rPr>
          <w:szCs w:val="24"/>
        </w:rPr>
      </w:pPr>
      <w:r>
        <w:rPr>
          <w:szCs w:val="24"/>
        </w:rPr>
        <w:t>e) právo na vzdělávání v jazyce národnostní menšiny, a to za podmínek stanovených v § 14 školského zákona</w:t>
      </w:r>
    </w:p>
    <w:p w:rsidR="00711B9E" w:rsidRDefault="002F79C4">
      <w:pPr>
        <w:rPr>
          <w:szCs w:val="24"/>
        </w:rPr>
      </w:pPr>
      <w:r>
        <w:rPr>
          <w:szCs w:val="24"/>
        </w:rPr>
        <w:t>f) na informace a poradenskou pomoc školy nebo školského poradenského zařízení v záležitostech týkajících se vzdělávání podle školského zákona,</w:t>
      </w:r>
    </w:p>
    <w:p w:rsidR="00711B9E" w:rsidRDefault="002F79C4">
      <w:r>
        <w:rPr>
          <w:szCs w:val="24"/>
        </w:rPr>
        <w:t>f) u žáků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711B9E" w:rsidRDefault="002F79C4">
      <w:pPr>
        <w:rPr>
          <w:szCs w:val="24"/>
        </w:rPr>
      </w:pPr>
      <w:r>
        <w:rPr>
          <w:szCs w:val="24"/>
        </w:rPr>
        <w:t>g) volit a být voleni do školské rady,</w:t>
      </w:r>
    </w:p>
    <w:p w:rsidR="00711B9E" w:rsidRDefault="002F79C4">
      <w:pPr>
        <w:rPr>
          <w:szCs w:val="24"/>
        </w:rPr>
      </w:pPr>
      <w:r>
        <w:rPr>
          <w:szCs w:val="24"/>
        </w:rPr>
        <w:t xml:space="preserve">h) vyjadřovat se ke všem rozhodnutím týkajícím se podstatných záležitostí vzdělávání žáka, </w:t>
      </w:r>
    </w:p>
    <w:p w:rsidR="00711B9E" w:rsidRDefault="002F79C4">
      <w:pPr>
        <w:rPr>
          <w:szCs w:val="24"/>
        </w:rPr>
      </w:pPr>
      <w:r>
        <w:rPr>
          <w:szCs w:val="24"/>
        </w:rPr>
        <w:t>i) požádat o přezkoumání výsledků hodnocení žáka,</w:t>
      </w:r>
    </w:p>
    <w:p w:rsidR="002E48A0" w:rsidRDefault="002E48A0">
      <w:pPr>
        <w:rPr>
          <w:szCs w:val="24"/>
        </w:rPr>
      </w:pPr>
      <w:r>
        <w:rPr>
          <w:szCs w:val="24"/>
        </w:rPr>
        <w:t>j)</w:t>
      </w:r>
      <w:r w:rsidRPr="002E48A0">
        <w:t xml:space="preserve"> </w:t>
      </w:r>
      <w:r w:rsidR="004767D9">
        <w:t>z</w:t>
      </w:r>
      <w:r>
        <w:t>ákonní zástupci jsou při distančním vzdělávání informováni průběžně, pravidelně ve stanovených intervalech, prostřednictvím - komunikační platformy školy (SKYPE), případně - skupinovým chatem, videohovory, které nahrazují klasické třídní schůzky, případně - písemnou kor</w:t>
      </w:r>
      <w:r w:rsidR="004767D9">
        <w:t>espondencí, telefonicky, osobně</w:t>
      </w:r>
    </w:p>
    <w:p w:rsidR="00711B9E" w:rsidRDefault="00711B9E">
      <w:pPr>
        <w:rPr>
          <w:color w:val="0000FF"/>
          <w:szCs w:val="24"/>
        </w:rPr>
      </w:pPr>
    </w:p>
    <w:p w:rsidR="00711B9E" w:rsidRDefault="002F79C4">
      <w:pPr>
        <w:pStyle w:val="Prosttext1"/>
        <w:rPr>
          <w:rFonts w:ascii="Times New Roman" w:hAnsi="Times New Roman"/>
          <w:color w:val="auto"/>
          <w:sz w:val="24"/>
          <w:szCs w:val="24"/>
        </w:rPr>
      </w:pPr>
      <w:r>
        <w:rPr>
          <w:rFonts w:ascii="Times New Roman" w:hAnsi="Times New Roman"/>
          <w:color w:val="auto"/>
          <w:sz w:val="24"/>
          <w:szCs w:val="24"/>
        </w:rPr>
        <w:t xml:space="preserve">3. Zákonní zástupci žáků jsou povinni </w:t>
      </w:r>
    </w:p>
    <w:p w:rsidR="00711B9E" w:rsidRDefault="00711B9E">
      <w:pPr>
        <w:pStyle w:val="Prosttext1"/>
        <w:rPr>
          <w:rFonts w:ascii="Times New Roman" w:hAnsi="Times New Roman"/>
          <w:color w:val="auto"/>
          <w:sz w:val="24"/>
          <w:szCs w:val="24"/>
        </w:rPr>
      </w:pPr>
    </w:p>
    <w:p w:rsidR="00711B9E" w:rsidRDefault="002F79C4">
      <w:pPr>
        <w:pStyle w:val="Prosttext1"/>
        <w:rPr>
          <w:rFonts w:ascii="Times New Roman" w:hAnsi="Times New Roman"/>
          <w:color w:val="auto"/>
          <w:sz w:val="24"/>
          <w:szCs w:val="24"/>
        </w:rPr>
      </w:pPr>
      <w:r>
        <w:rPr>
          <w:rFonts w:ascii="Times New Roman" w:hAnsi="Times New Roman"/>
          <w:color w:val="auto"/>
          <w:sz w:val="24"/>
          <w:szCs w:val="24"/>
        </w:rPr>
        <w:t>a) zajistit, aby  žák docházel řádně do školy nebo školského zařízení,</w:t>
      </w:r>
    </w:p>
    <w:p w:rsidR="00711B9E" w:rsidRDefault="002F79C4">
      <w:r>
        <w:rPr>
          <w:szCs w:val="24"/>
        </w:rPr>
        <w:t>b) na vyzvání ředitelky školy se osobně zúčastnit projednání závažných otázek týkajících se vzdělávání žáka,</w:t>
      </w:r>
    </w:p>
    <w:p w:rsidR="00711B9E" w:rsidRDefault="002F79C4">
      <w:r>
        <w:rPr>
          <w:szCs w:val="24"/>
        </w:rPr>
        <w:t>c) informovat školu o zdravotní způsobilosti žáka ke vzdělávání a případných změnách způsobilosti, o zdravotních obtížích nebo jiných závažných skutečnostech, které by mohly mít vliv na průběh vzdělávání, údaje o tom, zda je  žák zdravotně postižen, včetně údaje o druhu postižení, nebo zdravotně znevýhodněn;</w:t>
      </w:r>
    </w:p>
    <w:p w:rsidR="00711B9E" w:rsidRDefault="002F79C4">
      <w:r>
        <w:rPr>
          <w:szCs w:val="24"/>
        </w:rPr>
        <w:t>d) dokládat důvody nepřítomnosti žáka ve vyučování v souladu s podmínkami stanovenými školním řádem,</w:t>
      </w:r>
    </w:p>
    <w:p w:rsidR="007A2B1B" w:rsidRDefault="002F79C4" w:rsidP="007A2B1B">
      <w:pPr>
        <w:rPr>
          <w:szCs w:val="24"/>
        </w:rPr>
      </w:pPr>
      <w:r>
        <w:rPr>
          <w:szCs w:val="24"/>
        </w:rPr>
        <w:t>e) oznamovat škole údaje podle § 28 odst. 2 a 3 a školského zákona č. 561/2004 Sb. další údaje, které jsou podstatné pro průběh vzdělávání nebo bezpečnost žáka, a změny v těchto údajích.</w:t>
      </w:r>
    </w:p>
    <w:p w:rsidR="007A2B1B" w:rsidRPr="007A2B1B" w:rsidRDefault="007A2B1B" w:rsidP="007A2B1B">
      <w:pPr>
        <w:rPr>
          <w:szCs w:val="24"/>
        </w:rPr>
      </w:pPr>
      <w:r w:rsidRPr="007A2B1B">
        <w:rPr>
          <w:szCs w:val="24"/>
        </w:rPr>
        <w:t xml:space="preserve">f) </w:t>
      </w:r>
      <w:r w:rsidRPr="007A2B1B">
        <w:rPr>
          <w:rFonts w:ascii="Calibri" w:hAnsi="Calibri"/>
          <w:color w:val="000000"/>
          <w:kern w:val="3"/>
          <w:szCs w:val="24"/>
        </w:rPr>
        <w:t xml:space="preserve">Pokud se cizinec, který nemá trvalý pobyt na území České republiky, neúčastní vyučování nepřetržitě po dobu nejméně 60 vyučovacích dnů, nedoloží důvody své nepřítomnosti v souladu s podmínkami stanovenými školním řádem a ani po písemné výzvě ředitele školy zaslané na poslední známou adresu zákonného zástupce cizince </w:t>
      </w:r>
      <w:r w:rsidRPr="007A2B1B">
        <w:rPr>
          <w:rFonts w:ascii="Calibri" w:hAnsi="Calibri"/>
          <w:b/>
          <w:color w:val="000000"/>
          <w:kern w:val="3"/>
          <w:szCs w:val="24"/>
        </w:rPr>
        <w:t xml:space="preserve">ve lhůtě 15 dnů ode dne odeslání výzvy </w:t>
      </w:r>
      <w:r w:rsidRPr="007A2B1B">
        <w:rPr>
          <w:rFonts w:ascii="Calibri" w:hAnsi="Calibri"/>
          <w:color w:val="000000"/>
          <w:kern w:val="3"/>
          <w:szCs w:val="24"/>
        </w:rPr>
        <w:t>nesdělí, že bude i nadále navštěvovat danou školu, přestává být dnem následujícím po uplynutí této doby žákem školy.</w:t>
      </w:r>
    </w:p>
    <w:p w:rsidR="00711B9E" w:rsidRDefault="00711B9E">
      <w:pPr>
        <w:rPr>
          <w:szCs w:val="24"/>
        </w:rPr>
      </w:pPr>
    </w:p>
    <w:p w:rsidR="00711B9E" w:rsidRDefault="002F79C4">
      <w:pPr>
        <w:rPr>
          <w:szCs w:val="24"/>
        </w:rPr>
      </w:pPr>
      <w:r>
        <w:rPr>
          <w:szCs w:val="24"/>
        </w:rPr>
        <w:t>4. Žáci jsou povinni</w:t>
      </w:r>
    </w:p>
    <w:p w:rsidR="00711B9E" w:rsidRDefault="00711B9E">
      <w:pPr>
        <w:rPr>
          <w:szCs w:val="24"/>
        </w:rPr>
      </w:pPr>
    </w:p>
    <w:p w:rsidR="00711B9E" w:rsidRDefault="002F79C4">
      <w:r>
        <w:rPr>
          <w:szCs w:val="24"/>
        </w:rPr>
        <w:t>a) řádně docházet do školy a řádně se vzdělávat,</w:t>
      </w:r>
    </w:p>
    <w:p w:rsidR="00711B9E" w:rsidRDefault="002F79C4">
      <w:pPr>
        <w:rPr>
          <w:szCs w:val="24"/>
        </w:rPr>
      </w:pPr>
      <w:r>
        <w:rPr>
          <w:szCs w:val="24"/>
        </w:rPr>
        <w:t>b) dodržovat školní řád (vnitřní řád) a předpisy a pokyny školy k ochraně zdraví a bezpečnosti, s nimiž byli seznámeni,</w:t>
      </w:r>
    </w:p>
    <w:p w:rsidR="00711B9E" w:rsidRDefault="002F79C4">
      <w:pPr>
        <w:rPr>
          <w:szCs w:val="24"/>
        </w:rPr>
      </w:pPr>
      <w:r>
        <w:rPr>
          <w:szCs w:val="24"/>
        </w:rPr>
        <w:t>c) plnit pokyny pracovníků škol vydané v souladu s právními předpisy a školním nebo vnitřním řádem.</w:t>
      </w:r>
    </w:p>
    <w:p w:rsidR="00711B9E" w:rsidRDefault="00711B9E">
      <w:pPr>
        <w:rPr>
          <w:szCs w:val="24"/>
        </w:rPr>
      </w:pPr>
    </w:p>
    <w:p w:rsidR="00711B9E" w:rsidRDefault="002F79C4">
      <w:pPr>
        <w:rPr>
          <w:szCs w:val="24"/>
        </w:rPr>
      </w:pPr>
      <w:r>
        <w:rPr>
          <w:szCs w:val="24"/>
        </w:rPr>
        <w:lastRenderedPageBreak/>
        <w:t xml:space="preserve">5. Žák se ve škole chová slušně k dospělým i jiným žákům školy, dbá pokynů zaměstnanců školy, dodržuje školní řád školy a řády odborných učeben. Chová se tak, aby neohrozil zdraví svoje, ani jiných osob.      </w:t>
      </w:r>
    </w:p>
    <w:p w:rsidR="00711B9E" w:rsidRDefault="00711B9E">
      <w:pPr>
        <w:jc w:val="both"/>
        <w:rPr>
          <w:szCs w:val="24"/>
        </w:rPr>
      </w:pPr>
    </w:p>
    <w:p w:rsidR="00711B9E" w:rsidRDefault="002F79C4">
      <w:pPr>
        <w:rPr>
          <w:szCs w:val="24"/>
        </w:rPr>
      </w:pPr>
      <w:r>
        <w:rPr>
          <w:szCs w:val="24"/>
        </w:rPr>
        <w:t xml:space="preserve">6. Žák chodí do školy pravidelně a včas podle rozvrhu hodin a účastní se činností organizovaných školou. Účast na vyučování nepovinných předmětů je pro přihlášené žáky povinná. Odhlásit se může vždy ke konci pololetí.      </w:t>
      </w:r>
    </w:p>
    <w:p w:rsidR="00711B9E" w:rsidRDefault="00711B9E">
      <w:pPr>
        <w:jc w:val="both"/>
        <w:rPr>
          <w:szCs w:val="24"/>
        </w:rPr>
      </w:pPr>
    </w:p>
    <w:p w:rsidR="00711B9E" w:rsidRDefault="002F79C4">
      <w:pPr>
        <w:jc w:val="both"/>
        <w:rPr>
          <w:szCs w:val="24"/>
        </w:rPr>
      </w:pPr>
      <w:r>
        <w:rPr>
          <w:szCs w:val="24"/>
        </w:rPr>
        <w:t xml:space="preserve">7. Žák chodí do školy vhodně a čistě upraven a oblečen.     </w:t>
      </w:r>
    </w:p>
    <w:p w:rsidR="00711B9E" w:rsidRDefault="00711B9E">
      <w:pPr>
        <w:jc w:val="both"/>
        <w:rPr>
          <w:szCs w:val="24"/>
        </w:rPr>
      </w:pPr>
    </w:p>
    <w:p w:rsidR="00711B9E" w:rsidRDefault="002F79C4">
      <w:pPr>
        <w:jc w:val="both"/>
        <w:rPr>
          <w:szCs w:val="24"/>
        </w:rPr>
      </w:pPr>
      <w:r>
        <w:rPr>
          <w:szCs w:val="24"/>
        </w:rPr>
        <w:t xml:space="preserve">8.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711B9E" w:rsidRDefault="00711B9E">
      <w:pPr>
        <w:jc w:val="both"/>
        <w:rPr>
          <w:szCs w:val="24"/>
        </w:rPr>
      </w:pPr>
    </w:p>
    <w:p w:rsidR="00711B9E" w:rsidRDefault="002F79C4">
      <w:pPr>
        <w:rPr>
          <w:szCs w:val="24"/>
        </w:rPr>
      </w:pPr>
      <w:r>
        <w:rPr>
          <w:szCs w:val="24"/>
        </w:rPr>
        <w:t xml:space="preserve">9. Před ukončením vyučování žáci z bezpečnostních důvodů neopouštějí školní budovu bez vědomí vyučujících. V době mimo vyučování žáci zůstávají ve škole jen se svolením vyučujících a pod jejich dohledem.      </w:t>
      </w:r>
    </w:p>
    <w:p w:rsidR="00711B9E" w:rsidRDefault="00711B9E">
      <w:pPr>
        <w:rPr>
          <w:szCs w:val="24"/>
        </w:rPr>
      </w:pPr>
    </w:p>
    <w:p w:rsidR="00711B9E" w:rsidRDefault="002F79C4">
      <w:pPr>
        <w:rPr>
          <w:szCs w:val="24"/>
        </w:rPr>
      </w:pPr>
      <w:r>
        <w:rPr>
          <w:szCs w:val="24"/>
        </w:rPr>
        <w:t xml:space="preserve">10. Žáci chrání své zdraví i zdraví spolužáků; žákům jsou zakázány všechny činnosti, které jsou zdraví škodlivé (např. kouření, pití alkoholických nápojů, zneužívání návykových a zdraví škodlivých látek).      </w:t>
      </w:r>
    </w:p>
    <w:p w:rsidR="007A2B1B" w:rsidRPr="007A2B1B" w:rsidRDefault="007A2B1B" w:rsidP="007A2B1B">
      <w:pPr>
        <w:pStyle w:val="NadpisaobsahLTGliederung1"/>
        <w:rPr>
          <w:rFonts w:ascii="Calibri" w:hAnsi="Calibri"/>
          <w:sz w:val="24"/>
        </w:rPr>
      </w:pPr>
      <w:r w:rsidRPr="007A2B1B">
        <w:rPr>
          <w:sz w:val="24"/>
        </w:rPr>
        <w:t xml:space="preserve">11. </w:t>
      </w:r>
      <w:r w:rsidRPr="007A2B1B">
        <w:rPr>
          <w:rFonts w:ascii="Calibri" w:hAnsi="Calibri"/>
          <w:sz w:val="24"/>
        </w:rPr>
        <w:t>Škola každoročně v den zahájení školního roku na třídních schůzkách po dohodě se zákonnými zástupci zakazuje používání mobilních telefonů nebo jiných elektronických zařízení dětmi a žáky.</w:t>
      </w:r>
    </w:p>
    <w:p w:rsidR="007A2B1B" w:rsidRPr="007A2B1B" w:rsidRDefault="007A2B1B" w:rsidP="007A2B1B">
      <w:pPr>
        <w:pStyle w:val="NadpisaobsahLTGliederung1"/>
        <w:rPr>
          <w:rFonts w:ascii="Calibri" w:hAnsi="Calibri"/>
          <w:sz w:val="24"/>
        </w:rPr>
      </w:pPr>
      <w:r w:rsidRPr="007A2B1B">
        <w:rPr>
          <w:rFonts w:ascii="Calibri" w:hAnsi="Calibri"/>
          <w:sz w:val="24"/>
        </w:rPr>
        <w:t>Mobilní telefon či jiné elektronické zařízení může žák ve škole použít se souhlasem vyučujícího. Dítě nebo žák má svůj mobilní telefon nebo jiné elektronické zařízení u sebe a za jeho ztrátu nebo poškození nese plnou odpovědnost zák</w:t>
      </w:r>
      <w:r>
        <w:rPr>
          <w:rFonts w:ascii="Calibri" w:hAnsi="Calibri"/>
          <w:sz w:val="24"/>
        </w:rPr>
        <w:t xml:space="preserve">onný zástupce. Škola nevybírá, </w:t>
      </w:r>
      <w:r w:rsidRPr="007A2B1B">
        <w:rPr>
          <w:rFonts w:ascii="Calibri" w:hAnsi="Calibri"/>
          <w:sz w:val="24"/>
        </w:rPr>
        <w:t>neschovává ani nehlídá mobilní telefony  či jiná elektronická zařízení.</w:t>
      </w:r>
    </w:p>
    <w:p w:rsidR="007A2B1B" w:rsidRDefault="007A2B1B" w:rsidP="007A2B1B">
      <w:pPr>
        <w:pStyle w:val="NadpisaobsahLTGliederung1"/>
        <w:rPr>
          <w:rFonts w:ascii="Calibri" w:hAnsi="Calibri"/>
          <w:sz w:val="24"/>
        </w:rPr>
      </w:pPr>
      <w:r w:rsidRPr="007A2B1B">
        <w:rPr>
          <w:rFonts w:ascii="Calibri" w:hAnsi="Calibri"/>
          <w:sz w:val="24"/>
        </w:rPr>
        <w:t>Výjimka – jejich používání v nezbytném rozsahu ze zdravotních důvodů škola dětem a žákům povoluje.</w:t>
      </w:r>
    </w:p>
    <w:p w:rsidR="00140B6E" w:rsidRPr="007A2B1B" w:rsidRDefault="00140B6E" w:rsidP="007A2B1B">
      <w:pPr>
        <w:pStyle w:val="NadpisaobsahLTGliederung1"/>
        <w:rPr>
          <w:rFonts w:ascii="Calibri" w:hAnsi="Calibri"/>
          <w:sz w:val="24"/>
        </w:rPr>
      </w:pPr>
    </w:p>
    <w:p w:rsidR="00711B9E" w:rsidRDefault="002F79C4">
      <w:pPr>
        <w:rPr>
          <w:szCs w:val="24"/>
        </w:rPr>
      </w:pPr>
      <w:r>
        <w:rPr>
          <w:szCs w:val="24"/>
        </w:rPr>
        <w:t xml:space="preserve">12. Zákonný zástupce žáka je povinen doložit důvody nepřítomnosti žáka ve vyučování </w:t>
      </w:r>
      <w:r w:rsidR="00C06513">
        <w:t>jak při prezenční výuce, tak při distančním vzdělávání</w:t>
      </w:r>
      <w:r w:rsidR="00C06513">
        <w:rPr>
          <w:szCs w:val="24"/>
        </w:rPr>
        <w:t xml:space="preserve"> </w:t>
      </w:r>
      <w:r>
        <w:rPr>
          <w:szCs w:val="24"/>
        </w:rPr>
        <w:t>nejpozději do 3 kalendářních dnů od počátku nepřítomnosti žáka. Podmínky pro uvolňování žáka z vyučování a omlouvání neúčasti žáka ve vyučování stanoví školní řád následovně.</w:t>
      </w:r>
    </w:p>
    <w:p w:rsidR="00711B9E" w:rsidRDefault="002F79C4">
      <w:pPr>
        <w:rPr>
          <w:szCs w:val="24"/>
        </w:rPr>
      </w:pPr>
      <w:r>
        <w:rPr>
          <w:szCs w:val="24"/>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711B9E" w:rsidRDefault="00711B9E">
      <w:pPr>
        <w:jc w:val="both"/>
        <w:rPr>
          <w:szCs w:val="24"/>
        </w:rPr>
      </w:pPr>
    </w:p>
    <w:p w:rsidR="00711B9E" w:rsidRDefault="002F79C4">
      <w:pPr>
        <w:jc w:val="both"/>
        <w:rPr>
          <w:szCs w:val="24"/>
        </w:rPr>
      </w:pPr>
      <w:r>
        <w:rPr>
          <w:szCs w:val="24"/>
        </w:rPr>
        <w:t>13. Žák se řádně a systematicky připravuje na vyučování.</w:t>
      </w:r>
    </w:p>
    <w:p w:rsidR="00711B9E" w:rsidRDefault="00711B9E">
      <w:pPr>
        <w:rPr>
          <w:szCs w:val="24"/>
        </w:rPr>
      </w:pPr>
    </w:p>
    <w:p w:rsidR="00711B9E" w:rsidRDefault="002F79C4">
      <w:pPr>
        <w:rPr>
          <w:szCs w:val="24"/>
        </w:rPr>
      </w:pPr>
      <w:r>
        <w:rPr>
          <w:szCs w:val="24"/>
        </w:rPr>
        <w:t>14. Žák má právo na ochranu před jakoukoli formou diskriminace a násilí, má právo vzdělání a na svobodu myšlení, projevu, shromažďování, náboženství, na odpočinek a dodržování základních psychohygienických podmínek, poskytování poradenských služeb a podpůrných opatření,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rsidR="00711B9E" w:rsidRDefault="00711B9E">
      <w:pPr>
        <w:rPr>
          <w:szCs w:val="24"/>
        </w:rPr>
      </w:pPr>
    </w:p>
    <w:p w:rsidR="00711B9E" w:rsidRDefault="002F79C4">
      <w:pPr>
        <w:rPr>
          <w:szCs w:val="24"/>
        </w:rPr>
      </w:pPr>
      <w:r>
        <w:rPr>
          <w:szCs w:val="24"/>
        </w:rPr>
        <w:lastRenderedPageBreak/>
        <w:t xml:space="preserve">15. Žák nenosí do školy předměty, které nesouvisí s výukou a mohly by ohrozit zdraví a bezpečnost jeho nebo jiných osob. Cenné předměty, včetně šperků a mobilních telefonů odkládá pouze na místa k tomu určená, případně na pokyn vyučujících, kteří je po stanovenou dobu přeberou do úschovy a zajistí jejich bezpečnost. </w:t>
      </w:r>
    </w:p>
    <w:p w:rsidR="00711B9E" w:rsidRDefault="00711B9E">
      <w:pPr>
        <w:rPr>
          <w:szCs w:val="24"/>
        </w:rPr>
      </w:pPr>
    </w:p>
    <w:p w:rsidR="00711B9E" w:rsidRDefault="002F79C4">
      <w:pPr>
        <w:pStyle w:val="Prosttext1"/>
        <w:rPr>
          <w:i/>
          <w:color w:val="0000FF"/>
          <w:sz w:val="24"/>
          <w:szCs w:val="24"/>
        </w:rPr>
      </w:pPr>
      <w:r>
        <w:rPr>
          <w:rFonts w:ascii="Times New Roman" w:hAnsi="Times New Roman"/>
          <w:color w:val="auto"/>
          <w:sz w:val="24"/>
          <w:szCs w:val="24"/>
        </w:rPr>
        <w:t>16. Zvláště hrubé opakované slovní a úmyslné fyzické útoky žáka vůči zaměstnancům školy nebo školského zařízení se považují za závažné zaviněné porušení povinností stanovených tímto zákonem.</w:t>
      </w:r>
      <w:r>
        <w:rPr>
          <w:i/>
          <w:color w:val="0000FF"/>
          <w:sz w:val="24"/>
          <w:szCs w:val="24"/>
        </w:rPr>
        <w:t xml:space="preserve"> </w:t>
      </w:r>
      <w:r>
        <w:rPr>
          <w:rFonts w:ascii="Times New Roman" w:hAnsi="Times New Roman"/>
          <w:sz w:val="24"/>
          <w:szCs w:val="24"/>
        </w:rPr>
        <w:t>Dopustí-li se žák takovéhoto jednání, oznámí ředitelka školy tuto skutečnost orgánu sociálně-právní ochrany dětí, jde-li o nezletilého, a státnímu zastupitelství do následujícího pracovního dne poté, co se o tom dozvěděl.</w:t>
      </w:r>
    </w:p>
    <w:p w:rsidR="00711B9E" w:rsidRDefault="00711B9E">
      <w:pPr>
        <w:pStyle w:val="Prosttext1"/>
        <w:rPr>
          <w:rFonts w:ascii="Times New Roman" w:hAnsi="Times New Roman"/>
          <w:color w:val="auto"/>
          <w:sz w:val="24"/>
          <w:szCs w:val="24"/>
        </w:rPr>
      </w:pPr>
    </w:p>
    <w:p w:rsidR="00711B9E" w:rsidRDefault="002F79C4">
      <w:pPr>
        <w:rPr>
          <w:szCs w:val="24"/>
        </w:rPr>
      </w:pPr>
      <w:r>
        <w:rPr>
          <w:szCs w:val="24"/>
        </w:rPr>
        <w:t>17. Při porušení povinností stanovených tímto školním řádem lze podle závažnosti porušení žákovi uložit:</w:t>
      </w:r>
      <w:r>
        <w:rPr>
          <w:szCs w:val="24"/>
        </w:rPr>
        <w:br/>
        <w:t>a) napomenutí třídního učitele,</w:t>
      </w:r>
    </w:p>
    <w:p w:rsidR="00711B9E" w:rsidRDefault="002F79C4">
      <w:pPr>
        <w:rPr>
          <w:szCs w:val="24"/>
        </w:rPr>
      </w:pPr>
      <w:r>
        <w:rPr>
          <w:szCs w:val="24"/>
        </w:rPr>
        <w:t>b) důtku třídního učitele,</w:t>
      </w:r>
    </w:p>
    <w:p w:rsidR="00711B9E" w:rsidRDefault="002F79C4">
      <w:r>
        <w:rPr>
          <w:szCs w:val="24"/>
        </w:rPr>
        <w:t>c) důtku ředitelky školy.</w:t>
      </w:r>
    </w:p>
    <w:p w:rsidR="00711B9E" w:rsidRDefault="002F79C4">
      <w:pPr>
        <w:pStyle w:val="Zkladntext"/>
        <w:rPr>
          <w:szCs w:val="24"/>
        </w:rPr>
      </w:pPr>
      <w:r>
        <w:rPr>
          <w:szCs w:val="24"/>
        </w:rPr>
        <w:t>Škola neprodleně oznámí uložení napomenutí nebo důtky a jeho důvody prokazatelným způsobem žákovi a jeho zákonnému zástupci a zaznamená je do dokumentace školy.</w:t>
      </w:r>
    </w:p>
    <w:p w:rsidR="00711B9E" w:rsidRDefault="00711B9E">
      <w:pPr>
        <w:pStyle w:val="Zkladntext"/>
        <w:rPr>
          <w:szCs w:val="24"/>
        </w:rPr>
      </w:pPr>
    </w:p>
    <w:p w:rsidR="00711B9E" w:rsidRDefault="002F79C4">
      <w:pPr>
        <w:pStyle w:val="Zkladntext"/>
        <w:rPr>
          <w:szCs w:val="24"/>
        </w:rPr>
      </w:pPr>
      <w:r>
        <w:rPr>
          <w:szCs w:val="24"/>
        </w:rPr>
        <w:t>19. Práva pedagogických pracovníků</w:t>
      </w:r>
    </w:p>
    <w:p w:rsidR="00711B9E" w:rsidRDefault="00711B9E">
      <w:pPr>
        <w:rPr>
          <w:szCs w:val="24"/>
        </w:rPr>
      </w:pPr>
    </w:p>
    <w:p w:rsidR="00711B9E" w:rsidRDefault="002F79C4">
      <w:pPr>
        <w:rPr>
          <w:szCs w:val="24"/>
        </w:rPr>
      </w:pPr>
      <w:r>
        <w:rPr>
          <w:szCs w:val="24"/>
        </w:rPr>
        <w:t>Pedagogičtí pracovníci mají při výkonu své pedagogické činnosti právo</w:t>
      </w:r>
    </w:p>
    <w:p w:rsidR="00711B9E" w:rsidRDefault="002F79C4">
      <w:pPr>
        <w:rPr>
          <w:szCs w:val="24"/>
        </w:rPr>
      </w:pPr>
      <w:r>
        <w:rPr>
          <w:szCs w:val="24"/>
        </w:rPr>
        <w:t>a) na zajištění podmínek potřebných pro výkon jejich pedagogické činnosti, zejména na ochranu před fyzickým násilím nebo</w:t>
      </w:r>
      <w:r w:rsidR="004767D9">
        <w:rPr>
          <w:szCs w:val="24"/>
        </w:rPr>
        <w:t xml:space="preserve"> psychickým nátlakem ze strany </w:t>
      </w:r>
      <w:r>
        <w:rPr>
          <w:szCs w:val="24"/>
        </w:rPr>
        <w:t>žáků nebo zákonných zástupců žáků a dalších osob, které jsou v přímém kontaktu s pedagogickým pracovníkem ve škole,</w:t>
      </w:r>
    </w:p>
    <w:p w:rsidR="00711B9E" w:rsidRDefault="002F79C4">
      <w:pPr>
        <w:rPr>
          <w:szCs w:val="24"/>
        </w:rPr>
      </w:pPr>
      <w:r>
        <w:rPr>
          <w:szCs w:val="24"/>
        </w:rPr>
        <w:t>b) aby nebylo do jejich přímé pedagogické činnosti zasahováno v rozporu s právními předpisy,</w:t>
      </w:r>
    </w:p>
    <w:p w:rsidR="00711B9E" w:rsidRDefault="002F79C4">
      <w:pPr>
        <w:rPr>
          <w:szCs w:val="24"/>
        </w:rPr>
      </w:pPr>
      <w:r>
        <w:rPr>
          <w:szCs w:val="24"/>
        </w:rPr>
        <w:t>c) na využívání metod, forem a prostředků dle vlastního uvážení v souladu se zásadami a cíli vzdělávání při přímé vyučovací, výchovné, speciálněpedagogické a pedagogicko-psychologické činnosti,</w:t>
      </w:r>
    </w:p>
    <w:p w:rsidR="00711B9E" w:rsidRDefault="002F79C4">
      <w:pPr>
        <w:rPr>
          <w:szCs w:val="24"/>
        </w:rPr>
      </w:pPr>
      <w:r>
        <w:rPr>
          <w:szCs w:val="24"/>
        </w:rPr>
        <w:t>d) volit a být voleni do školské rady,</w:t>
      </w:r>
    </w:p>
    <w:p w:rsidR="00711B9E" w:rsidRDefault="002F79C4">
      <w:pPr>
        <w:rPr>
          <w:szCs w:val="24"/>
        </w:rPr>
      </w:pPr>
      <w:r>
        <w:rPr>
          <w:szCs w:val="24"/>
        </w:rPr>
        <w:t>e) na objektivní hodnocení své pedagogické činnosti.</w:t>
      </w:r>
    </w:p>
    <w:p w:rsidR="00711B9E" w:rsidRDefault="00711B9E">
      <w:pPr>
        <w:rPr>
          <w:szCs w:val="24"/>
        </w:rPr>
      </w:pPr>
    </w:p>
    <w:p w:rsidR="00711B9E" w:rsidRDefault="002F79C4">
      <w:pPr>
        <w:rPr>
          <w:szCs w:val="24"/>
        </w:rPr>
      </w:pPr>
      <w:r>
        <w:rPr>
          <w:szCs w:val="24"/>
        </w:rPr>
        <w:t xml:space="preserve">20. Povinnosti pedagogických pracovníků </w:t>
      </w:r>
    </w:p>
    <w:p w:rsidR="00711B9E" w:rsidRDefault="00711B9E">
      <w:pPr>
        <w:rPr>
          <w:szCs w:val="24"/>
        </w:rPr>
      </w:pPr>
    </w:p>
    <w:p w:rsidR="00711B9E" w:rsidRDefault="002F79C4">
      <w:pPr>
        <w:rPr>
          <w:szCs w:val="24"/>
        </w:rPr>
      </w:pPr>
      <w:r>
        <w:rPr>
          <w:szCs w:val="24"/>
        </w:rPr>
        <w:t>Pedagogický pracovník je povinen</w:t>
      </w:r>
    </w:p>
    <w:p w:rsidR="00711B9E" w:rsidRDefault="002F79C4">
      <w:pPr>
        <w:rPr>
          <w:szCs w:val="24"/>
        </w:rPr>
      </w:pPr>
      <w:r>
        <w:rPr>
          <w:szCs w:val="24"/>
        </w:rPr>
        <w:t>a) vykonávat pedagogickou činnost v souladu se zásadami a cíli vzdělávání,</w:t>
      </w:r>
    </w:p>
    <w:p w:rsidR="00711B9E" w:rsidRDefault="002F79C4">
      <w:pPr>
        <w:rPr>
          <w:szCs w:val="24"/>
        </w:rPr>
      </w:pPr>
      <w:r>
        <w:rPr>
          <w:szCs w:val="24"/>
        </w:rPr>
        <w:t>b) chránit a respektovat práva žáka,</w:t>
      </w:r>
    </w:p>
    <w:p w:rsidR="00711B9E" w:rsidRDefault="004767D9">
      <w:pPr>
        <w:rPr>
          <w:szCs w:val="24"/>
        </w:rPr>
      </w:pPr>
      <w:r>
        <w:rPr>
          <w:szCs w:val="24"/>
        </w:rPr>
        <w:t xml:space="preserve">c) chránit bezpečí a zdraví </w:t>
      </w:r>
      <w:r w:rsidR="002F79C4">
        <w:rPr>
          <w:szCs w:val="24"/>
        </w:rPr>
        <w:t>žáka a předcházet všem formám rizikového chování ve školách a školských zařízeních,</w:t>
      </w:r>
    </w:p>
    <w:p w:rsidR="00711B9E" w:rsidRDefault="002F79C4">
      <w:pPr>
        <w:rPr>
          <w:szCs w:val="24"/>
        </w:rPr>
      </w:pPr>
      <w:r>
        <w:rPr>
          <w:szCs w:val="24"/>
        </w:rPr>
        <w:t>d) svým přístupem k výchově a vzdělávání vytvářet pozitivní a bezpečné klima ve školním prostředí a podporovat jeho rozvoj,</w:t>
      </w:r>
    </w:p>
    <w:p w:rsidR="00711B9E" w:rsidRDefault="002F79C4">
      <w:pPr>
        <w:jc w:val="both"/>
        <w:rPr>
          <w:szCs w:val="24"/>
        </w:rPr>
      </w:pPr>
      <w:r>
        <w:rPr>
          <w:szCs w:val="24"/>
        </w:rPr>
        <w:t>e) ve smyslu evropského nařízení ke GDPR zachovávat mlčenlivost a chránit před zneužitím data, údaje a osobní údaje a zaměstnanců školy, citlivé osobní údaje, informace o zdravotním stavu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711B9E" w:rsidRDefault="002F79C4">
      <w:pPr>
        <w:rPr>
          <w:szCs w:val="24"/>
        </w:rPr>
      </w:pPr>
      <w:r>
        <w:rPr>
          <w:szCs w:val="24"/>
        </w:rPr>
        <w:t>f) poskytovat  žáku, studentovi nebo zákonnému zástupci nezletilého žáka informace spojené s výchovou a vzděláváním.</w:t>
      </w:r>
    </w:p>
    <w:p w:rsidR="00711B9E" w:rsidRDefault="00711B9E">
      <w:pPr>
        <w:pStyle w:val="Zkladntext"/>
        <w:rPr>
          <w:szCs w:val="24"/>
        </w:rPr>
      </w:pPr>
    </w:p>
    <w:p w:rsidR="004767D9" w:rsidRDefault="004767D9">
      <w:pPr>
        <w:jc w:val="both"/>
        <w:rPr>
          <w:b/>
          <w:szCs w:val="24"/>
          <w:u w:val="single"/>
        </w:rPr>
      </w:pPr>
    </w:p>
    <w:p w:rsidR="004767D9" w:rsidRDefault="004767D9">
      <w:pPr>
        <w:jc w:val="both"/>
        <w:rPr>
          <w:b/>
          <w:szCs w:val="24"/>
          <w:u w:val="single"/>
        </w:rPr>
      </w:pPr>
    </w:p>
    <w:p w:rsidR="004767D9" w:rsidRDefault="004767D9">
      <w:pPr>
        <w:jc w:val="both"/>
        <w:rPr>
          <w:b/>
          <w:szCs w:val="24"/>
          <w:u w:val="single"/>
        </w:rPr>
      </w:pPr>
    </w:p>
    <w:p w:rsidR="00711B9E" w:rsidRDefault="002F79C4">
      <w:pPr>
        <w:jc w:val="both"/>
        <w:rPr>
          <w:b/>
          <w:szCs w:val="24"/>
          <w:u w:val="single"/>
        </w:rPr>
      </w:pPr>
      <w:r>
        <w:rPr>
          <w:b/>
          <w:szCs w:val="24"/>
          <w:u w:val="single"/>
        </w:rPr>
        <w:lastRenderedPageBreak/>
        <w:t xml:space="preserve">II. Provoz a vnitřní režim školy      </w:t>
      </w:r>
    </w:p>
    <w:p w:rsidR="00711B9E" w:rsidRDefault="00711B9E">
      <w:pPr>
        <w:jc w:val="both"/>
        <w:rPr>
          <w:b/>
          <w:szCs w:val="24"/>
          <w:u w:val="single"/>
        </w:rPr>
      </w:pPr>
    </w:p>
    <w:p w:rsidR="00711B9E" w:rsidRDefault="002F79C4">
      <w:pPr>
        <w:rPr>
          <w:b/>
          <w:szCs w:val="24"/>
          <w:u w:val="single"/>
        </w:rPr>
      </w:pPr>
      <w:r>
        <w:rPr>
          <w:b/>
          <w:szCs w:val="24"/>
          <w:u w:val="single"/>
        </w:rPr>
        <w:t xml:space="preserve">A. Režim činnosti ve škole </w:t>
      </w:r>
    </w:p>
    <w:p w:rsidR="00711B9E" w:rsidRDefault="002F79C4">
      <w:r>
        <w:rPr>
          <w:szCs w:val="24"/>
        </w:rPr>
        <w:t>1. Vyučování začíná v 8.00 hodin. Vyučování probíhá podle časového rozvržení vyučovacích hodin a přestávek, které je přílohou tohoto řádu. Tyto údaje mají žáci zapsány v žákovských knížkách. Vyučování končí nejpozději do 12:35 hodin. Vyučovací hodina trvá 45 minut. V odůvodněných případech lze vyučovací hodiny dělit a spojovat, v tomto případě je odlišná doba ukončení vyučování oznámena rodičům.</w:t>
      </w:r>
    </w:p>
    <w:p w:rsidR="00711B9E" w:rsidRDefault="00711B9E">
      <w:pPr>
        <w:rPr>
          <w:szCs w:val="24"/>
        </w:rPr>
      </w:pPr>
    </w:p>
    <w:p w:rsidR="00711B9E" w:rsidRDefault="002F79C4">
      <w:r>
        <w:rPr>
          <w:szCs w:val="24"/>
        </w:rPr>
        <w:t xml:space="preserve">2. Školní budova se pro žáky otevírá v 7 : 00 hodin ráno. V jinou dobu vstupují žáci do školy pouze na vyzvání zaměstnanců školy, kteří nad nimi zajišťují pedagogický dohled. Dohled nad žáky je zajištěn po celou dobu jejich pobytu ve školní budově, přehled dohledů je vyvěšen na všech úsecích, kde dohled probíhá.    </w:t>
      </w:r>
    </w:p>
    <w:p w:rsidR="00711B9E" w:rsidRDefault="00711B9E">
      <w:pPr>
        <w:pStyle w:val="Zkladntext21"/>
        <w:jc w:val="left"/>
        <w:rPr>
          <w:b w:val="0"/>
          <w:color w:val="auto"/>
          <w:szCs w:val="24"/>
        </w:rPr>
      </w:pPr>
    </w:p>
    <w:p w:rsidR="004767D9" w:rsidRDefault="002F79C4" w:rsidP="004767D9">
      <w:pPr>
        <w:pStyle w:val="Standard"/>
        <w:rPr>
          <w:rFonts w:hint="eastAsia"/>
        </w:rPr>
      </w:pPr>
      <w:r>
        <w:t>3. Přestávky mezi vyučovacími hodinami jsou desetiminutové. Po druhé vyučovací hodině se zařazuje přestávka v délce 20 minut. V případech hodných zvláštního zřetele jsou zkráceny některé desetiminutové přestávky na nejméně 5 minut. Při zkracování přestávek ředitelka školy přihlíží k základním fyziologickým potřebám žáků.</w:t>
      </w:r>
      <w:r w:rsidR="004767D9">
        <w:t xml:space="preserve"> 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w:t>
      </w:r>
    </w:p>
    <w:p w:rsidR="00711B9E" w:rsidRDefault="00711B9E"/>
    <w:p w:rsidR="00711B9E" w:rsidRDefault="00711B9E">
      <w:pPr>
        <w:rPr>
          <w:szCs w:val="24"/>
        </w:rPr>
      </w:pPr>
    </w:p>
    <w:p w:rsidR="00711B9E" w:rsidRDefault="002F79C4">
      <w:pPr>
        <w:rPr>
          <w:szCs w:val="24"/>
        </w:rPr>
      </w:pPr>
      <w:r>
        <w:rPr>
          <w:szCs w:val="24"/>
        </w:rPr>
        <w:t xml:space="preserve">4. Po příchodu do budovy si žáci odkládají obuv a svršky na místa k tomu určená - v šatnách a ihned odcházejí do učeben. V průběhu vyučování je žákům vstup do šaten povolen pouze se svolením vyučujícího.      </w:t>
      </w:r>
    </w:p>
    <w:p w:rsidR="00711B9E" w:rsidRDefault="00711B9E">
      <w:pPr>
        <w:rPr>
          <w:szCs w:val="24"/>
        </w:rPr>
      </w:pPr>
    </w:p>
    <w:p w:rsidR="00711B9E" w:rsidRDefault="002F79C4">
      <w:pPr>
        <w:rPr>
          <w:szCs w:val="24"/>
        </w:rPr>
      </w:pPr>
      <w:r>
        <w:rPr>
          <w:szCs w:val="24"/>
        </w:rPr>
        <w:t xml:space="preserve">5. Při organizaci výuky jinak než ve vyučovacích hodinách stanoví zařazení a délku přestávek pedagog pověřeným vedením akce podle charakteru činnosti a s přihlédnutím k základním fyziologickým potřebám žáků. </w:t>
      </w:r>
    </w:p>
    <w:p w:rsidR="00711B9E" w:rsidRDefault="00711B9E">
      <w:pPr>
        <w:rPr>
          <w:szCs w:val="24"/>
        </w:rPr>
      </w:pPr>
    </w:p>
    <w:p w:rsidR="00711B9E" w:rsidRDefault="002F79C4">
      <w:pPr>
        <w:rPr>
          <w:szCs w:val="24"/>
        </w:rPr>
      </w:pPr>
      <w:r>
        <w:rPr>
          <w:szCs w:val="24"/>
        </w:rPr>
        <w:t>6. Bezpečnost a ochranu zdraví žáků ve škole zajišťuje škola svými zaměstnanci, pedagogickými i nepedagogickými. Zaměstnance, který není pedagogickým pracovníkem, může ředitelka školy k zajištění bezpečnosti a ochrany zdraví žáků určit pouze, pokud je zletilý a způsobilý k právním úkonům.</w:t>
      </w:r>
    </w:p>
    <w:p w:rsidR="00711B9E" w:rsidRDefault="00711B9E">
      <w:pPr>
        <w:rPr>
          <w:szCs w:val="24"/>
        </w:rPr>
      </w:pPr>
    </w:p>
    <w:p w:rsidR="00140B6E" w:rsidRPr="00140B6E" w:rsidRDefault="00140B6E" w:rsidP="00140B6E">
      <w:pPr>
        <w:pStyle w:val="Standard"/>
        <w:rPr>
          <w:rFonts w:ascii="Times New Roman" w:hAnsi="Times New Roman"/>
        </w:rPr>
      </w:pPr>
      <w:r>
        <w:t xml:space="preserve">7. </w:t>
      </w:r>
      <w:r w:rsidRPr="00140B6E">
        <w:rPr>
          <w:rFonts w:ascii="Times New Roman" w:hAnsi="Times New Roman"/>
        </w:rPr>
        <w:t xml:space="preserve">V případě </w:t>
      </w:r>
      <w:r w:rsidRPr="00C06513">
        <w:rPr>
          <w:rFonts w:ascii="Times New Roman" w:hAnsi="Times New Roman"/>
        </w:rPr>
        <w:t xml:space="preserve">krizového opatření vyhlášeného podle krizového zákona </w:t>
      </w:r>
      <w:r w:rsidRPr="00140B6E">
        <w:rPr>
          <w:rFonts w:ascii="Times New Roman" w:hAnsi="Times New Roman"/>
        </w:rPr>
        <w:t>škola zajistí online výuku. Zajistí, aby všichni žáci měli doma učebnice a pracovní sešity.</w:t>
      </w:r>
    </w:p>
    <w:p w:rsidR="00140B6E" w:rsidRPr="00140B6E" w:rsidRDefault="00140B6E" w:rsidP="00140B6E">
      <w:pPr>
        <w:pStyle w:val="Standard"/>
        <w:rPr>
          <w:rFonts w:ascii="Times New Roman" w:hAnsi="Times New Roman"/>
        </w:rPr>
      </w:pPr>
      <w:r w:rsidRPr="00140B6E">
        <w:rPr>
          <w:rFonts w:ascii="Times New Roman" w:hAnsi="Times New Roman"/>
        </w:rPr>
        <w:t>Zákonné zástupce bude informovat emailem a na webových stránkách školy o zahájení online výuky. Zákonní zástupci prokazatelným způsobem omluví žáka, pokud se nebude účastnit online výuky – SMS, emailem, CHAT, přímo vyučujícímu v rámci video hovoru. Žákům, kteří nemají doma PC, zapůjčí škola školní notebook nebo tablet oproti písemné dohodě o zápůjčce. Škola disponuje 4 notebooky a 3 tablety k zápůjčce. Kdo nebude mít doma internetové připojení, škola zajistí zaslání materiálů zákonným zástupcům emailem, umístí materiály na webové stránky školy, popřípadě žákům vytiskne a nechá ve schránce umístěné na brance školní zahrady, kde si je žáci mohou podle jména vyzvednout. Denně bude probíhat výuka ČJ, MA, AJ, PRV, PŘV, VL ostatní předměty – výchovy VV, TV, PČ, HV budou probíhat dle možností žáků doma. Škola s žáky společně navrhnou témata ke zpracování.</w:t>
      </w:r>
    </w:p>
    <w:p w:rsidR="002E48A0" w:rsidRDefault="00140B6E" w:rsidP="00140B6E">
      <w:pPr>
        <w:pStyle w:val="Standard"/>
        <w:rPr>
          <w:rFonts w:hint="eastAsia"/>
        </w:rPr>
      </w:pPr>
      <w:r w:rsidRPr="00140B6E">
        <w:rPr>
          <w:rFonts w:ascii="Times New Roman" w:hAnsi="Times New Roman"/>
        </w:rPr>
        <w:t>Žáci mohou na doporučení vyučujících využívat rovněž materiály veřejně přístupné na internetu nebo sledovat výukové programy připravené Českou televizí.</w:t>
      </w:r>
      <w:r w:rsidR="002E48A0">
        <w:t xml:space="preserve"> </w:t>
      </w:r>
    </w:p>
    <w:p w:rsidR="002E48A0" w:rsidRPr="00140B6E" w:rsidRDefault="002E48A0" w:rsidP="00140B6E">
      <w:pPr>
        <w:pStyle w:val="Standard"/>
        <w:rPr>
          <w:rFonts w:ascii="Times New Roman" w:hAnsi="Times New Roman"/>
        </w:rPr>
      </w:pPr>
      <w:r>
        <w:lastRenderedPageBreak/>
        <w:t>Distanční vzdělávání škola přizpůsobí podmínkám žáků a zajistí - 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 - off-line výukou, bez kontaktů přes internet, a to buď předáváním písemných materiálů poštou či osobním vyzvedáváním, telefonicky, - individuálními konzultacemi žáků a pedagogických pracovníků, - komunikací pedagogických pracovníků se zákonnými zástupci žáků, - zveřejněním zadávaných úkolů a následným zveřejněním správného řešení, - informováním žáka o jeho výsledcích, poskytováním zpětné vazby, uplatňováním zejména formativního hodnocení, a vedení žáka k sebehodnocení - pravidelnou a průběžnou komunikací s žákem, způsobem odpovídajícím jeho možnostem, technickému vybavení a rodinným podmínkám, - průběžnou kontrolní a hospitační činnost vedení školy. Při distančním vzdělávání nelze realizovat vzdělávání v rozsahu plánovaném pro prezenční výuku, škola se zaměří především na stěžejní výstupy v českém jazyce, matematice a cizím jazyce</w:t>
      </w:r>
      <w:r w:rsidR="004767D9">
        <w:t>, prvouce, přírodovědě a vlastivědě</w:t>
      </w:r>
      <w:r>
        <w:t>. Priority ve vzdělávání budou operativně určovány podle délky distanční výuky, zda půjde o krátkodobé či dlouhodobé zákazy přítomnosti žáků ve školách.</w:t>
      </w:r>
    </w:p>
    <w:p w:rsidR="00711B9E" w:rsidRDefault="00711B9E">
      <w:pPr>
        <w:jc w:val="both"/>
        <w:rPr>
          <w:szCs w:val="24"/>
        </w:rPr>
      </w:pPr>
    </w:p>
    <w:p w:rsidR="00711B9E" w:rsidRDefault="002F79C4">
      <w:pPr>
        <w:jc w:val="both"/>
        <w:rPr>
          <w:szCs w:val="24"/>
        </w:rPr>
      </w:pPr>
      <w:r>
        <w:rPr>
          <w:szCs w:val="24"/>
        </w:rPr>
        <w:t>8. Při výuce některých předmětů, jsou děleny třídy na skupiny,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711B9E" w:rsidRDefault="002F79C4">
      <w:pPr>
        <w:jc w:val="both"/>
        <w:rPr>
          <w:szCs w:val="24"/>
        </w:rPr>
      </w:pPr>
      <w:r>
        <w:rPr>
          <w:szCs w:val="24"/>
        </w:rPr>
        <w:br/>
        <w:t>9. Nejvyšší počet žáků ve skupině je 30. Při výuce cizích jazyků je nejvyšší počet žáků ve skupině 24.</w:t>
      </w:r>
    </w:p>
    <w:p w:rsidR="00711B9E" w:rsidRDefault="00711B9E">
      <w:pPr>
        <w:jc w:val="both"/>
        <w:rPr>
          <w:szCs w:val="24"/>
        </w:rPr>
      </w:pPr>
    </w:p>
    <w:p w:rsidR="00711B9E" w:rsidRDefault="002F79C4">
      <w:pPr>
        <w:pStyle w:val="Prosttext1"/>
      </w:pPr>
      <w:r>
        <w:rPr>
          <w:rFonts w:ascii="Times New Roman" w:hAnsi="Times New Roman"/>
          <w:color w:val="auto"/>
          <w:sz w:val="24"/>
          <w:szCs w:val="24"/>
        </w:rPr>
        <w:t>10. Škola při vzdělávání a s ním přímo souvisejících činnostech a při poskytování školských služeb přihlíží k základním fyziologickým potřebám žáků a vytváří podmínky pro jejich zdravý vývoj a pro prevenci rizikového chování.</w:t>
      </w:r>
    </w:p>
    <w:p w:rsidR="00711B9E" w:rsidRDefault="00711B9E">
      <w:pPr>
        <w:pStyle w:val="Prosttext1"/>
        <w:rPr>
          <w:rFonts w:ascii="Times New Roman" w:hAnsi="Times New Roman"/>
          <w:color w:val="auto"/>
          <w:sz w:val="24"/>
          <w:szCs w:val="24"/>
        </w:rPr>
      </w:pPr>
    </w:p>
    <w:p w:rsidR="00711B9E" w:rsidRDefault="002F79C4">
      <w:pPr>
        <w:pStyle w:val="Prosttext1"/>
        <w:rPr>
          <w:rFonts w:ascii="Times New Roman" w:hAnsi="Times New Roman"/>
          <w:color w:val="auto"/>
          <w:sz w:val="24"/>
          <w:szCs w:val="24"/>
        </w:rPr>
      </w:pPr>
      <w:r>
        <w:rPr>
          <w:rFonts w:ascii="Times New Roman" w:hAnsi="Times New Roman"/>
          <w:color w:val="auto"/>
          <w:sz w:val="24"/>
          <w:szCs w:val="24"/>
        </w:rPr>
        <w:t>11. Škola zajišťuje bezpečnost a ochranu zdraví žáků při vzdělávání a s ním přímo souvisejících činnostech a při poskytování školských služeb a poskytuje žákům nezbytné informace k zajištění bezpečnosti a ochrany zdraví.</w:t>
      </w:r>
    </w:p>
    <w:p w:rsidR="00711B9E" w:rsidRDefault="00711B9E">
      <w:pPr>
        <w:pStyle w:val="Prosttext1"/>
        <w:rPr>
          <w:rFonts w:ascii="Times New Roman" w:hAnsi="Times New Roman"/>
          <w:color w:val="auto"/>
          <w:sz w:val="24"/>
          <w:szCs w:val="24"/>
        </w:rPr>
      </w:pPr>
    </w:p>
    <w:p w:rsidR="00711B9E" w:rsidRDefault="002F79C4">
      <w:pPr>
        <w:jc w:val="both"/>
        <w:rPr>
          <w:szCs w:val="24"/>
        </w:rPr>
      </w:pPr>
      <w:r>
        <w:rPr>
          <w:szCs w:val="24"/>
        </w:rPr>
        <w:t xml:space="preserve">12. Škola vede evidenci úrazů žáků. </w:t>
      </w:r>
    </w:p>
    <w:p w:rsidR="00711B9E" w:rsidRDefault="00711B9E">
      <w:pPr>
        <w:jc w:val="both"/>
        <w:rPr>
          <w:szCs w:val="24"/>
        </w:rPr>
      </w:pPr>
    </w:p>
    <w:p w:rsidR="00711B9E" w:rsidRDefault="002F79C4">
      <w:pPr>
        <w:jc w:val="both"/>
      </w:pPr>
      <w:r>
        <w:rPr>
          <w:szCs w:val="24"/>
        </w:rPr>
        <w:t xml:space="preserve">13. O všech přestávkách je umožněn pohyb žáků mimo třídu. Velké přestávky jsou za příznivého počasí určeny k pobytu žáků mimo budovu školy – školní zahrada.      </w:t>
      </w:r>
    </w:p>
    <w:p w:rsidR="00711B9E" w:rsidRDefault="00711B9E">
      <w:pPr>
        <w:jc w:val="both"/>
        <w:rPr>
          <w:szCs w:val="24"/>
        </w:rPr>
      </w:pPr>
    </w:p>
    <w:p w:rsidR="00711B9E" w:rsidRDefault="002F79C4">
      <w:r>
        <w:rPr>
          <w:szCs w:val="24"/>
        </w:rPr>
        <w:t>14. Provoz školy pr</w:t>
      </w:r>
      <w:r w:rsidR="007A2B1B">
        <w:rPr>
          <w:szCs w:val="24"/>
        </w:rPr>
        <w:t>obíhá ve všedních dnech, od 6:15 do 16:15</w:t>
      </w:r>
      <w:r>
        <w:rPr>
          <w:szCs w:val="24"/>
        </w:rPr>
        <w:t xml:space="preserve"> hodin. </w:t>
      </w:r>
      <w:r>
        <w:rPr>
          <w:color w:val="000000"/>
          <w:szCs w:val="24"/>
        </w:rPr>
        <w:t>Úřední hodiny ředitelky školy jsou každý den od 7:00 do 14 hod., v jiný čas po předchozí telefonické domluvě.</w:t>
      </w:r>
    </w:p>
    <w:p w:rsidR="00711B9E" w:rsidRDefault="00711B9E">
      <w:pPr>
        <w:rPr>
          <w:szCs w:val="24"/>
        </w:rPr>
      </w:pPr>
    </w:p>
    <w:p w:rsidR="007A2B1B" w:rsidRDefault="002F79C4">
      <w:pPr>
        <w:rPr>
          <w:szCs w:val="24"/>
        </w:rPr>
      </w:pPr>
      <w:r>
        <w:rPr>
          <w:szCs w:val="24"/>
        </w:rPr>
        <w:t>15. V období školního vyučování může ředitelka školy ze závažných důvodů, zejména organizačních a technických, vyhlásit pro žáky nejvýše 5 volných dnů ve školním roce.</w:t>
      </w:r>
    </w:p>
    <w:p w:rsidR="00711B9E" w:rsidRDefault="00711B9E">
      <w:pPr>
        <w:rPr>
          <w:szCs w:val="24"/>
        </w:rPr>
      </w:pPr>
    </w:p>
    <w:p w:rsidR="00711B9E" w:rsidRDefault="002F79C4">
      <w:pPr>
        <w:rPr>
          <w:b/>
          <w:szCs w:val="24"/>
          <w:u w:val="single"/>
        </w:rPr>
      </w:pPr>
      <w:r>
        <w:rPr>
          <w:b/>
          <w:szCs w:val="24"/>
          <w:u w:val="single"/>
        </w:rPr>
        <w:t>B. Režim při akcích mimo školu</w:t>
      </w:r>
    </w:p>
    <w:p w:rsidR="00711B9E" w:rsidRDefault="002F79C4">
      <w:pPr>
        <w:rPr>
          <w:szCs w:val="24"/>
        </w:rPr>
      </w:pPr>
      <w:r>
        <w:rPr>
          <w:szCs w:val="24"/>
        </w:rPr>
        <w:b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rsidR="00711B9E" w:rsidRDefault="00711B9E">
      <w:pPr>
        <w:rPr>
          <w:szCs w:val="24"/>
        </w:rPr>
      </w:pPr>
    </w:p>
    <w:p w:rsidR="00711B9E" w:rsidRDefault="002F79C4">
      <w:pPr>
        <w:pStyle w:val="Zkladntext21"/>
        <w:jc w:val="left"/>
        <w:rPr>
          <w:b w:val="0"/>
          <w:color w:val="auto"/>
          <w:szCs w:val="24"/>
        </w:rPr>
      </w:pPr>
      <w:r>
        <w:rPr>
          <w:b w:val="0"/>
          <w:color w:val="auto"/>
          <w:szCs w:val="24"/>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rsidR="00711B9E" w:rsidRDefault="00711B9E">
      <w:pPr>
        <w:rPr>
          <w:szCs w:val="24"/>
        </w:rPr>
      </w:pPr>
    </w:p>
    <w:p w:rsidR="00711B9E" w:rsidRDefault="002F79C4">
      <w:pPr>
        <w:rPr>
          <w:szCs w:val="24"/>
        </w:rPr>
      </w:pPr>
      <w:r>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Škola pro plánování takovýchto akcí stanoví tato pravidla – každou plánovanou akci mimo budovu školy předem projedná organizující pedagog s vedením školy zejména s ohledem na zajištění BOZ. Akce se považuje za schválenou uvedením v týdenním plánu práce školy, kde zároveň s časovým rozpisem uvede ředitelka školy jména doprovázejících osob.</w:t>
      </w:r>
    </w:p>
    <w:p w:rsidR="00711B9E" w:rsidRDefault="00711B9E">
      <w:pPr>
        <w:rPr>
          <w:szCs w:val="24"/>
        </w:rPr>
      </w:pPr>
    </w:p>
    <w:p w:rsidR="00711B9E" w:rsidRDefault="002F79C4">
      <w:pPr>
        <w:rPr>
          <w:szCs w:val="24"/>
        </w:rPr>
      </w:pPr>
      <w:r>
        <w:rPr>
          <w:szCs w:val="24"/>
        </w:rP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b/>
          <w:szCs w:val="24"/>
        </w:rPr>
        <w:t xml:space="preserve">2 dny </w:t>
      </w:r>
      <w:r>
        <w:rPr>
          <w:szCs w:val="24"/>
        </w:rPr>
        <w:t>předem zákonným zástupcům žáků a to zápisem do žákovské knížky, nebo jinou písemnou informací.</w:t>
      </w:r>
    </w:p>
    <w:p w:rsidR="00711B9E" w:rsidRDefault="00711B9E">
      <w:pPr>
        <w:rPr>
          <w:szCs w:val="24"/>
        </w:rPr>
      </w:pPr>
    </w:p>
    <w:p w:rsidR="00711B9E" w:rsidRDefault="002F79C4">
      <w:r>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platí zvláštní bezpečnostní předpisy, se kterými jsou žáci předem seznámeni. Při pobytu v ubytovacích zařízeních se účastníci akce řídí vnitřním řádem tohoto zařízení.      </w:t>
      </w:r>
    </w:p>
    <w:p w:rsidR="00711B9E" w:rsidRDefault="00711B9E">
      <w:pPr>
        <w:rPr>
          <w:szCs w:val="24"/>
        </w:rPr>
      </w:pPr>
    </w:p>
    <w:p w:rsidR="00711B9E" w:rsidRDefault="002F79C4">
      <w:pPr>
        <w:rPr>
          <w:szCs w:val="24"/>
        </w:rPr>
      </w:pPr>
      <w:r>
        <w:rPr>
          <w:szCs w:val="24"/>
        </w:rPr>
        <w:t>6. Součástí vzdělávání mohou být také další aktivity, uvedené ve školním vzdělávacím programu, jako bruslení, školy v přírodě, turistické, cyklistické a jiné kurzy, sportovní soustředění, zahraniční akce.</w:t>
      </w:r>
    </w:p>
    <w:p w:rsidR="00711B9E" w:rsidRDefault="00711B9E">
      <w:pPr>
        <w:rPr>
          <w:szCs w:val="24"/>
        </w:rPr>
      </w:pPr>
    </w:p>
    <w:p w:rsidR="00711B9E" w:rsidRDefault="002F79C4">
      <w:pPr>
        <w:rPr>
          <w:szCs w:val="24"/>
        </w:rPr>
      </w:pPr>
      <w:r>
        <w:rPr>
          <w:szCs w:val="24"/>
        </w:rPr>
        <w:t xml:space="preserve">8. Chování žáka na mimoškolních akcích je součástí celkového hodnocení žáka včetně hodnocení na vysvědčení. </w:t>
      </w:r>
    </w:p>
    <w:p w:rsidR="00711B9E" w:rsidRDefault="00711B9E">
      <w:pPr>
        <w:rPr>
          <w:szCs w:val="24"/>
        </w:rPr>
      </w:pPr>
    </w:p>
    <w:p w:rsidR="00711B9E" w:rsidRDefault="00711B9E">
      <w:pPr>
        <w:jc w:val="both"/>
        <w:rPr>
          <w:szCs w:val="24"/>
        </w:rPr>
      </w:pPr>
    </w:p>
    <w:p w:rsidR="00711B9E" w:rsidRDefault="002F79C4">
      <w:pPr>
        <w:jc w:val="both"/>
        <w:rPr>
          <w:b/>
          <w:szCs w:val="24"/>
          <w:u w:val="single"/>
        </w:rPr>
      </w:pPr>
      <w:r>
        <w:rPr>
          <w:b/>
          <w:szCs w:val="24"/>
          <w:u w:val="single"/>
        </w:rPr>
        <w:t>C. Docházka do školy</w:t>
      </w:r>
    </w:p>
    <w:p w:rsidR="00711B9E" w:rsidRDefault="00711B9E">
      <w:pPr>
        <w:rPr>
          <w:szCs w:val="24"/>
        </w:rPr>
      </w:pPr>
    </w:p>
    <w:p w:rsidR="00711B9E" w:rsidRDefault="002F79C4">
      <w:pPr>
        <w:rPr>
          <w:szCs w:val="24"/>
        </w:rPr>
      </w:pPr>
      <w:r>
        <w:rPr>
          <w:szCs w:val="24"/>
        </w:rPr>
        <w:t>1. Zákonný zástupce žáka je povinen doložit důvody nepřítomnosti žáka ve vyučování</w:t>
      </w:r>
      <w:r w:rsidR="00C06513">
        <w:rPr>
          <w:szCs w:val="24"/>
        </w:rPr>
        <w:t>,</w:t>
      </w:r>
      <w:r>
        <w:rPr>
          <w:szCs w:val="24"/>
        </w:rPr>
        <w:t xml:space="preserve"> </w:t>
      </w:r>
      <w:r w:rsidR="00C06513">
        <w:t>jak při prezenční výuce, tak při distančním vzdělávání</w:t>
      </w:r>
      <w:r w:rsidR="00C06513">
        <w:rPr>
          <w:szCs w:val="24"/>
        </w:rPr>
        <w:t xml:space="preserve"> </w:t>
      </w:r>
      <w:r>
        <w:rPr>
          <w:szCs w:val="24"/>
        </w:rPr>
        <w:t>nejpozději do 3 kalendářních dnů od počátku nepřítomnosti žáka - písemně nebo telefonicky</w:t>
      </w:r>
      <w:r w:rsidR="00C06513">
        <w:rPr>
          <w:szCs w:val="24"/>
        </w:rPr>
        <w:t xml:space="preserve"> </w:t>
      </w:r>
      <w:r w:rsidR="00C06513">
        <w:t>a to i v jeho distanční formě</w:t>
      </w:r>
      <w:r>
        <w:rPr>
          <w:szCs w:val="24"/>
        </w:rPr>
        <w:t xml:space="preserve">. Po návratu žáka do školy písemně na omluvném listu v žákovské knížce. Omluvu podepisuje jeden ze zákonných zástupců žáka. Omluvenku předloží žák třídnímu bez zbytečného odkladu po návratu do školy, nejdéle do jednoho týdne. Absenci žáka omlouvají zákonní zástupci žáka. Z jedné vyučovací hodiny uvolňuje příslušný vyučující, na delší dobu uvolňuje třídní učitel. </w:t>
      </w:r>
    </w:p>
    <w:p w:rsidR="00711B9E" w:rsidRDefault="00711B9E">
      <w:pPr>
        <w:rPr>
          <w:szCs w:val="24"/>
        </w:rPr>
      </w:pPr>
    </w:p>
    <w:p w:rsidR="00711B9E" w:rsidRDefault="002F79C4">
      <w:pPr>
        <w:rPr>
          <w:szCs w:val="24"/>
        </w:rPr>
      </w:pPr>
      <w:r>
        <w:rPr>
          <w:szCs w:val="24"/>
        </w:rPr>
        <w:t>2. 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711B9E" w:rsidRDefault="00711B9E">
      <w:pPr>
        <w:jc w:val="both"/>
        <w:rPr>
          <w:szCs w:val="24"/>
        </w:rPr>
      </w:pPr>
    </w:p>
    <w:p w:rsidR="004767D9" w:rsidRDefault="004767D9">
      <w:pPr>
        <w:pStyle w:val="Prosttext1"/>
        <w:rPr>
          <w:rFonts w:ascii="Times New Roman" w:hAnsi="Times New Roman"/>
          <w:b/>
          <w:color w:val="auto"/>
          <w:sz w:val="24"/>
          <w:szCs w:val="24"/>
          <w:u w:val="single"/>
        </w:rPr>
      </w:pPr>
    </w:p>
    <w:p w:rsidR="004767D9" w:rsidRDefault="004767D9">
      <w:pPr>
        <w:pStyle w:val="Prosttext1"/>
        <w:rPr>
          <w:rFonts w:ascii="Times New Roman" w:hAnsi="Times New Roman"/>
          <w:b/>
          <w:color w:val="auto"/>
          <w:sz w:val="24"/>
          <w:szCs w:val="24"/>
          <w:u w:val="single"/>
        </w:rPr>
      </w:pPr>
    </w:p>
    <w:p w:rsidR="004767D9" w:rsidRDefault="004767D9">
      <w:pPr>
        <w:pStyle w:val="Prosttext1"/>
        <w:rPr>
          <w:rFonts w:ascii="Times New Roman" w:hAnsi="Times New Roman"/>
          <w:b/>
          <w:color w:val="auto"/>
          <w:sz w:val="24"/>
          <w:szCs w:val="24"/>
          <w:u w:val="single"/>
        </w:rPr>
      </w:pPr>
    </w:p>
    <w:p w:rsidR="00711B9E" w:rsidRDefault="002F79C4">
      <w:pPr>
        <w:pStyle w:val="Prosttext1"/>
        <w:rPr>
          <w:rFonts w:ascii="Times New Roman" w:hAnsi="Times New Roman"/>
          <w:b/>
          <w:color w:val="auto"/>
          <w:sz w:val="24"/>
          <w:szCs w:val="24"/>
          <w:u w:val="single"/>
        </w:rPr>
      </w:pPr>
      <w:r>
        <w:rPr>
          <w:rFonts w:ascii="Times New Roman" w:hAnsi="Times New Roman"/>
          <w:b/>
          <w:color w:val="auto"/>
          <w:sz w:val="24"/>
          <w:szCs w:val="24"/>
          <w:u w:val="single"/>
        </w:rPr>
        <w:lastRenderedPageBreak/>
        <w:t>III. Podmínky zajištění bezpečnosti a ochrany zdraví žáků a jejich ochrany před sociálně patologickými jevy a před projevy diskriminace, nepřátelství nebo násilí,</w:t>
      </w:r>
    </w:p>
    <w:p w:rsidR="00711B9E" w:rsidRDefault="00711B9E">
      <w:pPr>
        <w:jc w:val="both"/>
        <w:rPr>
          <w:szCs w:val="24"/>
        </w:rPr>
      </w:pPr>
    </w:p>
    <w:p w:rsidR="00711B9E" w:rsidRDefault="002F79C4">
      <w:pPr>
        <w:rPr>
          <w:szCs w:val="24"/>
        </w:rPr>
      </w:pPr>
      <w:r>
        <w:rPr>
          <w:szCs w:val="24"/>
        </w:rPr>
        <w:t xml:space="preserve">1. Všichni žáci se chovají při pobytu ve škole i mimo školu tak, aby neohrozili zdraví a majetek svůj ani jiných osob.   </w:t>
      </w:r>
    </w:p>
    <w:p w:rsidR="00711B9E" w:rsidRDefault="00711B9E">
      <w:pPr>
        <w:rPr>
          <w:szCs w:val="24"/>
        </w:rPr>
      </w:pPr>
    </w:p>
    <w:p w:rsidR="00711B9E" w:rsidRDefault="002F79C4">
      <w:pPr>
        <w:rPr>
          <w:szCs w:val="24"/>
        </w:rPr>
      </w:pPr>
      <w:r>
        <w:rPr>
          <w:szCs w:val="24"/>
        </w:rPr>
        <w:t xml:space="preserve">2. Žákům není v době mimo vyučování zdržovat se v prostorách školy, pokud nad nimi není vykonáván dohled způsobilou osobou.       </w:t>
      </w:r>
    </w:p>
    <w:p w:rsidR="00711B9E" w:rsidRDefault="00711B9E">
      <w:pPr>
        <w:rPr>
          <w:szCs w:val="24"/>
        </w:rPr>
      </w:pPr>
    </w:p>
    <w:p w:rsidR="00711B9E" w:rsidRDefault="002F79C4">
      <w:pPr>
        <w:rPr>
          <w:szCs w:val="24"/>
        </w:rPr>
      </w:pPr>
      <w:r>
        <w:rPr>
          <w:szCs w:val="24"/>
        </w:rPr>
        <w:t>3. Každý úraz, poranění či nehodu, k níž dojde během pobytu žáků ve školní budově nebo mimo budovu při akci pořádané školou žáci hlásí ihned vyučujícímu, nebo pedagogickému dohledu.</w:t>
      </w:r>
    </w:p>
    <w:p w:rsidR="00711B9E" w:rsidRDefault="00711B9E">
      <w:pPr>
        <w:rPr>
          <w:szCs w:val="24"/>
        </w:rPr>
      </w:pPr>
    </w:p>
    <w:p w:rsidR="00711B9E" w:rsidRDefault="002F79C4">
      <w:pPr>
        <w:rPr>
          <w:szCs w:val="24"/>
        </w:rPr>
      </w:pPr>
      <w:r>
        <w:rPr>
          <w:szCs w:val="24"/>
        </w:rPr>
        <w:t xml:space="preserve">4. Žákům je zakázáno manipulovat s elektrickými spotřebiči, vypínači a elektrickým vedením bez dohledu pedagoga. </w:t>
      </w:r>
    </w:p>
    <w:p w:rsidR="00711B9E" w:rsidRDefault="00711B9E">
      <w:pPr>
        <w:jc w:val="both"/>
        <w:rPr>
          <w:szCs w:val="24"/>
        </w:rPr>
      </w:pPr>
    </w:p>
    <w:p w:rsidR="00711B9E" w:rsidRDefault="002F79C4">
      <w:r>
        <w:rPr>
          <w:szCs w:val="24"/>
        </w:rPr>
        <w:t>5. Při výuce v tělocvičně zachovávají žáci specifické bezpečnostní předpisy pro tuto učebnu,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 a PO se provádí rovněž před každou akcí mimo školu.</w:t>
      </w:r>
    </w:p>
    <w:p w:rsidR="00711B9E" w:rsidRDefault="00711B9E">
      <w:pPr>
        <w:rPr>
          <w:szCs w:val="24"/>
        </w:rPr>
      </w:pPr>
    </w:p>
    <w:p w:rsidR="00711B9E" w:rsidRDefault="002F79C4">
      <w:pPr>
        <w:rPr>
          <w:szCs w:val="24"/>
        </w:rPr>
      </w:pPr>
      <w:r>
        <w:rPr>
          <w:szCs w:val="24"/>
        </w:rPr>
        <w:t>6. Školní budova je volně přístupná zvenčí pouze v době, kdy je dohlížejícími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711B9E" w:rsidRDefault="00711B9E">
      <w:pPr>
        <w:rPr>
          <w:szCs w:val="24"/>
        </w:rPr>
      </w:pPr>
    </w:p>
    <w:p w:rsidR="00711B9E" w:rsidRDefault="002F79C4">
      <w:pPr>
        <w:pStyle w:val="Zkladntext21"/>
        <w:jc w:val="left"/>
        <w:rPr>
          <w:b w:val="0"/>
          <w:color w:val="auto"/>
          <w:szCs w:val="24"/>
        </w:rPr>
      </w:pPr>
      <w:r>
        <w:rPr>
          <w:b w:val="0"/>
          <w:color w:val="auto"/>
          <w:szCs w:val="24"/>
        </w:rPr>
        <w:t xml:space="preserve">7. Šatny s odloženými svršky žáků jsou uzamčeny. </w:t>
      </w:r>
    </w:p>
    <w:p w:rsidR="00711B9E" w:rsidRDefault="00711B9E">
      <w:pPr>
        <w:pStyle w:val="Prosttext1"/>
        <w:rPr>
          <w:rFonts w:ascii="Times New Roman" w:hAnsi="Times New Roman"/>
          <w:sz w:val="24"/>
          <w:szCs w:val="24"/>
        </w:rPr>
      </w:pPr>
    </w:p>
    <w:p w:rsidR="00711B9E" w:rsidRDefault="002F79C4">
      <w:pPr>
        <w:pStyle w:val="Prosttext1"/>
      </w:pPr>
      <w:r>
        <w:rPr>
          <w:rFonts w:ascii="Times New Roman" w:hAnsi="Times New Roman"/>
          <w:color w:val="auto"/>
          <w:sz w:val="24"/>
          <w:szCs w:val="24"/>
        </w:rPr>
        <w:t>8. 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w:t>
      </w:r>
    </w:p>
    <w:p w:rsidR="00711B9E" w:rsidRDefault="00711B9E">
      <w:pPr>
        <w:pStyle w:val="Prosttext1"/>
        <w:rPr>
          <w:rFonts w:ascii="Times New Roman" w:hAnsi="Times New Roman"/>
          <w:color w:val="auto"/>
          <w:sz w:val="24"/>
          <w:szCs w:val="24"/>
        </w:rPr>
      </w:pPr>
    </w:p>
    <w:p w:rsidR="00711B9E" w:rsidRDefault="002F79C4">
      <w:pPr>
        <w:jc w:val="both"/>
        <w:rPr>
          <w:szCs w:val="24"/>
        </w:rPr>
      </w:pPr>
      <w:r>
        <w:rPr>
          <w:szCs w:val="24"/>
        </w:rPr>
        <w:t xml:space="preserve">9. Všichni zaměstnanci školy jsou povinni oznamovat údaje související s úrazy žáků, poskytovat první pomoc a vést evidenci úrazů podle pokynů vedení školy.  </w:t>
      </w:r>
    </w:p>
    <w:p w:rsidR="00711B9E" w:rsidRDefault="00711B9E">
      <w:pPr>
        <w:jc w:val="both"/>
        <w:rPr>
          <w:szCs w:val="24"/>
        </w:rPr>
      </w:pPr>
    </w:p>
    <w:p w:rsidR="00711B9E" w:rsidRDefault="002F79C4">
      <w:r>
        <w:rPr>
          <w:szCs w:val="24"/>
        </w:rPr>
        <w:t xml:space="preserve">10. Po poslední vyučovací hodině dopoledního vyučování vyučující předává žáky, kteří jsou přihlášeni do školní družiny vychovatelce školní družiny. Ostatní odvádí do šaten a stravující se žáky pak do školní jídelny. Dohled v šatnách nad žáky odcházející z budovy vykonává další dohlížející pedagog.     </w:t>
      </w:r>
    </w:p>
    <w:p w:rsidR="00711B9E" w:rsidRDefault="00711B9E">
      <w:pPr>
        <w:jc w:val="both"/>
        <w:rPr>
          <w:szCs w:val="24"/>
        </w:rPr>
      </w:pPr>
    </w:p>
    <w:p w:rsidR="00711B9E" w:rsidRDefault="002F79C4">
      <w:pPr>
        <w:rPr>
          <w:szCs w:val="24"/>
        </w:rPr>
      </w:pPr>
      <w:r>
        <w:rPr>
          <w:szCs w:val="24"/>
        </w:rP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rsidR="00711B9E" w:rsidRDefault="002F79C4">
      <w:r>
        <w:rPr>
          <w:szCs w:val="24"/>
        </w:rPr>
        <w:t xml:space="preserve">Při úrazu poskytnou žákovi nebo jiné osobě první pomoc, zajistí ošetření žáka lékařem. Úraz ihned hlásí vedení školy a vyplní záznam do knihy úrazů, případně vyplní předepsané formuláře. </w:t>
      </w:r>
      <w:r>
        <w:rPr>
          <w:szCs w:val="24"/>
        </w:rPr>
        <w:lastRenderedPageBreak/>
        <w:t xml:space="preserve">Ošetření a vyplnění záznamů zajišťuje ten pracovník, který byl jeho svědkem nebo který se o něm dověděl první.  </w:t>
      </w:r>
    </w:p>
    <w:p w:rsidR="00711B9E" w:rsidRDefault="002F79C4">
      <w:pPr>
        <w:rPr>
          <w:szCs w:val="24"/>
        </w:rPr>
      </w:pPr>
      <w:r>
        <w:rPr>
          <w:szCs w:val="24"/>
        </w:rPr>
        <w:t xml:space="preserve">        </w:t>
      </w:r>
    </w:p>
    <w:p w:rsidR="00711B9E" w:rsidRDefault="002F79C4">
      <w:pPr>
        <w:jc w:val="both"/>
      </w:pPr>
      <w:r>
        <w:rPr>
          <w:szCs w:val="24"/>
        </w:rPr>
        <w:t xml:space="preserve">12. Pedagogičtí a provozní pracovníci školy nesmí žáky v době dané rozvrhem bez dohledu dospělé osoby uvolňovat k činnostem mimo budovu, nesmí je samotné posílat k lékaři atd. Škola odpovídá za žáky v době dané rozvrhem výuky žáka, včetně přestávek.  </w:t>
      </w:r>
    </w:p>
    <w:p w:rsidR="00711B9E" w:rsidRDefault="00711B9E">
      <w:pPr>
        <w:jc w:val="both"/>
        <w:rPr>
          <w:szCs w:val="24"/>
        </w:rPr>
      </w:pPr>
    </w:p>
    <w:p w:rsidR="00711B9E" w:rsidRDefault="002F79C4">
      <w:r>
        <w:rPr>
          <w:szCs w:val="24"/>
        </w:rPr>
        <w:t>13. Při zjištěných projevech rizikového chování u žáků škola postupuje v souladu s pokyny a metodickými doporučeními MŠMT vydané k primární prevenci rizikového chování u žáků a ve školách. Ve vnitřních i vnějších prostorách všech typů škol a na akcích pořádaných školou je zakázáno kouřit, užívat alkohol; vyrábět, distribuovat, přechovávat, užívat, šířit a propagovat omamné a psychotropní látky,</w:t>
      </w:r>
    </w:p>
    <w:p w:rsidR="00711B9E" w:rsidRDefault="00711B9E">
      <w:pPr>
        <w:pStyle w:val="Textvbloku"/>
        <w:ind w:left="180" w:right="408" w:hanging="180"/>
        <w:jc w:val="both"/>
        <w:rPr>
          <w:rFonts w:ascii="Times New Roman" w:hAnsi="Times New Roman" w:cs="Times New Roman"/>
          <w:color w:val="auto"/>
          <w:sz w:val="24"/>
          <w:szCs w:val="24"/>
        </w:rPr>
      </w:pPr>
    </w:p>
    <w:p w:rsidR="00711B9E" w:rsidRDefault="002F79C4">
      <w:pPr>
        <w:rPr>
          <w:szCs w:val="24"/>
        </w:rPr>
      </w:pPr>
      <w:r>
        <w:rPr>
          <w:szCs w:val="24"/>
        </w:rPr>
        <w:t xml:space="preserve">14. </w:t>
      </w:r>
      <w:r>
        <w:rPr>
          <w:b/>
          <w:szCs w:val="24"/>
        </w:rPr>
        <w:t>Evidence úrazů</w:t>
      </w:r>
      <w:r>
        <w:rPr>
          <w:szCs w:val="24"/>
        </w:rPr>
        <w:t xml:space="preserve">. </w:t>
      </w:r>
    </w:p>
    <w:p w:rsidR="00711B9E" w:rsidRDefault="002F79C4">
      <w:pPr>
        <w:numPr>
          <w:ilvl w:val="0"/>
          <w:numId w:val="1"/>
        </w:numPr>
        <w:rPr>
          <w:szCs w:val="24"/>
        </w:rPr>
      </w:pPr>
      <w:r>
        <w:rPr>
          <w:szCs w:val="24"/>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rsidR="00711B9E" w:rsidRDefault="002F79C4">
      <w:pPr>
        <w:numPr>
          <w:ilvl w:val="0"/>
          <w:numId w:val="1"/>
        </w:numPr>
      </w:pPr>
      <w:r>
        <w:rPr>
          <w:szCs w:val="24"/>
        </w:rPr>
        <w:t xml:space="preserve">V knize úrazů se evidují všechny úrazy žáků  (dále jen "úraz"), ke kterým došlo při vzdělávání a s ním přímo souvisejících činnostech a to nejpozději do 24 hodin od okamžiku, kdy se škola o úrazu dozví. </w:t>
      </w:r>
    </w:p>
    <w:p w:rsidR="00711B9E" w:rsidRDefault="002F79C4">
      <w:pPr>
        <w:numPr>
          <w:ilvl w:val="0"/>
          <w:numId w:val="1"/>
        </w:numPr>
      </w:pPr>
      <w:r>
        <w:rPr>
          <w:szCs w:val="24"/>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a zřizovatele, zdravotní pojišťovny žáka, příslušného inspektorátu České školní inspekce anebo místně příslušného útvaru Policie České republiky. Škola vyhotoví o úrazu, který nezpůsobí nepřítomnost žáka ve škole, záznam, pokud je pravděpodobné, že žáku bude poskytnuta náhrada za bolest a ztížení společenského uplatnění způsobené úrazem. Jedno vyhotovení záznamu o úrazu předá škola jeho zákonnému zástupci.</w:t>
      </w:r>
    </w:p>
    <w:p w:rsidR="00711B9E" w:rsidRDefault="002F79C4">
      <w:pPr>
        <w:numPr>
          <w:ilvl w:val="0"/>
          <w:numId w:val="1"/>
        </w:numPr>
      </w:pPr>
      <w:r>
        <w:rPr>
          <w:szCs w:val="24"/>
        </w:rPr>
        <w:t>O úrazu nezletilého žáka podá škola bez zbytečného odkladu hlášení jeho zákonnému zástupci. Další ohlašovací povinnost plní v souladu s prováděcím předpisem ke školskému zákonu.</w:t>
      </w:r>
    </w:p>
    <w:p w:rsidR="00711B9E" w:rsidRDefault="002F79C4">
      <w:pPr>
        <w:numPr>
          <w:ilvl w:val="0"/>
          <w:numId w:val="1"/>
        </w:numPr>
        <w:rPr>
          <w:szCs w:val="24"/>
        </w:rPr>
      </w:pPr>
      <w:r>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711B9E" w:rsidRDefault="00711B9E">
      <w:pPr>
        <w:rPr>
          <w:szCs w:val="24"/>
        </w:rPr>
      </w:pPr>
    </w:p>
    <w:p w:rsidR="00711B9E" w:rsidRDefault="002F79C4">
      <w:pPr>
        <w:pStyle w:val="Prosttext1"/>
        <w:rPr>
          <w:rFonts w:ascii="Times New Roman" w:hAnsi="Times New Roman"/>
          <w:b/>
          <w:color w:val="auto"/>
          <w:sz w:val="24"/>
          <w:szCs w:val="24"/>
          <w:u w:val="single"/>
        </w:rPr>
      </w:pPr>
      <w:r>
        <w:rPr>
          <w:rFonts w:ascii="Times New Roman" w:hAnsi="Times New Roman"/>
          <w:b/>
          <w:color w:val="auto"/>
          <w:sz w:val="24"/>
          <w:szCs w:val="24"/>
          <w:u w:val="single"/>
        </w:rPr>
        <w:t xml:space="preserve">IV. Podmínky zacházení s majetkem školy nebo školského zařízení ze strany  žáků </w:t>
      </w:r>
    </w:p>
    <w:p w:rsidR="00711B9E" w:rsidRDefault="00711B9E">
      <w:pPr>
        <w:pStyle w:val="Prosttext1"/>
        <w:rPr>
          <w:color w:val="auto"/>
          <w:sz w:val="24"/>
          <w:szCs w:val="24"/>
        </w:rPr>
      </w:pPr>
    </w:p>
    <w:p w:rsidR="00711B9E" w:rsidRDefault="002F79C4">
      <w:pPr>
        <w:rPr>
          <w:szCs w:val="24"/>
        </w:rPr>
      </w:pPr>
      <w:r>
        <w:rPr>
          <w:color w:val="000000"/>
          <w:szCs w:val="24"/>
        </w:rPr>
        <w:t>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rsidR="00711B9E" w:rsidRDefault="00711B9E">
      <w:pPr>
        <w:rPr>
          <w:szCs w:val="24"/>
        </w:rPr>
      </w:pPr>
    </w:p>
    <w:p w:rsidR="00711B9E" w:rsidRDefault="002F79C4">
      <w:pPr>
        <w:rPr>
          <w:szCs w:val="24"/>
        </w:rPr>
      </w:pPr>
      <w:r>
        <w:rPr>
          <w:szCs w:val="24"/>
        </w:rPr>
        <w:t xml:space="preserve">2. Ztráty věcí hlásí žáci neprodleně svému třídnímu učiteli. Žáci dbají na dostatečné zajištění svých věcí - uzamykání šaten, tříd. </w:t>
      </w:r>
    </w:p>
    <w:p w:rsidR="00711B9E" w:rsidRDefault="00711B9E">
      <w:pPr>
        <w:rPr>
          <w:szCs w:val="24"/>
        </w:rPr>
      </w:pPr>
    </w:p>
    <w:p w:rsidR="00711B9E" w:rsidRDefault="002F79C4">
      <w:pPr>
        <w:rPr>
          <w:szCs w:val="24"/>
        </w:rPr>
      </w:pPr>
      <w:r>
        <w:rPr>
          <w:szCs w:val="24"/>
        </w:rPr>
        <w:t xml:space="preserve">3.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711B9E" w:rsidRDefault="00711B9E">
      <w:pPr>
        <w:pStyle w:val="Prosttext1"/>
        <w:rPr>
          <w:color w:val="auto"/>
          <w:sz w:val="24"/>
          <w:szCs w:val="24"/>
        </w:rPr>
      </w:pPr>
    </w:p>
    <w:p w:rsidR="00711B9E" w:rsidRDefault="002F79C4">
      <w:pPr>
        <w:rPr>
          <w:szCs w:val="24"/>
        </w:rPr>
      </w:pPr>
      <w:r>
        <w:rPr>
          <w:szCs w:val="24"/>
        </w:rPr>
        <w:t>4. Žáci školy a zaměstnanci školy odkládají osobní majetek pouze na místa k tomu určená.</w:t>
      </w:r>
    </w:p>
    <w:p w:rsidR="00711B9E" w:rsidRDefault="00711B9E">
      <w:pPr>
        <w:pStyle w:val="Prosttext1"/>
        <w:rPr>
          <w:color w:val="auto"/>
          <w:sz w:val="24"/>
          <w:szCs w:val="24"/>
        </w:rPr>
      </w:pPr>
    </w:p>
    <w:p w:rsidR="00711B9E" w:rsidRDefault="002F79C4">
      <w:pPr>
        <w:pStyle w:val="Prosttext1"/>
      </w:pPr>
      <w:r>
        <w:rPr>
          <w:rFonts w:ascii="Times New Roman" w:hAnsi="Times New Roman"/>
          <w:color w:val="auto"/>
          <w:sz w:val="24"/>
          <w:szCs w:val="24"/>
        </w:rPr>
        <w:lastRenderedPageBreak/>
        <w:t xml:space="preserve">5. 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711B9E" w:rsidRDefault="00711B9E">
      <w:pPr>
        <w:pStyle w:val="Prosttext1"/>
        <w:rPr>
          <w:color w:val="auto"/>
          <w:sz w:val="24"/>
          <w:szCs w:val="24"/>
        </w:rPr>
      </w:pPr>
    </w:p>
    <w:p w:rsidR="00711B9E" w:rsidRDefault="002F79C4">
      <w:pPr>
        <w:jc w:val="both"/>
        <w:rPr>
          <w:b/>
          <w:szCs w:val="24"/>
          <w:u w:val="single"/>
        </w:rPr>
      </w:pPr>
      <w:r>
        <w:rPr>
          <w:b/>
          <w:szCs w:val="24"/>
          <w:u w:val="single"/>
        </w:rPr>
        <w:t xml:space="preserve">V. Pravidla pro hodnocení výsledků vzdělávání žáků </w:t>
      </w:r>
    </w:p>
    <w:p w:rsidR="00711B9E" w:rsidRDefault="00711B9E">
      <w:pPr>
        <w:jc w:val="both"/>
        <w:rPr>
          <w:szCs w:val="24"/>
        </w:rPr>
      </w:pPr>
    </w:p>
    <w:p w:rsidR="00711B9E" w:rsidRPr="002E48A0" w:rsidRDefault="002F79C4" w:rsidP="002E48A0">
      <w:pPr>
        <w:pStyle w:val="Odstavecseseznamem"/>
        <w:numPr>
          <w:ilvl w:val="1"/>
          <w:numId w:val="1"/>
        </w:numPr>
        <w:jc w:val="both"/>
        <w:rPr>
          <w:color w:val="0000FF"/>
          <w:szCs w:val="24"/>
        </w:rPr>
      </w:pPr>
      <w:r w:rsidRPr="002E48A0">
        <w:rPr>
          <w:szCs w:val="24"/>
        </w:rPr>
        <w:t>Tato pravidla jsou pro svoji rozsáhlost uvedena v dílčí, samostatné části školního řádu - pravidla pro hodnocení výsledků vzdělávání žáků.</w:t>
      </w:r>
      <w:r w:rsidRPr="002E48A0">
        <w:rPr>
          <w:color w:val="0000FF"/>
          <w:szCs w:val="24"/>
        </w:rPr>
        <w:t xml:space="preserve"> </w:t>
      </w:r>
    </w:p>
    <w:p w:rsidR="002E48A0" w:rsidRDefault="002E48A0" w:rsidP="002E48A0">
      <w:pPr>
        <w:pStyle w:val="Odstavecseseznamem"/>
        <w:numPr>
          <w:ilvl w:val="1"/>
          <w:numId w:val="1"/>
        </w:numPr>
        <w:jc w:val="both"/>
      </w:pPr>
      <w:r>
        <w:t>Při distančním vzdělávání, zajišťovaném jakoukoli formou, žák vždy dostane zpětnou vazbu o výsledcích svého vzdělávání a plnění zadaných úkolů, je uplatňováno především formativní hodnocení, jak klasifikačním stupněm, tak slovním hodnocením. Po uzavření určitých celků učiva je provedeno sumativní hodnocení výsledků žáka při osvojování učiva tohoto celku. Zapojení žáka či nedostačující míra zapojení do distanční výuky se neodrazí v hodnocení klasifikačním stupněm.</w:t>
      </w:r>
    </w:p>
    <w:p w:rsidR="00711B9E" w:rsidRDefault="00711B9E">
      <w:pPr>
        <w:jc w:val="both"/>
        <w:rPr>
          <w:szCs w:val="24"/>
        </w:rPr>
      </w:pPr>
    </w:p>
    <w:p w:rsidR="00711B9E" w:rsidRDefault="002F79C4">
      <w:pPr>
        <w:jc w:val="both"/>
        <w:rPr>
          <w:b/>
          <w:szCs w:val="24"/>
          <w:u w:val="single"/>
        </w:rPr>
      </w:pPr>
      <w:r>
        <w:rPr>
          <w:b/>
          <w:szCs w:val="24"/>
          <w:u w:val="single"/>
        </w:rPr>
        <w:t>VI. Školní stravování</w:t>
      </w:r>
    </w:p>
    <w:p w:rsidR="00711B9E" w:rsidRDefault="00711B9E">
      <w:pPr>
        <w:jc w:val="both"/>
        <w:rPr>
          <w:szCs w:val="24"/>
        </w:rPr>
      </w:pPr>
    </w:p>
    <w:p w:rsidR="00711B9E" w:rsidRDefault="002F79C4" w:rsidP="004767D9">
      <w:pPr>
        <w:rPr>
          <w:szCs w:val="24"/>
        </w:rPr>
      </w:pPr>
      <w:r>
        <w:rPr>
          <w:szCs w:val="24"/>
        </w:rPr>
        <w:t>Podle vyhlášky č. 107/2005 Sb. o školním stravování (§2, odst. 3) stanovuje ředitelka školy tyto podmínky pro poskytování školního stravování:</w:t>
      </w:r>
    </w:p>
    <w:p w:rsidR="00711B9E" w:rsidRDefault="00711B9E" w:rsidP="004767D9">
      <w:pPr>
        <w:rPr>
          <w:szCs w:val="24"/>
        </w:rPr>
      </w:pPr>
    </w:p>
    <w:p w:rsidR="00711B9E" w:rsidRDefault="002F79C4" w:rsidP="004767D9">
      <w:pPr>
        <w:rPr>
          <w:szCs w:val="24"/>
        </w:rPr>
      </w:pPr>
      <w:r>
        <w:rPr>
          <w:szCs w:val="24"/>
        </w:rPr>
        <w:t>(vyhláška blíže neuvádí, o jaké podmínky jde, podle místních zvyklostí lze stanovit např.</w:t>
      </w:r>
    </w:p>
    <w:p w:rsidR="00711B9E" w:rsidRDefault="002F79C4" w:rsidP="004767D9">
      <w:pPr>
        <w:numPr>
          <w:ilvl w:val="0"/>
          <w:numId w:val="2"/>
        </w:numPr>
        <w:rPr>
          <w:szCs w:val="24"/>
        </w:rPr>
      </w:pPr>
      <w:r>
        <w:rPr>
          <w:szCs w:val="24"/>
        </w:rPr>
        <w:t>cenu obědů</w:t>
      </w:r>
    </w:p>
    <w:p w:rsidR="00711B9E" w:rsidRDefault="002F79C4" w:rsidP="004767D9">
      <w:pPr>
        <w:numPr>
          <w:ilvl w:val="0"/>
          <w:numId w:val="3"/>
        </w:numPr>
        <w:rPr>
          <w:szCs w:val="24"/>
        </w:rPr>
      </w:pPr>
      <w:r>
        <w:rPr>
          <w:szCs w:val="24"/>
        </w:rPr>
        <w:t>způsob placení (hotovostní, bezhotovostní)</w:t>
      </w:r>
    </w:p>
    <w:p w:rsidR="00711B9E" w:rsidRDefault="002F79C4" w:rsidP="004767D9">
      <w:pPr>
        <w:numPr>
          <w:ilvl w:val="0"/>
          <w:numId w:val="4"/>
        </w:numPr>
        <w:rPr>
          <w:szCs w:val="24"/>
        </w:rPr>
      </w:pPr>
      <w:r>
        <w:rPr>
          <w:szCs w:val="24"/>
        </w:rPr>
        <w:t>do kterého data musí být obědy pro příští měsíc zaplaceny</w:t>
      </w:r>
    </w:p>
    <w:p w:rsidR="00711B9E" w:rsidRDefault="002F79C4" w:rsidP="004767D9">
      <w:pPr>
        <w:numPr>
          <w:ilvl w:val="0"/>
          <w:numId w:val="5"/>
        </w:numPr>
        <w:rPr>
          <w:szCs w:val="24"/>
        </w:rPr>
      </w:pPr>
      <w:r>
        <w:rPr>
          <w:szCs w:val="24"/>
        </w:rPr>
        <w:t>způsob přihlašování a odhlašování</w:t>
      </w:r>
    </w:p>
    <w:p w:rsidR="00711B9E" w:rsidRDefault="002F79C4" w:rsidP="004767D9">
      <w:pPr>
        <w:numPr>
          <w:ilvl w:val="0"/>
          <w:numId w:val="6"/>
        </w:numPr>
        <w:rPr>
          <w:szCs w:val="24"/>
        </w:rPr>
      </w:pPr>
      <w:r>
        <w:rPr>
          <w:szCs w:val="24"/>
        </w:rPr>
        <w:t>výdej do jídlonosičů</w:t>
      </w:r>
    </w:p>
    <w:p w:rsidR="00711B9E" w:rsidRDefault="002F79C4" w:rsidP="004767D9">
      <w:pPr>
        <w:numPr>
          <w:ilvl w:val="0"/>
          <w:numId w:val="7"/>
        </w:numPr>
        <w:rPr>
          <w:szCs w:val="24"/>
        </w:rPr>
      </w:pPr>
      <w:r w:rsidRPr="007A2B1B">
        <w:rPr>
          <w:szCs w:val="24"/>
        </w:rPr>
        <w:t>organizaci výdeje - dohled,</w:t>
      </w:r>
    </w:p>
    <w:p w:rsidR="002E48A0" w:rsidRPr="007A2B1B" w:rsidRDefault="002E48A0" w:rsidP="004767D9">
      <w:pPr>
        <w:ind w:left="720"/>
        <w:rPr>
          <w:szCs w:val="24"/>
        </w:rPr>
      </w:pPr>
      <w:r>
        <w:t>Školní jídelna umožní odběr obědů v rámci školního stravování (za dotovan</w:t>
      </w:r>
      <w:r w:rsidR="00E04AAD">
        <w:t>ou cenu) i dětem/žákům</w:t>
      </w:r>
      <w:r>
        <w:t>, kteří se povinně vzdělávají distančním způsobem. Při vyzvedávání obědů do jídlonosičů je jídlo možné vydat jen osobě, které nebyla nařízena karanténa ani zakázána přítomnost ve škole. Výdej jídla se provádí formou bezkontaktního výdeje z</w:t>
      </w:r>
      <w:r w:rsidR="00E04AAD">
        <w:t>e dveří školní jídelny od 11:30 hod.</w:t>
      </w:r>
    </w:p>
    <w:p w:rsidR="002E48A0" w:rsidRDefault="002E48A0" w:rsidP="002E48A0">
      <w:pPr>
        <w:rPr>
          <w:b/>
          <w:szCs w:val="24"/>
          <w:u w:val="single"/>
        </w:rPr>
      </w:pPr>
    </w:p>
    <w:p w:rsidR="00711B9E" w:rsidRDefault="002F79C4">
      <w:pPr>
        <w:jc w:val="both"/>
        <w:rPr>
          <w:b/>
          <w:szCs w:val="24"/>
          <w:u w:val="single"/>
        </w:rPr>
      </w:pPr>
      <w:r>
        <w:rPr>
          <w:b/>
          <w:szCs w:val="24"/>
          <w:u w:val="single"/>
        </w:rPr>
        <w:t>VII. Závěrečná ustanovení</w:t>
      </w:r>
    </w:p>
    <w:p w:rsidR="00711B9E" w:rsidRDefault="00711B9E">
      <w:pPr>
        <w:jc w:val="both"/>
        <w:rPr>
          <w:szCs w:val="24"/>
        </w:rPr>
      </w:pPr>
    </w:p>
    <w:p w:rsidR="00711B9E" w:rsidRDefault="002F79C4">
      <w:pPr>
        <w:numPr>
          <w:ilvl w:val="0"/>
          <w:numId w:val="8"/>
        </w:numPr>
        <w:ind w:left="720"/>
        <w:jc w:val="both"/>
      </w:pPr>
      <w:r>
        <w:rPr>
          <w:szCs w:val="24"/>
        </w:rPr>
        <w:t>Kontrolou provádění ustanovení této směrnice je statutárním orgánem školy pověřen zaměstnanec: Mgr. Markéta Svobodová</w:t>
      </w:r>
    </w:p>
    <w:p w:rsidR="00711B9E" w:rsidRDefault="002F79C4">
      <w:pPr>
        <w:numPr>
          <w:ilvl w:val="0"/>
          <w:numId w:val="8"/>
        </w:numPr>
        <w:ind w:left="720"/>
        <w:jc w:val="both"/>
        <w:rPr>
          <w:szCs w:val="24"/>
        </w:rPr>
      </w:pPr>
      <w:r>
        <w:rPr>
          <w:szCs w:val="24"/>
        </w:rPr>
        <w:t>O kontrolách provádí písemné záznamy</w:t>
      </w:r>
    </w:p>
    <w:p w:rsidR="00711B9E" w:rsidRDefault="002F79C4">
      <w:pPr>
        <w:numPr>
          <w:ilvl w:val="0"/>
          <w:numId w:val="8"/>
        </w:numPr>
        <w:ind w:left="720"/>
        <w:jc w:val="both"/>
        <w:rPr>
          <w:szCs w:val="24"/>
        </w:rPr>
      </w:pPr>
      <w:r>
        <w:rPr>
          <w:szCs w:val="24"/>
        </w:rPr>
        <w:t xml:space="preserve">Zrušuje se předchozí znění tohoto řádu, jeho uložení se řídí spisovým řádem školy. </w:t>
      </w:r>
    </w:p>
    <w:p w:rsidR="00711B9E" w:rsidRDefault="002F79C4">
      <w:pPr>
        <w:numPr>
          <w:ilvl w:val="0"/>
          <w:numId w:val="8"/>
        </w:numPr>
        <w:ind w:left="720"/>
        <w:jc w:val="both"/>
      </w:pPr>
      <w:r>
        <w:rPr>
          <w:szCs w:val="24"/>
        </w:rPr>
        <w:t>Školní řád byl schválen školskou radou</w:t>
      </w:r>
      <w:r w:rsidRPr="00E605E1">
        <w:rPr>
          <w:szCs w:val="24"/>
        </w:rPr>
        <w:t xml:space="preserve">. </w:t>
      </w:r>
      <w:r w:rsidR="00E605E1" w:rsidRPr="00E605E1">
        <w:rPr>
          <w:szCs w:val="24"/>
        </w:rPr>
        <w:t>9.4.2019</w:t>
      </w:r>
    </w:p>
    <w:p w:rsidR="00711B9E" w:rsidRDefault="002F79C4">
      <w:pPr>
        <w:numPr>
          <w:ilvl w:val="0"/>
          <w:numId w:val="8"/>
        </w:numPr>
        <w:ind w:left="720"/>
        <w:jc w:val="both"/>
      </w:pPr>
      <w:r>
        <w:rPr>
          <w:szCs w:val="24"/>
        </w:rPr>
        <w:t xml:space="preserve">Školní řád nabývá účinnosti dnem </w:t>
      </w:r>
      <w:r w:rsidR="00E605E1" w:rsidRPr="00E605E1">
        <w:rPr>
          <w:szCs w:val="24"/>
        </w:rPr>
        <w:t>23.4.2019</w:t>
      </w:r>
      <w:r w:rsidRPr="00E605E1">
        <w:rPr>
          <w:szCs w:val="24"/>
        </w:rPr>
        <w:t>.</w:t>
      </w:r>
    </w:p>
    <w:p w:rsidR="00711B9E" w:rsidRDefault="002F79C4">
      <w:pPr>
        <w:numPr>
          <w:ilvl w:val="0"/>
          <w:numId w:val="8"/>
        </w:numPr>
        <w:ind w:left="720"/>
        <w:jc w:val="both"/>
      </w:pPr>
      <w:r>
        <w:rPr>
          <w:szCs w:val="24"/>
        </w:rPr>
        <w:t>Podle § 30 školského zákona č. 561/2004 Sb. zveřejňuje ředitelka školy tento řád následujícím způsobem: vyvěšením v hale školy, v ředitelně školy a způsobem umožňujícím dálkový přístup (na webu školy).</w:t>
      </w:r>
    </w:p>
    <w:p w:rsidR="00711B9E" w:rsidRDefault="002F79C4">
      <w:pPr>
        <w:numPr>
          <w:ilvl w:val="0"/>
          <w:numId w:val="8"/>
        </w:numPr>
        <w:ind w:left="720"/>
        <w:jc w:val="both"/>
        <w:rPr>
          <w:szCs w:val="24"/>
        </w:rPr>
      </w:pPr>
      <w:r>
        <w:rPr>
          <w:szCs w:val="24"/>
        </w:rPr>
        <w:t xml:space="preserve">Zaměstnanci školy s tímto řádem byli seznámeni na provozní poradě dne </w:t>
      </w:r>
      <w:r w:rsidR="00E605E1" w:rsidRPr="00E605E1">
        <w:rPr>
          <w:szCs w:val="24"/>
        </w:rPr>
        <w:t>22.4.2016</w:t>
      </w:r>
      <w:r w:rsidRPr="00E605E1">
        <w:rPr>
          <w:szCs w:val="24"/>
        </w:rPr>
        <w:t>.</w:t>
      </w:r>
    </w:p>
    <w:p w:rsidR="00711B9E" w:rsidRDefault="002F79C4">
      <w:pPr>
        <w:numPr>
          <w:ilvl w:val="0"/>
          <w:numId w:val="8"/>
        </w:numPr>
        <w:ind w:left="720"/>
        <w:jc w:val="both"/>
        <w:rPr>
          <w:szCs w:val="24"/>
        </w:rPr>
      </w:pPr>
      <w:r>
        <w:rPr>
          <w:szCs w:val="24"/>
        </w:rPr>
        <w:t xml:space="preserve">Žáci školy byli s tímto řádem seznámeni třídními učiteli ve dnech </w:t>
      </w:r>
      <w:r w:rsidR="00E605E1" w:rsidRPr="00E605E1">
        <w:rPr>
          <w:szCs w:val="24"/>
        </w:rPr>
        <w:t>23.4.2019</w:t>
      </w:r>
      <w:r>
        <w:rPr>
          <w:color w:val="ED1C24"/>
          <w:szCs w:val="24"/>
        </w:rPr>
        <w:t xml:space="preserve">  </w:t>
      </w:r>
      <w:r>
        <w:rPr>
          <w:szCs w:val="24"/>
        </w:rPr>
        <w:t xml:space="preserve">seznámení je zaznamenáno v třídních knihách. </w:t>
      </w:r>
    </w:p>
    <w:p w:rsidR="00711B9E" w:rsidRDefault="002F79C4">
      <w:pPr>
        <w:numPr>
          <w:ilvl w:val="0"/>
          <w:numId w:val="8"/>
        </w:numPr>
        <w:ind w:left="720"/>
        <w:jc w:val="both"/>
        <w:rPr>
          <w:szCs w:val="24"/>
        </w:rPr>
      </w:pPr>
      <w:r>
        <w:rPr>
          <w:szCs w:val="24"/>
        </w:rPr>
        <w:t>Zákonní zástupci žáků byli informováni o vydání řádu školy informací v žákovských knížkách, řád je pro ně zpřístupněn v hale školy a na webových stránkách školy.</w:t>
      </w:r>
    </w:p>
    <w:p w:rsidR="00711B9E" w:rsidRDefault="00711B9E">
      <w:pPr>
        <w:jc w:val="both"/>
        <w:rPr>
          <w:szCs w:val="24"/>
        </w:rPr>
      </w:pPr>
    </w:p>
    <w:p w:rsidR="00711B9E" w:rsidRDefault="00711B9E">
      <w:pPr>
        <w:jc w:val="both"/>
        <w:rPr>
          <w:szCs w:val="24"/>
        </w:rPr>
      </w:pPr>
    </w:p>
    <w:p w:rsidR="00711B9E" w:rsidRDefault="007A2B1B">
      <w:pPr>
        <w:jc w:val="both"/>
        <w:rPr>
          <w:szCs w:val="24"/>
        </w:rPr>
      </w:pPr>
      <w:r>
        <w:rPr>
          <w:szCs w:val="24"/>
        </w:rPr>
        <w:t>V Chudčicích dne 31.8.2020</w:t>
      </w:r>
    </w:p>
    <w:p w:rsidR="00711B9E" w:rsidRDefault="00711B9E">
      <w:pPr>
        <w:jc w:val="both"/>
        <w:rPr>
          <w:szCs w:val="24"/>
        </w:rPr>
      </w:pPr>
    </w:p>
    <w:p w:rsidR="00711B9E" w:rsidRDefault="00711B9E">
      <w:pPr>
        <w:rPr>
          <w:i/>
          <w:szCs w:val="24"/>
        </w:rPr>
      </w:pPr>
    </w:p>
    <w:p w:rsidR="00711B9E" w:rsidRDefault="00711B9E">
      <w:pPr>
        <w:rPr>
          <w:i/>
          <w:szCs w:val="24"/>
        </w:rPr>
      </w:pPr>
    </w:p>
    <w:p w:rsidR="00711B9E" w:rsidRDefault="00711B9E">
      <w:pPr>
        <w:rPr>
          <w:i/>
          <w:szCs w:val="24"/>
        </w:rPr>
      </w:pPr>
    </w:p>
    <w:p w:rsidR="00711B9E" w:rsidRDefault="00711B9E">
      <w:pPr>
        <w:rPr>
          <w:i/>
          <w:szCs w:val="24"/>
        </w:rPr>
      </w:pPr>
    </w:p>
    <w:p w:rsidR="00711B9E" w:rsidRDefault="00711B9E">
      <w:pPr>
        <w:rPr>
          <w:i/>
          <w:szCs w:val="24"/>
        </w:rPr>
      </w:pPr>
    </w:p>
    <w:p w:rsidR="00711B9E" w:rsidRDefault="00711B9E">
      <w:pPr>
        <w:rPr>
          <w:i/>
          <w:szCs w:val="24"/>
        </w:rPr>
      </w:pPr>
    </w:p>
    <w:p w:rsidR="00711B9E" w:rsidRDefault="00711B9E">
      <w:pPr>
        <w:rPr>
          <w:szCs w:val="24"/>
        </w:rPr>
      </w:pPr>
    </w:p>
    <w:p w:rsidR="00711B9E" w:rsidRDefault="002F79C4">
      <w:pPr>
        <w:pStyle w:val="Zkladntext"/>
        <w:rPr>
          <w:szCs w:val="24"/>
        </w:rPr>
      </w:pPr>
      <w:r>
        <w:rPr>
          <w:szCs w:val="24"/>
        </w:rPr>
        <w:t>Mgr. Lenka Truhlářová</w:t>
      </w:r>
    </w:p>
    <w:p w:rsidR="00711B9E" w:rsidRDefault="002F79C4">
      <w:pPr>
        <w:pStyle w:val="Zkladntext"/>
      </w:pPr>
      <w:r>
        <w:rPr>
          <w:szCs w:val="24"/>
        </w:rPr>
        <w:t>ředitelka školy</w:t>
      </w:r>
    </w:p>
    <w:sectPr w:rsidR="00711B9E">
      <w:footerReference w:type="default" r:id="rId8"/>
      <w:pgSz w:w="11906" w:h="16838"/>
      <w:pgMar w:top="1134" w:right="851" w:bottom="851" w:left="1701" w:header="0" w:footer="708" w:gutter="0"/>
      <w:cols w:space="708"/>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40" w:rsidRDefault="00271D40">
      <w:r>
        <w:separator/>
      </w:r>
    </w:p>
  </w:endnote>
  <w:endnote w:type="continuationSeparator" w:id="0">
    <w:p w:rsidR="00271D40" w:rsidRDefault="0027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9E" w:rsidRDefault="002F79C4">
    <w:pPr>
      <w:pStyle w:val="Zpat"/>
    </w:pPr>
    <w:r>
      <w:rPr>
        <w:noProof/>
      </w:rPr>
      <mc:AlternateContent>
        <mc:Choice Requires="wps">
          <w:drawing>
            <wp:anchor distT="0" distB="0" distL="114300" distR="114300" simplePos="0" relativeHeight="10" behindDoc="1" locked="0" layoutInCell="1" allowOverlap="1">
              <wp:simplePos x="0" y="0"/>
              <wp:positionH relativeFrom="page">
                <wp:align>center</wp:align>
              </wp:positionH>
              <wp:positionV relativeFrom="page">
                <wp:align>center</wp:align>
              </wp:positionV>
              <wp:extent cx="7340600" cy="10308590"/>
              <wp:effectExtent l="0" t="0" r="0" b="0"/>
              <wp:wrapNone/>
              <wp:docPr id="2" name="Obdélník 452"/>
              <wp:cNvGraphicFramePr/>
              <a:graphic xmlns:a="http://schemas.openxmlformats.org/drawingml/2006/main">
                <a:graphicData uri="http://schemas.microsoft.com/office/word/2010/wordprocessingShape">
                  <wps:wsp>
                    <wps:cNvSpPr/>
                    <wps:spPr>
                      <a:xfrm>
                        <a:off x="0" y="0"/>
                        <a:ext cx="7340040" cy="10307880"/>
                      </a:xfrm>
                      <a:prstGeom prst="rect">
                        <a:avLst/>
                      </a:prstGeom>
                      <a:noFill/>
                      <a:ln w="15840">
                        <a:solidFill>
                          <a:srgbClr val="938953"/>
                        </a:solidFill>
                        <a:round/>
                      </a:ln>
                    </wps:spPr>
                    <wps:style>
                      <a:lnRef idx="0">
                        <a:scrgbClr r="0" g="0" b="0"/>
                      </a:lnRef>
                      <a:fillRef idx="0">
                        <a:scrgbClr r="0" g="0" b="0"/>
                      </a:fillRef>
                      <a:effectRef idx="0">
                        <a:scrgbClr r="0" g="0" b="0"/>
                      </a:effectRef>
                      <a:fontRef idx="minor"/>
                    </wps:style>
                    <wps:bodyPr/>
                  </wps:wsp>
                </a:graphicData>
              </a:graphic>
              <wp14:sizeRelH relativeFrom="page">
                <wp14:pctWidth>95000</wp14:pctWidth>
              </wp14:sizeRelH>
              <wp14:sizeRelV relativeFrom="page">
                <wp14:pctHeight>95000</wp14:pctHeight>
              </wp14:sizeRelV>
            </wp:anchor>
          </w:drawing>
        </mc:Choice>
        <mc:Fallback>
          <w:pict>
            <v:rect w14:anchorId="4C8264EC" id="Obdélník 452" o:spid="_x0000_s1026" style="position:absolute;margin-left:0;margin-top:0;width:578pt;height:811.7pt;z-index:-50331647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" filled="f" strokecolor="#938953" strokeweight=".44mm">
              <v:stroke joinstyle="round"/>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rPr>
      <w:t xml:space="preserve">Str. </w:t>
    </w:r>
    <w:r>
      <w:rPr>
        <w:rFonts w:ascii="Cambria" w:hAnsi="Cambria"/>
      </w:rPr>
      <w:fldChar w:fldCharType="begin"/>
    </w:r>
    <w:r>
      <w:rPr>
        <w:rFonts w:ascii="Cambria" w:hAnsi="Cambria"/>
      </w:rPr>
      <w:instrText>PAGE</w:instrText>
    </w:r>
    <w:r>
      <w:rPr>
        <w:rFonts w:ascii="Cambria" w:hAnsi="Cambria"/>
      </w:rPr>
      <w:fldChar w:fldCharType="separate"/>
    </w:r>
    <w:r w:rsidR="00B31152">
      <w:rPr>
        <w:rFonts w:ascii="Cambria" w:hAnsi="Cambria"/>
        <w:noProof/>
      </w:rPr>
      <w:t>2</w:t>
    </w:r>
    <w:r>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40" w:rsidRDefault="00271D40">
      <w:r>
        <w:separator/>
      </w:r>
    </w:p>
  </w:footnote>
  <w:footnote w:type="continuationSeparator" w:id="0">
    <w:p w:rsidR="00271D40" w:rsidRDefault="00271D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D6A4C"/>
    <w:multiLevelType w:val="multilevel"/>
    <w:tmpl w:val="41AA689E"/>
    <w:lvl w:ilvl="0">
      <w:start w:val="6"/>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93504E7"/>
    <w:multiLevelType w:val="multilevel"/>
    <w:tmpl w:val="A57E49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DE554CD"/>
    <w:multiLevelType w:val="multilevel"/>
    <w:tmpl w:val="39968242"/>
    <w:lvl w:ilvl="0">
      <w:start w:val="1"/>
      <w:numFmt w:val="lowerLetter"/>
      <w:lvlText w:val="%1)"/>
      <w:lvlJc w:val="left"/>
      <w:pPr>
        <w:ind w:left="360" w:hanging="360"/>
      </w:pPr>
    </w:lvl>
    <w:lvl w:ilvl="1">
      <w:start w:val="1"/>
      <w:numFmt w:val="decimal"/>
      <w:lvlText w:val="%2."/>
      <w:lvlJc w:val="left"/>
      <w:pPr>
        <w:tabs>
          <w:tab w:val="num" w:pos="1068"/>
        </w:tabs>
        <w:ind w:left="1068"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6701450"/>
    <w:multiLevelType w:val="multilevel"/>
    <w:tmpl w:val="D66C7F74"/>
    <w:lvl w:ilvl="0">
      <w:start w:val="6"/>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BD31CB0"/>
    <w:multiLevelType w:val="multilevel"/>
    <w:tmpl w:val="82744098"/>
    <w:lvl w:ilvl="0">
      <w:start w:val="6"/>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B6D2EC9"/>
    <w:multiLevelType w:val="multilevel"/>
    <w:tmpl w:val="3552F95C"/>
    <w:lvl w:ilvl="0">
      <w:start w:val="6"/>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3A16B42"/>
    <w:multiLevelType w:val="multilevel"/>
    <w:tmpl w:val="19FA0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7" w15:restartNumberingAfterBreak="0">
    <w:nsid w:val="66A9402B"/>
    <w:multiLevelType w:val="multilevel"/>
    <w:tmpl w:val="F7DE84D0"/>
    <w:lvl w:ilvl="0">
      <w:start w:val="6"/>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764F147D"/>
    <w:multiLevelType w:val="multilevel"/>
    <w:tmpl w:val="83340C06"/>
    <w:lvl w:ilvl="0">
      <w:start w:val="6"/>
      <w:numFmt w:val="none"/>
      <w:suff w:val="nothing"/>
      <w:lvlText w:val="-"/>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4"/>
  </w:num>
  <w:num w:numId="3">
    <w:abstractNumId w:val="3"/>
  </w:num>
  <w:num w:numId="4">
    <w:abstractNumId w:val="0"/>
  </w:num>
  <w:num w:numId="5">
    <w:abstractNumId w:val="7"/>
  </w:num>
  <w:num w:numId="6">
    <w:abstractNumId w:val="5"/>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9E"/>
    <w:rsid w:val="000432DB"/>
    <w:rsid w:val="00140B6E"/>
    <w:rsid w:val="001D2D80"/>
    <w:rsid w:val="00271D40"/>
    <w:rsid w:val="002E48A0"/>
    <w:rsid w:val="002F7797"/>
    <w:rsid w:val="002F79C4"/>
    <w:rsid w:val="004767D9"/>
    <w:rsid w:val="00711B9E"/>
    <w:rsid w:val="007A2B1B"/>
    <w:rsid w:val="00990D60"/>
    <w:rsid w:val="00B31152"/>
    <w:rsid w:val="00B3292F"/>
    <w:rsid w:val="00BC49CE"/>
    <w:rsid w:val="00C06513"/>
    <w:rsid w:val="00CE67FC"/>
    <w:rsid w:val="00D3181D"/>
    <w:rsid w:val="00E04AAD"/>
    <w:rsid w:val="00E605E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A1AFA-29C2-4958-B75E-63D4B81E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34FB"/>
    <w:pPr>
      <w:overflowPunct w:val="0"/>
      <w:textAlignment w:val="baseline"/>
    </w:pPr>
    <w:rPr>
      <w:sz w:val="24"/>
    </w:rPr>
  </w:style>
  <w:style w:type="paragraph" w:styleId="Nadpis1">
    <w:name w:val="heading 1"/>
    <w:basedOn w:val="Normln"/>
    <w:qFormat/>
    <w:rsid w:val="00A734FB"/>
    <w:pPr>
      <w:keepNext/>
      <w:pBdr>
        <w:top w:val="single" w:sz="6" w:space="1" w:color="000000"/>
        <w:left w:val="single" w:sz="6" w:space="4" w:color="000000"/>
        <w:bottom w:val="single" w:sz="6" w:space="1" w:color="000000"/>
        <w:right w:val="single" w:sz="6" w:space="4" w:color="000000"/>
      </w:pBdr>
      <w:outlineLvl w:val="0"/>
    </w:pPr>
    <w:rPr>
      <w:b/>
    </w:rPr>
  </w:style>
  <w:style w:type="paragraph" w:styleId="Nadpis2">
    <w:name w:val="heading 2"/>
    <w:basedOn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qFormat/>
    <w:rsid w:val="00A734FB"/>
    <w:pPr>
      <w:keepNext/>
      <w:outlineLvl w:val="2"/>
    </w:pPr>
    <w:rPr>
      <w:b/>
    </w:rPr>
  </w:style>
  <w:style w:type="paragraph" w:styleId="Nadpis4">
    <w:name w:val="heading 4"/>
    <w:basedOn w:val="Normln"/>
    <w:qFormat/>
    <w:rsid w:val="00A734FB"/>
    <w:pPr>
      <w:keepNext/>
      <w:jc w:val="center"/>
      <w:outlineLvl w:val="3"/>
    </w:pPr>
  </w:style>
  <w:style w:type="paragraph" w:styleId="Nadpis5">
    <w:name w:val="heading 5"/>
    <w:basedOn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4"/>
    </w:pPr>
    <w:rPr>
      <w:b/>
      <w:sz w:val="40"/>
    </w:rPr>
  </w:style>
  <w:style w:type="paragraph" w:styleId="Nadpis6">
    <w:name w:val="heading 6"/>
    <w:basedOn w:val="Normln"/>
    <w:qFormat/>
    <w:rsid w:val="00A734FB"/>
    <w:pPr>
      <w:keepNext/>
      <w:spacing w:before="120" w:line="240" w:lineRule="atLeast"/>
      <w:jc w:val="both"/>
      <w:outlineLvl w:val="5"/>
    </w:pPr>
    <w:rPr>
      <w:b/>
      <w:u w:val="single"/>
    </w:rPr>
  </w:style>
  <w:style w:type="paragraph" w:styleId="Nadpis7">
    <w:name w:val="heading 7"/>
    <w:basedOn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6"/>
    </w:pPr>
    <w:rPr>
      <w:b/>
    </w:rPr>
  </w:style>
  <w:style w:type="paragraph" w:styleId="Nadpis8">
    <w:name w:val="heading 8"/>
    <w:basedOn w:val="Normln"/>
    <w:qFormat/>
    <w:rsid w:val="00A734FB"/>
    <w:pPr>
      <w:keepNext/>
      <w:pBdr>
        <w:top w:val="single" w:sz="6" w:space="1" w:color="000000"/>
        <w:left w:val="single" w:sz="6" w:space="1" w:color="000000"/>
        <w:bottom w:val="single" w:sz="6" w:space="1" w:color="000000"/>
        <w:right w:val="single" w:sz="6" w:space="1" w:color="000000"/>
      </w:pBdr>
      <w:spacing w:before="120" w:line="240" w:lineRule="atLeast"/>
      <w:outlineLvl w:val="7"/>
    </w:pPr>
    <w:rPr>
      <w:b/>
    </w:rPr>
  </w:style>
  <w:style w:type="paragraph" w:styleId="Nadpis9">
    <w:name w:val="heading 9"/>
    <w:basedOn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ovodkaz1">
    <w:name w:val="Hypertextový odkaz1"/>
    <w:basedOn w:val="Standardnpsmoodstavce"/>
    <w:qFormat/>
    <w:rsid w:val="00A734FB"/>
    <w:rPr>
      <w:color w:val="0000FF"/>
      <w:u w:val="single"/>
    </w:rPr>
  </w:style>
  <w:style w:type="character" w:styleId="slostrnky">
    <w:name w:val="page number"/>
    <w:basedOn w:val="Standardnpsmoodstavce"/>
    <w:qFormat/>
    <w:rsid w:val="00A734FB"/>
  </w:style>
  <w:style w:type="character" w:customStyle="1" w:styleId="fulltext1">
    <w:name w:val="fulltext1"/>
    <w:basedOn w:val="Standardnpsmoodstavce"/>
    <w:qFormat/>
    <w:rsid w:val="00A734FB"/>
    <w:rPr>
      <w:rFonts w:ascii="Verdana" w:hAnsi="Verdana"/>
      <w:color w:val="000000"/>
      <w:sz w:val="18"/>
    </w:rPr>
  </w:style>
  <w:style w:type="character" w:customStyle="1" w:styleId="Siln1">
    <w:name w:val="Silné1"/>
    <w:basedOn w:val="Standardnpsmoodstavce"/>
    <w:qFormat/>
    <w:rsid w:val="00A734FB"/>
    <w:rPr>
      <w:b/>
    </w:rPr>
  </w:style>
  <w:style w:type="character" w:customStyle="1" w:styleId="ZhlavChar">
    <w:name w:val="Záhlaví Char"/>
    <w:basedOn w:val="Standardnpsmoodstavce"/>
    <w:link w:val="Zhlav"/>
    <w:qFormat/>
    <w:rsid w:val="002B5698"/>
    <w:rPr>
      <w:sz w:val="24"/>
    </w:rPr>
  </w:style>
  <w:style w:type="character" w:customStyle="1" w:styleId="TextbublinyChar">
    <w:name w:val="Text bubliny Char"/>
    <w:basedOn w:val="Standardnpsmoodstavce"/>
    <w:link w:val="Textbubliny"/>
    <w:semiHidden/>
    <w:qFormat/>
    <w:rsid w:val="0028009A"/>
    <w:rPr>
      <w:rFonts w:ascii="Segoe UI" w:hAnsi="Segoe UI" w:cs="Segoe UI"/>
      <w:sz w:val="18"/>
      <w:szCs w:val="18"/>
    </w:rPr>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character" w:customStyle="1" w:styleId="ListLabel5">
    <w:name w:val="ListLabel 5"/>
    <w:qFormat/>
    <w:rPr>
      <w:rFonts w:eastAsia="Times New Roman" w:cs="Times New Roman"/>
    </w:rPr>
  </w:style>
  <w:style w:type="character" w:customStyle="1" w:styleId="ListLabel6">
    <w:name w:val="ListLabel 6"/>
    <w:qFormat/>
    <w:rPr>
      <w:rFonts w:eastAsia="Times New Roman" w:cs="Times New Roman"/>
    </w:rPr>
  </w:style>
  <w:style w:type="character" w:customStyle="1" w:styleId="ListLabel7">
    <w:name w:val="ListLabel 7"/>
    <w:qFormat/>
    <w:rPr>
      <w:rFonts w:eastAsia="Times New Roman" w:cs="Times New Roman"/>
    </w:rPr>
  </w:style>
  <w:style w:type="character" w:customStyle="1" w:styleId="ListLabel8">
    <w:name w:val="ListLabel 8"/>
    <w:qFormat/>
    <w:rPr>
      <w:rFonts w:eastAsia="Times New Roman" w:cs="Times New Roman"/>
    </w:rPr>
  </w:style>
  <w:style w:type="character" w:customStyle="1" w:styleId="ListLabel9">
    <w:name w:val="ListLabel 9"/>
    <w:qFormat/>
    <w:rPr>
      <w:rFonts w:eastAsia="Times New Roman" w:cs="Times New Roman"/>
    </w:rPr>
  </w:style>
  <w:style w:type="character" w:customStyle="1" w:styleId="ListLabel10">
    <w:name w:val="ListLabel 10"/>
    <w:qFormat/>
    <w:rPr>
      <w:b w:val="0"/>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Times New Roman"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Times New Roman" w:cs="Times New Roman"/>
    </w:rPr>
  </w:style>
  <w:style w:type="character" w:customStyle="1" w:styleId="ListLabel22">
    <w:name w:val="ListLabel 22"/>
    <w:qFormat/>
    <w:rPr>
      <w:rFonts w:eastAsia="Times New Roman" w:cs="Times New Roman"/>
    </w:rPr>
  </w:style>
  <w:style w:type="character" w:customStyle="1" w:styleId="ListLabel23">
    <w:name w:val="ListLabel 23"/>
    <w:qFormat/>
    <w:rPr>
      <w:rFonts w:eastAsia="Times New Roman" w:cs="Times New Roman"/>
    </w:rPr>
  </w:style>
  <w:style w:type="character" w:customStyle="1" w:styleId="ListLabel24">
    <w:name w:val="ListLabel 24"/>
    <w:qFormat/>
    <w:rPr>
      <w:rFonts w:eastAsia="Times New Roman" w:cs="Times New Roman"/>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A734FB"/>
  </w:style>
  <w:style w:type="paragraph" w:styleId="Seznam">
    <w:name w:val="List"/>
    <w:basedOn w:val="Normln"/>
    <w:rsid w:val="00A734FB"/>
    <w:pPr>
      <w:ind w:left="283" w:hanging="283"/>
    </w:pPr>
    <w:rPr>
      <w:sz w:val="20"/>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qFormat/>
    <w:rsid w:val="00A734FB"/>
    <w:pPr>
      <w:jc w:val="both"/>
    </w:pPr>
    <w:rPr>
      <w:b/>
      <w:color w:val="0000FF"/>
    </w:rPr>
  </w:style>
  <w:style w:type="paragraph" w:customStyle="1" w:styleId="Paragraf">
    <w:name w:val="Paragraf"/>
    <w:basedOn w:val="Normln"/>
    <w:qFormat/>
    <w:rsid w:val="00A734FB"/>
    <w:pPr>
      <w:keepNext/>
      <w:spacing w:before="120" w:line="240" w:lineRule="atLeast"/>
      <w:jc w:val="center"/>
    </w:pPr>
    <w:rPr>
      <w:rFonts w:ascii="Arial" w:hAnsi="Arial"/>
      <w:sz w:val="18"/>
    </w:rPr>
  </w:style>
  <w:style w:type="paragraph" w:customStyle="1" w:styleId="Nzevparagrafu">
    <w:name w:val="Název paragrafu"/>
    <w:basedOn w:val="Normln"/>
    <w:qFormat/>
    <w:rsid w:val="00A734FB"/>
    <w:pPr>
      <w:keepNext/>
      <w:spacing w:before="120" w:line="240" w:lineRule="atLeast"/>
      <w:jc w:val="center"/>
    </w:pPr>
    <w:rPr>
      <w:rFonts w:ascii="Arial" w:hAnsi="Arial"/>
      <w:b/>
      <w:sz w:val="18"/>
    </w:rPr>
  </w:style>
  <w:style w:type="paragraph" w:customStyle="1" w:styleId="Psmeno">
    <w:name w:val="Písmeno"/>
    <w:basedOn w:val="Normln"/>
    <w:qFormat/>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qFormat/>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qFormat/>
    <w:rsid w:val="00A734FB"/>
    <w:pPr>
      <w:spacing w:before="120" w:line="240" w:lineRule="atLeast"/>
    </w:pPr>
    <w:rPr>
      <w:sz w:val="15"/>
    </w:rPr>
  </w:style>
  <w:style w:type="paragraph" w:customStyle="1" w:styleId="DefinitionTerm">
    <w:name w:val="Definition Term"/>
    <w:basedOn w:val="Normln"/>
    <w:qFormat/>
    <w:rsid w:val="00A734FB"/>
    <w:pPr>
      <w:widowControl w:val="0"/>
    </w:pPr>
  </w:style>
  <w:style w:type="paragraph" w:customStyle="1" w:styleId="DefinitionList">
    <w:name w:val="Definition List"/>
    <w:basedOn w:val="Normln"/>
    <w:qFormat/>
    <w:rsid w:val="00A734FB"/>
    <w:pPr>
      <w:widowControl w:val="0"/>
      <w:ind w:left="360"/>
    </w:pPr>
  </w:style>
  <w:style w:type="paragraph" w:customStyle="1" w:styleId="Prosttext1">
    <w:name w:val="Prostý text1"/>
    <w:basedOn w:val="Normln"/>
    <w:qFormat/>
    <w:rsid w:val="00A734FB"/>
    <w:rPr>
      <w:rFonts w:ascii="Courier New" w:hAnsi="Courier New"/>
      <w:color w:val="000000"/>
      <w:sz w:val="20"/>
    </w:rPr>
  </w:style>
  <w:style w:type="paragraph" w:styleId="Zhlav">
    <w:name w:val="header"/>
    <w:basedOn w:val="Normln"/>
    <w:link w:val="ZhlavChar"/>
    <w:rsid w:val="00A734FB"/>
    <w:pPr>
      <w:tabs>
        <w:tab w:val="center" w:pos="4536"/>
        <w:tab w:val="right" w:pos="9072"/>
      </w:tabs>
    </w:pPr>
  </w:style>
  <w:style w:type="paragraph" w:styleId="Nzev">
    <w:name w:val="Title"/>
    <w:basedOn w:val="Normln"/>
    <w:qFormat/>
    <w:rsid w:val="00A734FB"/>
    <w:pPr>
      <w:jc w:val="center"/>
    </w:pPr>
    <w:rPr>
      <w:b/>
      <w:sz w:val="28"/>
      <w:u w:val="single"/>
    </w:rPr>
  </w:style>
  <w:style w:type="paragraph" w:customStyle="1" w:styleId="Normlnweb1">
    <w:name w:val="Normální (web)1"/>
    <w:basedOn w:val="Normln"/>
    <w:qFormat/>
    <w:rsid w:val="00A734FB"/>
    <w:pPr>
      <w:spacing w:before="100" w:after="100"/>
    </w:pPr>
  </w:style>
  <w:style w:type="paragraph" w:customStyle="1" w:styleId="NormalWeb1">
    <w:name w:val="Normal (Web)1"/>
    <w:basedOn w:val="Normln"/>
    <w:qFormat/>
    <w:rsid w:val="00A734FB"/>
    <w:pPr>
      <w:spacing w:before="100" w:after="100"/>
    </w:pPr>
    <w:rPr>
      <w:rFonts w:ascii="Arial Unicode MS" w:hAnsi="Arial Unicode MS"/>
    </w:rPr>
  </w:style>
  <w:style w:type="paragraph" w:customStyle="1" w:styleId="Zkladntextodsazen21">
    <w:name w:val="Základní text odsazený 21"/>
    <w:basedOn w:val="Normln"/>
    <w:qFormat/>
    <w:rsid w:val="00A734FB"/>
    <w:pPr>
      <w:ind w:firstLine="709"/>
      <w:jc w:val="both"/>
    </w:pPr>
    <w:rPr>
      <w:sz w:val="22"/>
    </w:rPr>
  </w:style>
  <w:style w:type="paragraph" w:styleId="Prosttext">
    <w:name w:val="Plain Text"/>
    <w:basedOn w:val="Normln"/>
    <w:qFormat/>
    <w:rsid w:val="009B1A3C"/>
    <w:pPr>
      <w:overflowPunct/>
      <w:textAlignment w:val="auto"/>
    </w:pPr>
    <w:rPr>
      <w:rFonts w:ascii="Courier New" w:hAnsi="Courier New" w:cs="Courier New"/>
      <w:sz w:val="20"/>
    </w:rPr>
  </w:style>
  <w:style w:type="paragraph" w:styleId="Textvbloku">
    <w:name w:val="Block Text"/>
    <w:basedOn w:val="Normln"/>
    <w:qFormat/>
    <w:rsid w:val="00723607"/>
    <w:pPr>
      <w:shd w:val="clear" w:color="auto" w:fill="FFFFFF"/>
      <w:overflowPunct/>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semiHidden/>
    <w:unhideWhenUsed/>
    <w:qFormat/>
    <w:rsid w:val="0028009A"/>
    <w:rPr>
      <w:rFonts w:ascii="Segoe UI" w:hAnsi="Segoe UI" w:cs="Segoe UI"/>
      <w:sz w:val="18"/>
      <w:szCs w:val="18"/>
    </w:rPr>
  </w:style>
  <w:style w:type="paragraph" w:customStyle="1" w:styleId="NadpisaobsahLTGliederung1">
    <w:name w:val="Nadpis a obsah~LT~Gliederung 1"/>
    <w:rsid w:val="007A2B1B"/>
    <w:pPr>
      <w:suppressAutoHyphens/>
      <w:autoSpaceDN w:val="0"/>
      <w:spacing w:before="283" w:line="216" w:lineRule="auto"/>
      <w:textAlignment w:val="baseline"/>
    </w:pPr>
    <w:rPr>
      <w:rFonts w:ascii="Mangal" w:eastAsia="Tahoma" w:hAnsi="Mangal" w:cs="Liberation Sans"/>
      <w:color w:val="000000"/>
      <w:kern w:val="3"/>
      <w:sz w:val="56"/>
      <w:szCs w:val="24"/>
      <w:lang w:eastAsia="zh-CN" w:bidi="hi-IN"/>
    </w:rPr>
  </w:style>
  <w:style w:type="paragraph" w:customStyle="1" w:styleId="Standard">
    <w:name w:val="Standard"/>
    <w:rsid w:val="00140B6E"/>
    <w:pPr>
      <w:suppressAutoHyphens/>
      <w:autoSpaceDN w:val="0"/>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021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4492</Words>
  <Characters>26503</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30934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subject/>
  <dc:creator>PaedDr. Jan Mikáč</dc:creator>
  <dc:description/>
  <cp:lastModifiedBy>Truhla001</cp:lastModifiedBy>
  <cp:revision>3</cp:revision>
  <cp:lastPrinted>2020-08-31T10:08:00Z</cp:lastPrinted>
  <dcterms:created xsi:type="dcterms:W3CDTF">2020-09-29T12:16:00Z</dcterms:created>
  <dcterms:modified xsi:type="dcterms:W3CDTF">2020-09-29T12:16:00Z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PaedDr. Jan Mikáč</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Kartotéka</vt:lpwstr>
  </property>
</Properties>
</file>