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03" w:rsidRPr="00C13D9D" w:rsidRDefault="001424F6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>ZPRÁVA O HOSPODAŘENÍ</w:t>
      </w:r>
    </w:p>
    <w:p w:rsidR="00273607" w:rsidRPr="00C13D9D" w:rsidRDefault="001424F6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EF1C4E" w:rsidRPr="00C13D9D">
        <w:rPr>
          <w:rFonts w:ascii="Calibri" w:hAnsi="Calibri" w:cs="Arial"/>
          <w:b/>
          <w:sz w:val="36"/>
          <w:szCs w:val="36"/>
        </w:rPr>
        <w:t>PŘÍSPĚVKOVÉ ORGANIZACE</w:t>
      </w:r>
    </w:p>
    <w:p w:rsidR="001B3680" w:rsidRDefault="00273607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caps/>
          <w:sz w:val="36"/>
          <w:szCs w:val="36"/>
        </w:rPr>
        <w:t>zŕizovan</w:t>
      </w:r>
      <w:r w:rsidR="00B51069" w:rsidRPr="00C13D9D">
        <w:rPr>
          <w:rFonts w:ascii="Calibri" w:hAnsi="Calibri" w:cs="Arial"/>
          <w:b/>
          <w:caps/>
          <w:sz w:val="36"/>
          <w:szCs w:val="36"/>
        </w:rPr>
        <w:t>é</w:t>
      </w:r>
      <w:r w:rsidRPr="00C13D9D">
        <w:rPr>
          <w:rFonts w:ascii="Calibri" w:hAnsi="Calibri" w:cs="Arial"/>
          <w:b/>
          <w:caps/>
          <w:sz w:val="36"/>
          <w:szCs w:val="36"/>
        </w:rPr>
        <w:t xml:space="preserve"> zlínským krajem</w:t>
      </w:r>
      <w:r w:rsidR="00EF1C4E" w:rsidRPr="00C13D9D">
        <w:rPr>
          <w:rFonts w:ascii="Calibri" w:hAnsi="Calibri" w:cs="Arial"/>
          <w:b/>
          <w:sz w:val="36"/>
          <w:szCs w:val="36"/>
        </w:rPr>
        <w:t xml:space="preserve"> </w:t>
      </w:r>
    </w:p>
    <w:p w:rsidR="002656DC" w:rsidRPr="00C13D9D" w:rsidRDefault="002656DC" w:rsidP="00915C02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A STANOVISKO OŠMS</w:t>
      </w:r>
    </w:p>
    <w:p w:rsidR="00A07C52" w:rsidRPr="00A07C52" w:rsidRDefault="00EF1C4E" w:rsidP="00A07C52">
      <w:pPr>
        <w:jc w:val="center"/>
        <w:rPr>
          <w:rFonts w:ascii="Arial" w:hAnsi="Arial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1424F6" w:rsidRPr="00C13D9D">
        <w:rPr>
          <w:rFonts w:ascii="Calibri" w:hAnsi="Calibri" w:cs="Arial"/>
          <w:b/>
          <w:sz w:val="36"/>
          <w:szCs w:val="36"/>
        </w:rPr>
        <w:t>ZA</w:t>
      </w: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3F02A4" w:rsidRPr="00C13D9D">
        <w:rPr>
          <w:rFonts w:ascii="Calibri" w:hAnsi="Calibri" w:cs="Arial"/>
          <w:b/>
          <w:sz w:val="36"/>
          <w:szCs w:val="36"/>
        </w:rPr>
        <w:t>ROK</w:t>
      </w:r>
      <w:r w:rsidR="007765CA" w:rsidRPr="00C13D9D">
        <w:rPr>
          <w:rFonts w:ascii="Calibri" w:hAnsi="Calibri" w:cs="Arial"/>
          <w:b/>
          <w:sz w:val="36"/>
          <w:szCs w:val="36"/>
        </w:rPr>
        <w:t xml:space="preserve"> 20</w:t>
      </w:r>
      <w:r w:rsidR="006F7F03" w:rsidRPr="00C13D9D">
        <w:rPr>
          <w:rFonts w:ascii="Calibri" w:hAnsi="Calibri" w:cs="Arial"/>
          <w:b/>
          <w:sz w:val="36"/>
          <w:szCs w:val="36"/>
        </w:rPr>
        <w:t>1</w:t>
      </w:r>
      <w:r w:rsidR="001D7C27">
        <w:rPr>
          <w:rFonts w:ascii="Calibri" w:hAnsi="Calibri" w:cs="Arial"/>
          <w:b/>
          <w:sz w:val="36"/>
          <w:szCs w:val="36"/>
        </w:rPr>
        <w:t>3</w:t>
      </w:r>
    </w:p>
    <w:p w:rsidR="001424F6" w:rsidRPr="003F02A4" w:rsidRDefault="001424F6" w:rsidP="00915C02">
      <w:pPr>
        <w:rPr>
          <w:rFonts w:ascii="Arial" w:hAnsi="Arial" w:cs="Arial"/>
          <w:sz w:val="36"/>
          <w:szCs w:val="36"/>
        </w:rPr>
      </w:pP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A07C52" w:rsidRDefault="00287C09" w:rsidP="00A07C5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3543300" cy="1714500"/>
                <wp:effectExtent l="0" t="10795" r="1270" b="0"/>
                <wp:docPr id="24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21717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06E2" w:rsidRDefault="00A606E2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606E2" w:rsidRDefault="00A606E2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606E2" w:rsidRDefault="00A606E2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A606E2" w:rsidRPr="00A07C52" w:rsidRDefault="00A606E2" w:rsidP="007F7E00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Logo PO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9" o:spid="_x0000_s1026" editas="canvas" style="width:279pt;height:135pt;mso-position-horizontal-relative:char;mso-position-vertical-relative:line" coordsize="3543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433;height:1714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5715;width:2171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A606E2" w:rsidRDefault="00A606E2">
                        <w:pPr>
                          <w:rPr>
                            <w:i/>
                          </w:rPr>
                        </w:pPr>
                      </w:p>
                      <w:p w:rsidR="00A606E2" w:rsidRDefault="00A606E2">
                        <w:pPr>
                          <w:rPr>
                            <w:i/>
                          </w:rPr>
                        </w:pPr>
                      </w:p>
                      <w:p w:rsidR="00A606E2" w:rsidRDefault="00A606E2">
                        <w:pPr>
                          <w:rPr>
                            <w:i/>
                          </w:rPr>
                        </w:pPr>
                      </w:p>
                      <w:p w:rsidR="00A606E2" w:rsidRPr="00A07C52" w:rsidRDefault="00A606E2" w:rsidP="007F7E00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Logo PO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7C52" w:rsidRPr="00317773" w:rsidRDefault="00A07C52" w:rsidP="00915C02">
      <w:pPr>
        <w:rPr>
          <w:rFonts w:asciiTheme="minorHAnsi" w:hAnsiTheme="minorHAnsi" w:cs="Arial"/>
          <w:sz w:val="36"/>
          <w:szCs w:val="36"/>
        </w:rPr>
      </w:pPr>
    </w:p>
    <w:p w:rsidR="001424F6" w:rsidRPr="00317773" w:rsidRDefault="001424F6" w:rsidP="00915C02">
      <w:pPr>
        <w:rPr>
          <w:rFonts w:asciiTheme="minorHAnsi" w:hAnsiTheme="minorHAnsi" w:cs="Arial"/>
          <w:sz w:val="36"/>
          <w:szCs w:val="36"/>
        </w:rPr>
      </w:pPr>
    </w:p>
    <w:p w:rsidR="00556F98" w:rsidRPr="00317773" w:rsidRDefault="00317773" w:rsidP="00915C02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317773">
        <w:rPr>
          <w:rFonts w:asciiTheme="minorHAnsi" w:hAnsiTheme="minorHAnsi" w:cs="Arial"/>
          <w:b/>
          <w:sz w:val="36"/>
          <w:szCs w:val="36"/>
        </w:rPr>
        <w:t>Základní škola praktická a Základní škola speciální Otrokovice</w:t>
      </w:r>
    </w:p>
    <w:p w:rsidR="003F02A4" w:rsidRPr="00317773" w:rsidRDefault="003F02A4" w:rsidP="00915C02">
      <w:pPr>
        <w:jc w:val="center"/>
        <w:rPr>
          <w:rFonts w:asciiTheme="minorHAnsi" w:hAnsiTheme="minorHAnsi" w:cs="Arial"/>
          <w:b/>
          <w:sz w:val="48"/>
          <w:szCs w:val="48"/>
        </w:rPr>
      </w:pPr>
    </w:p>
    <w:tbl>
      <w:tblPr>
        <w:tblpPr w:leftFromText="141" w:rightFromText="141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0D4C54" w:rsidRPr="00317773">
        <w:tc>
          <w:tcPr>
            <w:tcW w:w="2808" w:type="dxa"/>
            <w:shd w:val="clear" w:color="auto" w:fill="E0E0E0"/>
            <w:vAlign w:val="center"/>
          </w:tcPr>
          <w:p w:rsidR="000D4C54" w:rsidRPr="00317773" w:rsidRDefault="000D4C54" w:rsidP="000D4C54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sz w:val="22"/>
                <w:szCs w:val="22"/>
              </w:rPr>
              <w:t xml:space="preserve">Adresa </w:t>
            </w:r>
            <w:r w:rsidRPr="00317773">
              <w:rPr>
                <w:rFonts w:asciiTheme="minorHAnsi" w:hAnsiTheme="minorHAnsi" w:cs="Arial"/>
                <w:b/>
              </w:rPr>
              <w:t>organizace</w:t>
            </w:r>
            <w:r w:rsidRPr="00317773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404" w:type="dxa"/>
          </w:tcPr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Základní škola praktická a Základní škola speciální Otrokovice</w:t>
            </w:r>
          </w:p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Komenského 1855</w:t>
            </w:r>
          </w:p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765 02 Otrokovice</w:t>
            </w:r>
          </w:p>
        </w:tc>
      </w:tr>
      <w:tr w:rsidR="000D4C54" w:rsidRPr="00317773">
        <w:tc>
          <w:tcPr>
            <w:tcW w:w="2808" w:type="dxa"/>
            <w:shd w:val="clear" w:color="auto" w:fill="E0E0E0"/>
            <w:vAlign w:val="center"/>
          </w:tcPr>
          <w:p w:rsidR="000D4C54" w:rsidRPr="00317773" w:rsidRDefault="000D4C54" w:rsidP="000D4C54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sz w:val="22"/>
                <w:szCs w:val="22"/>
              </w:rPr>
              <w:t>Ředitel organizace:</w:t>
            </w:r>
          </w:p>
        </w:tc>
        <w:tc>
          <w:tcPr>
            <w:tcW w:w="6404" w:type="dxa"/>
          </w:tcPr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Mgr. Pavlína Frdlíková</w:t>
            </w:r>
          </w:p>
        </w:tc>
      </w:tr>
      <w:tr w:rsidR="000D4C54" w:rsidRPr="00317773">
        <w:tc>
          <w:tcPr>
            <w:tcW w:w="2808" w:type="dxa"/>
            <w:shd w:val="clear" w:color="auto" w:fill="E0E0E0"/>
            <w:vAlign w:val="center"/>
          </w:tcPr>
          <w:p w:rsidR="000D4C54" w:rsidRPr="00317773" w:rsidRDefault="000D4C54" w:rsidP="000D4C54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317773">
              <w:rPr>
                <w:rFonts w:asciiTheme="minorHAnsi" w:hAnsiTheme="minorHAnsi" w:cs="Arial"/>
                <w:b/>
              </w:rPr>
              <w:t xml:space="preserve">Zprávu </w:t>
            </w:r>
            <w:proofErr w:type="gramStart"/>
            <w:r w:rsidRPr="00317773">
              <w:rPr>
                <w:rFonts w:asciiTheme="minorHAnsi" w:hAnsiTheme="minorHAnsi" w:cs="Arial"/>
                <w:b/>
              </w:rPr>
              <w:t>zpracoval(a):</w:t>
            </w:r>
            <w:proofErr w:type="gramEnd"/>
          </w:p>
          <w:p w:rsidR="000D4C54" w:rsidRPr="00317773" w:rsidRDefault="000D4C54" w:rsidP="000D4C54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  <w:p w:rsidR="000D4C54" w:rsidRPr="00317773" w:rsidRDefault="000D4C54" w:rsidP="000D4C54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317773">
              <w:rPr>
                <w:rFonts w:asciiTheme="minorHAnsi" w:hAnsiTheme="minorHAnsi" w:cs="Arial"/>
                <w:b/>
              </w:rPr>
              <w:t>Telefon:</w:t>
            </w:r>
          </w:p>
        </w:tc>
        <w:tc>
          <w:tcPr>
            <w:tcW w:w="6404" w:type="dxa"/>
          </w:tcPr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Renata Nedbalová, ekonomka</w:t>
            </w:r>
          </w:p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577 922 011</w:t>
            </w:r>
          </w:p>
        </w:tc>
      </w:tr>
      <w:tr w:rsidR="000D4C54" w:rsidRPr="00317773">
        <w:trPr>
          <w:trHeight w:val="983"/>
        </w:trPr>
        <w:tc>
          <w:tcPr>
            <w:tcW w:w="2808" w:type="dxa"/>
            <w:shd w:val="clear" w:color="auto" w:fill="E0E0E0"/>
            <w:vAlign w:val="center"/>
          </w:tcPr>
          <w:p w:rsidR="000D4C54" w:rsidRPr="00317773" w:rsidRDefault="000D4C54" w:rsidP="000D4C54">
            <w:pPr>
              <w:spacing w:before="480" w:after="480"/>
              <w:rPr>
                <w:rFonts w:asciiTheme="minorHAnsi" w:hAnsiTheme="minorHAnsi" w:cs="Arial"/>
                <w:b/>
              </w:rPr>
            </w:pPr>
            <w:r w:rsidRPr="00317773">
              <w:rPr>
                <w:rFonts w:asciiTheme="minorHAnsi" w:hAnsiTheme="minorHAnsi" w:cs="Arial"/>
                <w:b/>
              </w:rPr>
              <w:t>Razítko organizace a podpis ředitele:</w:t>
            </w:r>
          </w:p>
        </w:tc>
        <w:tc>
          <w:tcPr>
            <w:tcW w:w="6404" w:type="dxa"/>
          </w:tcPr>
          <w:p w:rsidR="000D4C54" w:rsidRPr="00317773" w:rsidRDefault="000D4C54" w:rsidP="000D4C54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</w:tr>
      <w:tr w:rsidR="000D4C54" w:rsidRPr="00317773">
        <w:trPr>
          <w:trHeight w:val="511"/>
        </w:trPr>
        <w:tc>
          <w:tcPr>
            <w:tcW w:w="2808" w:type="dxa"/>
            <w:shd w:val="clear" w:color="auto" w:fill="E0E0E0"/>
            <w:vAlign w:val="center"/>
          </w:tcPr>
          <w:p w:rsidR="000D4C54" w:rsidRPr="00317773" w:rsidRDefault="000D4C54" w:rsidP="000D4C54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317773">
              <w:rPr>
                <w:rFonts w:asciiTheme="minorHAnsi" w:hAnsiTheme="minorHAnsi" w:cs="Arial"/>
                <w:b/>
              </w:rPr>
              <w:lastRenderedPageBreak/>
              <w:t>Datum zpracování:</w:t>
            </w:r>
          </w:p>
        </w:tc>
        <w:tc>
          <w:tcPr>
            <w:tcW w:w="6404" w:type="dxa"/>
          </w:tcPr>
          <w:p w:rsidR="000D4C54" w:rsidRPr="00317773" w:rsidRDefault="000D4C54" w:rsidP="00AC6604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  <w:proofErr w:type="gramStart"/>
            <w:r w:rsidRPr="00317773">
              <w:rPr>
                <w:rFonts w:asciiTheme="minorHAnsi" w:hAnsiTheme="minorHAnsi" w:cs="Arial"/>
              </w:rPr>
              <w:t>2</w:t>
            </w:r>
            <w:r w:rsidR="00AC6604">
              <w:rPr>
                <w:rFonts w:asciiTheme="minorHAnsi" w:hAnsiTheme="minorHAnsi" w:cs="Arial"/>
              </w:rPr>
              <w:t>4</w:t>
            </w:r>
            <w:r w:rsidRPr="00317773">
              <w:rPr>
                <w:rFonts w:asciiTheme="minorHAnsi" w:hAnsiTheme="minorHAnsi" w:cs="Arial"/>
              </w:rPr>
              <w:t>.2.2014</w:t>
            </w:r>
            <w:proofErr w:type="gramEnd"/>
          </w:p>
        </w:tc>
      </w:tr>
    </w:tbl>
    <w:p w:rsidR="002052F1" w:rsidRPr="00317773" w:rsidRDefault="002052F1" w:rsidP="00915C02">
      <w:pPr>
        <w:rPr>
          <w:rFonts w:asciiTheme="minorHAnsi" w:hAnsiTheme="minorHAnsi" w:cs="Arial"/>
        </w:rPr>
      </w:pPr>
    </w:p>
    <w:p w:rsidR="000D4C54" w:rsidRPr="00317773" w:rsidRDefault="000D4C54" w:rsidP="00915C02">
      <w:pPr>
        <w:rPr>
          <w:rFonts w:asciiTheme="minorHAnsi" w:hAnsiTheme="minorHAnsi" w:cs="Arial"/>
          <w:b/>
        </w:rPr>
      </w:pPr>
    </w:p>
    <w:p w:rsidR="000C06CF" w:rsidRPr="00317773" w:rsidRDefault="000C06CF" w:rsidP="00915C02">
      <w:pPr>
        <w:rPr>
          <w:rFonts w:asciiTheme="minorHAnsi" w:hAnsiTheme="minorHAnsi" w:cs="Arial"/>
          <w:b/>
        </w:rPr>
      </w:pPr>
      <w:r w:rsidRPr="00317773">
        <w:rPr>
          <w:rFonts w:asciiTheme="minorHAnsi" w:hAnsiTheme="minorHAnsi" w:cs="Arial"/>
          <w:b/>
        </w:rPr>
        <w:t>Obsah:</w:t>
      </w:r>
    </w:p>
    <w:p w:rsidR="003059BA" w:rsidRPr="00317773" w:rsidRDefault="003059BA" w:rsidP="00915C02">
      <w:pPr>
        <w:rPr>
          <w:rFonts w:asciiTheme="minorHAnsi" w:hAnsiTheme="minorHAnsi" w:cs="Arial"/>
        </w:rPr>
      </w:pPr>
    </w:p>
    <w:p w:rsidR="00F827B2" w:rsidRPr="00317773" w:rsidRDefault="00496758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317773">
        <w:rPr>
          <w:rFonts w:asciiTheme="minorHAnsi" w:hAnsiTheme="minorHAnsi"/>
        </w:rPr>
        <w:fldChar w:fldCharType="begin"/>
      </w:r>
      <w:r w:rsidRPr="00317773">
        <w:rPr>
          <w:rFonts w:asciiTheme="minorHAnsi" w:hAnsiTheme="minorHAnsi"/>
        </w:rPr>
        <w:instrText xml:space="preserve"> TOC \o "1-3" \h \z \u </w:instrText>
      </w:r>
      <w:r w:rsidRPr="00317773">
        <w:rPr>
          <w:rFonts w:asciiTheme="minorHAnsi" w:hAnsiTheme="minorHAnsi"/>
        </w:rPr>
        <w:fldChar w:fldCharType="separate"/>
      </w:r>
      <w:hyperlink w:anchor="_Toc379531336" w:history="1">
        <w:r w:rsidR="00F827B2" w:rsidRPr="00317773">
          <w:rPr>
            <w:rStyle w:val="Hypertextovodkaz"/>
            <w:rFonts w:asciiTheme="minorHAnsi" w:hAnsiTheme="minorHAnsi"/>
          </w:rPr>
          <w:t>A. Část textová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_Toc379531336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3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37" w:history="1">
        <w:r w:rsidR="00F827B2" w:rsidRPr="00317773">
          <w:rPr>
            <w:rStyle w:val="Hypertextovodkaz"/>
            <w:rFonts w:asciiTheme="minorHAnsi" w:hAnsiTheme="minorHAnsi"/>
            <w:noProof/>
          </w:rPr>
          <w:t>Úvod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_Toc379531337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3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38" w:history="1">
        <w:r w:rsidR="00F827B2" w:rsidRPr="00317773">
          <w:rPr>
            <w:rStyle w:val="Hypertextovodkaz"/>
            <w:rFonts w:asciiTheme="minorHAnsi" w:hAnsiTheme="minorHAnsi"/>
          </w:rPr>
          <w:t>I. Ekonomická část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_Toc379531338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3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39" w:history="1">
        <w:r w:rsidR="00F827B2" w:rsidRPr="00317773">
          <w:rPr>
            <w:rStyle w:val="Hypertextovodkaz"/>
            <w:rFonts w:asciiTheme="minorHAnsi" w:hAnsiTheme="minorHAnsi"/>
            <w:noProof/>
          </w:rPr>
          <w:t>1.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Vyhodnocení závazně stanovených ukazatelů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_Toc379531339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3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0" w:history="1">
        <w:r w:rsidR="00F827B2" w:rsidRPr="00317773">
          <w:rPr>
            <w:rStyle w:val="Hypertextovodkaz"/>
            <w:rFonts w:asciiTheme="minorHAnsi" w:hAnsiTheme="minorHAnsi"/>
            <w:noProof/>
          </w:rPr>
          <w:t>2.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Přehled o čerpání a plnění rozpočtu nákladů a výnosů hlavní činnosti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_Toc379531340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1" w:history="1">
        <w:r w:rsidR="00F827B2" w:rsidRPr="00317773">
          <w:rPr>
            <w:rStyle w:val="Hypertextovodkaz"/>
            <w:rFonts w:asciiTheme="minorHAnsi" w:hAnsiTheme="minorHAnsi"/>
            <w:noProof/>
          </w:rPr>
          <w:t>a)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Čerpání rozpočtu nákladů hlavní činnosti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_Toc379531341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2" w:history="1">
        <w:r w:rsidR="00F827B2" w:rsidRPr="00317773">
          <w:rPr>
            <w:rStyle w:val="Hypertextovodkaz"/>
            <w:rFonts w:asciiTheme="minorHAnsi" w:hAnsiTheme="minorHAnsi"/>
            <w:noProof/>
          </w:rPr>
          <w:t>b)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Plnění rozpočtu výnosů hlavní činnosti – tab. č. 2b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_Toc379531342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3" w:history="1">
        <w:r w:rsidR="00F827B2" w:rsidRPr="00317773">
          <w:rPr>
            <w:rStyle w:val="Hypertextovodkaz"/>
            <w:rFonts w:asciiTheme="minorHAnsi" w:hAnsiTheme="minorHAnsi"/>
            <w:noProof/>
          </w:rPr>
          <w:t>c)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Použití dohadných účtů aktivních a pasivních 38x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_Toc379531343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4" w:history="1">
        <w:r w:rsidR="00F827B2" w:rsidRPr="00317773">
          <w:rPr>
            <w:rStyle w:val="Hypertextovodkaz"/>
            <w:rFonts w:asciiTheme="minorHAnsi" w:hAnsiTheme="minorHAnsi"/>
            <w:noProof/>
          </w:rPr>
          <w:t>3.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Vyhodnocení doplňkové činnosti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_Toc379531344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5" w:history="1">
        <w:r w:rsidR="00F827B2" w:rsidRPr="00317773">
          <w:rPr>
            <w:rStyle w:val="Hypertextovodkaz"/>
            <w:rFonts w:asciiTheme="minorHAnsi" w:hAnsiTheme="minorHAnsi"/>
            <w:noProof/>
          </w:rPr>
          <w:t>4.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Vyhodnocení dosaženého výsledku hospodaření za rok 2013 za hlavní a doplňkovou činnost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_Toc379531345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6" w:history="1">
        <w:r w:rsidR="00F827B2" w:rsidRPr="00317773">
          <w:rPr>
            <w:rStyle w:val="Hypertextovodkaz"/>
            <w:rFonts w:asciiTheme="minorHAnsi" w:hAnsiTheme="minorHAnsi"/>
            <w:noProof/>
          </w:rPr>
          <w:t>5.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Rozbor zaměstnanosti a mzdových nákladů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_Toc379531346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4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7" w:history="1">
        <w:r w:rsidR="00F827B2" w:rsidRPr="00317773">
          <w:rPr>
            <w:rStyle w:val="Hypertextovodkaz"/>
            <w:rFonts w:asciiTheme="minorHAnsi" w:hAnsiTheme="minorHAnsi"/>
            <w:noProof/>
          </w:rPr>
          <w:t>6.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Vyhodnocení provedených oprav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_Toc379531347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5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8" w:history="1">
        <w:r w:rsidR="00F827B2" w:rsidRPr="00317773">
          <w:rPr>
            <w:rStyle w:val="Hypertextovodkaz"/>
            <w:rFonts w:asciiTheme="minorHAnsi" w:hAnsiTheme="minorHAnsi"/>
            <w:noProof/>
          </w:rPr>
          <w:t>7.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Hospodaření s prostředky jednotlivých fondů organizace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_Toc379531348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5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9" w:history="1">
        <w:r w:rsidR="00F827B2" w:rsidRPr="00317773">
          <w:rPr>
            <w:rStyle w:val="Hypertextovodkaz"/>
            <w:rFonts w:asciiTheme="minorHAnsi" w:hAnsiTheme="minorHAnsi"/>
            <w:noProof/>
          </w:rPr>
          <w:t>8.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Stav bankovních účtů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_Toc379531349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5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0" w:history="1">
        <w:r w:rsidR="00F827B2" w:rsidRPr="00317773">
          <w:rPr>
            <w:rStyle w:val="Hypertextovodkaz"/>
            <w:rFonts w:asciiTheme="minorHAnsi" w:hAnsiTheme="minorHAnsi"/>
            <w:noProof/>
          </w:rPr>
          <w:t>9.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Stav pohledávek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_Toc379531350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5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1" w:history="1">
        <w:r w:rsidR="00F827B2" w:rsidRPr="00317773">
          <w:rPr>
            <w:rStyle w:val="Hypertextovodkaz"/>
            <w:rFonts w:asciiTheme="minorHAnsi" w:hAnsiTheme="minorHAnsi"/>
            <w:noProof/>
          </w:rPr>
          <w:t>10.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Stav závazků a jejich finanční krytí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_Toc379531351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5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2" w:history="1">
        <w:r w:rsidR="00F827B2" w:rsidRPr="00317773">
          <w:rPr>
            <w:rStyle w:val="Hypertextovodkaz"/>
            <w:rFonts w:asciiTheme="minorHAnsi" w:hAnsiTheme="minorHAnsi"/>
            <w:noProof/>
          </w:rPr>
          <w:t>11.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Stav nedokončeného dlouhodobého majetku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_Toc379531352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3" w:history="1">
        <w:r w:rsidR="00F827B2" w:rsidRPr="00317773">
          <w:rPr>
            <w:rStyle w:val="Hypertextovodkaz"/>
            <w:rFonts w:asciiTheme="minorHAnsi" w:hAnsiTheme="minorHAnsi"/>
            <w:noProof/>
          </w:rPr>
          <w:t>12.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Stavy zásob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_Toc379531353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4" w:history="1">
        <w:r w:rsidR="00F827B2" w:rsidRPr="00317773">
          <w:rPr>
            <w:rStyle w:val="Hypertextovodkaz"/>
            <w:rFonts w:asciiTheme="minorHAnsi" w:hAnsiTheme="minorHAnsi"/>
            <w:noProof/>
          </w:rPr>
          <w:t>13.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Vykazovaná skutečnost na vybraných nákladových účtech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_Toc379531354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5" w:history="1">
        <w:r w:rsidR="00F827B2" w:rsidRPr="00317773">
          <w:rPr>
            <w:rStyle w:val="Hypertextovodkaz"/>
            <w:rFonts w:asciiTheme="minorHAnsi" w:hAnsiTheme="minorHAnsi"/>
            <w:noProof/>
          </w:rPr>
          <w:t>14.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Přehled investičních záměrů, investičních požadavků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_Toc379531355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6" w:history="1">
        <w:r w:rsidR="00F827B2" w:rsidRPr="00317773">
          <w:rPr>
            <w:rStyle w:val="Hypertextovodkaz"/>
            <w:rFonts w:asciiTheme="minorHAnsi" w:hAnsiTheme="minorHAnsi"/>
            <w:noProof/>
          </w:rPr>
          <w:t>tab. č. 17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_Toc379531356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7" w:history="1">
        <w:r w:rsidR="00F827B2" w:rsidRPr="00317773">
          <w:rPr>
            <w:rStyle w:val="Hypertextovodkaz"/>
            <w:rFonts w:asciiTheme="minorHAnsi" w:hAnsiTheme="minorHAnsi"/>
            <w:noProof/>
          </w:rPr>
          <w:t>15.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Přehled o najatém a pronajatém majetku organizace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_Toc379531357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8" w:history="1">
        <w:r w:rsidR="00F827B2" w:rsidRPr="00317773">
          <w:rPr>
            <w:rStyle w:val="Hypertextovodkaz"/>
            <w:rFonts w:asciiTheme="minorHAnsi" w:hAnsiTheme="minorHAnsi"/>
            <w:noProof/>
          </w:rPr>
          <w:t>16.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Vyhodnocení projektů (EU, EHP/Norsko)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_Toc379531358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9" w:history="1">
        <w:r w:rsidR="00F827B2" w:rsidRPr="00317773">
          <w:rPr>
            <w:rStyle w:val="Hypertextovodkaz"/>
            <w:rFonts w:asciiTheme="minorHAnsi" w:hAnsiTheme="minorHAnsi"/>
            <w:noProof/>
          </w:rPr>
          <w:t>17.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Přehled o provedených kontrolách v organizaci a jejich výsledky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_Toc379531359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0" w:history="1">
        <w:r w:rsidR="00F827B2" w:rsidRPr="00317773">
          <w:rPr>
            <w:rStyle w:val="Hypertextovodkaz"/>
            <w:rFonts w:asciiTheme="minorHAnsi" w:hAnsiTheme="minorHAnsi"/>
            <w:noProof/>
          </w:rPr>
          <w:t>tab. č. 19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_Toc379531360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1" w:history="1">
        <w:r w:rsidR="00F827B2" w:rsidRPr="00317773">
          <w:rPr>
            <w:rStyle w:val="Hypertextovodkaz"/>
            <w:rFonts w:asciiTheme="minorHAnsi" w:hAnsiTheme="minorHAnsi"/>
            <w:noProof/>
          </w:rPr>
          <w:t>18.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Další informace a přílohy dle vlastního uvážení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_Toc379531361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6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2" w:history="1">
        <w:r w:rsidR="00F827B2" w:rsidRPr="00317773">
          <w:rPr>
            <w:rStyle w:val="Hypertextovodkaz"/>
            <w:rFonts w:asciiTheme="minorHAnsi" w:hAnsiTheme="minorHAnsi"/>
          </w:rPr>
          <w:t>II. Odborná část dle požadavku odboru školství, mládeže a sportu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_Toc379531362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7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3" w:history="1">
        <w:r w:rsidR="00F827B2" w:rsidRPr="00317773">
          <w:rPr>
            <w:rStyle w:val="Hypertextovodkaz"/>
            <w:rFonts w:asciiTheme="minorHAnsi" w:hAnsiTheme="minorHAnsi"/>
          </w:rPr>
          <w:t>Neinvestiční náklady na žáka – tab. č. 20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_Toc379531363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7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4" w:history="1">
        <w:r w:rsidR="00F827B2" w:rsidRPr="00317773">
          <w:rPr>
            <w:rStyle w:val="Hypertextovodkaz"/>
            <w:rFonts w:asciiTheme="minorHAnsi" w:hAnsiTheme="minorHAnsi"/>
          </w:rPr>
          <w:t>III. Účetní závěrka k 31.12.2013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_Toc379531364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7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5" w:history="1">
        <w:r w:rsidR="00F827B2" w:rsidRPr="00317773">
          <w:rPr>
            <w:rStyle w:val="Hypertextovodkaz"/>
            <w:rFonts w:asciiTheme="minorHAnsi" w:hAnsiTheme="minorHAnsi"/>
            <w:noProof/>
          </w:rPr>
          <w:t>1.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Komentář k účetní závěrce k 31. 12. 2013 (celkové shrnutí)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_Toc379531365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7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6" w:history="1">
        <w:r w:rsidR="00F827B2" w:rsidRPr="00317773">
          <w:rPr>
            <w:rStyle w:val="Hypertextovodkaz"/>
            <w:rFonts w:asciiTheme="minorHAnsi" w:hAnsiTheme="minorHAnsi"/>
            <w:noProof/>
          </w:rPr>
          <w:t>2.</w:t>
        </w:r>
        <w:r w:rsidR="00F827B2" w:rsidRPr="0031777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317773">
          <w:rPr>
            <w:rStyle w:val="Hypertextovodkaz"/>
            <w:rFonts w:asciiTheme="minorHAnsi" w:hAnsiTheme="minorHAnsi"/>
            <w:noProof/>
          </w:rPr>
          <w:t>Vyjádření ředitele k vybraným oblastem řízení</w:t>
        </w:r>
        <w:r w:rsidR="00F827B2" w:rsidRPr="00317773">
          <w:rPr>
            <w:rFonts w:asciiTheme="minorHAnsi" w:hAnsiTheme="minorHAnsi"/>
            <w:noProof/>
            <w:webHidden/>
          </w:rPr>
          <w:tab/>
        </w:r>
        <w:r w:rsidR="00F827B2" w:rsidRPr="00317773">
          <w:rPr>
            <w:rFonts w:asciiTheme="minorHAnsi" w:hAnsiTheme="minorHAnsi"/>
            <w:noProof/>
            <w:webHidden/>
          </w:rPr>
          <w:fldChar w:fldCharType="begin"/>
        </w:r>
        <w:r w:rsidR="00F827B2" w:rsidRPr="00317773">
          <w:rPr>
            <w:rFonts w:asciiTheme="minorHAnsi" w:hAnsiTheme="minorHAnsi"/>
            <w:noProof/>
            <w:webHidden/>
          </w:rPr>
          <w:instrText xml:space="preserve"> PAGEREF _Toc379531366 \h </w:instrText>
        </w:r>
        <w:r w:rsidR="00F827B2" w:rsidRPr="00317773">
          <w:rPr>
            <w:rFonts w:asciiTheme="minorHAnsi" w:hAnsiTheme="minorHAnsi"/>
            <w:noProof/>
            <w:webHidden/>
          </w:rPr>
        </w:r>
        <w:r w:rsidR="00F827B2" w:rsidRPr="00317773">
          <w:rPr>
            <w:rFonts w:asciiTheme="minorHAnsi" w:hAnsiTheme="minorHAnsi"/>
            <w:noProof/>
            <w:webHidden/>
          </w:rPr>
          <w:fldChar w:fldCharType="separate"/>
        </w:r>
        <w:r w:rsidR="00B15334" w:rsidRPr="00317773">
          <w:rPr>
            <w:rFonts w:asciiTheme="minorHAnsi" w:hAnsiTheme="minorHAnsi"/>
            <w:noProof/>
            <w:webHidden/>
          </w:rPr>
          <w:t>7</w:t>
        </w:r>
        <w:r w:rsidR="00F827B2" w:rsidRPr="00317773">
          <w:rPr>
            <w:rFonts w:asciiTheme="minorHAnsi" w:hAnsiTheme="minorHAnsi"/>
            <w:noProof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7" w:history="1">
        <w:r w:rsidR="00F827B2" w:rsidRPr="00317773">
          <w:rPr>
            <w:rStyle w:val="Hypertextovodkaz"/>
            <w:rFonts w:asciiTheme="minorHAnsi" w:hAnsiTheme="minorHAnsi"/>
          </w:rPr>
          <w:t>IV. Stanovisko ředitele ke schvalování účetní závěrky k 31.12.2013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_Toc379531367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8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8" w:history="1">
        <w:r w:rsidR="00F827B2" w:rsidRPr="00317773">
          <w:rPr>
            <w:rStyle w:val="Hypertextovodkaz"/>
            <w:rFonts w:asciiTheme="minorHAnsi" w:hAnsiTheme="minorHAnsi"/>
          </w:rPr>
          <w:t>B. Přílohy včetně stanoviska OŠMS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_Toc379531368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8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9" w:history="1">
        <w:r w:rsidR="00F827B2" w:rsidRPr="00317773">
          <w:rPr>
            <w:rStyle w:val="Hypertextovodkaz"/>
            <w:rFonts w:asciiTheme="minorHAnsi" w:hAnsiTheme="minorHAnsi"/>
            <w:i/>
          </w:rPr>
          <w:t>I. Zpráva o hospodaření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_Toc379531369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8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70" w:history="1">
        <w:r w:rsidR="00F827B2" w:rsidRPr="00317773">
          <w:rPr>
            <w:rStyle w:val="Hypertextovodkaz"/>
            <w:rFonts w:asciiTheme="minorHAnsi" w:hAnsiTheme="minorHAnsi"/>
            <w:i/>
          </w:rPr>
          <w:t>II. Účetní závěrka k 31.12.2013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_Toc379531370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9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F827B2" w:rsidRPr="00317773" w:rsidRDefault="001A78CB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71" w:history="1">
        <w:r w:rsidR="00F827B2" w:rsidRPr="00317773">
          <w:rPr>
            <w:rStyle w:val="Hypertextovodkaz"/>
            <w:rFonts w:asciiTheme="minorHAnsi" w:hAnsiTheme="minorHAnsi"/>
            <w:i/>
          </w:rPr>
          <w:t>III. Stanovisko OŠMS za rok 2013</w:t>
        </w:r>
        <w:r w:rsidR="00F827B2" w:rsidRPr="00317773">
          <w:rPr>
            <w:rFonts w:asciiTheme="minorHAnsi" w:hAnsiTheme="minorHAnsi"/>
            <w:webHidden/>
          </w:rPr>
          <w:tab/>
        </w:r>
        <w:r w:rsidR="00F827B2" w:rsidRPr="00317773">
          <w:rPr>
            <w:rFonts w:asciiTheme="minorHAnsi" w:hAnsiTheme="minorHAnsi"/>
            <w:webHidden/>
          </w:rPr>
          <w:fldChar w:fldCharType="begin"/>
        </w:r>
        <w:r w:rsidR="00F827B2" w:rsidRPr="00317773">
          <w:rPr>
            <w:rFonts w:asciiTheme="minorHAnsi" w:hAnsiTheme="minorHAnsi"/>
            <w:webHidden/>
          </w:rPr>
          <w:instrText xml:space="preserve"> PAGEREF _Toc379531371 \h </w:instrText>
        </w:r>
        <w:r w:rsidR="00F827B2" w:rsidRPr="00317773">
          <w:rPr>
            <w:rFonts w:asciiTheme="minorHAnsi" w:hAnsiTheme="minorHAnsi"/>
            <w:webHidden/>
          </w:rPr>
        </w:r>
        <w:r w:rsidR="00F827B2" w:rsidRPr="00317773">
          <w:rPr>
            <w:rFonts w:asciiTheme="minorHAnsi" w:hAnsiTheme="minorHAnsi"/>
            <w:webHidden/>
          </w:rPr>
          <w:fldChar w:fldCharType="separate"/>
        </w:r>
        <w:r w:rsidR="00B15334" w:rsidRPr="00317773">
          <w:rPr>
            <w:rFonts w:asciiTheme="minorHAnsi" w:hAnsiTheme="minorHAnsi"/>
            <w:webHidden/>
          </w:rPr>
          <w:t>10</w:t>
        </w:r>
        <w:r w:rsidR="00F827B2" w:rsidRPr="00317773">
          <w:rPr>
            <w:rFonts w:asciiTheme="minorHAnsi" w:hAnsiTheme="minorHAnsi"/>
            <w:webHidden/>
          </w:rPr>
          <w:fldChar w:fldCharType="end"/>
        </w:r>
      </w:hyperlink>
    </w:p>
    <w:p w:rsidR="002E16E1" w:rsidRPr="00317773" w:rsidRDefault="00496758" w:rsidP="00915C02">
      <w:pPr>
        <w:rPr>
          <w:rFonts w:asciiTheme="minorHAnsi" w:hAnsiTheme="minorHAnsi" w:cs="Arial"/>
        </w:rPr>
      </w:pPr>
      <w:r w:rsidRPr="00317773">
        <w:rPr>
          <w:rFonts w:asciiTheme="minorHAnsi" w:hAnsiTheme="minorHAnsi" w:cs="Arial"/>
        </w:rPr>
        <w:fldChar w:fldCharType="end"/>
      </w:r>
    </w:p>
    <w:p w:rsidR="00A70F1B" w:rsidRPr="00CA3D74" w:rsidRDefault="00332943" w:rsidP="00A70F1B">
      <w:pPr>
        <w:pStyle w:val="Nadpis1"/>
        <w:numPr>
          <w:ilvl w:val="0"/>
          <w:numId w:val="0"/>
        </w:numPr>
        <w:ind w:left="-432"/>
        <w:rPr>
          <w:rFonts w:asciiTheme="minorHAnsi" w:hAnsiTheme="minorHAnsi" w:cs="Arial"/>
          <w:sz w:val="24"/>
          <w:szCs w:val="24"/>
          <w:u w:val="none"/>
        </w:rPr>
      </w:pPr>
      <w:bookmarkStart w:id="0" w:name="_Toc219184854"/>
      <w:bookmarkStart w:id="1" w:name="_Toc219185674"/>
      <w:r w:rsidRPr="00317773">
        <w:rPr>
          <w:rFonts w:asciiTheme="minorHAnsi" w:hAnsiTheme="minorHAnsi" w:cs="Arial"/>
          <w:sz w:val="32"/>
          <w:szCs w:val="32"/>
        </w:rPr>
        <w:br w:type="page"/>
      </w:r>
      <w:bookmarkStart w:id="2" w:name="_Toc379531336"/>
      <w:r w:rsidR="00A70F1B" w:rsidRPr="00CA3D74">
        <w:rPr>
          <w:rFonts w:asciiTheme="minorHAnsi" w:hAnsiTheme="minorHAnsi" w:cs="Arial"/>
          <w:sz w:val="24"/>
          <w:szCs w:val="24"/>
          <w:u w:val="none"/>
        </w:rPr>
        <w:lastRenderedPageBreak/>
        <w:t>A. Část textová</w:t>
      </w:r>
      <w:bookmarkEnd w:id="2"/>
    </w:p>
    <w:p w:rsidR="00122CBF" w:rsidRDefault="00122CBF" w:rsidP="00701DD2">
      <w:pPr>
        <w:pStyle w:val="Nadpis2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</w:rPr>
      </w:pPr>
      <w:bookmarkStart w:id="3" w:name="_Toc219185675"/>
      <w:bookmarkStart w:id="4" w:name="_Toc220398872"/>
      <w:bookmarkStart w:id="5" w:name="_Toc379531337"/>
    </w:p>
    <w:p w:rsidR="00701DD2" w:rsidRPr="00CA3D74" w:rsidRDefault="00701DD2" w:rsidP="00701DD2">
      <w:pPr>
        <w:pStyle w:val="Nadpis2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</w:rPr>
      </w:pPr>
      <w:r w:rsidRPr="00CA3D74">
        <w:rPr>
          <w:rFonts w:asciiTheme="minorHAnsi" w:hAnsiTheme="minorHAnsi"/>
          <w:i w:val="0"/>
          <w:sz w:val="24"/>
          <w:szCs w:val="24"/>
        </w:rPr>
        <w:t>Úvod</w:t>
      </w:r>
      <w:bookmarkEnd w:id="3"/>
      <w:bookmarkEnd w:id="4"/>
    </w:p>
    <w:p w:rsidR="00122CBF" w:rsidRDefault="00122CBF" w:rsidP="00701DD2">
      <w:pPr>
        <w:jc w:val="both"/>
        <w:rPr>
          <w:rFonts w:asciiTheme="minorHAnsi" w:hAnsiTheme="minorHAnsi" w:cs="Arial"/>
          <w:sz w:val="22"/>
          <w:szCs w:val="22"/>
        </w:rPr>
      </w:pP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Hlavním účelem organizace dle zřizovací listiny je poskytování vzdělávání a výchovy a zajištění stravování. Předmět činnosti organizace je vymezen aktuálním zněním příslušných ustanovení zákona č. 561/2004 Sb., o předškolním, základním, středním, vyšším odborném a jiném vzdělávání (školský zákon), zákona č. 250/2000 Sb., rozpočtových pravidlech územních rozpočtů a prováděcími předpisy.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Organizace vykonává činnosti těchto škol a školských zařízení: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Základní škola praktická (ZŠP)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Základní škola speciální (ZŠS)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Přípravný stupeň základní školy speciální (</w:t>
      </w:r>
      <w:proofErr w:type="spellStart"/>
      <w:r w:rsidRPr="00317773">
        <w:rPr>
          <w:rFonts w:asciiTheme="minorHAnsi" w:hAnsiTheme="minorHAnsi" w:cs="Arial"/>
          <w:sz w:val="22"/>
          <w:szCs w:val="22"/>
        </w:rPr>
        <w:t>PřS</w:t>
      </w:r>
      <w:proofErr w:type="spellEnd"/>
      <w:r w:rsidRPr="00317773">
        <w:rPr>
          <w:rFonts w:asciiTheme="minorHAnsi" w:hAnsiTheme="minorHAnsi" w:cs="Arial"/>
          <w:sz w:val="22"/>
          <w:szCs w:val="22"/>
        </w:rPr>
        <w:t>)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Školní družina (ŠD)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Školní jídelna – výdejna (ŠV)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Škola měla k </w:t>
      </w:r>
      <w:proofErr w:type="gramStart"/>
      <w:r w:rsidRPr="00317773">
        <w:rPr>
          <w:rFonts w:asciiTheme="minorHAnsi" w:hAnsiTheme="minorHAnsi" w:cs="Arial"/>
          <w:sz w:val="22"/>
          <w:szCs w:val="22"/>
        </w:rPr>
        <w:t>31.12.2013  58</w:t>
      </w:r>
      <w:proofErr w:type="gramEnd"/>
      <w:r w:rsidRPr="00317773">
        <w:rPr>
          <w:rFonts w:asciiTheme="minorHAnsi" w:hAnsiTheme="minorHAnsi" w:cs="Arial"/>
          <w:sz w:val="22"/>
          <w:szCs w:val="22"/>
        </w:rPr>
        <w:t xml:space="preserve"> žáků, z toho je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   37 žáků základní školy praktické</w:t>
      </w:r>
    </w:p>
    <w:p w:rsidR="00701DD2" w:rsidRPr="00317773" w:rsidRDefault="006E0484" w:rsidP="00701DD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701DD2" w:rsidRPr="00317773">
        <w:rPr>
          <w:rFonts w:asciiTheme="minorHAnsi" w:hAnsiTheme="minorHAnsi" w:cs="Arial"/>
          <w:sz w:val="22"/>
          <w:szCs w:val="22"/>
        </w:rPr>
        <w:t>21 žáků základní školy speciální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</w:p>
    <w:p w:rsidR="00701DD2" w:rsidRPr="00317773" w:rsidRDefault="00701DD2" w:rsidP="00701DD2">
      <w:pPr>
        <w:pStyle w:val="Zkladntext2"/>
        <w:rPr>
          <w:rFonts w:asciiTheme="minorHAnsi" w:hAnsiTheme="minorHAnsi" w:cs="Arial"/>
        </w:rPr>
      </w:pPr>
      <w:r w:rsidRPr="00317773">
        <w:rPr>
          <w:rFonts w:asciiTheme="minorHAnsi" w:hAnsiTheme="minorHAnsi" w:cs="Arial"/>
        </w:rPr>
        <w:t xml:space="preserve">Škola byla organizována k  </w:t>
      </w:r>
      <w:proofErr w:type="gramStart"/>
      <w:r w:rsidRPr="00317773">
        <w:rPr>
          <w:rFonts w:asciiTheme="minorHAnsi" w:hAnsiTheme="minorHAnsi" w:cs="Arial"/>
        </w:rPr>
        <w:t>31.12.2013</w:t>
      </w:r>
      <w:proofErr w:type="gramEnd"/>
      <w:r w:rsidRPr="00317773">
        <w:rPr>
          <w:rFonts w:asciiTheme="minorHAnsi" w:hAnsiTheme="minorHAnsi" w:cs="Arial"/>
        </w:rPr>
        <w:t xml:space="preserve"> jako  8 mi třídní, z toho  4 tříd ZŠP a  4 třídy  ZŠS .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</w:p>
    <w:p w:rsidR="00701DD2" w:rsidRPr="006E0484" w:rsidRDefault="00701DD2" w:rsidP="00701DD2">
      <w:pPr>
        <w:pStyle w:val="Zkladntext"/>
        <w:rPr>
          <w:rFonts w:asciiTheme="minorHAnsi" w:hAnsiTheme="minorHAnsi" w:cs="Arial"/>
          <w:sz w:val="22"/>
          <w:szCs w:val="22"/>
        </w:rPr>
      </w:pPr>
      <w:r w:rsidRPr="006E0484">
        <w:rPr>
          <w:rFonts w:asciiTheme="minorHAnsi" w:hAnsiTheme="minorHAnsi" w:cs="Arial"/>
          <w:sz w:val="22"/>
          <w:szCs w:val="22"/>
        </w:rPr>
        <w:t>Školní družina má kapacitu 12 žáků a je naplněna.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Školní jídelna - výdejna má kapacitu 120 žáků, kapacita není překročena. 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Obědy jsou dováženy ze sousední Základní školy TGM Otrokovice.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sz w:val="22"/>
          <w:szCs w:val="22"/>
        </w:rPr>
      </w:pPr>
    </w:p>
    <w:p w:rsidR="00701DD2" w:rsidRPr="006E0484" w:rsidRDefault="00701DD2" w:rsidP="006E0484">
      <w:pPr>
        <w:pStyle w:val="Bezmezer"/>
        <w:rPr>
          <w:rFonts w:asciiTheme="minorHAnsi" w:hAnsiTheme="minorHAnsi"/>
          <w:sz w:val="22"/>
          <w:szCs w:val="22"/>
        </w:rPr>
      </w:pPr>
      <w:r w:rsidRPr="006E0484">
        <w:rPr>
          <w:rFonts w:asciiTheme="minorHAnsi" w:hAnsiTheme="minorHAnsi"/>
          <w:sz w:val="22"/>
          <w:szCs w:val="22"/>
        </w:rPr>
        <w:t xml:space="preserve">Škola měla k   31.12.2013   20 zaměstnanců, z toho </w:t>
      </w:r>
      <w:proofErr w:type="gramStart"/>
      <w:r w:rsidRPr="006E0484">
        <w:rPr>
          <w:rFonts w:asciiTheme="minorHAnsi" w:hAnsiTheme="minorHAnsi"/>
          <w:sz w:val="22"/>
          <w:szCs w:val="22"/>
        </w:rPr>
        <w:t>je  17</w:t>
      </w:r>
      <w:proofErr w:type="gramEnd"/>
      <w:r w:rsidR="006E0484">
        <w:rPr>
          <w:rFonts w:asciiTheme="minorHAnsi" w:hAnsiTheme="minorHAnsi"/>
          <w:sz w:val="22"/>
          <w:szCs w:val="22"/>
        </w:rPr>
        <w:t xml:space="preserve"> </w:t>
      </w:r>
      <w:r w:rsidRPr="006E0484">
        <w:rPr>
          <w:rFonts w:asciiTheme="minorHAnsi" w:hAnsiTheme="minorHAnsi"/>
          <w:sz w:val="22"/>
          <w:szCs w:val="22"/>
        </w:rPr>
        <w:t>pedagogických a  3 nepedagogi</w:t>
      </w:r>
      <w:r w:rsidR="006E0484">
        <w:rPr>
          <w:rFonts w:asciiTheme="minorHAnsi" w:hAnsiTheme="minorHAnsi"/>
          <w:sz w:val="22"/>
          <w:szCs w:val="22"/>
        </w:rPr>
        <w:t xml:space="preserve">čtí    </w:t>
      </w:r>
      <w:r w:rsidRPr="006E0484">
        <w:rPr>
          <w:rFonts w:asciiTheme="minorHAnsi" w:hAnsiTheme="minorHAnsi"/>
          <w:sz w:val="22"/>
          <w:szCs w:val="22"/>
        </w:rPr>
        <w:t xml:space="preserve"> </w:t>
      </w:r>
      <w:r w:rsidR="006E0484">
        <w:rPr>
          <w:rFonts w:asciiTheme="minorHAnsi" w:hAnsiTheme="minorHAnsi"/>
          <w:sz w:val="22"/>
          <w:szCs w:val="22"/>
        </w:rPr>
        <w:t xml:space="preserve">           </w:t>
      </w:r>
      <w:r w:rsidRPr="006E0484">
        <w:rPr>
          <w:rFonts w:asciiTheme="minorHAnsi" w:hAnsiTheme="minorHAnsi"/>
          <w:sz w:val="22"/>
          <w:szCs w:val="22"/>
        </w:rPr>
        <w:t xml:space="preserve">(1 pracovník zaměstnán na základě účasti v projektu Odborné praxe pro mladé do 30 – placen Úřadem práce). </w:t>
      </w:r>
    </w:p>
    <w:p w:rsidR="00701DD2" w:rsidRPr="00317773" w:rsidRDefault="00701DD2" w:rsidP="00701DD2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bookmarkEnd w:id="5"/>
    <w:p w:rsidR="00A70F1B" w:rsidRDefault="00A70F1B" w:rsidP="00A70F1B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p w:rsidR="00122CBF" w:rsidRPr="00317773" w:rsidRDefault="00122CBF" w:rsidP="00A70F1B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p w:rsidR="00A70F1B" w:rsidRDefault="00A70F1B" w:rsidP="00A70F1B">
      <w:pPr>
        <w:pStyle w:val="Nadpis1"/>
        <w:numPr>
          <w:ilvl w:val="0"/>
          <w:numId w:val="0"/>
        </w:numPr>
        <w:ind w:left="-432"/>
        <w:rPr>
          <w:rFonts w:asciiTheme="minorHAnsi" w:hAnsiTheme="minorHAnsi" w:cs="Arial"/>
          <w:sz w:val="24"/>
          <w:szCs w:val="24"/>
          <w:u w:val="none"/>
        </w:rPr>
      </w:pPr>
      <w:bookmarkStart w:id="6" w:name="_Toc379531338"/>
      <w:r w:rsidRPr="00CA3D74">
        <w:rPr>
          <w:rFonts w:asciiTheme="minorHAnsi" w:hAnsiTheme="minorHAnsi" w:cs="Arial"/>
          <w:sz w:val="24"/>
          <w:szCs w:val="24"/>
          <w:u w:val="none"/>
        </w:rPr>
        <w:t>I. Ekonomická část</w:t>
      </w:r>
      <w:bookmarkEnd w:id="6"/>
    </w:p>
    <w:p w:rsidR="00122CBF" w:rsidRPr="00122CBF" w:rsidRDefault="00122CBF" w:rsidP="00122CBF"/>
    <w:p w:rsidR="00271E4F" w:rsidRPr="00271E4F" w:rsidRDefault="00271E4F" w:rsidP="00271E4F">
      <w:pPr>
        <w:pStyle w:val="Nadpis2"/>
        <w:numPr>
          <w:ilvl w:val="0"/>
          <w:numId w:val="45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7" w:name="_Toc379531339"/>
      <w:r w:rsidRPr="00271E4F">
        <w:rPr>
          <w:rFonts w:ascii="Calibri" w:hAnsi="Calibri"/>
          <w:i w:val="0"/>
          <w:sz w:val="24"/>
          <w:szCs w:val="24"/>
        </w:rPr>
        <w:t>Vyhodnocení závazně stanovených ukazatelů</w:t>
      </w:r>
      <w:bookmarkEnd w:id="7"/>
    </w:p>
    <w:p w:rsidR="00271E4F" w:rsidRDefault="00271E4F" w:rsidP="00271E4F">
      <w:pPr>
        <w:jc w:val="both"/>
        <w:rPr>
          <w:rFonts w:asciiTheme="minorHAnsi" w:hAnsiTheme="minorHAnsi" w:cs="Arial"/>
          <w:sz w:val="22"/>
          <w:szCs w:val="22"/>
        </w:rPr>
      </w:pPr>
    </w:p>
    <w:p w:rsidR="00271E4F" w:rsidRPr="00FB4B0A" w:rsidRDefault="00271E4F" w:rsidP="00271E4F">
      <w:pPr>
        <w:jc w:val="both"/>
        <w:rPr>
          <w:rFonts w:asciiTheme="minorHAnsi" w:hAnsiTheme="minorHAnsi" w:cs="Arial"/>
          <w:sz w:val="22"/>
          <w:szCs w:val="22"/>
        </w:rPr>
      </w:pPr>
      <w:r w:rsidRPr="00FB4B0A">
        <w:rPr>
          <w:rFonts w:asciiTheme="minorHAnsi" w:hAnsiTheme="minorHAnsi" w:cs="Arial"/>
          <w:sz w:val="22"/>
          <w:szCs w:val="22"/>
        </w:rPr>
        <w:t>V roce 2013 jsme obdrželi neinvestiční dotaci na činnost od Města Otrokovice ve výši 8 300,00 Kč na pronájem tělocvičny v Základní škole TGM Otrokovice</w:t>
      </w:r>
    </w:p>
    <w:p w:rsidR="00271E4F" w:rsidRPr="00317773" w:rsidRDefault="00271E4F" w:rsidP="00271E4F">
      <w:pPr>
        <w:pStyle w:val="Zkladntext"/>
        <w:rPr>
          <w:rFonts w:asciiTheme="minorHAnsi" w:hAnsiTheme="minorHAnsi" w:cs="Arial"/>
          <w:sz w:val="20"/>
        </w:rPr>
      </w:pPr>
    </w:p>
    <w:p w:rsidR="00271E4F" w:rsidRPr="00317773" w:rsidRDefault="00271E4F" w:rsidP="00271E4F">
      <w:pPr>
        <w:pStyle w:val="Zkladntext"/>
        <w:rPr>
          <w:rFonts w:asciiTheme="minorHAnsi" w:hAnsiTheme="minorHAnsi" w:cs="Arial"/>
          <w:sz w:val="20"/>
        </w:rPr>
      </w:pPr>
      <w:r w:rsidRPr="00317773">
        <w:rPr>
          <w:rFonts w:asciiTheme="minorHAnsi" w:hAnsiTheme="minorHAnsi" w:cs="Arial"/>
          <w:sz w:val="20"/>
        </w:rPr>
        <w:t>Během roku 2013 došlo celkem k šesti úpravám závazných ukazatelů rozpočtu neinvestičních prostředků: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1</w:t>
      </w:r>
      <w:r w:rsidRPr="00317773">
        <w:rPr>
          <w:rFonts w:asciiTheme="minorHAnsi" w:hAnsiTheme="minorHAnsi" w:cs="Arial"/>
          <w:sz w:val="22"/>
          <w:szCs w:val="22"/>
        </w:rPr>
        <w:t xml:space="preserve"> ze dne 20. 6. 2013 - navýšení provozních ONIV  celkem 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 25.000,00 Kč</w:t>
      </w:r>
    </w:p>
    <w:p w:rsidR="00122CBF" w:rsidRDefault="00122CB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25.000,00 Kč </w:t>
      </w:r>
    </w:p>
    <w:p w:rsidR="00271E4F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122CBF" w:rsidRPr="00317773" w:rsidRDefault="00122CB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1033D8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1033D8">
        <w:rPr>
          <w:rFonts w:asciiTheme="minorHAnsi" w:hAnsiTheme="minorHAnsi" w:cs="Arial"/>
          <w:sz w:val="22"/>
          <w:szCs w:val="22"/>
        </w:rPr>
        <w:lastRenderedPageBreak/>
        <w:t xml:space="preserve">Úprava závazných ukazatelů </w:t>
      </w:r>
      <w:proofErr w:type="gramStart"/>
      <w:r w:rsidRPr="001033D8">
        <w:rPr>
          <w:rFonts w:asciiTheme="minorHAnsi" w:hAnsiTheme="minorHAnsi" w:cs="Arial"/>
          <w:b/>
          <w:sz w:val="22"/>
          <w:szCs w:val="22"/>
        </w:rPr>
        <w:t>č. 2</w:t>
      </w:r>
      <w:r w:rsidRPr="001033D8">
        <w:rPr>
          <w:rFonts w:asciiTheme="minorHAnsi" w:hAnsiTheme="minorHAnsi" w:cs="Arial"/>
          <w:sz w:val="22"/>
          <w:szCs w:val="22"/>
        </w:rPr>
        <w:t xml:space="preserve">  ze</w:t>
      </w:r>
      <w:proofErr w:type="gramEnd"/>
      <w:r w:rsidRPr="001033D8">
        <w:rPr>
          <w:rFonts w:asciiTheme="minorHAnsi" w:hAnsiTheme="minorHAnsi" w:cs="Arial"/>
          <w:sz w:val="22"/>
          <w:szCs w:val="22"/>
        </w:rPr>
        <w:t xml:space="preserve"> dne 30. 8. 2013 – navýšení vybavení pomůckami UZ 33025     </w:t>
      </w:r>
    </w:p>
    <w:p w:rsidR="00271E4F" w:rsidRPr="001033D8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1033D8">
        <w:rPr>
          <w:rFonts w:asciiTheme="minorHAnsi" w:hAnsiTheme="minorHAnsi" w:cs="Arial"/>
          <w:sz w:val="22"/>
          <w:szCs w:val="22"/>
        </w:rPr>
        <w:t>o 35.000,00 Kč</w:t>
      </w:r>
      <w:r w:rsidR="00C427FC" w:rsidRPr="001033D8">
        <w:rPr>
          <w:rFonts w:asciiTheme="minorHAnsi" w:hAnsiTheme="minorHAnsi" w:cs="Arial"/>
          <w:sz w:val="22"/>
          <w:szCs w:val="22"/>
        </w:rPr>
        <w:t xml:space="preserve"> – UZ 33025 bylo ve schváleném rozpočtu (závazné ukazatele z </w:t>
      </w:r>
      <w:proofErr w:type="gramStart"/>
      <w:r w:rsidR="00C427FC" w:rsidRPr="001033D8">
        <w:rPr>
          <w:rFonts w:asciiTheme="minorHAnsi" w:hAnsiTheme="minorHAnsi" w:cs="Arial"/>
          <w:sz w:val="22"/>
          <w:szCs w:val="22"/>
        </w:rPr>
        <w:t>10.4.2013</w:t>
      </w:r>
      <w:proofErr w:type="gramEnd"/>
      <w:r w:rsidR="00C427FC" w:rsidRPr="001033D8">
        <w:rPr>
          <w:rFonts w:asciiTheme="minorHAnsi" w:hAnsiTheme="minorHAnsi" w:cs="Arial"/>
          <w:sz w:val="22"/>
          <w:szCs w:val="22"/>
        </w:rPr>
        <w:t>)</w:t>
      </w:r>
      <w:r w:rsidR="00AF125A" w:rsidRPr="001033D8">
        <w:rPr>
          <w:rFonts w:asciiTheme="minorHAnsi" w:hAnsiTheme="minorHAnsi" w:cs="Arial"/>
          <w:sz w:val="22"/>
          <w:szCs w:val="22"/>
        </w:rPr>
        <w:t xml:space="preserve"> – je to navýšení provozního příspěvku o 35 000,00 Kč na licence</w:t>
      </w:r>
      <w:r w:rsidRPr="001033D8">
        <w:rPr>
          <w:rFonts w:asciiTheme="minorHAnsi" w:hAnsiTheme="minorHAnsi" w:cs="Arial"/>
          <w:sz w:val="22"/>
          <w:szCs w:val="22"/>
        </w:rPr>
        <w:t xml:space="preserve"> </w:t>
      </w:r>
      <w:r w:rsidR="00122CBF" w:rsidRPr="001033D8">
        <w:rPr>
          <w:rFonts w:asciiTheme="minorHAnsi" w:hAnsiTheme="minorHAnsi" w:cs="Arial"/>
          <w:sz w:val="22"/>
          <w:szCs w:val="22"/>
        </w:rPr>
        <w:t>a UZ 33123 o 240.212,80 Kč</w:t>
      </w:r>
    </w:p>
    <w:p w:rsidR="00271E4F" w:rsidRPr="001033D8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1033D8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1033D8">
        <w:rPr>
          <w:rFonts w:asciiTheme="minorHAnsi" w:hAnsiTheme="minorHAnsi" w:cs="Arial"/>
          <w:sz w:val="22"/>
          <w:szCs w:val="22"/>
        </w:rPr>
        <w:t xml:space="preserve">- vybavení pomůckami  UZ 33025  </w:t>
      </w:r>
      <w:r w:rsidRPr="001033D8">
        <w:rPr>
          <w:rFonts w:asciiTheme="minorHAnsi" w:hAnsiTheme="minorHAnsi" w:cs="Arial"/>
          <w:sz w:val="22"/>
          <w:szCs w:val="22"/>
        </w:rPr>
        <w:tab/>
        <w:t>35.000,00 Kč</w:t>
      </w:r>
    </w:p>
    <w:p w:rsidR="00271E4F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EU peníze školám UZ 33123</w:t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</w:t>
      </w:r>
      <w:r w:rsidRPr="00317773">
        <w:rPr>
          <w:rFonts w:asciiTheme="minorHAnsi" w:hAnsiTheme="minorHAnsi" w:cs="Arial"/>
          <w:sz w:val="22"/>
          <w:szCs w:val="22"/>
        </w:rPr>
        <w:t>240.212,80 Kč</w:t>
      </w:r>
    </w:p>
    <w:p w:rsidR="00C427FC" w:rsidRDefault="00C427FC" w:rsidP="00271E4F">
      <w:pPr>
        <w:rPr>
          <w:rFonts w:asciiTheme="minorHAnsi" w:hAnsiTheme="minorHAnsi" w:cs="Arial"/>
          <w:sz w:val="22"/>
          <w:szCs w:val="22"/>
        </w:rPr>
      </w:pPr>
    </w:p>
    <w:p w:rsidR="00C427FC" w:rsidRPr="00317773" w:rsidRDefault="00C427FC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3</w:t>
      </w:r>
      <w:r w:rsidRPr="00317773">
        <w:rPr>
          <w:rFonts w:asciiTheme="minorHAnsi" w:hAnsiTheme="minorHAnsi" w:cs="Arial"/>
          <w:sz w:val="22"/>
          <w:szCs w:val="22"/>
        </w:rPr>
        <w:t xml:space="preserve"> ze dne 10. 10. 2013 – snížení NIV § 3114 celkem 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 41 850,00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    </w:t>
      </w:r>
      <w:r w:rsidRPr="00317773">
        <w:rPr>
          <w:rFonts w:asciiTheme="minorHAnsi" w:hAnsiTheme="minorHAnsi" w:cs="Arial"/>
          <w:sz w:val="22"/>
          <w:szCs w:val="22"/>
        </w:rPr>
        <w:t>31.000,00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</w:t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>10,850,00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4</w:t>
      </w:r>
      <w:r w:rsidRPr="00317773">
        <w:rPr>
          <w:rFonts w:asciiTheme="minorHAnsi" w:hAnsiTheme="minorHAnsi" w:cs="Arial"/>
          <w:sz w:val="22"/>
          <w:szCs w:val="22"/>
        </w:rPr>
        <w:t xml:space="preserve"> ze dne 31. 10. 2013 – snížení NIV § 3114 celkem 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 340,00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 xml:space="preserve">- </w:t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>33.960,00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OON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>33.960,00 Kč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271E4F" w:rsidRPr="00704DDC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</w:t>
      </w:r>
      <w:r>
        <w:rPr>
          <w:rFonts w:asciiTheme="minorHAnsi" w:hAnsiTheme="minorHAnsi" w:cs="Arial"/>
          <w:sz w:val="22"/>
          <w:szCs w:val="22"/>
        </w:rPr>
        <w:tab/>
      </w:r>
      <w:r w:rsidRPr="00704DDC">
        <w:rPr>
          <w:rFonts w:asciiTheme="minorHAnsi" w:hAnsiTheme="minorHAnsi" w:cs="Arial"/>
          <w:sz w:val="22"/>
          <w:szCs w:val="22"/>
        </w:rPr>
        <w:t xml:space="preserve">      </w:t>
      </w:r>
      <w:r w:rsidR="0095232F" w:rsidRPr="00704DDC">
        <w:rPr>
          <w:rFonts w:asciiTheme="minorHAnsi" w:hAnsiTheme="minorHAnsi" w:cs="Arial"/>
          <w:sz w:val="22"/>
          <w:szCs w:val="22"/>
        </w:rPr>
        <w:t>340</w:t>
      </w:r>
      <w:r w:rsidRPr="00704DDC">
        <w:rPr>
          <w:rFonts w:asciiTheme="minorHAnsi" w:hAnsiTheme="minorHAnsi" w:cs="Arial"/>
          <w:sz w:val="22"/>
          <w:szCs w:val="22"/>
        </w:rPr>
        <w:t>,00 Kč</w:t>
      </w:r>
    </w:p>
    <w:p w:rsidR="00271E4F" w:rsidRPr="00704DDC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5</w:t>
      </w:r>
      <w:r w:rsidRPr="00317773">
        <w:rPr>
          <w:rFonts w:asciiTheme="minorHAnsi" w:hAnsiTheme="minorHAnsi" w:cs="Arial"/>
          <w:sz w:val="22"/>
          <w:szCs w:val="22"/>
        </w:rPr>
        <w:t xml:space="preserve"> ze dne 20. 11. 2013 – navýšení NIV § 3114 celkem 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 50.115,00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>37.122,00 Kč</w:t>
      </w:r>
    </w:p>
    <w:p w:rsidR="00271E4F" w:rsidRPr="00317773" w:rsidRDefault="00271E4F" w:rsidP="00271E4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>12.993,00 Kč</w:t>
      </w:r>
    </w:p>
    <w:p w:rsidR="00271E4F" w:rsidRDefault="00271E4F" w:rsidP="00A70F1B">
      <w:pPr>
        <w:jc w:val="both"/>
        <w:rPr>
          <w:rFonts w:asciiTheme="minorHAnsi" w:hAnsiTheme="minorHAnsi" w:cs="Arial"/>
          <w:sz w:val="20"/>
          <w:szCs w:val="20"/>
        </w:rPr>
      </w:pPr>
    </w:p>
    <w:p w:rsidR="00271E4F" w:rsidRDefault="00271E4F" w:rsidP="00A70F1B">
      <w:pPr>
        <w:jc w:val="both"/>
        <w:rPr>
          <w:rFonts w:asciiTheme="minorHAnsi" w:hAnsiTheme="minorHAnsi" w:cs="Arial"/>
          <w:sz w:val="20"/>
          <w:szCs w:val="20"/>
        </w:rPr>
      </w:pPr>
    </w:p>
    <w:p w:rsidR="00271E4F" w:rsidRPr="00317773" w:rsidRDefault="00271E4F" w:rsidP="00A70F1B">
      <w:pPr>
        <w:jc w:val="both"/>
        <w:rPr>
          <w:rFonts w:asciiTheme="minorHAnsi" w:hAnsiTheme="minorHAnsi" w:cs="Arial"/>
          <w:sz w:val="20"/>
          <w:szCs w:val="20"/>
        </w:rPr>
      </w:pPr>
    </w:p>
    <w:p w:rsidR="00A70F1B" w:rsidRPr="00CA3D74" w:rsidRDefault="00A70F1B" w:rsidP="00A70F1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A3D74">
        <w:rPr>
          <w:rFonts w:asciiTheme="minorHAnsi" w:hAnsiTheme="minorHAnsi" w:cs="Arial"/>
          <w:b/>
          <w:sz w:val="22"/>
          <w:szCs w:val="22"/>
        </w:rPr>
        <w:t>Závazné ukazatele rozpočtu pro rok 20</w:t>
      </w:r>
      <w:r w:rsidR="00273607" w:rsidRPr="00CA3D74">
        <w:rPr>
          <w:rFonts w:asciiTheme="minorHAnsi" w:hAnsiTheme="minorHAnsi" w:cs="Arial"/>
          <w:b/>
          <w:sz w:val="22"/>
          <w:szCs w:val="22"/>
        </w:rPr>
        <w:t>1</w:t>
      </w:r>
      <w:r w:rsidR="002656DC" w:rsidRPr="00CA3D74">
        <w:rPr>
          <w:rFonts w:asciiTheme="minorHAnsi" w:hAnsiTheme="minorHAnsi" w:cs="Arial"/>
          <w:b/>
          <w:sz w:val="22"/>
          <w:szCs w:val="22"/>
        </w:rPr>
        <w:t>3</w:t>
      </w:r>
    </w:p>
    <w:p w:rsidR="00A70F1B" w:rsidRPr="00317773" w:rsidRDefault="00A70F1B" w:rsidP="00A70F1B">
      <w:pPr>
        <w:jc w:val="both"/>
        <w:rPr>
          <w:rFonts w:asciiTheme="minorHAnsi" w:hAnsiTheme="minorHAnsi" w:cs="Arial"/>
          <w:sz w:val="20"/>
          <w:szCs w:val="20"/>
        </w:rPr>
      </w:pPr>
      <w:r w:rsidRPr="00317773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317773">
        <w:rPr>
          <w:rFonts w:asciiTheme="minorHAnsi" w:hAnsiTheme="minorHAnsi" w:cs="Arial"/>
          <w:sz w:val="20"/>
          <w:szCs w:val="20"/>
        </w:rPr>
        <w:t>v Kč</w:t>
      </w:r>
    </w:p>
    <w:tbl>
      <w:tblPr>
        <w:tblW w:w="90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25"/>
        <w:gridCol w:w="2825"/>
      </w:tblGrid>
      <w:tr w:rsidR="00A70F1B" w:rsidRPr="00317773">
        <w:trPr>
          <w:trHeight w:val="29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b/>
                <w:bCs/>
              </w:rPr>
            </w:pPr>
            <w:r w:rsidRPr="00317773">
              <w:rPr>
                <w:rFonts w:asciiTheme="minorHAnsi" w:hAnsiTheme="minorHAnsi" w:cs="Arial"/>
                <w:b/>
                <w:bCs/>
              </w:rPr>
              <w:t>neinvestiční: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17773">
              <w:rPr>
                <w:rFonts w:asciiTheme="minorHAnsi" w:hAnsiTheme="minorHAnsi" w:cs="Arial"/>
                <w:b/>
                <w:bCs/>
              </w:rPr>
              <w:t>schválený rozpočet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17773">
              <w:rPr>
                <w:rFonts w:asciiTheme="minorHAnsi" w:hAnsiTheme="minorHAnsi" w:cs="Arial"/>
                <w:b/>
                <w:bCs/>
              </w:rPr>
              <w:t>upravený rozpočet</w:t>
            </w:r>
          </w:p>
        </w:tc>
      </w:tr>
      <w:tr w:rsidR="00A70F1B" w:rsidRPr="00317773" w:rsidTr="00822762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822762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A70F1B" w:rsidRPr="00317773">
              <w:rPr>
                <w:rFonts w:asciiTheme="minorHAnsi" w:hAnsiTheme="minorHAnsi" w:cs="Arial"/>
                <w:sz w:val="22"/>
                <w:szCs w:val="22"/>
              </w:rPr>
              <w:t>laty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82276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5 231 407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5 203 569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822762" w:rsidRPr="00317773" w:rsidTr="00822762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2762" w:rsidRPr="00317773" w:rsidRDefault="00B916B6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Ostatní osobní náklad</w:t>
            </w:r>
            <w:r w:rsidR="00CB3ACF" w:rsidRPr="00317773">
              <w:rPr>
                <w:rFonts w:asciiTheme="minorHAnsi" w:hAnsiTheme="minorHAnsi" w:cs="Arial"/>
                <w:sz w:val="22"/>
                <w:szCs w:val="22"/>
              </w:rPr>
              <w:t>y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762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96 000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762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129 960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ONIV přímé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2 029 638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2 031 441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ONIV provozní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900 000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960 000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290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NIV ostatní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701DD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240 212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317773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A70F1B" w:rsidRPr="00317773">
        <w:trPr>
          <w:trHeight w:val="29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553412" w:rsidP="000C078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8 257 045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D677AC" w:rsidP="00D677AC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8 565 182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</w:tr>
    </w:tbl>
    <w:p w:rsidR="00A70F1B" w:rsidRPr="00317773" w:rsidRDefault="00A70F1B" w:rsidP="00A70F1B">
      <w:pPr>
        <w:jc w:val="both"/>
        <w:rPr>
          <w:rFonts w:asciiTheme="minorHAnsi" w:hAnsiTheme="minorHAnsi" w:cs="Arial"/>
          <w:sz w:val="20"/>
          <w:szCs w:val="20"/>
        </w:rPr>
      </w:pPr>
    </w:p>
    <w:p w:rsidR="00A70F1B" w:rsidRPr="00317773" w:rsidRDefault="00A70F1B" w:rsidP="00A70F1B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0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25"/>
        <w:gridCol w:w="2825"/>
      </w:tblGrid>
      <w:tr w:rsidR="00A70F1B" w:rsidRPr="00317773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b/>
                <w:bCs/>
              </w:rPr>
            </w:pPr>
            <w:r w:rsidRPr="00317773">
              <w:rPr>
                <w:rFonts w:asciiTheme="minorHAnsi" w:hAnsiTheme="minorHAnsi" w:cs="Arial"/>
                <w:b/>
                <w:bCs/>
              </w:rPr>
              <w:t>investiční: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17773">
              <w:rPr>
                <w:rFonts w:asciiTheme="minorHAnsi" w:hAnsiTheme="minorHAnsi" w:cs="Arial"/>
                <w:b/>
                <w:bCs/>
              </w:rPr>
              <w:t>schválený rozpočet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17773">
              <w:rPr>
                <w:rFonts w:asciiTheme="minorHAnsi" w:hAnsiTheme="minorHAnsi" w:cs="Arial"/>
                <w:b/>
                <w:bCs/>
              </w:rPr>
              <w:t>upravený rozpočet</w:t>
            </w:r>
          </w:p>
        </w:tc>
      </w:tr>
      <w:tr w:rsidR="00A70F1B" w:rsidRPr="00317773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dotace od zřizovatele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82276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dotace ze státního rozpočtu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D71E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 xml:space="preserve">dotace </w:t>
            </w:r>
            <w:r w:rsidR="00D71E43" w:rsidRPr="00317773">
              <w:rPr>
                <w:rFonts w:asciiTheme="minorHAnsi" w:hAnsiTheme="minorHAnsi" w:cs="Arial"/>
                <w:sz w:val="22"/>
                <w:szCs w:val="22"/>
              </w:rPr>
              <w:t>v rámci ROP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303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dotace ze státních fondů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FB4B0A" w:rsidP="000C078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95232F" w:rsidP="000C078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95232F" w:rsidP="000C078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,00</w:t>
            </w:r>
          </w:p>
        </w:tc>
      </w:tr>
      <w:tr w:rsidR="00A70F1B" w:rsidRPr="00317773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317773" w:rsidRDefault="00A70F1B" w:rsidP="000C078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Odvod z investičního fondu: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200 000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317773" w:rsidRDefault="00701DD2" w:rsidP="000C0783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200 000</w:t>
            </w:r>
            <w:r w:rsidR="00822762" w:rsidRPr="003177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,00</w:t>
            </w:r>
          </w:p>
        </w:tc>
      </w:tr>
    </w:tbl>
    <w:p w:rsidR="00271E4F" w:rsidRPr="00CA3D74" w:rsidRDefault="00271E4F" w:rsidP="00F35124">
      <w:pPr>
        <w:pStyle w:val="Nadpis2"/>
        <w:numPr>
          <w:ilvl w:val="0"/>
          <w:numId w:val="45"/>
        </w:numPr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lastRenderedPageBreak/>
        <w:t xml:space="preserve"> </w:t>
      </w:r>
      <w:r w:rsidRPr="00CA3D74">
        <w:rPr>
          <w:rFonts w:asciiTheme="minorHAnsi" w:hAnsiTheme="minorHAnsi"/>
          <w:i w:val="0"/>
          <w:sz w:val="24"/>
          <w:szCs w:val="24"/>
        </w:rPr>
        <w:t>Přehled o čerpání a plnění rozpočtu nákladů a výnosů hlavní činnosti</w:t>
      </w:r>
    </w:p>
    <w:p w:rsidR="00F45FB3" w:rsidRPr="00317773" w:rsidRDefault="00F45FB3" w:rsidP="00F45FB3">
      <w:pPr>
        <w:rPr>
          <w:rFonts w:asciiTheme="minorHAnsi" w:hAnsiTheme="minorHAnsi"/>
        </w:rPr>
      </w:pPr>
    </w:p>
    <w:p w:rsidR="00A70F1B" w:rsidRPr="0066131E" w:rsidRDefault="00A70F1B" w:rsidP="008B308C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bookmarkStart w:id="8" w:name="_Toc379531341"/>
      <w:r w:rsidRPr="00317773">
        <w:rPr>
          <w:rFonts w:asciiTheme="minorHAnsi" w:hAnsiTheme="minorHAnsi"/>
          <w:sz w:val="24"/>
          <w:szCs w:val="24"/>
        </w:rPr>
        <w:t>Čerpání rozpočtu nákladů hlavní činnosti</w:t>
      </w:r>
      <w:bookmarkEnd w:id="8"/>
      <w:r w:rsidR="005851A3">
        <w:rPr>
          <w:rFonts w:asciiTheme="minorHAnsi" w:hAnsiTheme="minorHAnsi"/>
          <w:sz w:val="24"/>
          <w:szCs w:val="24"/>
        </w:rPr>
        <w:t xml:space="preserve"> </w:t>
      </w:r>
      <w:r w:rsidR="005851A3" w:rsidRPr="0066131E">
        <w:rPr>
          <w:rFonts w:asciiTheme="minorHAnsi" w:hAnsiTheme="minorHAnsi"/>
          <w:sz w:val="22"/>
          <w:szCs w:val="22"/>
        </w:rPr>
        <w:t xml:space="preserve">– tab. </w:t>
      </w:r>
      <w:proofErr w:type="gramStart"/>
      <w:r w:rsidR="005851A3" w:rsidRPr="0066131E">
        <w:rPr>
          <w:rFonts w:asciiTheme="minorHAnsi" w:hAnsiTheme="minorHAnsi"/>
          <w:sz w:val="22"/>
          <w:szCs w:val="22"/>
        </w:rPr>
        <w:t>č.</w:t>
      </w:r>
      <w:proofErr w:type="gramEnd"/>
      <w:r w:rsidR="005851A3" w:rsidRPr="0066131E">
        <w:rPr>
          <w:rFonts w:asciiTheme="minorHAnsi" w:hAnsiTheme="minorHAnsi"/>
          <w:sz w:val="22"/>
          <w:szCs w:val="22"/>
        </w:rPr>
        <w:t xml:space="preserve"> 2a</w:t>
      </w:r>
    </w:p>
    <w:p w:rsidR="00F45FB3" w:rsidRPr="00317773" w:rsidRDefault="00F45FB3" w:rsidP="00F45FB3">
      <w:pPr>
        <w:ind w:firstLine="360"/>
        <w:rPr>
          <w:rFonts w:asciiTheme="minorHAnsi" w:hAnsiTheme="minorHAnsi" w:cs="Arial"/>
          <w:sz w:val="20"/>
          <w:szCs w:val="20"/>
        </w:rPr>
      </w:pPr>
    </w:p>
    <w:p w:rsidR="00F45FB3" w:rsidRPr="00317773" w:rsidRDefault="00F45FB3" w:rsidP="00F45FB3">
      <w:pPr>
        <w:ind w:firstLine="360"/>
        <w:rPr>
          <w:rFonts w:asciiTheme="minorHAnsi" w:hAnsiTheme="minorHAnsi" w:cs="Arial"/>
          <w:sz w:val="20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Mzdové prostředky </w:t>
      </w:r>
    </w:p>
    <w:p w:rsidR="00F45FB3" w:rsidRPr="00317773" w:rsidRDefault="00F45FB3" w:rsidP="00F45FB3">
      <w:pPr>
        <w:ind w:left="1260" w:hanging="1260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ind w:left="1260" w:hanging="126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1)</w:t>
      </w:r>
      <w:r w:rsidRPr="00317773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317773">
        <w:rPr>
          <w:rFonts w:asciiTheme="minorHAnsi" w:hAnsiTheme="minorHAnsi" w:cs="Arial"/>
          <w:sz w:val="22"/>
          <w:szCs w:val="20"/>
        </w:rPr>
        <w:t xml:space="preserve">platy zaměstnanců: </w:t>
      </w:r>
    </w:p>
    <w:p w:rsidR="004B2AFE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F45FB3" w:rsidRPr="00317773" w:rsidRDefault="004B2AFE" w:rsidP="00F45FB3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 </w:t>
      </w:r>
      <w:r w:rsidR="00F45FB3"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F45FB3" w:rsidRPr="00D15BAE">
        <w:rPr>
          <w:rFonts w:asciiTheme="minorHAnsi" w:hAnsiTheme="minorHAnsi" w:cs="Arial"/>
          <w:sz w:val="22"/>
          <w:szCs w:val="20"/>
        </w:rPr>
        <w:t>% plnění   RO 13:</w:t>
      </w:r>
      <w:r w:rsidR="00F45FB3" w:rsidRPr="00317773">
        <w:rPr>
          <w:rFonts w:asciiTheme="minorHAnsi" w:hAnsiTheme="minorHAnsi" w:cs="Arial"/>
          <w:sz w:val="22"/>
          <w:szCs w:val="20"/>
        </w:rPr>
        <w:tab/>
        <w:t xml:space="preserve">        100,25</w:t>
      </w:r>
    </w:p>
    <w:p w:rsidR="00F45FB3" w:rsidRPr="00D15BAE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</w:t>
      </w:r>
      <w:r w:rsidRPr="00D15BAE">
        <w:rPr>
          <w:rFonts w:asciiTheme="minorHAnsi" w:hAnsiTheme="minorHAnsi" w:cs="Arial"/>
          <w:sz w:val="22"/>
          <w:szCs w:val="20"/>
        </w:rPr>
        <w:t xml:space="preserve">% nárůstu 2013/2012:     </w:t>
      </w:r>
      <w:r w:rsidR="00D94CDF" w:rsidRPr="00D15BAE">
        <w:rPr>
          <w:rFonts w:asciiTheme="minorHAnsi" w:hAnsiTheme="minorHAnsi" w:cs="Arial"/>
          <w:sz w:val="22"/>
          <w:szCs w:val="20"/>
        </w:rPr>
        <w:t xml:space="preserve">    </w:t>
      </w:r>
      <w:r w:rsidRPr="00D15BAE">
        <w:rPr>
          <w:rFonts w:asciiTheme="minorHAnsi" w:hAnsiTheme="minorHAnsi" w:cs="Arial"/>
          <w:sz w:val="22"/>
          <w:szCs w:val="20"/>
        </w:rPr>
        <w:t xml:space="preserve">- 3,63 </w:t>
      </w:r>
    </w:p>
    <w:p w:rsidR="00F45FB3" w:rsidRPr="00D15BAE" w:rsidRDefault="00F45FB3" w:rsidP="00F45FB3">
      <w:pPr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   Mzdové prostředky byly vyčerpány beze zbytku, limit nebyl překročen. </w:t>
      </w: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   </w:t>
      </w:r>
      <w:r w:rsidR="00646569" w:rsidRPr="00317773">
        <w:rPr>
          <w:rFonts w:asciiTheme="minorHAnsi" w:hAnsiTheme="minorHAnsi" w:cs="Arial"/>
          <w:sz w:val="22"/>
        </w:rPr>
        <w:t>1 nový pracovník - placen Úřadem práce</w:t>
      </w:r>
      <w:r w:rsidRPr="00317773">
        <w:rPr>
          <w:rFonts w:asciiTheme="minorHAnsi" w:hAnsiTheme="minorHAnsi" w:cs="Arial"/>
          <w:sz w:val="22"/>
        </w:rPr>
        <w:t xml:space="preserve">. </w:t>
      </w: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           </w:t>
      </w:r>
    </w:p>
    <w:p w:rsidR="00F45FB3" w:rsidRPr="00D15BAE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D15BAE">
        <w:rPr>
          <w:rFonts w:asciiTheme="minorHAnsi" w:hAnsiTheme="minorHAnsi"/>
          <w:sz w:val="22"/>
        </w:rPr>
        <w:t xml:space="preserve">2) OON:   </w:t>
      </w:r>
    </w:p>
    <w:p w:rsidR="00646569" w:rsidRPr="00D15BAE" w:rsidRDefault="00F45FB3" w:rsidP="00D94CDF">
      <w:pPr>
        <w:pStyle w:val="Bezmezer"/>
        <w:rPr>
          <w:rFonts w:asciiTheme="minorHAnsi" w:hAnsiTheme="minorHAnsi"/>
          <w:color w:val="FF0000"/>
          <w:sz w:val="22"/>
          <w:szCs w:val="22"/>
        </w:rPr>
      </w:pPr>
      <w:r w:rsidRPr="00D15BAE">
        <w:rPr>
          <w:rFonts w:asciiTheme="minorHAnsi" w:hAnsiTheme="minorHAnsi"/>
          <w:sz w:val="22"/>
          <w:szCs w:val="22"/>
        </w:rPr>
        <w:t xml:space="preserve">    % plnění   RO 1</w:t>
      </w:r>
      <w:r w:rsidR="00646569" w:rsidRPr="00D15BAE">
        <w:rPr>
          <w:rFonts w:asciiTheme="minorHAnsi" w:hAnsiTheme="minorHAnsi"/>
          <w:sz w:val="22"/>
          <w:szCs w:val="22"/>
        </w:rPr>
        <w:t>3</w:t>
      </w:r>
      <w:r w:rsidRPr="00D15BAE">
        <w:rPr>
          <w:rFonts w:asciiTheme="minorHAnsi" w:hAnsiTheme="minorHAnsi"/>
          <w:sz w:val="22"/>
          <w:szCs w:val="22"/>
        </w:rPr>
        <w:t>:</w:t>
      </w:r>
      <w:r w:rsidRPr="00D15BAE">
        <w:rPr>
          <w:rFonts w:asciiTheme="minorHAnsi" w:hAnsiTheme="minorHAnsi"/>
          <w:sz w:val="22"/>
          <w:szCs w:val="22"/>
        </w:rPr>
        <w:tab/>
      </w:r>
      <w:r w:rsidRPr="00D15BAE">
        <w:rPr>
          <w:rFonts w:asciiTheme="minorHAnsi" w:hAnsiTheme="minorHAnsi"/>
          <w:color w:val="FF0000"/>
          <w:sz w:val="22"/>
          <w:szCs w:val="22"/>
        </w:rPr>
        <w:t xml:space="preserve">          </w:t>
      </w:r>
      <w:r w:rsidR="00646569" w:rsidRPr="00D15BAE">
        <w:rPr>
          <w:rFonts w:asciiTheme="minorHAnsi" w:hAnsiTheme="minorHAnsi"/>
          <w:sz w:val="22"/>
          <w:szCs w:val="22"/>
        </w:rPr>
        <w:t>73</w:t>
      </w:r>
      <w:r w:rsidRPr="00D15BAE">
        <w:rPr>
          <w:rFonts w:asciiTheme="minorHAnsi" w:hAnsiTheme="minorHAnsi"/>
          <w:sz w:val="22"/>
          <w:szCs w:val="22"/>
        </w:rPr>
        <w:t>,55</w:t>
      </w:r>
      <w:r w:rsidRPr="00D15BAE">
        <w:rPr>
          <w:rFonts w:asciiTheme="minorHAnsi" w:hAnsiTheme="minorHAnsi"/>
          <w:color w:val="FF0000"/>
          <w:sz w:val="22"/>
          <w:szCs w:val="22"/>
        </w:rPr>
        <w:t xml:space="preserve">  </w:t>
      </w:r>
    </w:p>
    <w:p w:rsidR="00F45FB3" w:rsidRPr="00D15BAE" w:rsidRDefault="00F45FB3" w:rsidP="00D94CDF">
      <w:pPr>
        <w:pStyle w:val="Bezmezer"/>
        <w:rPr>
          <w:rFonts w:asciiTheme="minorHAnsi" w:hAnsiTheme="minorHAnsi"/>
          <w:sz w:val="22"/>
          <w:szCs w:val="22"/>
        </w:rPr>
      </w:pPr>
      <w:r w:rsidRPr="00D15BAE">
        <w:rPr>
          <w:rFonts w:asciiTheme="minorHAnsi" w:hAnsiTheme="minorHAnsi"/>
          <w:sz w:val="22"/>
          <w:szCs w:val="22"/>
        </w:rPr>
        <w:t xml:space="preserve">    % nárůstu 201</w:t>
      </w:r>
      <w:r w:rsidR="00646569" w:rsidRPr="00D15BAE">
        <w:rPr>
          <w:rFonts w:asciiTheme="minorHAnsi" w:hAnsiTheme="minorHAnsi"/>
          <w:sz w:val="22"/>
          <w:szCs w:val="22"/>
        </w:rPr>
        <w:t>3</w:t>
      </w:r>
      <w:r w:rsidRPr="00D15BAE">
        <w:rPr>
          <w:rFonts w:asciiTheme="minorHAnsi" w:hAnsiTheme="minorHAnsi"/>
          <w:sz w:val="22"/>
          <w:szCs w:val="22"/>
        </w:rPr>
        <w:t>/201</w:t>
      </w:r>
      <w:r w:rsidR="00646569" w:rsidRPr="00D15BAE">
        <w:rPr>
          <w:rFonts w:asciiTheme="minorHAnsi" w:hAnsiTheme="minorHAnsi"/>
          <w:sz w:val="22"/>
          <w:szCs w:val="22"/>
        </w:rPr>
        <w:t>2</w:t>
      </w:r>
      <w:r w:rsidRPr="00D15BAE">
        <w:rPr>
          <w:rFonts w:asciiTheme="minorHAnsi" w:hAnsiTheme="minorHAnsi"/>
          <w:sz w:val="22"/>
          <w:szCs w:val="22"/>
        </w:rPr>
        <w:t xml:space="preserve">:   </w:t>
      </w:r>
      <w:r w:rsidR="00264109" w:rsidRPr="00D15BAE">
        <w:rPr>
          <w:rFonts w:asciiTheme="minorHAnsi" w:hAnsiTheme="minorHAnsi"/>
          <w:sz w:val="22"/>
          <w:szCs w:val="22"/>
        </w:rPr>
        <w:t xml:space="preserve">   </w:t>
      </w:r>
      <w:r w:rsidRPr="00D15BAE">
        <w:rPr>
          <w:rFonts w:asciiTheme="minorHAnsi" w:hAnsiTheme="minorHAnsi"/>
          <w:sz w:val="22"/>
          <w:szCs w:val="22"/>
        </w:rPr>
        <w:t xml:space="preserve"> </w:t>
      </w:r>
      <w:r w:rsidR="00264109" w:rsidRPr="00D15BAE">
        <w:rPr>
          <w:rFonts w:asciiTheme="minorHAnsi" w:hAnsiTheme="minorHAnsi"/>
          <w:sz w:val="22"/>
          <w:szCs w:val="22"/>
        </w:rPr>
        <w:t>172</w:t>
      </w:r>
      <w:r w:rsidRPr="00D15BAE">
        <w:rPr>
          <w:rFonts w:asciiTheme="minorHAnsi" w:hAnsiTheme="minorHAnsi"/>
          <w:sz w:val="22"/>
          <w:szCs w:val="22"/>
        </w:rPr>
        <w:t>,</w:t>
      </w:r>
      <w:r w:rsidR="00264109" w:rsidRPr="00D15BAE">
        <w:rPr>
          <w:rFonts w:asciiTheme="minorHAnsi" w:hAnsiTheme="minorHAnsi"/>
          <w:sz w:val="22"/>
          <w:szCs w:val="22"/>
        </w:rPr>
        <w:t>50</w:t>
      </w:r>
      <w:r w:rsidRPr="00D15BAE">
        <w:rPr>
          <w:rFonts w:asciiTheme="minorHAnsi" w:hAnsiTheme="minorHAnsi"/>
          <w:sz w:val="22"/>
          <w:szCs w:val="22"/>
        </w:rPr>
        <w:t xml:space="preserve">  </w:t>
      </w:r>
    </w:p>
    <w:p w:rsidR="00F45FB3" w:rsidRPr="00D15BAE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D15BAE">
        <w:rPr>
          <w:rFonts w:asciiTheme="minorHAnsi" w:hAnsiTheme="minorHAnsi" w:cs="Arial"/>
          <w:sz w:val="22"/>
          <w:szCs w:val="20"/>
        </w:rPr>
        <w:t xml:space="preserve">    </w:t>
      </w:r>
    </w:p>
    <w:p w:rsidR="006F0BFD" w:rsidRPr="00951C65" w:rsidRDefault="00F45FB3" w:rsidP="00951C65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Částka OON byla vyplacena za zpracování mezd, správu a údržbu sítě a výpočetní techniky, dovoz</w:t>
      </w:r>
    </w:p>
    <w:p w:rsidR="006F0BFD" w:rsidRPr="00951C65" w:rsidRDefault="006F0BFD" w:rsidP="00951C65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</w:t>
      </w:r>
      <w:r w:rsidR="00F45FB3" w:rsidRPr="00951C65">
        <w:rPr>
          <w:rFonts w:asciiTheme="minorHAnsi" w:hAnsiTheme="minorHAnsi"/>
          <w:sz w:val="22"/>
          <w:szCs w:val="22"/>
        </w:rPr>
        <w:t xml:space="preserve"> </w:t>
      </w:r>
      <w:r w:rsidRPr="00951C65">
        <w:rPr>
          <w:rFonts w:asciiTheme="minorHAnsi" w:hAnsiTheme="minorHAnsi"/>
          <w:sz w:val="22"/>
          <w:szCs w:val="22"/>
        </w:rPr>
        <w:t xml:space="preserve">  </w:t>
      </w:r>
      <w:r w:rsidR="00F45FB3" w:rsidRPr="00951C65">
        <w:rPr>
          <w:rFonts w:asciiTheme="minorHAnsi" w:hAnsiTheme="minorHAnsi"/>
          <w:sz w:val="22"/>
          <w:szCs w:val="22"/>
        </w:rPr>
        <w:t>obědů ze sousední ZŠ</w:t>
      </w:r>
      <w:r w:rsidR="00646569" w:rsidRPr="00951C65">
        <w:rPr>
          <w:rFonts w:asciiTheme="minorHAnsi" w:hAnsiTheme="minorHAnsi"/>
          <w:sz w:val="22"/>
          <w:szCs w:val="22"/>
        </w:rPr>
        <w:t>, pedagogický pracovní – logoped, učitel PV, údržbářské a práce</w:t>
      </w:r>
      <w:r w:rsidR="00264109" w:rsidRPr="00951C65">
        <w:rPr>
          <w:rFonts w:asciiTheme="minorHAnsi" w:hAnsiTheme="minorHAnsi"/>
          <w:sz w:val="22"/>
          <w:szCs w:val="22"/>
        </w:rPr>
        <w:t xml:space="preserve"> v plné výši</w:t>
      </w:r>
      <w:r w:rsidR="00F45FB3" w:rsidRPr="00951C65">
        <w:rPr>
          <w:rFonts w:asciiTheme="minorHAnsi" w:hAnsiTheme="minorHAnsi"/>
          <w:sz w:val="22"/>
          <w:szCs w:val="22"/>
        </w:rPr>
        <w:t>.</w:t>
      </w:r>
    </w:p>
    <w:p w:rsidR="00F45FB3" w:rsidRPr="00951C65" w:rsidRDefault="006F0BFD" w:rsidP="00951C65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</w:t>
      </w:r>
      <w:r w:rsidR="00F45FB3" w:rsidRPr="00951C65">
        <w:rPr>
          <w:rFonts w:asciiTheme="minorHAnsi" w:hAnsiTheme="minorHAnsi"/>
          <w:sz w:val="22"/>
          <w:szCs w:val="22"/>
        </w:rPr>
        <w:t xml:space="preserve"> </w:t>
      </w:r>
      <w:r w:rsidR="00646569" w:rsidRPr="00951C65">
        <w:rPr>
          <w:rFonts w:asciiTheme="minorHAnsi" w:hAnsiTheme="minorHAnsi"/>
          <w:sz w:val="22"/>
          <w:szCs w:val="22"/>
        </w:rPr>
        <w:t>Rozpočtovaná částka 146 000,00 Kč</w:t>
      </w:r>
      <w:r w:rsidR="00F45FB3" w:rsidRPr="00951C65">
        <w:rPr>
          <w:rFonts w:asciiTheme="minorHAnsi" w:hAnsiTheme="minorHAnsi"/>
          <w:sz w:val="22"/>
          <w:szCs w:val="22"/>
        </w:rPr>
        <w:t xml:space="preserve"> UZ 33123 byla </w:t>
      </w:r>
      <w:r w:rsidR="00264109" w:rsidRPr="00951C65">
        <w:rPr>
          <w:rFonts w:asciiTheme="minorHAnsi" w:hAnsiTheme="minorHAnsi"/>
          <w:sz w:val="22"/>
          <w:szCs w:val="22"/>
        </w:rPr>
        <w:t>vyčerpána ve výši 73 000,00 Kč.</w:t>
      </w:r>
      <w:r w:rsidR="00F45FB3" w:rsidRPr="00951C65">
        <w:rPr>
          <w:rFonts w:asciiTheme="minorHAnsi" w:hAnsiTheme="minorHAnsi"/>
          <w:sz w:val="22"/>
          <w:szCs w:val="22"/>
        </w:rPr>
        <w:t xml:space="preserve"> </w:t>
      </w:r>
    </w:p>
    <w:p w:rsidR="00F45FB3" w:rsidRPr="00317773" w:rsidRDefault="00F45FB3" w:rsidP="00F45FB3">
      <w:pPr>
        <w:pStyle w:val="Zkladntext2"/>
        <w:rPr>
          <w:rFonts w:asciiTheme="minorHAnsi" w:hAnsiTheme="minorHAnsi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b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b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Zákonné pojištění a FKSP </w:t>
      </w: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</w:p>
    <w:p w:rsidR="004B2AFE" w:rsidRDefault="00F45FB3" w:rsidP="004B2AFE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1) povinné pojistné placené zaměstnavatelem.: </w:t>
      </w:r>
    </w:p>
    <w:p w:rsidR="004B2AFE" w:rsidRDefault="00F45FB3" w:rsidP="004B2AFE">
      <w:r w:rsidRPr="00317773">
        <w:t xml:space="preserve">  </w:t>
      </w:r>
    </w:p>
    <w:p w:rsidR="00F45FB3" w:rsidRPr="00D15BAE" w:rsidRDefault="004B2AFE" w:rsidP="00D15BAE">
      <w:pPr>
        <w:pStyle w:val="Bezmezer"/>
        <w:rPr>
          <w:rFonts w:asciiTheme="minorHAnsi" w:hAnsiTheme="minorHAnsi"/>
          <w:sz w:val="22"/>
          <w:szCs w:val="22"/>
        </w:rPr>
      </w:pPr>
      <w:r>
        <w:t xml:space="preserve">    </w:t>
      </w:r>
      <w:r w:rsidR="00F45FB3" w:rsidRPr="00D15BAE">
        <w:rPr>
          <w:rFonts w:asciiTheme="minorHAnsi" w:hAnsiTheme="minorHAnsi"/>
          <w:sz w:val="22"/>
          <w:szCs w:val="22"/>
        </w:rPr>
        <w:t>% plnění   RO 1</w:t>
      </w:r>
      <w:r w:rsidR="00264109" w:rsidRPr="00D15BAE">
        <w:rPr>
          <w:rFonts w:asciiTheme="minorHAnsi" w:hAnsiTheme="minorHAnsi"/>
          <w:sz w:val="22"/>
          <w:szCs w:val="22"/>
        </w:rPr>
        <w:t>3</w:t>
      </w:r>
      <w:r w:rsidR="00F45FB3" w:rsidRPr="00D15BAE">
        <w:rPr>
          <w:rFonts w:asciiTheme="minorHAnsi" w:hAnsiTheme="minorHAnsi"/>
          <w:sz w:val="22"/>
          <w:szCs w:val="22"/>
        </w:rPr>
        <w:t>:</w:t>
      </w:r>
      <w:r w:rsidR="00F45FB3" w:rsidRPr="00D15BAE">
        <w:rPr>
          <w:rFonts w:asciiTheme="minorHAnsi" w:hAnsiTheme="minorHAnsi"/>
          <w:sz w:val="22"/>
          <w:szCs w:val="22"/>
        </w:rPr>
        <w:tab/>
        <w:t xml:space="preserve">         </w:t>
      </w:r>
      <w:r w:rsidR="00264109" w:rsidRPr="00D15BAE">
        <w:rPr>
          <w:rFonts w:asciiTheme="minorHAnsi" w:hAnsiTheme="minorHAnsi"/>
          <w:sz w:val="22"/>
          <w:szCs w:val="22"/>
        </w:rPr>
        <w:t xml:space="preserve">  99</w:t>
      </w:r>
      <w:r w:rsidR="00F45FB3" w:rsidRPr="00D15BAE">
        <w:rPr>
          <w:rFonts w:asciiTheme="minorHAnsi" w:hAnsiTheme="minorHAnsi"/>
          <w:sz w:val="22"/>
          <w:szCs w:val="22"/>
        </w:rPr>
        <w:t>,</w:t>
      </w:r>
      <w:r w:rsidR="00264109" w:rsidRPr="00D15BAE">
        <w:rPr>
          <w:rFonts w:asciiTheme="minorHAnsi" w:hAnsiTheme="minorHAnsi"/>
          <w:sz w:val="22"/>
          <w:szCs w:val="22"/>
        </w:rPr>
        <w:t>57</w:t>
      </w:r>
      <w:r w:rsidR="00F45FB3" w:rsidRPr="00D15BAE">
        <w:rPr>
          <w:rFonts w:asciiTheme="minorHAnsi" w:hAnsiTheme="minorHAnsi"/>
          <w:sz w:val="22"/>
          <w:szCs w:val="22"/>
        </w:rPr>
        <w:t xml:space="preserve">  </w:t>
      </w:r>
    </w:p>
    <w:p w:rsidR="00F45FB3" w:rsidRPr="00317773" w:rsidRDefault="00F45FB3" w:rsidP="00D15BAE">
      <w:pPr>
        <w:pStyle w:val="Bezmezer"/>
      </w:pPr>
      <w:r w:rsidRPr="00D15BAE">
        <w:rPr>
          <w:rFonts w:asciiTheme="minorHAnsi" w:hAnsiTheme="minorHAnsi"/>
          <w:sz w:val="22"/>
          <w:szCs w:val="22"/>
        </w:rPr>
        <w:t xml:space="preserve">   </w:t>
      </w:r>
      <w:r w:rsidR="004B2AFE">
        <w:rPr>
          <w:rFonts w:asciiTheme="minorHAnsi" w:hAnsiTheme="minorHAnsi"/>
          <w:sz w:val="22"/>
          <w:szCs w:val="22"/>
        </w:rPr>
        <w:t xml:space="preserve"> </w:t>
      </w:r>
      <w:r w:rsidRPr="00D15BAE">
        <w:rPr>
          <w:rFonts w:asciiTheme="minorHAnsi" w:hAnsiTheme="minorHAnsi"/>
          <w:sz w:val="22"/>
          <w:szCs w:val="22"/>
        </w:rPr>
        <w:t xml:space="preserve"> % nárůstu 201</w:t>
      </w:r>
      <w:r w:rsidR="00264109" w:rsidRPr="00D15BAE">
        <w:rPr>
          <w:rFonts w:asciiTheme="minorHAnsi" w:hAnsiTheme="minorHAnsi"/>
          <w:sz w:val="22"/>
          <w:szCs w:val="22"/>
        </w:rPr>
        <w:t>3</w:t>
      </w:r>
      <w:r w:rsidRPr="00D15BAE">
        <w:rPr>
          <w:rFonts w:asciiTheme="minorHAnsi" w:hAnsiTheme="minorHAnsi"/>
          <w:sz w:val="22"/>
          <w:szCs w:val="22"/>
        </w:rPr>
        <w:t>/201</w:t>
      </w:r>
      <w:r w:rsidR="00264109" w:rsidRPr="00D15BAE">
        <w:rPr>
          <w:rFonts w:asciiTheme="minorHAnsi" w:hAnsiTheme="minorHAnsi"/>
          <w:sz w:val="22"/>
          <w:szCs w:val="22"/>
        </w:rPr>
        <w:t>2</w:t>
      </w:r>
      <w:r w:rsidRPr="00D15BAE">
        <w:rPr>
          <w:rFonts w:asciiTheme="minorHAnsi" w:hAnsiTheme="minorHAnsi"/>
          <w:sz w:val="22"/>
          <w:szCs w:val="22"/>
        </w:rPr>
        <w:t xml:space="preserve">:    </w:t>
      </w:r>
      <w:r w:rsidR="00264109" w:rsidRPr="00D15BAE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Pr="00D15BAE">
        <w:rPr>
          <w:rFonts w:asciiTheme="minorHAnsi" w:hAnsiTheme="minorHAnsi"/>
          <w:sz w:val="22"/>
          <w:szCs w:val="22"/>
        </w:rPr>
        <w:t xml:space="preserve">-  </w:t>
      </w:r>
      <w:r w:rsidR="00264109" w:rsidRPr="00D15BAE">
        <w:rPr>
          <w:rFonts w:asciiTheme="minorHAnsi" w:hAnsiTheme="minorHAnsi"/>
          <w:sz w:val="22"/>
          <w:szCs w:val="22"/>
        </w:rPr>
        <w:t>3</w:t>
      </w:r>
      <w:r w:rsidRPr="00D15BAE">
        <w:rPr>
          <w:rFonts w:asciiTheme="minorHAnsi" w:hAnsiTheme="minorHAnsi"/>
          <w:sz w:val="22"/>
          <w:szCs w:val="22"/>
        </w:rPr>
        <w:t>,</w:t>
      </w:r>
      <w:r w:rsidR="00264109" w:rsidRPr="00D15BAE">
        <w:rPr>
          <w:rFonts w:asciiTheme="minorHAnsi" w:hAnsiTheme="minorHAnsi"/>
          <w:sz w:val="22"/>
          <w:szCs w:val="22"/>
        </w:rPr>
        <w:t>66</w:t>
      </w:r>
      <w:proofErr w:type="gramEnd"/>
      <w:r w:rsidRPr="00317773">
        <w:t xml:space="preserve">    </w:t>
      </w:r>
    </w:p>
    <w:p w:rsidR="00264109" w:rsidRPr="00317773" w:rsidRDefault="00264109" w:rsidP="00F45FB3">
      <w:pPr>
        <w:pStyle w:val="Zkladntextodsazen3"/>
        <w:ind w:left="0"/>
        <w:rPr>
          <w:rFonts w:asciiTheme="minorHAnsi" w:hAnsiTheme="minorHAnsi"/>
          <w:sz w:val="22"/>
        </w:rPr>
      </w:pP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2) FKSP: </w:t>
      </w:r>
    </w:p>
    <w:p w:rsidR="00F45FB3" w:rsidRPr="006F0BFD" w:rsidRDefault="00F45FB3" w:rsidP="006F0BFD">
      <w:pPr>
        <w:pStyle w:val="Bezmezer"/>
        <w:rPr>
          <w:rFonts w:asciiTheme="minorHAnsi" w:hAnsiTheme="minorHAnsi"/>
          <w:sz w:val="22"/>
          <w:szCs w:val="22"/>
        </w:rPr>
      </w:pPr>
      <w:r w:rsidRPr="006F0BFD">
        <w:rPr>
          <w:rFonts w:asciiTheme="minorHAnsi" w:hAnsiTheme="minorHAnsi"/>
          <w:sz w:val="22"/>
          <w:szCs w:val="22"/>
        </w:rPr>
        <w:t xml:space="preserve"> </w:t>
      </w:r>
      <w:r w:rsidR="006F0BFD"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>% plnění   RO 1</w:t>
      </w:r>
      <w:r w:rsidR="00264109" w:rsidRPr="006F0BFD">
        <w:rPr>
          <w:rFonts w:asciiTheme="minorHAnsi" w:hAnsiTheme="minorHAnsi"/>
          <w:sz w:val="22"/>
          <w:szCs w:val="22"/>
        </w:rPr>
        <w:t>3</w:t>
      </w:r>
      <w:r w:rsidRPr="006F0BFD">
        <w:rPr>
          <w:rFonts w:asciiTheme="minorHAnsi" w:hAnsiTheme="minorHAnsi"/>
          <w:sz w:val="22"/>
          <w:szCs w:val="22"/>
        </w:rPr>
        <w:t>:</w:t>
      </w:r>
      <w:r w:rsidRPr="006F0BFD">
        <w:rPr>
          <w:rFonts w:asciiTheme="minorHAnsi" w:hAnsiTheme="minorHAnsi"/>
          <w:sz w:val="22"/>
          <w:szCs w:val="22"/>
        </w:rPr>
        <w:tab/>
        <w:t xml:space="preserve">        100,</w:t>
      </w:r>
      <w:r w:rsidR="00264109" w:rsidRPr="006F0BFD">
        <w:rPr>
          <w:rFonts w:asciiTheme="minorHAnsi" w:hAnsiTheme="minorHAnsi"/>
          <w:sz w:val="22"/>
          <w:szCs w:val="22"/>
        </w:rPr>
        <w:t>61</w:t>
      </w:r>
      <w:r w:rsidRPr="006F0BFD">
        <w:rPr>
          <w:rFonts w:asciiTheme="minorHAnsi" w:hAnsiTheme="minorHAnsi"/>
          <w:sz w:val="22"/>
          <w:szCs w:val="22"/>
        </w:rPr>
        <w:t xml:space="preserve">  </w:t>
      </w:r>
    </w:p>
    <w:p w:rsidR="00F45FB3" w:rsidRPr="006F0BFD" w:rsidRDefault="00F45FB3" w:rsidP="006F0BFD">
      <w:pPr>
        <w:pStyle w:val="Bezmezer"/>
        <w:rPr>
          <w:rFonts w:asciiTheme="minorHAnsi" w:hAnsiTheme="minorHAnsi"/>
          <w:sz w:val="22"/>
          <w:szCs w:val="22"/>
        </w:rPr>
      </w:pPr>
      <w:r w:rsidRPr="006F0BFD">
        <w:rPr>
          <w:rFonts w:asciiTheme="minorHAnsi" w:hAnsiTheme="minorHAnsi"/>
          <w:sz w:val="22"/>
          <w:szCs w:val="22"/>
        </w:rPr>
        <w:t xml:space="preserve"> </w:t>
      </w:r>
      <w:r w:rsidR="006F0BFD"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>% nárůstu 201</w:t>
      </w:r>
      <w:r w:rsidR="00264109" w:rsidRPr="006F0BFD">
        <w:rPr>
          <w:rFonts w:asciiTheme="minorHAnsi" w:hAnsiTheme="minorHAnsi"/>
          <w:sz w:val="22"/>
          <w:szCs w:val="22"/>
        </w:rPr>
        <w:t>3</w:t>
      </w:r>
      <w:r w:rsidRPr="006F0BFD">
        <w:rPr>
          <w:rFonts w:asciiTheme="minorHAnsi" w:hAnsiTheme="minorHAnsi"/>
          <w:sz w:val="22"/>
          <w:szCs w:val="22"/>
        </w:rPr>
        <w:t>/201</w:t>
      </w:r>
      <w:r w:rsidR="00264109" w:rsidRPr="006F0BFD">
        <w:rPr>
          <w:rFonts w:asciiTheme="minorHAnsi" w:hAnsiTheme="minorHAnsi"/>
          <w:sz w:val="22"/>
          <w:szCs w:val="22"/>
        </w:rPr>
        <w:t>2</w:t>
      </w:r>
      <w:r w:rsidRPr="006F0BFD">
        <w:rPr>
          <w:rFonts w:asciiTheme="minorHAnsi" w:hAnsiTheme="minorHAnsi"/>
          <w:sz w:val="22"/>
          <w:szCs w:val="22"/>
        </w:rPr>
        <w:t>:</w:t>
      </w:r>
      <w:r w:rsidR="006F0BFD">
        <w:rPr>
          <w:rFonts w:asciiTheme="minorHAnsi" w:hAnsiTheme="minorHAnsi"/>
          <w:sz w:val="22"/>
          <w:szCs w:val="22"/>
        </w:rPr>
        <w:t xml:space="preserve"> </w:t>
      </w:r>
      <w:r w:rsidRPr="006F0BFD">
        <w:rPr>
          <w:rFonts w:asciiTheme="minorHAnsi" w:hAnsiTheme="minorHAnsi"/>
          <w:sz w:val="22"/>
          <w:szCs w:val="22"/>
        </w:rPr>
        <w:t xml:space="preserve">  </w:t>
      </w:r>
      <w:r w:rsidR="00264109" w:rsidRPr="006F0BFD">
        <w:rPr>
          <w:rFonts w:asciiTheme="minorHAnsi" w:hAnsiTheme="minorHAnsi"/>
          <w:sz w:val="22"/>
          <w:szCs w:val="22"/>
        </w:rPr>
        <w:t xml:space="preserve">  </w:t>
      </w:r>
      <w:r w:rsidR="006F0BFD">
        <w:rPr>
          <w:rFonts w:asciiTheme="minorHAnsi" w:hAnsiTheme="minorHAnsi"/>
          <w:sz w:val="22"/>
          <w:szCs w:val="22"/>
        </w:rPr>
        <w:t xml:space="preserve">   </w:t>
      </w:r>
      <w:r w:rsidR="00264109" w:rsidRPr="006F0BFD">
        <w:rPr>
          <w:rFonts w:asciiTheme="minorHAnsi" w:hAnsiTheme="minorHAnsi"/>
          <w:sz w:val="22"/>
          <w:szCs w:val="22"/>
        </w:rPr>
        <w:t xml:space="preserve"> </w:t>
      </w:r>
      <w:r w:rsidRPr="006F0BFD">
        <w:rPr>
          <w:rFonts w:asciiTheme="minorHAnsi" w:hAnsiTheme="minorHAnsi"/>
          <w:sz w:val="22"/>
          <w:szCs w:val="22"/>
        </w:rPr>
        <w:t xml:space="preserve">- </w:t>
      </w:r>
      <w:r w:rsidR="00264109" w:rsidRPr="006F0BFD">
        <w:rPr>
          <w:rFonts w:asciiTheme="minorHAnsi" w:hAnsiTheme="minorHAnsi"/>
          <w:sz w:val="22"/>
          <w:szCs w:val="22"/>
        </w:rPr>
        <w:t>3</w:t>
      </w:r>
      <w:r w:rsidRPr="006F0BFD">
        <w:rPr>
          <w:rFonts w:asciiTheme="minorHAnsi" w:hAnsiTheme="minorHAnsi"/>
          <w:sz w:val="22"/>
          <w:szCs w:val="22"/>
        </w:rPr>
        <w:t>,</w:t>
      </w:r>
      <w:r w:rsidR="00264109" w:rsidRPr="006F0BFD">
        <w:rPr>
          <w:rFonts w:asciiTheme="minorHAnsi" w:hAnsiTheme="minorHAnsi"/>
          <w:sz w:val="22"/>
          <w:szCs w:val="22"/>
        </w:rPr>
        <w:t>6</w:t>
      </w:r>
      <w:r w:rsidRPr="006F0BFD">
        <w:rPr>
          <w:rFonts w:asciiTheme="minorHAnsi" w:hAnsiTheme="minorHAnsi"/>
          <w:sz w:val="22"/>
          <w:szCs w:val="22"/>
        </w:rPr>
        <w:t>4</w:t>
      </w:r>
    </w:p>
    <w:p w:rsidR="00F45FB3" w:rsidRPr="00317773" w:rsidRDefault="00F45FB3" w:rsidP="00F45FB3">
      <w:pPr>
        <w:pStyle w:val="Zkladntextodsazen3"/>
        <w:ind w:left="0" w:firstLine="18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</w:t>
      </w:r>
    </w:p>
    <w:p w:rsidR="00F45FB3" w:rsidRPr="00B2309F" w:rsidRDefault="00F45FB3" w:rsidP="00B2309F">
      <w:pPr>
        <w:pStyle w:val="Bezmezer"/>
        <w:rPr>
          <w:rFonts w:asciiTheme="minorHAnsi" w:hAnsiTheme="minorHAnsi"/>
          <w:sz w:val="22"/>
          <w:szCs w:val="22"/>
        </w:rPr>
      </w:pPr>
      <w:r w:rsidRPr="00B2309F">
        <w:rPr>
          <w:rFonts w:asciiTheme="minorHAnsi" w:hAnsiTheme="minorHAnsi"/>
          <w:sz w:val="22"/>
          <w:szCs w:val="22"/>
        </w:rPr>
        <w:t xml:space="preserve">    Jednotný příděl 1 % MP byl odváděn v předepsaných termínech a výši dle vyplacených </w:t>
      </w:r>
    </w:p>
    <w:p w:rsidR="00F45FB3" w:rsidRPr="00B2309F" w:rsidRDefault="00F45FB3" w:rsidP="00B2309F">
      <w:pPr>
        <w:pStyle w:val="Bezmezer"/>
        <w:rPr>
          <w:rFonts w:asciiTheme="minorHAnsi" w:hAnsiTheme="minorHAnsi"/>
          <w:b/>
          <w:sz w:val="22"/>
          <w:szCs w:val="22"/>
        </w:rPr>
      </w:pPr>
      <w:r w:rsidRPr="00B2309F">
        <w:rPr>
          <w:rFonts w:asciiTheme="minorHAnsi" w:hAnsiTheme="minorHAnsi"/>
          <w:sz w:val="22"/>
          <w:szCs w:val="22"/>
        </w:rPr>
        <w:t xml:space="preserve">    mzdových prostředků. </w:t>
      </w:r>
      <w:r w:rsidR="00264109" w:rsidRPr="00B2309F">
        <w:rPr>
          <w:rFonts w:asciiTheme="minorHAnsi" w:hAnsiTheme="minorHAnsi"/>
          <w:sz w:val="22"/>
          <w:szCs w:val="22"/>
        </w:rPr>
        <w:t>Byl proveden i za 1 pracovníka placeného Úřadem práce.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F45FB3" w:rsidRPr="00317773" w:rsidRDefault="00F45FB3" w:rsidP="00F45FB3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b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Ostatní přímé náklady 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/>
          <w:sz w:val="22"/>
        </w:rPr>
        <w:t xml:space="preserve">    </w:t>
      </w: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1) učebnice, školní potřeby zdarma.:  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</w:p>
    <w:p w:rsidR="00F45FB3" w:rsidRPr="00704DDC" w:rsidRDefault="00F45FB3" w:rsidP="004B2AFE">
      <w:pPr>
        <w:pStyle w:val="Bezmezer"/>
        <w:rPr>
          <w:rFonts w:asciiTheme="minorHAnsi" w:hAnsiTheme="minorHAnsi"/>
          <w:sz w:val="22"/>
          <w:szCs w:val="22"/>
        </w:rPr>
      </w:pPr>
      <w:r w:rsidRPr="004B2AF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4B2AFE">
        <w:rPr>
          <w:rFonts w:asciiTheme="minorHAnsi" w:hAnsiTheme="minorHAnsi"/>
          <w:sz w:val="22"/>
          <w:szCs w:val="22"/>
        </w:rPr>
        <w:t>1</w:t>
      </w:r>
      <w:r w:rsidR="00264109" w:rsidRPr="004B2AFE">
        <w:rPr>
          <w:rFonts w:asciiTheme="minorHAnsi" w:hAnsiTheme="minorHAnsi"/>
          <w:sz w:val="22"/>
          <w:szCs w:val="22"/>
        </w:rPr>
        <w:t>3</w:t>
      </w:r>
      <w:r w:rsidRPr="00704DDC">
        <w:rPr>
          <w:rFonts w:asciiTheme="minorHAnsi" w:hAnsiTheme="minorHAnsi"/>
          <w:sz w:val="22"/>
          <w:szCs w:val="22"/>
        </w:rPr>
        <w:t xml:space="preserve">:                </w:t>
      </w:r>
      <w:r w:rsidR="00264109" w:rsidRPr="00704DDC">
        <w:rPr>
          <w:rFonts w:asciiTheme="minorHAnsi" w:hAnsiTheme="minorHAnsi"/>
          <w:sz w:val="22"/>
          <w:szCs w:val="22"/>
        </w:rPr>
        <w:t>53</w:t>
      </w:r>
      <w:r w:rsidRPr="00704DDC">
        <w:rPr>
          <w:rFonts w:asciiTheme="minorHAnsi" w:hAnsiTheme="minorHAnsi"/>
          <w:sz w:val="22"/>
          <w:szCs w:val="22"/>
        </w:rPr>
        <w:t>,</w:t>
      </w:r>
      <w:r w:rsidR="00264109" w:rsidRPr="00704DDC">
        <w:rPr>
          <w:rFonts w:asciiTheme="minorHAnsi" w:hAnsiTheme="minorHAnsi"/>
          <w:sz w:val="22"/>
          <w:szCs w:val="22"/>
        </w:rPr>
        <w:t>6</w:t>
      </w:r>
      <w:r w:rsidR="0095232F" w:rsidRPr="00704DDC">
        <w:rPr>
          <w:rFonts w:asciiTheme="minorHAnsi" w:hAnsiTheme="minorHAnsi"/>
          <w:sz w:val="22"/>
          <w:szCs w:val="22"/>
        </w:rPr>
        <w:t>1</w:t>
      </w:r>
      <w:proofErr w:type="gramEnd"/>
      <w:r w:rsidRPr="00704DDC">
        <w:rPr>
          <w:rFonts w:asciiTheme="minorHAnsi" w:hAnsiTheme="minorHAnsi"/>
          <w:sz w:val="22"/>
          <w:szCs w:val="22"/>
        </w:rPr>
        <w:t xml:space="preserve">  </w:t>
      </w:r>
    </w:p>
    <w:p w:rsidR="00F45FB3" w:rsidRPr="004B2AFE" w:rsidRDefault="00F45FB3" w:rsidP="004B2AFE">
      <w:pPr>
        <w:pStyle w:val="Bezmezer"/>
        <w:rPr>
          <w:rFonts w:asciiTheme="minorHAnsi" w:hAnsiTheme="minorHAnsi" w:cs="Arial"/>
          <w:color w:val="000000"/>
          <w:sz w:val="22"/>
          <w:szCs w:val="22"/>
        </w:rPr>
      </w:pPr>
      <w:r w:rsidRPr="004B2AFE">
        <w:rPr>
          <w:rFonts w:asciiTheme="minorHAnsi" w:hAnsiTheme="minorHAnsi" w:cs="Arial"/>
          <w:sz w:val="22"/>
          <w:szCs w:val="22"/>
        </w:rPr>
        <w:t xml:space="preserve"> </w:t>
      </w:r>
      <w:r w:rsidR="004B2AFE">
        <w:rPr>
          <w:rFonts w:asciiTheme="minorHAnsi" w:hAnsiTheme="minorHAnsi" w:cs="Arial"/>
          <w:sz w:val="22"/>
          <w:szCs w:val="22"/>
        </w:rPr>
        <w:t xml:space="preserve">   </w:t>
      </w:r>
      <w:r w:rsidRPr="004B2AFE">
        <w:rPr>
          <w:rFonts w:asciiTheme="minorHAnsi" w:hAnsiTheme="minorHAnsi" w:cs="Arial"/>
          <w:sz w:val="22"/>
          <w:szCs w:val="22"/>
        </w:rPr>
        <w:t>% nárůstu 201</w:t>
      </w:r>
      <w:r w:rsidR="00264109" w:rsidRPr="004B2AFE">
        <w:rPr>
          <w:rFonts w:asciiTheme="minorHAnsi" w:hAnsiTheme="minorHAnsi" w:cs="Arial"/>
          <w:sz w:val="22"/>
          <w:szCs w:val="22"/>
        </w:rPr>
        <w:t>3</w:t>
      </w:r>
      <w:r w:rsidRPr="004B2AFE">
        <w:rPr>
          <w:rFonts w:asciiTheme="minorHAnsi" w:hAnsiTheme="minorHAnsi" w:cs="Arial"/>
          <w:sz w:val="22"/>
          <w:szCs w:val="22"/>
        </w:rPr>
        <w:t>/201</w:t>
      </w:r>
      <w:r w:rsidR="00264109" w:rsidRPr="004B2AFE">
        <w:rPr>
          <w:rFonts w:asciiTheme="minorHAnsi" w:hAnsiTheme="minorHAnsi" w:cs="Arial"/>
          <w:sz w:val="22"/>
          <w:szCs w:val="22"/>
        </w:rPr>
        <w:t>2</w:t>
      </w:r>
      <w:r w:rsidRPr="004B2AFE">
        <w:rPr>
          <w:rFonts w:asciiTheme="minorHAnsi" w:hAnsiTheme="minorHAnsi" w:cs="Arial"/>
          <w:sz w:val="22"/>
          <w:szCs w:val="22"/>
        </w:rPr>
        <w:t xml:space="preserve">:    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lastRenderedPageBreak/>
        <w:t xml:space="preserve">Učebnice nebyly zakoupeny z důvodu nevhodné nabídky učebnic vzhledem k ŠVP. </w:t>
      </w: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2) knihy, učební pomůcky: </w:t>
      </w:r>
    </w:p>
    <w:p w:rsidR="00F45FB3" w:rsidRPr="004B2AFE" w:rsidRDefault="00F45FB3" w:rsidP="004B2AFE">
      <w:pPr>
        <w:pStyle w:val="Bezmezer"/>
        <w:rPr>
          <w:rFonts w:asciiTheme="minorHAnsi" w:hAnsiTheme="minorHAnsi"/>
          <w:sz w:val="22"/>
          <w:szCs w:val="22"/>
        </w:rPr>
      </w:pPr>
      <w:r w:rsidRPr="004B2AFE">
        <w:rPr>
          <w:rFonts w:asciiTheme="minorHAnsi" w:hAnsiTheme="minorHAnsi"/>
          <w:sz w:val="22"/>
          <w:szCs w:val="22"/>
        </w:rPr>
        <w:t xml:space="preserve">   </w:t>
      </w:r>
      <w:r w:rsidR="004B2AFE">
        <w:rPr>
          <w:rFonts w:asciiTheme="minorHAnsi" w:hAnsiTheme="minorHAnsi"/>
          <w:sz w:val="22"/>
          <w:szCs w:val="22"/>
        </w:rPr>
        <w:t xml:space="preserve"> </w:t>
      </w:r>
      <w:r w:rsidRPr="004B2AF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4B2AFE">
        <w:rPr>
          <w:rFonts w:asciiTheme="minorHAnsi" w:hAnsiTheme="minorHAnsi"/>
          <w:sz w:val="22"/>
          <w:szCs w:val="22"/>
        </w:rPr>
        <w:t>1</w:t>
      </w:r>
      <w:r w:rsidR="004B2AFE">
        <w:rPr>
          <w:rFonts w:asciiTheme="minorHAnsi" w:hAnsiTheme="minorHAnsi"/>
          <w:sz w:val="22"/>
          <w:szCs w:val="22"/>
        </w:rPr>
        <w:t>3</w:t>
      </w:r>
      <w:r w:rsidRPr="004B2AFE">
        <w:rPr>
          <w:rFonts w:asciiTheme="minorHAnsi" w:hAnsiTheme="minorHAnsi"/>
          <w:sz w:val="22"/>
          <w:szCs w:val="22"/>
        </w:rPr>
        <w:t xml:space="preserve">:        </w:t>
      </w:r>
      <w:r w:rsidR="004B2AFE">
        <w:rPr>
          <w:rFonts w:asciiTheme="minorHAnsi" w:hAnsiTheme="minorHAnsi"/>
          <w:sz w:val="22"/>
          <w:szCs w:val="22"/>
        </w:rPr>
        <w:t xml:space="preserve">        </w:t>
      </w:r>
      <w:r w:rsidRPr="004B2AFE">
        <w:rPr>
          <w:rFonts w:asciiTheme="minorHAnsi" w:hAnsiTheme="minorHAnsi"/>
          <w:sz w:val="22"/>
          <w:szCs w:val="22"/>
        </w:rPr>
        <w:t xml:space="preserve"> </w:t>
      </w:r>
      <w:r w:rsidR="00264109" w:rsidRPr="004B2AFE">
        <w:rPr>
          <w:rFonts w:asciiTheme="minorHAnsi" w:hAnsiTheme="minorHAnsi"/>
          <w:sz w:val="22"/>
          <w:szCs w:val="22"/>
        </w:rPr>
        <w:t>27</w:t>
      </w:r>
      <w:r w:rsidRPr="004B2AFE">
        <w:rPr>
          <w:rFonts w:asciiTheme="minorHAnsi" w:hAnsiTheme="minorHAnsi"/>
          <w:sz w:val="22"/>
          <w:szCs w:val="22"/>
        </w:rPr>
        <w:t>,</w:t>
      </w:r>
      <w:r w:rsidR="00264109" w:rsidRPr="004B2AFE">
        <w:rPr>
          <w:rFonts w:asciiTheme="minorHAnsi" w:hAnsiTheme="minorHAnsi"/>
          <w:sz w:val="22"/>
          <w:szCs w:val="22"/>
        </w:rPr>
        <w:t>49</w:t>
      </w:r>
      <w:proofErr w:type="gramEnd"/>
      <w:r w:rsidRPr="004B2AFE">
        <w:rPr>
          <w:rFonts w:asciiTheme="minorHAnsi" w:hAnsiTheme="minorHAnsi"/>
          <w:sz w:val="22"/>
          <w:szCs w:val="22"/>
        </w:rPr>
        <w:t xml:space="preserve">  </w:t>
      </w:r>
    </w:p>
    <w:p w:rsidR="00F45FB3" w:rsidRPr="004B2AFE" w:rsidRDefault="00F45FB3" w:rsidP="004B2AFE">
      <w:pPr>
        <w:pStyle w:val="Bezmezer"/>
        <w:rPr>
          <w:rFonts w:asciiTheme="minorHAnsi" w:hAnsiTheme="minorHAnsi" w:cs="Arial"/>
          <w:sz w:val="22"/>
          <w:szCs w:val="22"/>
        </w:rPr>
      </w:pPr>
      <w:r w:rsidRPr="004B2AFE">
        <w:rPr>
          <w:rFonts w:asciiTheme="minorHAnsi" w:hAnsiTheme="minorHAnsi" w:cs="Arial"/>
          <w:sz w:val="22"/>
          <w:szCs w:val="22"/>
        </w:rPr>
        <w:t xml:space="preserve"> </w:t>
      </w:r>
      <w:r w:rsidR="004B2AFE">
        <w:rPr>
          <w:rFonts w:asciiTheme="minorHAnsi" w:hAnsiTheme="minorHAnsi" w:cs="Arial"/>
          <w:sz w:val="22"/>
          <w:szCs w:val="22"/>
        </w:rPr>
        <w:t xml:space="preserve">   </w:t>
      </w:r>
      <w:r w:rsidRPr="004B2AFE">
        <w:rPr>
          <w:rFonts w:asciiTheme="minorHAnsi" w:hAnsiTheme="minorHAnsi" w:cs="Arial"/>
          <w:sz w:val="22"/>
          <w:szCs w:val="22"/>
        </w:rPr>
        <w:t>% nárůstu 201</w:t>
      </w:r>
      <w:r w:rsidR="004B2AFE">
        <w:rPr>
          <w:rFonts w:asciiTheme="minorHAnsi" w:hAnsiTheme="minorHAnsi" w:cs="Arial"/>
          <w:sz w:val="22"/>
          <w:szCs w:val="22"/>
        </w:rPr>
        <w:t>3</w:t>
      </w:r>
      <w:r w:rsidRPr="004B2AFE">
        <w:rPr>
          <w:rFonts w:asciiTheme="minorHAnsi" w:hAnsiTheme="minorHAnsi" w:cs="Arial"/>
          <w:sz w:val="22"/>
          <w:szCs w:val="22"/>
        </w:rPr>
        <w:t>/201</w:t>
      </w:r>
      <w:r w:rsidR="004B2AFE">
        <w:rPr>
          <w:rFonts w:asciiTheme="minorHAnsi" w:hAnsiTheme="minorHAnsi" w:cs="Arial"/>
          <w:sz w:val="22"/>
          <w:szCs w:val="22"/>
        </w:rPr>
        <w:t>2</w:t>
      </w:r>
      <w:r w:rsidRPr="004B2AFE">
        <w:rPr>
          <w:rFonts w:asciiTheme="minorHAnsi" w:hAnsiTheme="minorHAnsi" w:cs="Arial"/>
          <w:sz w:val="22"/>
          <w:szCs w:val="22"/>
        </w:rPr>
        <w:t xml:space="preserve">:    - </w:t>
      </w:r>
      <w:r w:rsidR="00264109" w:rsidRPr="004B2AFE">
        <w:rPr>
          <w:rFonts w:asciiTheme="minorHAnsi" w:hAnsiTheme="minorHAnsi" w:cs="Arial"/>
          <w:sz w:val="22"/>
          <w:szCs w:val="22"/>
        </w:rPr>
        <w:t>181</w:t>
      </w:r>
      <w:r w:rsidRPr="004B2AFE">
        <w:rPr>
          <w:rFonts w:asciiTheme="minorHAnsi" w:hAnsiTheme="minorHAnsi" w:cs="Arial"/>
          <w:sz w:val="22"/>
          <w:szCs w:val="22"/>
        </w:rPr>
        <w:t>,</w:t>
      </w:r>
      <w:r w:rsidR="00264109" w:rsidRPr="004B2AFE">
        <w:rPr>
          <w:rFonts w:asciiTheme="minorHAnsi" w:hAnsiTheme="minorHAnsi" w:cs="Arial"/>
          <w:sz w:val="22"/>
          <w:szCs w:val="22"/>
        </w:rPr>
        <w:t>84</w:t>
      </w:r>
    </w:p>
    <w:p w:rsidR="00264109" w:rsidRPr="00317773" w:rsidRDefault="00264109" w:rsidP="00F45FB3">
      <w:pPr>
        <w:ind w:left="180"/>
        <w:rPr>
          <w:rFonts w:asciiTheme="minorHAnsi" w:hAnsiTheme="minorHAnsi" w:cs="Arial"/>
          <w:sz w:val="22"/>
        </w:rPr>
      </w:pPr>
    </w:p>
    <w:p w:rsidR="004B2AFE" w:rsidRDefault="00F45FB3" w:rsidP="00F45FB3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Na této položce byly pořízeny </w:t>
      </w:r>
      <w:r w:rsidR="00B96AFE" w:rsidRPr="00317773">
        <w:rPr>
          <w:rFonts w:asciiTheme="minorHAnsi" w:hAnsiTheme="minorHAnsi" w:cs="Arial"/>
          <w:sz w:val="22"/>
          <w:szCs w:val="20"/>
        </w:rPr>
        <w:t xml:space="preserve">zejména </w:t>
      </w:r>
      <w:r w:rsidRPr="00317773">
        <w:rPr>
          <w:rFonts w:asciiTheme="minorHAnsi" w:hAnsiTheme="minorHAnsi" w:cs="Arial"/>
          <w:sz w:val="22"/>
          <w:szCs w:val="20"/>
        </w:rPr>
        <w:t xml:space="preserve">učební pomůcky </w:t>
      </w:r>
      <w:r w:rsidR="00B96AFE" w:rsidRPr="00317773">
        <w:rPr>
          <w:rFonts w:asciiTheme="minorHAnsi" w:hAnsiTheme="minorHAnsi" w:cs="Arial"/>
          <w:sz w:val="22"/>
          <w:szCs w:val="20"/>
        </w:rPr>
        <w:t xml:space="preserve">pro žáky </w:t>
      </w:r>
      <w:r w:rsidR="00311F6A" w:rsidRPr="00317773">
        <w:rPr>
          <w:rFonts w:asciiTheme="minorHAnsi" w:hAnsiTheme="minorHAnsi" w:cs="Arial"/>
          <w:sz w:val="22"/>
          <w:szCs w:val="20"/>
        </w:rPr>
        <w:t>zařazené do</w:t>
      </w:r>
      <w:r w:rsidR="00B96AFE" w:rsidRPr="00317773">
        <w:rPr>
          <w:rFonts w:asciiTheme="minorHAnsi" w:hAnsiTheme="minorHAnsi" w:cs="Arial"/>
          <w:sz w:val="22"/>
          <w:szCs w:val="20"/>
        </w:rPr>
        <w:t> rehabilitační</w:t>
      </w:r>
      <w:r w:rsidR="00311F6A" w:rsidRPr="00317773">
        <w:rPr>
          <w:rFonts w:asciiTheme="minorHAnsi" w:hAnsiTheme="minorHAnsi" w:cs="Arial"/>
          <w:sz w:val="22"/>
          <w:szCs w:val="20"/>
        </w:rPr>
        <w:t>ho</w:t>
      </w:r>
    </w:p>
    <w:p w:rsidR="00F45FB3" w:rsidRPr="00317773" w:rsidRDefault="00B96AFE" w:rsidP="00F45FB3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program</w:t>
      </w:r>
      <w:r w:rsidR="00311F6A" w:rsidRPr="00317773">
        <w:rPr>
          <w:rFonts w:asciiTheme="minorHAnsi" w:hAnsiTheme="minorHAnsi" w:cs="Arial"/>
          <w:sz w:val="22"/>
          <w:szCs w:val="20"/>
        </w:rPr>
        <w:t>u</w:t>
      </w:r>
      <w:r w:rsidRPr="00317773">
        <w:rPr>
          <w:rFonts w:asciiTheme="minorHAnsi" w:hAnsiTheme="minorHAnsi" w:cs="Arial"/>
          <w:sz w:val="22"/>
          <w:szCs w:val="20"/>
        </w:rPr>
        <w:t xml:space="preserve">, </w:t>
      </w:r>
      <w:r w:rsidR="00311F6A" w:rsidRPr="00317773">
        <w:rPr>
          <w:rFonts w:asciiTheme="minorHAnsi" w:hAnsiTheme="minorHAnsi" w:cs="Arial"/>
          <w:sz w:val="22"/>
          <w:szCs w:val="20"/>
        </w:rPr>
        <w:t>učební pomůcky to tělesné výchovy a školní družiny.</w:t>
      </w: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3) DDHM , učební pomůcky:  </w:t>
      </w:r>
    </w:p>
    <w:p w:rsidR="00C456B8" w:rsidRDefault="00F45FB3" w:rsidP="00C456B8">
      <w:pPr>
        <w:pStyle w:val="Bezmezer"/>
        <w:rPr>
          <w:rFonts w:asciiTheme="minorHAnsi" w:hAnsiTheme="minorHAnsi"/>
          <w:sz w:val="22"/>
          <w:szCs w:val="22"/>
        </w:rPr>
      </w:pPr>
      <w:r w:rsidRPr="00C456B8">
        <w:rPr>
          <w:rFonts w:asciiTheme="minorHAnsi" w:hAnsiTheme="minorHAnsi"/>
          <w:sz w:val="22"/>
          <w:szCs w:val="22"/>
        </w:rPr>
        <w:t xml:space="preserve">    </w:t>
      </w:r>
    </w:p>
    <w:p w:rsidR="00F45FB3" w:rsidRPr="00C456B8" w:rsidRDefault="00C456B8" w:rsidP="00C456B8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F45FB3" w:rsidRPr="00C456B8">
        <w:rPr>
          <w:rFonts w:asciiTheme="minorHAnsi" w:hAnsiTheme="minorHAnsi"/>
          <w:sz w:val="22"/>
          <w:szCs w:val="22"/>
        </w:rPr>
        <w:t>% plnění   RO</w:t>
      </w:r>
      <w:r w:rsidR="00C637F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F45FB3" w:rsidRPr="00C456B8">
        <w:rPr>
          <w:rFonts w:asciiTheme="minorHAnsi" w:hAnsiTheme="minorHAnsi"/>
          <w:sz w:val="22"/>
          <w:szCs w:val="22"/>
        </w:rPr>
        <w:t>1</w:t>
      </w:r>
      <w:r w:rsidR="005840C1" w:rsidRPr="00C456B8">
        <w:rPr>
          <w:rFonts w:asciiTheme="minorHAnsi" w:hAnsiTheme="minorHAnsi"/>
          <w:sz w:val="22"/>
          <w:szCs w:val="22"/>
        </w:rPr>
        <w:t>3</w:t>
      </w:r>
      <w:r w:rsidR="00F45FB3" w:rsidRPr="00C456B8">
        <w:rPr>
          <w:rFonts w:asciiTheme="minorHAnsi" w:hAnsiTheme="minorHAnsi"/>
          <w:sz w:val="22"/>
          <w:szCs w:val="22"/>
        </w:rPr>
        <w:t xml:space="preserve">:                </w:t>
      </w:r>
      <w:r w:rsidR="003B642F" w:rsidRPr="00C456B8">
        <w:rPr>
          <w:rFonts w:asciiTheme="minorHAnsi" w:hAnsiTheme="minorHAnsi"/>
          <w:sz w:val="22"/>
          <w:szCs w:val="22"/>
        </w:rPr>
        <w:t>125</w:t>
      </w:r>
      <w:r w:rsidR="00F45FB3" w:rsidRPr="00C456B8">
        <w:rPr>
          <w:rFonts w:asciiTheme="minorHAnsi" w:hAnsiTheme="minorHAnsi"/>
          <w:sz w:val="22"/>
          <w:szCs w:val="22"/>
        </w:rPr>
        <w:t>,</w:t>
      </w:r>
      <w:r w:rsidR="003B642F" w:rsidRPr="00C456B8">
        <w:rPr>
          <w:rFonts w:asciiTheme="minorHAnsi" w:hAnsiTheme="minorHAnsi"/>
          <w:sz w:val="22"/>
          <w:szCs w:val="22"/>
        </w:rPr>
        <w:t>70</w:t>
      </w:r>
      <w:proofErr w:type="gramEnd"/>
      <w:r w:rsidR="00F45FB3" w:rsidRPr="00C456B8">
        <w:rPr>
          <w:rFonts w:asciiTheme="minorHAnsi" w:hAnsiTheme="minorHAnsi"/>
          <w:sz w:val="22"/>
          <w:szCs w:val="22"/>
        </w:rPr>
        <w:t xml:space="preserve">  </w:t>
      </w:r>
    </w:p>
    <w:p w:rsidR="00F45FB3" w:rsidRPr="00704DDC" w:rsidRDefault="00F45FB3" w:rsidP="00C456B8">
      <w:pPr>
        <w:pStyle w:val="Bezmezer"/>
        <w:rPr>
          <w:rFonts w:asciiTheme="minorHAnsi" w:hAnsiTheme="minorHAnsi" w:cs="Arial"/>
          <w:sz w:val="22"/>
          <w:szCs w:val="22"/>
        </w:rPr>
      </w:pPr>
      <w:r w:rsidRPr="00C456B8">
        <w:rPr>
          <w:rFonts w:asciiTheme="minorHAnsi" w:hAnsiTheme="minorHAnsi" w:cs="Arial"/>
          <w:sz w:val="22"/>
          <w:szCs w:val="22"/>
        </w:rPr>
        <w:t xml:space="preserve"> </w:t>
      </w:r>
      <w:r w:rsidR="00C456B8">
        <w:rPr>
          <w:rFonts w:asciiTheme="minorHAnsi" w:hAnsiTheme="minorHAnsi" w:cs="Arial"/>
          <w:sz w:val="22"/>
          <w:szCs w:val="22"/>
        </w:rPr>
        <w:t xml:space="preserve">   </w:t>
      </w:r>
      <w:r w:rsidRPr="00C456B8">
        <w:rPr>
          <w:rFonts w:asciiTheme="minorHAnsi" w:hAnsiTheme="minorHAnsi" w:cs="Arial"/>
          <w:sz w:val="22"/>
          <w:szCs w:val="22"/>
        </w:rPr>
        <w:t>% nárůstu 201</w:t>
      </w:r>
      <w:r w:rsidR="00B96AFE" w:rsidRPr="00C456B8">
        <w:rPr>
          <w:rFonts w:asciiTheme="minorHAnsi" w:hAnsiTheme="minorHAnsi" w:cs="Arial"/>
          <w:sz w:val="22"/>
          <w:szCs w:val="22"/>
        </w:rPr>
        <w:t>3</w:t>
      </w:r>
      <w:r w:rsidRPr="00C456B8">
        <w:rPr>
          <w:rFonts w:asciiTheme="minorHAnsi" w:hAnsiTheme="minorHAnsi" w:cs="Arial"/>
          <w:sz w:val="22"/>
          <w:szCs w:val="22"/>
        </w:rPr>
        <w:t>/201</w:t>
      </w:r>
      <w:r w:rsidR="00B96AFE" w:rsidRPr="00C456B8">
        <w:rPr>
          <w:rFonts w:asciiTheme="minorHAnsi" w:hAnsiTheme="minorHAnsi" w:cs="Arial"/>
          <w:sz w:val="22"/>
          <w:szCs w:val="22"/>
        </w:rPr>
        <w:t>2</w:t>
      </w:r>
      <w:r w:rsidRPr="00C456B8">
        <w:rPr>
          <w:rFonts w:asciiTheme="minorHAnsi" w:hAnsiTheme="minorHAnsi" w:cs="Arial"/>
          <w:sz w:val="22"/>
          <w:szCs w:val="22"/>
        </w:rPr>
        <w:t xml:space="preserve">:   </w:t>
      </w:r>
      <w:r w:rsidR="00C456B8">
        <w:rPr>
          <w:rFonts w:asciiTheme="minorHAnsi" w:hAnsiTheme="minorHAnsi" w:cs="Arial"/>
          <w:sz w:val="22"/>
          <w:szCs w:val="22"/>
        </w:rPr>
        <w:t xml:space="preserve">  </w:t>
      </w:r>
      <w:r w:rsidRPr="00C456B8">
        <w:rPr>
          <w:rFonts w:asciiTheme="minorHAnsi" w:hAnsiTheme="minorHAnsi" w:cs="Arial"/>
          <w:sz w:val="22"/>
          <w:szCs w:val="22"/>
        </w:rPr>
        <w:t xml:space="preserve"> </w:t>
      </w:r>
      <w:r w:rsidR="00C456B8">
        <w:rPr>
          <w:rFonts w:asciiTheme="minorHAnsi" w:hAnsiTheme="minorHAnsi" w:cs="Arial"/>
          <w:sz w:val="22"/>
          <w:szCs w:val="22"/>
        </w:rPr>
        <w:t xml:space="preserve"> </w:t>
      </w:r>
      <w:r w:rsidR="003B642F" w:rsidRPr="00704DDC">
        <w:rPr>
          <w:rFonts w:asciiTheme="minorHAnsi" w:hAnsiTheme="minorHAnsi" w:cs="Arial"/>
          <w:sz w:val="22"/>
          <w:szCs w:val="22"/>
        </w:rPr>
        <w:t>218,</w:t>
      </w:r>
      <w:r w:rsidR="0095232F" w:rsidRPr="00704DDC">
        <w:rPr>
          <w:rFonts w:asciiTheme="minorHAnsi" w:hAnsiTheme="minorHAnsi" w:cs="Arial"/>
          <w:sz w:val="22"/>
          <w:szCs w:val="22"/>
        </w:rPr>
        <w:t>37</w:t>
      </w:r>
    </w:p>
    <w:p w:rsidR="00F45FB3" w:rsidRPr="00317773" w:rsidRDefault="00F45FB3" w:rsidP="00F45FB3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F35124" w:rsidRDefault="003B642F" w:rsidP="003B642F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Bylo pořízeno vo</w:t>
      </w:r>
      <w:r w:rsidR="00CE3114">
        <w:rPr>
          <w:rFonts w:asciiTheme="minorHAnsi" w:hAnsiTheme="minorHAnsi" w:cs="Arial"/>
          <w:sz w:val="22"/>
          <w:szCs w:val="20"/>
        </w:rPr>
        <w:t>d</w:t>
      </w:r>
      <w:r w:rsidRPr="00317773">
        <w:rPr>
          <w:rFonts w:asciiTheme="minorHAnsi" w:hAnsiTheme="minorHAnsi" w:cs="Arial"/>
          <w:sz w:val="22"/>
          <w:szCs w:val="20"/>
        </w:rPr>
        <w:t xml:space="preserve">ní lůžko do místnosti </w:t>
      </w:r>
      <w:proofErr w:type="spellStart"/>
      <w:r w:rsidRPr="00317773">
        <w:rPr>
          <w:rFonts w:asciiTheme="minorHAnsi" w:hAnsiTheme="minorHAnsi" w:cs="Arial"/>
          <w:sz w:val="22"/>
          <w:szCs w:val="20"/>
        </w:rPr>
        <w:t>snoezelen</w:t>
      </w:r>
      <w:proofErr w:type="spellEnd"/>
      <w:r w:rsidRPr="00317773">
        <w:rPr>
          <w:rFonts w:asciiTheme="minorHAnsi" w:hAnsiTheme="minorHAnsi" w:cs="Arial"/>
          <w:sz w:val="22"/>
          <w:szCs w:val="20"/>
        </w:rPr>
        <w:t xml:space="preserve">, učební pomůcky pro žáky zařazené </w:t>
      </w:r>
      <w:r w:rsidR="00F35124">
        <w:rPr>
          <w:rFonts w:asciiTheme="minorHAnsi" w:hAnsiTheme="minorHAnsi" w:cs="Arial"/>
          <w:sz w:val="22"/>
          <w:szCs w:val="20"/>
        </w:rPr>
        <w:t xml:space="preserve">  </w:t>
      </w:r>
    </w:p>
    <w:p w:rsidR="003B642F" w:rsidRPr="00317773" w:rsidRDefault="003B642F" w:rsidP="003B642F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do rehabilitačního programu, učební pomůcky to tělesné výchovy a školní družiny.</w:t>
      </w:r>
    </w:p>
    <w:p w:rsidR="00F45FB3" w:rsidRPr="00317773" w:rsidRDefault="00F45FB3" w:rsidP="00F45FB3">
      <w:pPr>
        <w:ind w:firstLine="180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4) služby školení vzdělávání:  </w:t>
      </w:r>
    </w:p>
    <w:p w:rsidR="00CE3114" w:rsidRDefault="00F45FB3" w:rsidP="00CE3114">
      <w:pPr>
        <w:pStyle w:val="Bezmezer"/>
        <w:rPr>
          <w:rFonts w:asciiTheme="minorHAnsi" w:hAnsiTheme="minorHAnsi"/>
          <w:sz w:val="22"/>
          <w:szCs w:val="22"/>
        </w:rPr>
      </w:pPr>
      <w:r w:rsidRPr="00CE3114">
        <w:rPr>
          <w:rFonts w:asciiTheme="minorHAnsi" w:hAnsiTheme="minorHAnsi"/>
          <w:sz w:val="22"/>
          <w:szCs w:val="22"/>
        </w:rPr>
        <w:t xml:space="preserve">    </w:t>
      </w:r>
    </w:p>
    <w:p w:rsidR="00F45FB3" w:rsidRPr="00CE3114" w:rsidRDefault="00CE3114" w:rsidP="00CE3114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F45FB3" w:rsidRPr="00CE3114">
        <w:rPr>
          <w:rFonts w:asciiTheme="minorHAnsi" w:hAnsiTheme="minorHAnsi"/>
          <w:sz w:val="22"/>
          <w:szCs w:val="22"/>
        </w:rPr>
        <w:t>% plnění   RO</w:t>
      </w:r>
      <w:r w:rsidR="00C637F3" w:rsidRPr="00CE311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F45FB3" w:rsidRPr="00CE3114">
        <w:rPr>
          <w:rFonts w:asciiTheme="minorHAnsi" w:hAnsiTheme="minorHAnsi"/>
          <w:sz w:val="22"/>
          <w:szCs w:val="22"/>
        </w:rPr>
        <w:t>1</w:t>
      </w:r>
      <w:r w:rsidR="003B642F" w:rsidRPr="00CE3114">
        <w:rPr>
          <w:rFonts w:asciiTheme="minorHAnsi" w:hAnsiTheme="minorHAnsi"/>
          <w:sz w:val="22"/>
          <w:szCs w:val="22"/>
        </w:rPr>
        <w:t>3</w:t>
      </w:r>
      <w:r w:rsidR="00F45FB3" w:rsidRPr="00CE3114">
        <w:rPr>
          <w:rFonts w:asciiTheme="minorHAnsi" w:hAnsiTheme="minorHAnsi"/>
          <w:sz w:val="22"/>
          <w:szCs w:val="22"/>
        </w:rPr>
        <w:t xml:space="preserve">:                 </w:t>
      </w:r>
      <w:r w:rsidR="003B642F" w:rsidRPr="00CE3114">
        <w:rPr>
          <w:rFonts w:asciiTheme="minorHAnsi" w:hAnsiTheme="minorHAnsi"/>
          <w:sz w:val="22"/>
          <w:szCs w:val="22"/>
        </w:rPr>
        <w:t>124,35</w:t>
      </w:r>
      <w:proofErr w:type="gramEnd"/>
      <w:r w:rsidR="00F45FB3" w:rsidRPr="00CE3114">
        <w:rPr>
          <w:rFonts w:asciiTheme="minorHAnsi" w:hAnsiTheme="minorHAnsi"/>
          <w:sz w:val="22"/>
          <w:szCs w:val="22"/>
        </w:rPr>
        <w:t xml:space="preserve">  </w:t>
      </w:r>
    </w:p>
    <w:p w:rsidR="00F45FB3" w:rsidRPr="00CE3114" w:rsidRDefault="00F45FB3" w:rsidP="00CE3114">
      <w:pPr>
        <w:pStyle w:val="Bezmezer"/>
        <w:rPr>
          <w:rFonts w:asciiTheme="minorHAnsi" w:hAnsiTheme="minorHAnsi" w:cs="Arial"/>
          <w:sz w:val="22"/>
          <w:szCs w:val="22"/>
        </w:rPr>
      </w:pPr>
      <w:r w:rsidRPr="00CE3114">
        <w:rPr>
          <w:rFonts w:asciiTheme="minorHAnsi" w:hAnsiTheme="minorHAnsi" w:cs="Arial"/>
          <w:sz w:val="22"/>
          <w:szCs w:val="22"/>
        </w:rPr>
        <w:t xml:space="preserve"> </w:t>
      </w:r>
      <w:r w:rsidR="00CE3114">
        <w:rPr>
          <w:rFonts w:asciiTheme="minorHAnsi" w:hAnsiTheme="minorHAnsi" w:cs="Arial"/>
          <w:sz w:val="22"/>
          <w:szCs w:val="22"/>
        </w:rPr>
        <w:t xml:space="preserve">   </w:t>
      </w:r>
      <w:r w:rsidRPr="00CE3114">
        <w:rPr>
          <w:rFonts w:asciiTheme="minorHAnsi" w:hAnsiTheme="minorHAnsi" w:cs="Arial"/>
          <w:sz w:val="22"/>
          <w:szCs w:val="22"/>
        </w:rPr>
        <w:t>% nárůstu 201</w:t>
      </w:r>
      <w:r w:rsidR="003B642F" w:rsidRPr="00CE3114">
        <w:rPr>
          <w:rFonts w:asciiTheme="minorHAnsi" w:hAnsiTheme="minorHAnsi" w:cs="Arial"/>
          <w:sz w:val="22"/>
          <w:szCs w:val="22"/>
        </w:rPr>
        <w:t>3</w:t>
      </w:r>
      <w:r w:rsidRPr="00CE3114">
        <w:rPr>
          <w:rFonts w:asciiTheme="minorHAnsi" w:hAnsiTheme="minorHAnsi" w:cs="Arial"/>
          <w:sz w:val="22"/>
          <w:szCs w:val="22"/>
        </w:rPr>
        <w:t>/201</w:t>
      </w:r>
      <w:r w:rsidR="003B642F" w:rsidRPr="00CE3114">
        <w:rPr>
          <w:rFonts w:asciiTheme="minorHAnsi" w:hAnsiTheme="minorHAnsi" w:cs="Arial"/>
          <w:sz w:val="22"/>
          <w:szCs w:val="22"/>
        </w:rPr>
        <w:t>2</w:t>
      </w:r>
      <w:r w:rsidRPr="00CE3114">
        <w:rPr>
          <w:rFonts w:asciiTheme="minorHAnsi" w:hAnsiTheme="minorHAnsi" w:cs="Arial"/>
          <w:sz w:val="22"/>
          <w:szCs w:val="22"/>
        </w:rPr>
        <w:t xml:space="preserve">:        </w:t>
      </w:r>
      <w:r w:rsidR="003B642F" w:rsidRPr="00CE3114">
        <w:rPr>
          <w:rFonts w:asciiTheme="minorHAnsi" w:hAnsiTheme="minorHAnsi" w:cs="Arial"/>
          <w:sz w:val="22"/>
          <w:szCs w:val="22"/>
        </w:rPr>
        <w:t>233,08</w:t>
      </w:r>
    </w:p>
    <w:p w:rsidR="00F45FB3" w:rsidRPr="00317773" w:rsidRDefault="00F45FB3" w:rsidP="00F45FB3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F45FB3" w:rsidRPr="00317773" w:rsidRDefault="00F45FB3" w:rsidP="003B642F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Nabídka školení a vzdělávání byla využita dle aktuálních potřeb školy</w:t>
      </w:r>
    </w:p>
    <w:p w:rsidR="00F45FB3" w:rsidRDefault="00F45FB3" w:rsidP="00F45FB3">
      <w:pPr>
        <w:ind w:firstLine="180"/>
        <w:rPr>
          <w:rFonts w:asciiTheme="minorHAnsi" w:hAnsiTheme="minorHAnsi" w:cs="Arial"/>
          <w:sz w:val="22"/>
          <w:szCs w:val="20"/>
        </w:rPr>
      </w:pPr>
    </w:p>
    <w:p w:rsidR="00551FF2" w:rsidRPr="00317773" w:rsidRDefault="00551FF2" w:rsidP="00F45FB3">
      <w:pPr>
        <w:ind w:firstLine="180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5) cestovné, cestovní náhrady: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   </w:t>
      </w:r>
      <w:r w:rsidR="00262C3E">
        <w:rPr>
          <w:rFonts w:asciiTheme="minorHAnsi" w:hAnsiTheme="minorHAnsi"/>
          <w:sz w:val="22"/>
          <w:szCs w:val="22"/>
        </w:rPr>
        <w:t xml:space="preserve">    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F2786" w:rsidRPr="00262C3E">
        <w:rPr>
          <w:rFonts w:asciiTheme="minorHAnsi" w:hAnsiTheme="minorHAnsi"/>
          <w:sz w:val="22"/>
          <w:szCs w:val="22"/>
        </w:rPr>
        <w:t>78,27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     </w:t>
      </w:r>
      <w:r w:rsidR="00262C3E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F2786" w:rsidRPr="00262C3E">
        <w:rPr>
          <w:rFonts w:asciiTheme="minorHAnsi" w:hAnsiTheme="minorHAnsi"/>
          <w:sz w:val="22"/>
          <w:szCs w:val="22"/>
        </w:rPr>
        <w:t>52</w:t>
      </w:r>
      <w:r w:rsidRPr="00262C3E">
        <w:rPr>
          <w:rFonts w:asciiTheme="minorHAnsi" w:hAnsiTheme="minorHAnsi"/>
          <w:sz w:val="22"/>
          <w:szCs w:val="22"/>
        </w:rPr>
        <w:t>,</w:t>
      </w:r>
      <w:r w:rsidR="004F2786" w:rsidRPr="00262C3E">
        <w:rPr>
          <w:rFonts w:asciiTheme="minorHAnsi" w:hAnsiTheme="minorHAnsi"/>
          <w:sz w:val="22"/>
          <w:szCs w:val="22"/>
        </w:rPr>
        <w:t>21</w:t>
      </w:r>
    </w:p>
    <w:p w:rsidR="00F45FB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</w:p>
    <w:p w:rsidR="00F45FB3" w:rsidRPr="00317773" w:rsidRDefault="00F45FB3" w:rsidP="00F45FB3">
      <w:pPr>
        <w:rPr>
          <w:rFonts w:asciiTheme="minorHAnsi" w:hAnsiTheme="minorHAnsi" w:cs="Arial"/>
          <w:b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Provozní náklady </w:t>
      </w:r>
    </w:p>
    <w:p w:rsidR="00A278C7" w:rsidRDefault="00A278C7" w:rsidP="004F2786">
      <w:pPr>
        <w:pStyle w:val="Zkladntext3"/>
        <w:rPr>
          <w:rFonts w:asciiTheme="minorHAnsi" w:hAnsiTheme="minorHAnsi"/>
          <w:sz w:val="22"/>
          <w:szCs w:val="20"/>
        </w:rPr>
      </w:pPr>
    </w:p>
    <w:p w:rsidR="004F2786" w:rsidRPr="00317773" w:rsidRDefault="004F2786" w:rsidP="004F2786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1) drobný dlouhodobý hmotný majetek:  </w:t>
      </w:r>
    </w:p>
    <w:p w:rsidR="003B642F" w:rsidRPr="00262C3E" w:rsidRDefault="003B642F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</w:t>
      </w:r>
      <w:r w:rsidR="00262C3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62C3E">
        <w:rPr>
          <w:rFonts w:asciiTheme="minorHAnsi" w:hAnsiTheme="minorHAnsi"/>
          <w:sz w:val="22"/>
          <w:szCs w:val="22"/>
        </w:rPr>
        <w:t xml:space="preserve">13:             </w:t>
      </w:r>
      <w:r w:rsidR="00262C3E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 1256,39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3B642F" w:rsidRPr="00262C3E" w:rsidRDefault="00262C3E" w:rsidP="00262C3E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="003B642F" w:rsidRPr="00262C3E">
        <w:rPr>
          <w:rFonts w:asciiTheme="minorHAnsi" w:hAnsiTheme="minorHAnsi" w:cs="Arial"/>
          <w:sz w:val="22"/>
          <w:szCs w:val="22"/>
        </w:rPr>
        <w:t xml:space="preserve"> % nárůstu 2013/2012:         -26,93</w:t>
      </w:r>
    </w:p>
    <w:p w:rsidR="003B642F" w:rsidRPr="00317773" w:rsidRDefault="003B642F" w:rsidP="003B642F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3B642F" w:rsidRPr="00317773" w:rsidRDefault="003B642F" w:rsidP="003B642F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Vybavení 2 učeben z</w:t>
      </w:r>
      <w:r w:rsidR="004F2786" w:rsidRPr="00317773">
        <w:rPr>
          <w:rFonts w:asciiTheme="minorHAnsi" w:hAnsiTheme="minorHAnsi" w:cs="Arial"/>
          <w:sz w:val="22"/>
          <w:szCs w:val="20"/>
        </w:rPr>
        <w:t> dotace EU peníze školám</w:t>
      </w:r>
      <w:r w:rsidRPr="00317773">
        <w:rPr>
          <w:rFonts w:asciiTheme="minorHAnsi" w:hAnsiTheme="minorHAnsi" w:cs="Arial"/>
          <w:sz w:val="22"/>
          <w:szCs w:val="20"/>
        </w:rPr>
        <w:t>, pořízení serveru do počítačové</w:t>
      </w:r>
    </w:p>
    <w:p w:rsidR="003B642F" w:rsidRPr="00317773" w:rsidRDefault="003B642F" w:rsidP="003B642F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učebny. 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                           </w:t>
      </w: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2) materiál, materiál na opravy: </w:t>
      </w:r>
      <w:r w:rsidRPr="00317773">
        <w:rPr>
          <w:rFonts w:asciiTheme="minorHAnsi" w:hAnsiTheme="minorHAnsi"/>
          <w:sz w:val="22"/>
          <w:szCs w:val="20"/>
        </w:rPr>
        <w:tab/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 w:rsidR="00262C3E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     </w:t>
      </w:r>
      <w:r w:rsidR="00262C3E">
        <w:rPr>
          <w:rFonts w:asciiTheme="minorHAnsi" w:hAnsiTheme="minorHAnsi"/>
          <w:sz w:val="22"/>
          <w:szCs w:val="22"/>
        </w:rPr>
        <w:t xml:space="preserve">   </w:t>
      </w:r>
      <w:r w:rsidR="004F2786" w:rsidRPr="00262C3E">
        <w:rPr>
          <w:rFonts w:asciiTheme="minorHAnsi" w:hAnsiTheme="minorHAnsi"/>
          <w:sz w:val="22"/>
          <w:szCs w:val="22"/>
        </w:rPr>
        <w:t>82,09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4F2786" w:rsidRP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     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8,</w:t>
      </w:r>
      <w:r w:rsidR="004F2786" w:rsidRPr="00262C3E">
        <w:rPr>
          <w:rFonts w:asciiTheme="minorHAnsi" w:hAnsiTheme="minorHAnsi"/>
          <w:sz w:val="22"/>
          <w:szCs w:val="22"/>
        </w:rPr>
        <w:t>39</w:t>
      </w:r>
    </w:p>
    <w:p w:rsidR="00F45FB3" w:rsidRPr="00317773" w:rsidRDefault="00F45FB3" w:rsidP="00F45FB3">
      <w:pPr>
        <w:ind w:firstLine="567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Na této položce byly pořízeny především </w:t>
      </w:r>
      <w:proofErr w:type="gramStart"/>
      <w:r w:rsidRPr="00317773">
        <w:rPr>
          <w:rFonts w:asciiTheme="minorHAnsi" w:hAnsiTheme="minorHAnsi" w:cs="Arial"/>
          <w:sz w:val="22"/>
          <w:szCs w:val="20"/>
        </w:rPr>
        <w:t>čistící</w:t>
      </w:r>
      <w:proofErr w:type="gramEnd"/>
      <w:r w:rsidRPr="00317773">
        <w:rPr>
          <w:rFonts w:asciiTheme="minorHAnsi" w:hAnsiTheme="minorHAnsi" w:cs="Arial"/>
          <w:sz w:val="22"/>
          <w:szCs w:val="20"/>
        </w:rPr>
        <w:t xml:space="preserve"> prostředky, tonery do kopírek a tiskáren, </w:t>
      </w: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</w:t>
      </w:r>
      <w:proofErr w:type="spellStart"/>
      <w:r w:rsidRPr="00317773">
        <w:rPr>
          <w:rFonts w:asciiTheme="minorHAnsi" w:hAnsiTheme="minorHAnsi" w:cs="Arial"/>
          <w:sz w:val="22"/>
          <w:szCs w:val="20"/>
        </w:rPr>
        <w:t>xeropapíry</w:t>
      </w:r>
      <w:proofErr w:type="spellEnd"/>
      <w:r w:rsidRPr="00317773">
        <w:rPr>
          <w:rFonts w:asciiTheme="minorHAnsi" w:hAnsiTheme="minorHAnsi" w:cs="Arial"/>
          <w:sz w:val="22"/>
          <w:szCs w:val="20"/>
        </w:rPr>
        <w:t>, materiál do pracovního vyučování, tiskopisy, hygienické potřeby a materiál</w:t>
      </w: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na opravy. </w:t>
      </w:r>
    </w:p>
    <w:p w:rsidR="00F45FB3" w:rsidRDefault="00F45FB3" w:rsidP="00F45FB3">
      <w:pPr>
        <w:ind w:left="2340" w:firstLine="495"/>
        <w:rPr>
          <w:rFonts w:asciiTheme="minorHAnsi" w:hAnsiTheme="minorHAnsi" w:cs="Arial"/>
          <w:sz w:val="22"/>
          <w:szCs w:val="20"/>
        </w:rPr>
      </w:pPr>
    </w:p>
    <w:p w:rsidR="00F35124" w:rsidRPr="00317773" w:rsidRDefault="00F35124" w:rsidP="00F45FB3">
      <w:pPr>
        <w:ind w:left="2340" w:firstLine="495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3) nákup vody, paliv, energie: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      </w:t>
      </w:r>
      <w:r w:rsidR="00262C3E">
        <w:rPr>
          <w:rFonts w:asciiTheme="minorHAnsi" w:hAnsiTheme="minorHAnsi"/>
          <w:sz w:val="22"/>
          <w:szCs w:val="22"/>
        </w:rPr>
        <w:t xml:space="preserve">  </w:t>
      </w:r>
      <w:r w:rsidRPr="00262C3E">
        <w:rPr>
          <w:rFonts w:asciiTheme="minorHAnsi" w:hAnsiTheme="minorHAnsi"/>
          <w:sz w:val="22"/>
          <w:szCs w:val="22"/>
        </w:rPr>
        <w:t>9</w:t>
      </w:r>
      <w:r w:rsidR="004F2786" w:rsidRPr="00262C3E">
        <w:rPr>
          <w:rFonts w:asciiTheme="minorHAnsi" w:hAnsiTheme="minorHAnsi"/>
          <w:sz w:val="22"/>
          <w:szCs w:val="22"/>
        </w:rPr>
        <w:t>8</w:t>
      </w:r>
      <w:r w:rsidRPr="00262C3E">
        <w:rPr>
          <w:rFonts w:asciiTheme="minorHAnsi" w:hAnsiTheme="minorHAnsi"/>
          <w:sz w:val="22"/>
          <w:szCs w:val="22"/>
        </w:rPr>
        <w:t>,</w:t>
      </w:r>
      <w:r w:rsidR="004F2786" w:rsidRPr="00262C3E">
        <w:rPr>
          <w:rFonts w:asciiTheme="minorHAnsi" w:hAnsiTheme="minorHAnsi"/>
          <w:sz w:val="22"/>
          <w:szCs w:val="22"/>
        </w:rPr>
        <w:t>61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4F2786" w:rsidRP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      </w:t>
      </w:r>
      <w:r w:rsidR="004F2786" w:rsidRPr="00262C3E">
        <w:rPr>
          <w:rFonts w:asciiTheme="minorHAnsi" w:hAnsiTheme="minorHAnsi"/>
          <w:sz w:val="22"/>
          <w:szCs w:val="22"/>
        </w:rPr>
        <w:t>6</w:t>
      </w:r>
      <w:r w:rsidRPr="00262C3E">
        <w:rPr>
          <w:rFonts w:asciiTheme="minorHAnsi" w:hAnsiTheme="minorHAnsi"/>
          <w:sz w:val="22"/>
          <w:szCs w:val="22"/>
        </w:rPr>
        <w:t>,</w:t>
      </w:r>
      <w:r w:rsidR="004F2786" w:rsidRPr="00262C3E">
        <w:rPr>
          <w:rFonts w:asciiTheme="minorHAnsi" w:hAnsiTheme="minorHAnsi"/>
          <w:sz w:val="22"/>
          <w:szCs w:val="22"/>
        </w:rPr>
        <w:t>22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Energie účtujeme každý měsíc na dohadné položky a 1 x ročně je provedeno vyúčtování </w:t>
      </w:r>
    </w:p>
    <w:p w:rsidR="00F45FB3" w:rsidRPr="00317773" w:rsidRDefault="00F45FB3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dle skutečných nákladů.  </w:t>
      </w:r>
    </w:p>
    <w:p w:rsidR="00F35124" w:rsidRPr="0031777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</w:t>
      </w: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4) nájemné: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    </w:t>
      </w:r>
      <w:r w:rsidR="00262C3E">
        <w:rPr>
          <w:rFonts w:asciiTheme="minorHAnsi" w:hAnsiTheme="minorHAnsi"/>
          <w:sz w:val="22"/>
          <w:szCs w:val="22"/>
        </w:rPr>
        <w:t xml:space="preserve">     </w:t>
      </w:r>
      <w:r w:rsidR="004F2786" w:rsidRPr="00262C3E">
        <w:rPr>
          <w:rFonts w:asciiTheme="minorHAnsi" w:hAnsiTheme="minorHAnsi"/>
          <w:sz w:val="22"/>
          <w:szCs w:val="22"/>
        </w:rPr>
        <w:t>78,61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4F2786" w:rsidRP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    </w:t>
      </w:r>
      <w:r w:rsidR="004F2786" w:rsidRPr="00262C3E">
        <w:rPr>
          <w:rFonts w:asciiTheme="minorHAnsi" w:hAnsiTheme="minorHAnsi"/>
          <w:sz w:val="22"/>
          <w:szCs w:val="22"/>
        </w:rPr>
        <w:t>-32,30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0"/>
          <w:szCs w:val="20"/>
        </w:rPr>
      </w:pPr>
    </w:p>
    <w:p w:rsidR="00F45FB3" w:rsidRPr="00317773" w:rsidRDefault="004F2786" w:rsidP="00F45FB3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Nižší nájemné z důvodu šetření finančních prostředků za příznivého počasí probíhá výuka tělesné výchovy venku na hřišti</w:t>
      </w:r>
      <w:r w:rsidR="00F45FB3" w:rsidRPr="00317773">
        <w:rPr>
          <w:rFonts w:asciiTheme="minorHAnsi" w:hAnsiTheme="minorHAnsi" w:cs="Arial"/>
          <w:sz w:val="22"/>
          <w:szCs w:val="20"/>
        </w:rPr>
        <w:t>.</w:t>
      </w:r>
      <w:r w:rsidRPr="00317773">
        <w:rPr>
          <w:rFonts w:asciiTheme="minorHAnsi" w:hAnsiTheme="minorHAnsi" w:cs="Arial"/>
          <w:sz w:val="22"/>
          <w:szCs w:val="20"/>
        </w:rPr>
        <w:t xml:space="preserve"> Částka ve výši 8 300,00 Kč byla uhrazena z dotace města Otrokovice.</w:t>
      </w:r>
    </w:p>
    <w:p w:rsidR="00F45FB3" w:rsidRDefault="00F45FB3" w:rsidP="00F45FB3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   </w:t>
      </w:r>
      <w:r w:rsidRPr="00317773">
        <w:rPr>
          <w:rFonts w:asciiTheme="minorHAnsi" w:hAnsiTheme="minorHAnsi"/>
          <w:sz w:val="22"/>
        </w:rPr>
        <w:tab/>
      </w: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5) ostatní služby: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    </w:t>
      </w:r>
      <w:r w:rsidR="00262C3E">
        <w:rPr>
          <w:rFonts w:asciiTheme="minorHAnsi" w:hAnsiTheme="minorHAnsi"/>
          <w:sz w:val="22"/>
          <w:szCs w:val="22"/>
        </w:rPr>
        <w:t xml:space="preserve">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F2786" w:rsidRPr="00262C3E">
        <w:rPr>
          <w:rFonts w:asciiTheme="minorHAnsi" w:hAnsiTheme="minorHAnsi"/>
          <w:sz w:val="22"/>
          <w:szCs w:val="22"/>
        </w:rPr>
        <w:t>89,55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4F2786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4F2786" w:rsidRP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   </w:t>
      </w:r>
      <w:r w:rsidR="004F2786" w:rsidRPr="00262C3E">
        <w:rPr>
          <w:rFonts w:asciiTheme="minorHAnsi" w:hAnsiTheme="minorHAnsi"/>
          <w:sz w:val="22"/>
          <w:szCs w:val="22"/>
        </w:rPr>
        <w:t>-16</w:t>
      </w:r>
      <w:r w:rsidRPr="00262C3E">
        <w:rPr>
          <w:rFonts w:asciiTheme="minorHAnsi" w:hAnsiTheme="minorHAnsi"/>
          <w:sz w:val="22"/>
          <w:szCs w:val="22"/>
        </w:rPr>
        <w:t>,</w:t>
      </w:r>
      <w:r w:rsidR="004F2786" w:rsidRPr="00262C3E">
        <w:rPr>
          <w:rFonts w:asciiTheme="minorHAnsi" w:hAnsiTheme="minorHAnsi"/>
          <w:sz w:val="22"/>
          <w:szCs w:val="22"/>
        </w:rPr>
        <w:t>00</w:t>
      </w: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N</w:t>
      </w:r>
      <w:r w:rsidR="00CD5A42" w:rsidRPr="00317773">
        <w:rPr>
          <w:rFonts w:asciiTheme="minorHAnsi" w:hAnsiTheme="minorHAnsi" w:cs="Arial"/>
          <w:sz w:val="22"/>
          <w:szCs w:val="20"/>
        </w:rPr>
        <w:t xml:space="preserve">ejvyšší část čerpání tvoří příspěvek na stravování, licence </w:t>
      </w:r>
      <w:proofErr w:type="spellStart"/>
      <w:r w:rsidR="00CD5A42" w:rsidRPr="00317773">
        <w:rPr>
          <w:rFonts w:asciiTheme="minorHAnsi" w:hAnsiTheme="minorHAnsi" w:cs="Arial"/>
          <w:sz w:val="22"/>
          <w:szCs w:val="20"/>
        </w:rPr>
        <w:t>Autocont</w:t>
      </w:r>
      <w:proofErr w:type="spellEnd"/>
      <w:r w:rsidR="00CD5A42" w:rsidRPr="00317773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proofErr w:type="gramStart"/>
      <w:r w:rsidR="00CD5A42" w:rsidRPr="00317773">
        <w:rPr>
          <w:rFonts w:asciiTheme="minorHAnsi" w:hAnsiTheme="minorHAnsi" w:cs="Arial"/>
          <w:sz w:val="22"/>
          <w:szCs w:val="20"/>
        </w:rPr>
        <w:t>revize,dále</w:t>
      </w:r>
      <w:proofErr w:type="spellEnd"/>
      <w:proofErr w:type="gramEnd"/>
      <w:r w:rsidR="00CD5A42" w:rsidRPr="00317773">
        <w:rPr>
          <w:rFonts w:asciiTheme="minorHAnsi" w:hAnsiTheme="minorHAnsi" w:cs="Arial"/>
          <w:sz w:val="22"/>
          <w:szCs w:val="20"/>
        </w:rPr>
        <w:t xml:space="preserve"> jsou ze zaúčtovány úhrady za odvoz odpadu a střežení objektu.</w:t>
      </w:r>
    </w:p>
    <w:p w:rsidR="00CD5A42" w:rsidRDefault="00CD5A42" w:rsidP="00F45FB3">
      <w:pPr>
        <w:pStyle w:val="Zkladntext3"/>
        <w:rPr>
          <w:rFonts w:asciiTheme="minorHAnsi" w:hAnsiTheme="minorHAnsi"/>
          <w:sz w:val="22"/>
          <w:szCs w:val="20"/>
        </w:rPr>
      </w:pP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6) opravy a udržování: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 w:rsidR="0066131E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CD5A42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</w:t>
      </w:r>
      <w:r w:rsidR="00262C3E">
        <w:rPr>
          <w:rFonts w:asciiTheme="minorHAnsi" w:hAnsiTheme="minorHAnsi"/>
          <w:sz w:val="22"/>
          <w:szCs w:val="22"/>
        </w:rPr>
        <w:t xml:space="preserve">   </w:t>
      </w:r>
      <w:r w:rsidRPr="00262C3E">
        <w:rPr>
          <w:rFonts w:asciiTheme="minorHAnsi" w:hAnsiTheme="minorHAnsi"/>
          <w:sz w:val="22"/>
          <w:szCs w:val="22"/>
        </w:rPr>
        <w:t xml:space="preserve">    </w:t>
      </w:r>
      <w:r w:rsidR="00CD5A42" w:rsidRPr="00262C3E">
        <w:rPr>
          <w:rFonts w:asciiTheme="minorHAnsi" w:hAnsiTheme="minorHAnsi"/>
          <w:sz w:val="22"/>
          <w:szCs w:val="22"/>
        </w:rPr>
        <w:t>118</w:t>
      </w:r>
      <w:r w:rsidRPr="00262C3E">
        <w:rPr>
          <w:rFonts w:asciiTheme="minorHAnsi" w:hAnsiTheme="minorHAnsi"/>
          <w:sz w:val="22"/>
          <w:szCs w:val="22"/>
        </w:rPr>
        <w:t>,</w:t>
      </w:r>
      <w:r w:rsidR="00CD5A42" w:rsidRPr="00262C3E">
        <w:rPr>
          <w:rFonts w:asciiTheme="minorHAnsi" w:hAnsiTheme="minorHAnsi"/>
          <w:sz w:val="22"/>
          <w:szCs w:val="22"/>
        </w:rPr>
        <w:t>9</w:t>
      </w:r>
      <w:r w:rsidRPr="00262C3E">
        <w:rPr>
          <w:rFonts w:asciiTheme="minorHAnsi" w:hAnsiTheme="minorHAnsi"/>
          <w:sz w:val="22"/>
          <w:szCs w:val="22"/>
        </w:rPr>
        <w:t>8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 w:rsidR="0066131E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>% nárůstu 201</w:t>
      </w:r>
      <w:r w:rsidR="00CD5A42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CD5A42" w:rsidRP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   </w:t>
      </w:r>
      <w:r w:rsidR="00CD5A42" w:rsidRPr="00262C3E">
        <w:rPr>
          <w:rFonts w:asciiTheme="minorHAnsi" w:hAnsiTheme="minorHAnsi"/>
          <w:sz w:val="22"/>
          <w:szCs w:val="22"/>
        </w:rPr>
        <w:t>506</w:t>
      </w:r>
      <w:r w:rsidRPr="00262C3E">
        <w:rPr>
          <w:rFonts w:asciiTheme="minorHAnsi" w:hAnsiTheme="minorHAnsi"/>
          <w:sz w:val="22"/>
          <w:szCs w:val="22"/>
        </w:rPr>
        <w:t>,</w:t>
      </w:r>
      <w:r w:rsidR="00CD5A42" w:rsidRPr="00262C3E">
        <w:rPr>
          <w:rFonts w:asciiTheme="minorHAnsi" w:hAnsiTheme="minorHAnsi"/>
          <w:sz w:val="22"/>
          <w:szCs w:val="22"/>
        </w:rPr>
        <w:t>27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</w:p>
    <w:p w:rsidR="0066131E" w:rsidRPr="0066131E" w:rsidRDefault="0066131E" w:rsidP="0066131E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 </w:t>
      </w:r>
      <w:r w:rsidR="00F45FB3" w:rsidRPr="0066131E">
        <w:rPr>
          <w:rFonts w:asciiTheme="minorHAnsi" w:hAnsiTheme="minorHAnsi"/>
          <w:sz w:val="22"/>
          <w:szCs w:val="22"/>
        </w:rPr>
        <w:t xml:space="preserve">V plnění rozpočtu </w:t>
      </w:r>
      <w:proofErr w:type="gramStart"/>
      <w:r w:rsidR="00F45FB3" w:rsidRPr="0066131E">
        <w:rPr>
          <w:rFonts w:asciiTheme="minorHAnsi" w:hAnsiTheme="minorHAnsi"/>
          <w:sz w:val="22"/>
          <w:szCs w:val="22"/>
        </w:rPr>
        <w:t>jsou  zahrnuty</w:t>
      </w:r>
      <w:proofErr w:type="gramEnd"/>
      <w:r w:rsidR="00F45FB3" w:rsidRPr="0066131E">
        <w:rPr>
          <w:rFonts w:asciiTheme="minorHAnsi" w:hAnsiTheme="minorHAnsi"/>
          <w:sz w:val="22"/>
          <w:szCs w:val="22"/>
        </w:rPr>
        <w:t xml:space="preserve"> neplánované opravy, bez kterých by byl narušen chod </w:t>
      </w:r>
    </w:p>
    <w:p w:rsidR="00F45FB3" w:rsidRPr="0066131E" w:rsidRDefault="0066131E" w:rsidP="0066131E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 </w:t>
      </w:r>
      <w:r w:rsidR="00F45FB3" w:rsidRPr="0066131E">
        <w:rPr>
          <w:rFonts w:asciiTheme="minorHAnsi" w:hAnsiTheme="minorHAnsi"/>
          <w:sz w:val="22"/>
          <w:szCs w:val="22"/>
        </w:rPr>
        <w:t>školy, které jsou podrobně popsány v tabulce č. 6 (opravy provedené mimo rozpočet).</w:t>
      </w:r>
    </w:p>
    <w:p w:rsidR="0066131E" w:rsidRDefault="0066131E" w:rsidP="0066131E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  </w:t>
      </w:r>
      <w:r w:rsidR="00CD5A42" w:rsidRPr="0066131E">
        <w:rPr>
          <w:rFonts w:asciiTheme="minorHAnsi" w:hAnsiTheme="minorHAnsi"/>
          <w:sz w:val="22"/>
          <w:szCs w:val="22"/>
        </w:rPr>
        <w:t xml:space="preserve">Byla provedena výměna vchodových dveří do budovy školy </w:t>
      </w:r>
      <w:proofErr w:type="gramStart"/>
      <w:r w:rsidR="00CD5A42" w:rsidRPr="0066131E">
        <w:rPr>
          <w:rFonts w:asciiTheme="minorHAnsi" w:hAnsiTheme="minorHAnsi"/>
          <w:sz w:val="22"/>
          <w:szCs w:val="22"/>
        </w:rPr>
        <w:t>ve</w:t>
      </w:r>
      <w:proofErr w:type="gramEnd"/>
      <w:r w:rsidR="00CD5A42" w:rsidRPr="0066131E">
        <w:rPr>
          <w:rFonts w:asciiTheme="minorHAnsi" w:hAnsiTheme="minorHAnsi"/>
          <w:sz w:val="22"/>
          <w:szCs w:val="22"/>
        </w:rPr>
        <w:t xml:space="preserve"> celkové výši 180 000,00 Kč, </w:t>
      </w:r>
    </w:p>
    <w:p w:rsidR="00CD5A42" w:rsidRPr="0066131E" w:rsidRDefault="0066131E" w:rsidP="0066131E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CD5A42" w:rsidRPr="0066131E">
        <w:rPr>
          <w:rFonts w:asciiTheme="minorHAnsi" w:hAnsiTheme="minorHAnsi"/>
          <w:sz w:val="22"/>
          <w:szCs w:val="22"/>
        </w:rPr>
        <w:t>na</w:t>
      </w:r>
      <w:r w:rsidRPr="0066131E">
        <w:rPr>
          <w:rFonts w:asciiTheme="minorHAnsi" w:hAnsiTheme="minorHAnsi"/>
          <w:sz w:val="22"/>
          <w:szCs w:val="22"/>
        </w:rPr>
        <w:t xml:space="preserve"> </w:t>
      </w:r>
      <w:r w:rsidR="00CD5A42" w:rsidRPr="0066131E">
        <w:rPr>
          <w:rFonts w:asciiTheme="minorHAnsi" w:hAnsiTheme="minorHAnsi"/>
          <w:sz w:val="22"/>
          <w:szCs w:val="22"/>
        </w:rPr>
        <w:t>úhradu byl použit IF.</w:t>
      </w:r>
    </w:p>
    <w:p w:rsidR="00F45FB3" w:rsidRDefault="00F45FB3" w:rsidP="00F45FB3">
      <w:pPr>
        <w:ind w:left="180" w:firstLine="387"/>
        <w:rPr>
          <w:rFonts w:asciiTheme="minorHAnsi" w:hAnsiTheme="minorHAnsi" w:cs="Arial"/>
          <w:sz w:val="22"/>
          <w:szCs w:val="20"/>
        </w:rPr>
      </w:pPr>
    </w:p>
    <w:p w:rsidR="00F35124" w:rsidRPr="00317773" w:rsidRDefault="00F35124" w:rsidP="00F45FB3">
      <w:pPr>
        <w:ind w:left="180" w:firstLine="387"/>
        <w:rPr>
          <w:rFonts w:asciiTheme="minorHAnsi" w:hAnsiTheme="minorHAnsi" w:cs="Arial"/>
          <w:sz w:val="22"/>
          <w:szCs w:val="20"/>
        </w:rPr>
      </w:pPr>
    </w:p>
    <w:p w:rsidR="00F45FB3" w:rsidRPr="00317773" w:rsidRDefault="00F45FB3" w:rsidP="00F45FB3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7) odpisy majetku: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CD5A42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    </w:t>
      </w:r>
      <w:r w:rsidR="00262C3E">
        <w:rPr>
          <w:rFonts w:asciiTheme="minorHAnsi" w:hAnsiTheme="minorHAnsi"/>
          <w:sz w:val="22"/>
          <w:szCs w:val="22"/>
        </w:rPr>
        <w:t xml:space="preserve">  </w:t>
      </w:r>
      <w:r w:rsidR="0020703E">
        <w:rPr>
          <w:rFonts w:asciiTheme="minorHAnsi" w:hAnsiTheme="minorHAnsi"/>
          <w:sz w:val="22"/>
          <w:szCs w:val="22"/>
        </w:rPr>
        <w:t xml:space="preserve"> </w:t>
      </w:r>
      <w:r w:rsidR="00262C3E">
        <w:rPr>
          <w:rFonts w:asciiTheme="minorHAnsi" w:hAnsiTheme="minorHAnsi"/>
          <w:sz w:val="22"/>
          <w:szCs w:val="22"/>
        </w:rPr>
        <w:t xml:space="preserve"> </w:t>
      </w:r>
      <w:r w:rsidR="00CD5A42" w:rsidRPr="00262C3E">
        <w:rPr>
          <w:rFonts w:asciiTheme="minorHAnsi" w:hAnsiTheme="minorHAnsi"/>
          <w:sz w:val="22"/>
          <w:szCs w:val="22"/>
        </w:rPr>
        <w:t>96,68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F45FB3" w:rsidRPr="00262C3E" w:rsidRDefault="00F45FB3" w:rsidP="00262C3E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CD5A42" w:rsidRPr="00262C3E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>/201</w:t>
      </w:r>
      <w:r w:rsidR="00CD5A42" w:rsidRPr="00262C3E">
        <w:rPr>
          <w:rFonts w:asciiTheme="minorHAnsi" w:hAnsiTheme="minorHAnsi"/>
          <w:sz w:val="22"/>
          <w:szCs w:val="22"/>
        </w:rPr>
        <w:t>2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 w:rsidR="0020703E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 w:rsidR="00CD5A42" w:rsidRPr="00262C3E">
        <w:rPr>
          <w:rFonts w:asciiTheme="minorHAnsi" w:hAnsiTheme="minorHAnsi"/>
          <w:sz w:val="22"/>
          <w:szCs w:val="22"/>
        </w:rPr>
        <w:t>-33,24</w:t>
      </w:r>
    </w:p>
    <w:p w:rsidR="00F45FB3" w:rsidRPr="00317773" w:rsidRDefault="00F45FB3" w:rsidP="00F45FB3">
      <w:pPr>
        <w:ind w:left="180"/>
        <w:rPr>
          <w:rFonts w:asciiTheme="minorHAnsi" w:hAnsiTheme="minorHAnsi" w:cs="Arial"/>
          <w:sz w:val="22"/>
          <w:szCs w:val="20"/>
        </w:rPr>
      </w:pPr>
    </w:p>
    <w:p w:rsidR="00A70F1B" w:rsidRPr="0066131E" w:rsidRDefault="00A70F1B" w:rsidP="008B308C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bookmarkStart w:id="9" w:name="_Toc379531342"/>
      <w:r w:rsidRPr="00317773">
        <w:rPr>
          <w:rFonts w:asciiTheme="minorHAnsi" w:hAnsiTheme="minorHAnsi"/>
          <w:sz w:val="24"/>
          <w:szCs w:val="24"/>
        </w:rPr>
        <w:t xml:space="preserve">Plnění rozpočtu výnosů hlavní činnosti – </w:t>
      </w:r>
      <w:r w:rsidRPr="0066131E">
        <w:rPr>
          <w:rFonts w:asciiTheme="minorHAnsi" w:hAnsiTheme="minorHAnsi"/>
          <w:sz w:val="22"/>
          <w:szCs w:val="22"/>
        </w:rPr>
        <w:t>tab.</w:t>
      </w:r>
      <w:r w:rsidR="00DA0364" w:rsidRPr="0066131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6131E">
        <w:rPr>
          <w:rFonts w:asciiTheme="minorHAnsi" w:hAnsiTheme="minorHAnsi"/>
          <w:sz w:val="22"/>
          <w:szCs w:val="22"/>
        </w:rPr>
        <w:t>č.</w:t>
      </w:r>
      <w:proofErr w:type="gramEnd"/>
      <w:r w:rsidR="00DA0364" w:rsidRPr="0066131E">
        <w:rPr>
          <w:rFonts w:asciiTheme="minorHAnsi" w:hAnsiTheme="minorHAnsi"/>
          <w:sz w:val="22"/>
          <w:szCs w:val="22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>2b</w:t>
      </w:r>
      <w:bookmarkEnd w:id="9"/>
    </w:p>
    <w:bookmarkEnd w:id="0"/>
    <w:bookmarkEnd w:id="1"/>
    <w:p w:rsidR="004A3506" w:rsidRDefault="004A3506" w:rsidP="00317773">
      <w:pPr>
        <w:rPr>
          <w:rFonts w:asciiTheme="minorHAnsi" w:hAnsiTheme="minorHAnsi"/>
          <w:sz w:val="22"/>
          <w:szCs w:val="22"/>
        </w:rPr>
      </w:pPr>
    </w:p>
    <w:p w:rsidR="00317773" w:rsidRPr="004A3506" w:rsidRDefault="004A3506" w:rsidP="00317773">
      <w:pPr>
        <w:rPr>
          <w:rFonts w:asciiTheme="minorHAnsi" w:hAnsiTheme="minorHAnsi"/>
          <w:sz w:val="22"/>
          <w:szCs w:val="22"/>
        </w:rPr>
      </w:pPr>
      <w:r w:rsidRPr="004A3506">
        <w:rPr>
          <w:rFonts w:asciiTheme="minorHAnsi" w:hAnsiTheme="minorHAnsi"/>
          <w:sz w:val="22"/>
          <w:szCs w:val="22"/>
        </w:rPr>
        <w:t>Schválený rozpočet</w:t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  <w:t>7 357 045,00</w:t>
      </w:r>
    </w:p>
    <w:p w:rsidR="00317773" w:rsidRPr="00704DDC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Upravený rozpočet na přímé </w:t>
      </w:r>
      <w:proofErr w:type="gramStart"/>
      <w:r w:rsidRPr="00317773">
        <w:rPr>
          <w:rFonts w:asciiTheme="minorHAnsi" w:hAnsiTheme="minorHAnsi" w:cs="Arial"/>
          <w:sz w:val="22"/>
          <w:szCs w:val="22"/>
        </w:rPr>
        <w:t>NIV</w:t>
      </w:r>
      <w:proofErr w:type="gramEnd"/>
      <w:r w:rsidRPr="00317773">
        <w:rPr>
          <w:rFonts w:asciiTheme="minorHAnsi" w:hAnsiTheme="minorHAnsi" w:cs="Arial"/>
          <w:sz w:val="22"/>
          <w:szCs w:val="22"/>
        </w:rPr>
        <w:t xml:space="preserve"> vč. přímých ONIV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CE764A" w:rsidRPr="00704DDC">
        <w:rPr>
          <w:rFonts w:asciiTheme="minorHAnsi" w:hAnsiTheme="minorHAnsi" w:cs="Arial"/>
          <w:sz w:val="22"/>
          <w:szCs w:val="22"/>
        </w:rPr>
        <w:t>7</w:t>
      </w:r>
      <w:r w:rsidR="00A30303" w:rsidRPr="00704DDC">
        <w:rPr>
          <w:rFonts w:asciiTheme="minorHAnsi" w:hAnsiTheme="minorHAnsi" w:cs="Arial"/>
          <w:sz w:val="22"/>
          <w:szCs w:val="22"/>
        </w:rPr>
        <w:t> 605 182,80</w:t>
      </w:r>
      <w:r w:rsidRPr="00704DDC">
        <w:rPr>
          <w:rFonts w:asciiTheme="minorHAnsi" w:hAnsiTheme="minorHAnsi" w:cs="Arial"/>
          <w:sz w:val="22"/>
          <w:szCs w:val="22"/>
        </w:rPr>
        <w:tab/>
      </w:r>
    </w:p>
    <w:p w:rsidR="00317773" w:rsidRPr="00704DDC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704DDC">
        <w:rPr>
          <w:rFonts w:asciiTheme="minorHAnsi" w:hAnsiTheme="minorHAnsi" w:cs="Arial"/>
          <w:sz w:val="22"/>
          <w:szCs w:val="22"/>
        </w:rPr>
        <w:t xml:space="preserve">Skutečnost čerpání rozpočtu na přímé </w:t>
      </w:r>
      <w:proofErr w:type="gramStart"/>
      <w:r w:rsidRPr="00704DDC">
        <w:rPr>
          <w:rFonts w:asciiTheme="minorHAnsi" w:hAnsiTheme="minorHAnsi" w:cs="Arial"/>
          <w:sz w:val="22"/>
          <w:szCs w:val="22"/>
        </w:rPr>
        <w:t>NIV</w:t>
      </w:r>
      <w:proofErr w:type="gramEnd"/>
      <w:r w:rsidRPr="00704DDC">
        <w:rPr>
          <w:rFonts w:asciiTheme="minorHAnsi" w:hAnsiTheme="minorHAnsi" w:cs="Arial"/>
          <w:sz w:val="22"/>
          <w:szCs w:val="22"/>
        </w:rPr>
        <w:t xml:space="preserve"> vč. přímých ONIV</w:t>
      </w:r>
      <w:r w:rsidRPr="00704DDC">
        <w:rPr>
          <w:rFonts w:asciiTheme="minorHAnsi" w:hAnsiTheme="minorHAnsi" w:cs="Arial"/>
          <w:sz w:val="22"/>
          <w:szCs w:val="22"/>
        </w:rPr>
        <w:tab/>
      </w:r>
      <w:r w:rsidRPr="00704DDC">
        <w:rPr>
          <w:rFonts w:asciiTheme="minorHAnsi" w:hAnsiTheme="minorHAnsi" w:cs="Arial"/>
          <w:sz w:val="22"/>
          <w:szCs w:val="22"/>
        </w:rPr>
        <w:tab/>
        <w:t>7</w:t>
      </w:r>
      <w:r w:rsidR="00A30303" w:rsidRPr="00704DDC">
        <w:rPr>
          <w:rFonts w:asciiTheme="minorHAnsi" w:hAnsiTheme="minorHAnsi" w:cs="Arial"/>
          <w:sz w:val="22"/>
          <w:szCs w:val="22"/>
        </w:rPr>
        <w:t> 635 215,00</w:t>
      </w:r>
    </w:p>
    <w:p w:rsidR="00317773" w:rsidRDefault="004A3506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% čerpání rozpočtu 100,39</w:t>
      </w:r>
    </w:p>
    <w:p w:rsidR="004A3506" w:rsidRPr="00317773" w:rsidRDefault="004A3506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4A3506" w:rsidRPr="004A3506" w:rsidRDefault="004A3506" w:rsidP="004A3506">
      <w:pPr>
        <w:rPr>
          <w:rFonts w:asciiTheme="minorHAnsi" w:hAnsiTheme="minorHAnsi"/>
          <w:sz w:val="22"/>
          <w:szCs w:val="22"/>
        </w:rPr>
      </w:pPr>
      <w:r w:rsidRPr="004A3506">
        <w:rPr>
          <w:rFonts w:asciiTheme="minorHAnsi" w:hAnsiTheme="minorHAnsi"/>
          <w:sz w:val="22"/>
          <w:szCs w:val="22"/>
        </w:rPr>
        <w:t>Schválený rozpočet</w:t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="00B05632">
        <w:rPr>
          <w:rFonts w:asciiTheme="minorHAnsi" w:hAnsiTheme="minorHAnsi"/>
          <w:sz w:val="22"/>
          <w:szCs w:val="22"/>
        </w:rPr>
        <w:t xml:space="preserve"> </w:t>
      </w:r>
      <w:r w:rsidR="0020703E">
        <w:rPr>
          <w:rFonts w:asciiTheme="minorHAnsi" w:hAnsiTheme="minorHAnsi"/>
          <w:sz w:val="22"/>
          <w:szCs w:val="22"/>
        </w:rPr>
        <w:t xml:space="preserve"> </w:t>
      </w:r>
      <w:r w:rsidRPr="004A3506">
        <w:rPr>
          <w:rFonts w:asciiTheme="minorHAnsi" w:hAnsiTheme="minorHAnsi"/>
          <w:sz w:val="22"/>
          <w:szCs w:val="22"/>
        </w:rPr>
        <w:t> </w:t>
      </w:r>
      <w:r w:rsidR="00B05632">
        <w:rPr>
          <w:rFonts w:asciiTheme="minorHAnsi" w:hAnsiTheme="minorHAnsi"/>
          <w:sz w:val="22"/>
          <w:szCs w:val="22"/>
        </w:rPr>
        <w:t>900</w:t>
      </w:r>
      <w:r w:rsidRPr="004A3506">
        <w:rPr>
          <w:rFonts w:asciiTheme="minorHAnsi" w:hAnsiTheme="minorHAnsi"/>
          <w:sz w:val="22"/>
          <w:szCs w:val="22"/>
        </w:rPr>
        <w:t> 0</w:t>
      </w:r>
      <w:r w:rsidR="00B05632">
        <w:rPr>
          <w:rFonts w:asciiTheme="minorHAnsi" w:hAnsiTheme="minorHAnsi"/>
          <w:sz w:val="22"/>
          <w:szCs w:val="22"/>
        </w:rPr>
        <w:t>00</w:t>
      </w:r>
      <w:r w:rsidRPr="004A3506">
        <w:rPr>
          <w:rFonts w:asciiTheme="minorHAnsi" w:hAnsiTheme="minorHAnsi"/>
          <w:sz w:val="22"/>
          <w:szCs w:val="22"/>
        </w:rPr>
        <w:t>,00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Upravený rozpočet na provozní ONIV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B05632">
        <w:rPr>
          <w:rFonts w:asciiTheme="minorHAnsi" w:hAnsiTheme="minorHAnsi" w:cs="Arial"/>
          <w:sz w:val="22"/>
          <w:szCs w:val="22"/>
        </w:rPr>
        <w:t xml:space="preserve"> </w:t>
      </w:r>
      <w:r w:rsidR="0020703E">
        <w:rPr>
          <w:rFonts w:asciiTheme="minorHAnsi" w:hAnsiTheme="minorHAnsi" w:cs="Arial"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B05632">
        <w:rPr>
          <w:rFonts w:asciiTheme="minorHAnsi" w:hAnsiTheme="minorHAnsi" w:cs="Arial"/>
          <w:sz w:val="22"/>
          <w:szCs w:val="22"/>
        </w:rPr>
        <w:t>960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B05632"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00,00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 čerpání rozpočtu na provozní ONIV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B05632">
        <w:rPr>
          <w:rFonts w:asciiTheme="minorHAnsi" w:hAnsiTheme="minorHAnsi" w:cs="Arial"/>
          <w:sz w:val="22"/>
          <w:szCs w:val="22"/>
        </w:rPr>
        <w:t xml:space="preserve">  </w:t>
      </w:r>
      <w:r w:rsidR="0020703E">
        <w:rPr>
          <w:rFonts w:asciiTheme="minorHAnsi" w:hAnsiTheme="minorHAnsi" w:cs="Arial"/>
          <w:sz w:val="22"/>
          <w:szCs w:val="22"/>
        </w:rPr>
        <w:t xml:space="preserve"> </w:t>
      </w:r>
      <w:r w:rsidR="00B05632">
        <w:rPr>
          <w:rFonts w:asciiTheme="minorHAnsi" w:hAnsiTheme="minorHAnsi" w:cs="Arial"/>
          <w:sz w:val="22"/>
          <w:szCs w:val="22"/>
        </w:rPr>
        <w:t>968 3</w:t>
      </w:r>
      <w:r w:rsidRPr="00317773">
        <w:rPr>
          <w:rFonts w:asciiTheme="minorHAnsi" w:hAnsiTheme="minorHAnsi" w:cs="Arial"/>
          <w:sz w:val="22"/>
          <w:szCs w:val="22"/>
        </w:rPr>
        <w:t>00,00</w:t>
      </w:r>
    </w:p>
    <w:p w:rsidR="004A3506" w:rsidRDefault="004A3506" w:rsidP="004A350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% čerpání rozpočtu 100,86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B05632" w:rsidRPr="00317773" w:rsidRDefault="00B05632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66131E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6131E">
        <w:rPr>
          <w:rFonts w:asciiTheme="minorHAnsi" w:hAnsiTheme="minorHAnsi" w:cs="Arial"/>
          <w:b/>
          <w:bCs/>
          <w:sz w:val="22"/>
          <w:szCs w:val="22"/>
        </w:rPr>
        <w:t xml:space="preserve">Zúčtování fondů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Fond kulturních a sociálních potřeb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607DCE" w:rsidRDefault="0020703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FE5E2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07DCE">
        <w:rPr>
          <w:rFonts w:asciiTheme="minorHAnsi" w:hAnsiTheme="minorHAnsi" w:cs="Arial"/>
          <w:sz w:val="22"/>
          <w:szCs w:val="22"/>
        </w:rPr>
        <w:t>281 615,00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52 351,00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stravné zaměstnancům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26 860,00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Příspěvek na rekreace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76 548,00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kulturu, tělovýchovu a sport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15 707,00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Životní a pracovní výročí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7 000,00</w:t>
      </w:r>
    </w:p>
    <w:p w:rsidR="00607DCE" w:rsidRDefault="00607DCE" w:rsidP="00607DC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Zlepšení pracovního prostředí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2 003,00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Investiční fond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770AF4" w:rsidRDefault="00770AF4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 xml:space="preserve">          </w:t>
      </w:r>
      <w:r w:rsidR="00607DCE">
        <w:rPr>
          <w:rFonts w:asciiTheme="minorHAnsi" w:hAnsiTheme="minorHAnsi" w:cs="Arial"/>
          <w:sz w:val="22"/>
          <w:szCs w:val="22"/>
        </w:rPr>
        <w:t>2</w:t>
      </w:r>
      <w:r w:rsidR="000825A8">
        <w:rPr>
          <w:rFonts w:asciiTheme="minorHAnsi" w:hAnsiTheme="minorHAnsi" w:cs="Arial"/>
          <w:sz w:val="22"/>
          <w:szCs w:val="22"/>
        </w:rPr>
        <w:t>10</w:t>
      </w:r>
      <w:r w:rsidR="00607DCE">
        <w:rPr>
          <w:rFonts w:asciiTheme="minorHAnsi" w:hAnsiTheme="minorHAnsi" w:cs="Arial"/>
          <w:sz w:val="22"/>
          <w:szCs w:val="22"/>
        </w:rPr>
        <w:t xml:space="preserve"> </w:t>
      </w:r>
      <w:r w:rsidR="000825A8">
        <w:rPr>
          <w:rFonts w:asciiTheme="minorHAnsi" w:hAnsiTheme="minorHAnsi" w:cs="Arial"/>
          <w:sz w:val="22"/>
          <w:szCs w:val="22"/>
        </w:rPr>
        <w:t>366</w:t>
      </w:r>
      <w:r>
        <w:rPr>
          <w:rFonts w:asciiTheme="minorHAnsi" w:hAnsiTheme="minorHAnsi" w:cs="Arial"/>
          <w:sz w:val="22"/>
          <w:szCs w:val="22"/>
        </w:rPr>
        <w:t>,</w:t>
      </w:r>
      <w:r w:rsidR="000825A8">
        <w:rPr>
          <w:rFonts w:asciiTheme="minorHAnsi" w:hAnsiTheme="minorHAnsi" w:cs="Arial"/>
          <w:sz w:val="22"/>
          <w:szCs w:val="22"/>
        </w:rPr>
        <w:t>54</w:t>
      </w:r>
    </w:p>
    <w:p w:rsidR="00770AF4" w:rsidRDefault="00770AF4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+ </w:t>
      </w:r>
      <w:r w:rsidR="000825A8">
        <w:rPr>
          <w:rFonts w:asciiTheme="minorHAnsi" w:hAnsiTheme="minorHAnsi" w:cs="Arial"/>
          <w:sz w:val="22"/>
          <w:szCs w:val="22"/>
        </w:rPr>
        <w:t>odpisy celkem</w:t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0825A8">
        <w:rPr>
          <w:rFonts w:asciiTheme="minorHAnsi" w:hAnsiTheme="minorHAnsi" w:cs="Arial"/>
          <w:sz w:val="22"/>
          <w:szCs w:val="22"/>
        </w:rPr>
        <w:t>190</w:t>
      </w:r>
      <w:r w:rsidR="00607DCE">
        <w:rPr>
          <w:rFonts w:asciiTheme="minorHAnsi" w:hAnsiTheme="minorHAnsi" w:cs="Arial"/>
          <w:sz w:val="22"/>
          <w:szCs w:val="22"/>
        </w:rPr>
        <w:t xml:space="preserve"> </w:t>
      </w:r>
      <w:r w:rsidR="000825A8">
        <w:rPr>
          <w:rFonts w:asciiTheme="minorHAnsi" w:hAnsiTheme="minorHAnsi" w:cs="Arial"/>
          <w:sz w:val="22"/>
          <w:szCs w:val="22"/>
        </w:rPr>
        <w:t>456</w:t>
      </w:r>
      <w:r>
        <w:rPr>
          <w:rFonts w:asciiTheme="minorHAnsi" w:hAnsiTheme="minorHAnsi" w:cs="Arial"/>
          <w:sz w:val="22"/>
          <w:szCs w:val="22"/>
        </w:rPr>
        <w:t>,00</w:t>
      </w:r>
    </w:p>
    <w:p w:rsidR="00770AF4" w:rsidRDefault="00770AF4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770AF4" w:rsidRDefault="00823424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="00770AF4">
        <w:rPr>
          <w:rFonts w:asciiTheme="minorHAnsi" w:hAnsiTheme="minorHAnsi" w:cs="Arial"/>
          <w:sz w:val="22"/>
          <w:szCs w:val="22"/>
        </w:rPr>
        <w:t>erpání</w:t>
      </w:r>
      <w:r>
        <w:rPr>
          <w:rFonts w:asciiTheme="minorHAnsi" w:hAnsiTheme="minorHAnsi" w:cs="Arial"/>
          <w:sz w:val="22"/>
          <w:szCs w:val="22"/>
        </w:rPr>
        <w:t xml:space="preserve"> fondu</w:t>
      </w:r>
    </w:p>
    <w:p w:rsidR="00823424" w:rsidRDefault="000825A8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Nařízený odvod zřizovatelem</w:t>
      </w:r>
      <w:r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  <w:t xml:space="preserve">          </w:t>
      </w:r>
      <w:r>
        <w:rPr>
          <w:rFonts w:asciiTheme="minorHAnsi" w:hAnsiTheme="minorHAnsi" w:cs="Arial"/>
          <w:sz w:val="22"/>
          <w:szCs w:val="22"/>
        </w:rPr>
        <w:t>200</w:t>
      </w:r>
      <w:r w:rsidR="00607DCE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00</w:t>
      </w:r>
      <w:r w:rsidR="00607DCE">
        <w:rPr>
          <w:rFonts w:asciiTheme="minorHAnsi" w:hAnsiTheme="minorHAnsi" w:cs="Arial"/>
          <w:sz w:val="22"/>
          <w:szCs w:val="22"/>
        </w:rPr>
        <w:t>0,00</w:t>
      </w:r>
    </w:p>
    <w:p w:rsidR="00607DCE" w:rsidRDefault="000825A8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Výměna vchodových dveří</w:t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  <w:t xml:space="preserve">          </w:t>
      </w:r>
      <w:r>
        <w:rPr>
          <w:rFonts w:asciiTheme="minorHAnsi" w:hAnsiTheme="minorHAnsi" w:cs="Arial"/>
          <w:sz w:val="22"/>
          <w:szCs w:val="22"/>
        </w:rPr>
        <w:t>179 626</w:t>
      </w:r>
      <w:r w:rsidR="00607DCE">
        <w:rPr>
          <w:rFonts w:asciiTheme="minorHAnsi" w:hAnsiTheme="minorHAnsi" w:cs="Arial"/>
          <w:sz w:val="22"/>
          <w:szCs w:val="22"/>
        </w:rPr>
        <w:t>,00</w:t>
      </w:r>
    </w:p>
    <w:p w:rsidR="00607DCE" w:rsidRDefault="0020703E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Celkem: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0825A8">
        <w:rPr>
          <w:rFonts w:asciiTheme="minorHAnsi" w:hAnsiTheme="minorHAnsi" w:cs="Arial"/>
          <w:sz w:val="22"/>
          <w:szCs w:val="22"/>
        </w:rPr>
        <w:t>379 626,00</w:t>
      </w:r>
    </w:p>
    <w:p w:rsidR="000825A8" w:rsidRPr="00704DDC" w:rsidRDefault="00DF1159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04DDC">
        <w:rPr>
          <w:rFonts w:asciiTheme="minorHAnsi" w:hAnsiTheme="minorHAnsi" w:cs="Arial"/>
          <w:sz w:val="22"/>
          <w:szCs w:val="22"/>
        </w:rPr>
        <w:t xml:space="preserve">            21 196</w:t>
      </w:r>
      <w:r w:rsidR="000825A8" w:rsidRPr="00704DDC">
        <w:rPr>
          <w:rFonts w:asciiTheme="minorHAnsi" w:hAnsiTheme="minorHAnsi" w:cs="Arial"/>
          <w:sz w:val="22"/>
          <w:szCs w:val="22"/>
        </w:rPr>
        <w:t>,</w:t>
      </w:r>
      <w:r w:rsidRPr="00704DDC">
        <w:rPr>
          <w:rFonts w:asciiTheme="minorHAnsi" w:hAnsiTheme="minorHAnsi" w:cs="Arial"/>
          <w:sz w:val="22"/>
          <w:szCs w:val="22"/>
        </w:rPr>
        <w:t>54</w:t>
      </w:r>
    </w:p>
    <w:p w:rsidR="000825A8" w:rsidRDefault="000825A8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0825A8" w:rsidP="0031777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Investiční fond byl tvořen odpisy (190 456,00 Kč). Byl čerpán na výměnu vchodových dveří v (179 626,00 Kč) a byl proveden odvod do rozpočtu zřizovatele (200 000,00 Kč). </w:t>
      </w:r>
    </w:p>
    <w:p w:rsid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A278C7" w:rsidRPr="00317773" w:rsidRDefault="00A278C7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3799D">
        <w:rPr>
          <w:rFonts w:asciiTheme="minorHAnsi" w:hAnsiTheme="minorHAnsi" w:cs="Arial"/>
          <w:b/>
          <w:bCs/>
          <w:sz w:val="22"/>
          <w:szCs w:val="22"/>
        </w:rPr>
        <w:t>Rezervní fond</w:t>
      </w:r>
      <w:r w:rsidR="00AC6604">
        <w:rPr>
          <w:rFonts w:asciiTheme="minorHAnsi" w:hAnsiTheme="minorHAnsi" w:cs="Arial"/>
          <w:b/>
          <w:bCs/>
          <w:sz w:val="22"/>
          <w:szCs w:val="22"/>
        </w:rPr>
        <w:t xml:space="preserve"> z ostatních titulů</w:t>
      </w:r>
    </w:p>
    <w:p w:rsidR="00AC6604" w:rsidRPr="00317773" w:rsidRDefault="00AC6604" w:rsidP="00AC6604">
      <w:pPr>
        <w:jc w:val="both"/>
        <w:rPr>
          <w:rFonts w:asciiTheme="minorHAnsi" w:hAnsiTheme="minorHAnsi" w:cs="Arial"/>
          <w:sz w:val="22"/>
          <w:szCs w:val="22"/>
        </w:rPr>
      </w:pPr>
    </w:p>
    <w:p w:rsidR="00AC6604" w:rsidRDefault="00AC6604" w:rsidP="00AC660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10 000,00</w:t>
      </w:r>
    </w:p>
    <w:p w:rsidR="00317773" w:rsidRPr="00317773" w:rsidRDefault="00AC6604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 darů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15 000,00</w:t>
      </w:r>
    </w:p>
    <w:p w:rsidR="00AC6604" w:rsidRDefault="00AC6604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AC6604" w:rsidP="0031777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="00317773"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317773"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770AF4">
        <w:rPr>
          <w:rFonts w:asciiTheme="minorHAnsi" w:hAnsiTheme="minorHAnsi" w:cs="Arial"/>
          <w:sz w:val="22"/>
          <w:szCs w:val="22"/>
        </w:rPr>
        <w:t>15</w:t>
      </w:r>
      <w:r w:rsidR="00317773"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4A2632">
        <w:rPr>
          <w:rFonts w:asciiTheme="minorHAnsi" w:hAnsiTheme="minorHAnsi" w:cs="Arial"/>
          <w:sz w:val="22"/>
          <w:szCs w:val="22"/>
        </w:rPr>
        <w:t>574</w:t>
      </w:r>
      <w:r w:rsidR="00317773" w:rsidRPr="00317773">
        <w:rPr>
          <w:rFonts w:asciiTheme="minorHAnsi" w:hAnsiTheme="minorHAnsi" w:cs="Arial"/>
          <w:sz w:val="22"/>
          <w:szCs w:val="22"/>
        </w:rPr>
        <w:t>,</w:t>
      </w:r>
      <w:r w:rsidR="004A2632">
        <w:rPr>
          <w:rFonts w:asciiTheme="minorHAnsi" w:hAnsiTheme="minorHAnsi" w:cs="Arial"/>
          <w:sz w:val="22"/>
          <w:szCs w:val="22"/>
        </w:rPr>
        <w:t>33</w:t>
      </w:r>
      <w:r w:rsidR="00317773"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4A2632" w:rsidRDefault="004A2632" w:rsidP="004A263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9 425,67</w:t>
      </w:r>
    </w:p>
    <w:p w:rsidR="00317773" w:rsidRPr="00317773" w:rsidRDefault="00317773" w:rsidP="00317773">
      <w:pPr>
        <w:pStyle w:val="Zkladntext2"/>
        <w:rPr>
          <w:rFonts w:asciiTheme="minorHAnsi" w:hAnsiTheme="minorHAnsi"/>
        </w:rPr>
      </w:pPr>
    </w:p>
    <w:p w:rsidR="00317773" w:rsidRPr="00317773" w:rsidRDefault="004A2632" w:rsidP="00317773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Rezervní fond z ostatních titulů byl tvořen v průběhu roku 2013 částkou z účelového daru od </w:t>
      </w:r>
      <w:proofErr w:type="gramStart"/>
      <w:r>
        <w:rPr>
          <w:rFonts w:asciiTheme="minorHAnsi" w:hAnsiTheme="minorHAnsi" w:cs="Arial"/>
          <w:sz w:val="22"/>
        </w:rPr>
        <w:t>Continental</w:t>
      </w:r>
      <w:proofErr w:type="gramEnd"/>
      <w:r>
        <w:rPr>
          <w:rFonts w:asciiTheme="minorHAnsi" w:hAnsiTheme="minorHAnsi" w:cs="Arial"/>
          <w:sz w:val="22"/>
        </w:rPr>
        <w:t xml:space="preserve"> Barum s.r.o. na pořízení sportovního nářadí pro žáky a Maxim Zlín s.r.o. na financování celoškolního výletu žáků školy</w:t>
      </w:r>
      <w:r w:rsidR="00317773" w:rsidRPr="00317773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 xml:space="preserve"> </w:t>
      </w:r>
      <w:r w:rsidR="00C3799D"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A278C7" w:rsidRDefault="00A278C7" w:rsidP="00317773">
      <w:pPr>
        <w:jc w:val="both"/>
        <w:rPr>
          <w:rFonts w:asciiTheme="minorHAnsi" w:hAnsiTheme="minorHAnsi" w:cs="Arial"/>
          <w:sz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Rezervní fond</w:t>
      </w:r>
      <w:r w:rsidR="00AC660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A2632">
        <w:rPr>
          <w:rFonts w:asciiTheme="minorHAnsi" w:hAnsiTheme="minorHAnsi" w:cs="Arial"/>
          <w:b/>
          <w:bCs/>
          <w:sz w:val="22"/>
          <w:szCs w:val="22"/>
        </w:rPr>
        <w:t>t</w:t>
      </w:r>
      <w:r w:rsidR="00AC6604">
        <w:rPr>
          <w:rFonts w:asciiTheme="minorHAnsi" w:hAnsiTheme="minorHAnsi" w:cs="Arial"/>
          <w:b/>
          <w:bCs/>
          <w:sz w:val="22"/>
          <w:szCs w:val="22"/>
        </w:rPr>
        <w:t>vořený ze zlepšeného výsledku hospodaření</w:t>
      </w:r>
    </w:p>
    <w:p w:rsidR="00C3799D" w:rsidRDefault="00C3799D" w:rsidP="00C3799D">
      <w:pPr>
        <w:jc w:val="both"/>
        <w:rPr>
          <w:rFonts w:asciiTheme="minorHAnsi" w:hAnsiTheme="minorHAnsi" w:cs="Arial"/>
          <w:sz w:val="22"/>
          <w:szCs w:val="22"/>
        </w:rPr>
      </w:pPr>
    </w:p>
    <w:p w:rsidR="00C3799D" w:rsidRDefault="00C3799D" w:rsidP="00C3799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C3799D" w:rsidRDefault="00C3799D" w:rsidP="00C3799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C3799D" w:rsidRPr="00317773" w:rsidRDefault="00C3799D" w:rsidP="00C3799D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C3799D" w:rsidRPr="00317773" w:rsidRDefault="00C3799D" w:rsidP="00C3799D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Výnosy z pronájmu nemovitostí a nebytových prostor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Upravený rozpočet: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</w:t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685991">
        <w:rPr>
          <w:rFonts w:asciiTheme="minorHAnsi" w:hAnsiTheme="minorHAnsi" w:cs="Arial"/>
          <w:sz w:val="22"/>
          <w:szCs w:val="22"/>
        </w:rPr>
        <w:t xml:space="preserve"> </w:t>
      </w:r>
      <w:r w:rsidR="0020703E">
        <w:rPr>
          <w:rFonts w:asciiTheme="minorHAnsi" w:hAnsiTheme="minorHAnsi" w:cs="Arial"/>
          <w:sz w:val="22"/>
          <w:szCs w:val="22"/>
        </w:rPr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 xml:space="preserve">1 000,00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1 200,00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317773">
        <w:rPr>
          <w:rFonts w:asciiTheme="minorHAnsi" w:hAnsiTheme="minorHAnsi" w:cs="Arial"/>
          <w:sz w:val="22"/>
          <w:szCs w:val="22"/>
        </w:rPr>
        <w:t>Jedná se o pronájem nebytového prostoru o celkové ploše 1m</w:t>
      </w:r>
      <w:r w:rsidRPr="00317773">
        <w:rPr>
          <w:rFonts w:asciiTheme="minorHAnsi" w:hAnsiTheme="minorHAnsi" w:cs="Arial"/>
          <w:sz w:val="22"/>
          <w:szCs w:val="22"/>
          <w:vertAlign w:val="superscript"/>
        </w:rPr>
        <w:t>2</w:t>
      </w:r>
    </w:p>
    <w:p w:rsidR="00317773" w:rsidRPr="0022136E" w:rsidRDefault="00317773" w:rsidP="00317773">
      <w:pPr>
        <w:pStyle w:val="Zkladntext"/>
        <w:rPr>
          <w:rFonts w:asciiTheme="minorHAnsi" w:hAnsiTheme="minorHAnsi" w:cs="Arial"/>
          <w:sz w:val="22"/>
          <w:szCs w:val="22"/>
        </w:rPr>
      </w:pPr>
      <w:r w:rsidRPr="0022136E">
        <w:rPr>
          <w:rFonts w:asciiTheme="minorHAnsi" w:hAnsiTheme="minorHAnsi" w:cs="Arial"/>
          <w:sz w:val="22"/>
          <w:szCs w:val="22"/>
        </w:rPr>
        <w:t xml:space="preserve">pro anténu na provoz rádiové sítě pro potřeby HZS Zlín a MP Otrokovice. </w:t>
      </w:r>
    </w:p>
    <w:p w:rsidR="00317773" w:rsidRPr="00317773" w:rsidRDefault="00317773" w:rsidP="00317773">
      <w:pPr>
        <w:pStyle w:val="Zkladntext"/>
        <w:rPr>
          <w:rFonts w:asciiTheme="minorHAnsi" w:hAnsiTheme="minorHAnsi" w:cs="Arial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Ostatní výnosy z činnosti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Upravený rozpočet: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</w:t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  <w:t xml:space="preserve">    </w:t>
      </w:r>
      <w:r w:rsidRPr="00317773">
        <w:rPr>
          <w:rFonts w:asciiTheme="minorHAnsi" w:hAnsiTheme="minorHAnsi" w:cs="Arial"/>
          <w:sz w:val="22"/>
          <w:szCs w:val="22"/>
        </w:rPr>
        <w:t xml:space="preserve">0,00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770AF4">
        <w:rPr>
          <w:rFonts w:asciiTheme="minorHAnsi" w:hAnsiTheme="minorHAnsi" w:cs="Arial"/>
          <w:sz w:val="22"/>
          <w:szCs w:val="22"/>
        </w:rPr>
        <w:t>5 37</w:t>
      </w:r>
      <w:r w:rsidR="00B42397">
        <w:rPr>
          <w:rFonts w:asciiTheme="minorHAnsi" w:hAnsiTheme="minorHAnsi" w:cs="Arial"/>
          <w:sz w:val="22"/>
          <w:szCs w:val="22"/>
        </w:rPr>
        <w:t>3</w:t>
      </w:r>
      <w:r w:rsidRPr="00317773">
        <w:rPr>
          <w:rFonts w:asciiTheme="minorHAnsi" w:hAnsiTheme="minorHAnsi" w:cs="Arial"/>
          <w:sz w:val="22"/>
          <w:szCs w:val="22"/>
        </w:rPr>
        <w:t xml:space="preserve">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Jedná se o: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Sběr pomerančové kůry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</w:t>
      </w:r>
      <w:r w:rsidR="0020703E">
        <w:rPr>
          <w:rFonts w:asciiTheme="minorHAnsi" w:hAnsiTheme="minorHAnsi" w:cs="Arial"/>
          <w:sz w:val="22"/>
          <w:szCs w:val="22"/>
        </w:rPr>
        <w:t xml:space="preserve">           </w:t>
      </w:r>
      <w:r w:rsidR="00B42397">
        <w:rPr>
          <w:rFonts w:asciiTheme="minorHAnsi" w:hAnsiTheme="minorHAnsi" w:cs="Arial"/>
          <w:sz w:val="22"/>
          <w:szCs w:val="22"/>
        </w:rPr>
        <w:t>640</w:t>
      </w:r>
      <w:r w:rsidRPr="00317773">
        <w:rPr>
          <w:rFonts w:asciiTheme="minorHAnsi" w:hAnsiTheme="minorHAnsi" w:cs="Arial"/>
          <w:sz w:val="22"/>
          <w:szCs w:val="22"/>
        </w:rPr>
        <w:t xml:space="preserve">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Sběr kovového odpadu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 xml:space="preserve">           </w:t>
      </w:r>
      <w:r w:rsidRPr="00317773">
        <w:rPr>
          <w:rFonts w:asciiTheme="minorHAnsi" w:hAnsiTheme="minorHAnsi" w:cs="Arial"/>
          <w:sz w:val="22"/>
          <w:szCs w:val="22"/>
        </w:rPr>
        <w:t>1 </w:t>
      </w:r>
      <w:r w:rsidR="00B42397">
        <w:rPr>
          <w:rFonts w:asciiTheme="minorHAnsi" w:hAnsiTheme="minorHAnsi" w:cs="Arial"/>
          <w:sz w:val="22"/>
          <w:szCs w:val="22"/>
        </w:rPr>
        <w:t>384</w:t>
      </w:r>
      <w:r w:rsidRPr="00317773">
        <w:rPr>
          <w:rFonts w:asciiTheme="minorHAnsi" w:hAnsiTheme="minorHAnsi" w:cs="Arial"/>
          <w:sz w:val="22"/>
          <w:szCs w:val="22"/>
        </w:rPr>
        <w:t xml:space="preserve">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Sběr papíru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 xml:space="preserve">           </w:t>
      </w:r>
      <w:r w:rsidR="00B42397">
        <w:rPr>
          <w:rFonts w:asciiTheme="minorHAnsi" w:hAnsiTheme="minorHAnsi" w:cs="Arial"/>
          <w:sz w:val="22"/>
          <w:szCs w:val="22"/>
        </w:rPr>
        <w:t>3</w:t>
      </w:r>
      <w:r w:rsidRPr="00317773">
        <w:rPr>
          <w:rFonts w:asciiTheme="minorHAnsi" w:hAnsiTheme="minorHAnsi" w:cs="Arial"/>
          <w:sz w:val="22"/>
          <w:szCs w:val="22"/>
        </w:rPr>
        <w:t> </w:t>
      </w:r>
      <w:r w:rsidR="00B42397">
        <w:rPr>
          <w:rFonts w:asciiTheme="minorHAnsi" w:hAnsiTheme="minorHAnsi" w:cs="Arial"/>
          <w:sz w:val="22"/>
          <w:szCs w:val="22"/>
        </w:rPr>
        <w:t>016</w:t>
      </w:r>
      <w:r w:rsidRPr="00317773">
        <w:rPr>
          <w:rFonts w:asciiTheme="minorHAnsi" w:hAnsiTheme="minorHAnsi" w:cs="Arial"/>
          <w:sz w:val="22"/>
          <w:szCs w:val="22"/>
        </w:rPr>
        <w:t xml:space="preserve">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Příspěvek žáků na </w:t>
      </w:r>
      <w:r w:rsidR="00B42397">
        <w:rPr>
          <w:rFonts w:asciiTheme="minorHAnsi" w:hAnsiTheme="minorHAnsi" w:cs="Arial"/>
          <w:sz w:val="22"/>
          <w:szCs w:val="22"/>
        </w:rPr>
        <w:t>celoškolní výlet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20703E">
        <w:rPr>
          <w:rFonts w:asciiTheme="minorHAnsi" w:hAnsiTheme="minorHAnsi" w:cs="Arial"/>
          <w:sz w:val="22"/>
          <w:szCs w:val="22"/>
        </w:rPr>
        <w:t xml:space="preserve">           </w:t>
      </w:r>
      <w:r w:rsidRPr="00317773">
        <w:rPr>
          <w:rFonts w:asciiTheme="minorHAnsi" w:hAnsiTheme="minorHAnsi" w:cs="Arial"/>
          <w:sz w:val="22"/>
          <w:szCs w:val="22"/>
        </w:rPr>
        <w:t xml:space="preserve">   </w:t>
      </w:r>
      <w:r w:rsidR="00B42397">
        <w:rPr>
          <w:rFonts w:asciiTheme="minorHAnsi" w:hAnsiTheme="minorHAnsi" w:cs="Arial"/>
          <w:sz w:val="22"/>
          <w:szCs w:val="22"/>
        </w:rPr>
        <w:t>283</w:t>
      </w:r>
      <w:r w:rsidRPr="00317773">
        <w:rPr>
          <w:rFonts w:asciiTheme="minorHAnsi" w:hAnsiTheme="minorHAnsi" w:cs="Arial"/>
          <w:sz w:val="22"/>
          <w:szCs w:val="22"/>
        </w:rPr>
        <w:t xml:space="preserve">,00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P</w:t>
      </w:r>
      <w:r w:rsidR="00B42397">
        <w:rPr>
          <w:rFonts w:asciiTheme="minorHAnsi" w:hAnsiTheme="minorHAnsi" w:cs="Arial"/>
          <w:sz w:val="22"/>
          <w:szCs w:val="22"/>
        </w:rPr>
        <w:t>oplatek za přihlášku ke studiu – bývalý žák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="00B42397">
        <w:rPr>
          <w:rFonts w:asciiTheme="minorHAnsi" w:hAnsiTheme="minorHAnsi" w:cs="Arial"/>
          <w:sz w:val="22"/>
          <w:szCs w:val="22"/>
        </w:rPr>
        <w:t xml:space="preserve">    </w:t>
      </w:r>
      <w:r w:rsidR="0020703E">
        <w:rPr>
          <w:rFonts w:asciiTheme="minorHAnsi" w:hAnsiTheme="minorHAnsi" w:cs="Arial"/>
          <w:sz w:val="22"/>
          <w:szCs w:val="22"/>
        </w:rPr>
        <w:t xml:space="preserve">           </w:t>
      </w:r>
      <w:r w:rsidR="00B42397">
        <w:rPr>
          <w:rFonts w:asciiTheme="minorHAnsi" w:hAnsiTheme="minorHAnsi" w:cs="Arial"/>
          <w:sz w:val="22"/>
          <w:szCs w:val="22"/>
        </w:rPr>
        <w:t xml:space="preserve"> 5</w:t>
      </w:r>
      <w:r w:rsidRPr="00317773">
        <w:rPr>
          <w:rFonts w:asciiTheme="minorHAnsi" w:hAnsiTheme="minorHAnsi" w:cs="Arial"/>
          <w:sz w:val="22"/>
          <w:szCs w:val="22"/>
        </w:rPr>
        <w:t xml:space="preserve">0,00 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22136E" w:rsidRDefault="00317773" w:rsidP="00AF7FB8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2136E">
        <w:rPr>
          <w:rFonts w:asciiTheme="minorHAnsi" w:hAnsiTheme="minorHAnsi"/>
          <w:sz w:val="22"/>
          <w:szCs w:val="22"/>
        </w:rPr>
        <w:t>Použití dohadných účtů aktivních a pasivních 38x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Pr="00317773" w:rsidRDefault="00317773" w:rsidP="00317773">
      <w:pPr>
        <w:rPr>
          <w:rFonts w:asciiTheme="minorHAnsi" w:hAnsiTheme="minorHAnsi" w:cs="Arial"/>
          <w:sz w:val="22"/>
          <w:szCs w:val="22"/>
        </w:rPr>
      </w:pPr>
      <w:r w:rsidRPr="00D57FEA">
        <w:rPr>
          <w:rFonts w:asciiTheme="minorHAnsi" w:hAnsiTheme="minorHAnsi" w:cs="Arial"/>
          <w:sz w:val="22"/>
          <w:szCs w:val="22"/>
        </w:rPr>
        <w:t>Účtujeme na dohadné účty pasivn</w:t>
      </w:r>
      <w:r w:rsidR="00DF1159" w:rsidRPr="00D57FEA">
        <w:rPr>
          <w:rFonts w:asciiTheme="minorHAnsi" w:hAnsiTheme="minorHAnsi" w:cs="Arial"/>
          <w:sz w:val="22"/>
          <w:szCs w:val="22"/>
        </w:rPr>
        <w:t>í – není k </w:t>
      </w:r>
      <w:proofErr w:type="gramStart"/>
      <w:r w:rsidR="00DF1159" w:rsidRPr="00D57FEA">
        <w:rPr>
          <w:rFonts w:asciiTheme="minorHAnsi" w:hAnsiTheme="minorHAnsi" w:cs="Arial"/>
          <w:sz w:val="22"/>
          <w:szCs w:val="22"/>
        </w:rPr>
        <w:t>31.12.2013</w:t>
      </w:r>
      <w:proofErr w:type="gramEnd"/>
      <w:r w:rsidR="00DF1159" w:rsidRPr="00D57FEA">
        <w:rPr>
          <w:rFonts w:asciiTheme="minorHAnsi" w:hAnsiTheme="minorHAnsi" w:cs="Arial"/>
          <w:sz w:val="22"/>
          <w:szCs w:val="22"/>
        </w:rPr>
        <w:t xml:space="preserve"> účtováno</w:t>
      </w:r>
      <w:r w:rsidRPr="00D57FEA">
        <w:rPr>
          <w:rFonts w:asciiTheme="minorHAnsi" w:hAnsiTheme="minorHAnsi" w:cs="Arial"/>
          <w:sz w:val="22"/>
          <w:szCs w:val="22"/>
        </w:rPr>
        <w:t xml:space="preserve">, na nichž zachycujeme měsíčně </w:t>
      </w:r>
      <w:r w:rsidRPr="00317773">
        <w:rPr>
          <w:rFonts w:asciiTheme="minorHAnsi" w:hAnsiTheme="minorHAnsi" w:cs="Arial"/>
          <w:sz w:val="22"/>
          <w:szCs w:val="22"/>
        </w:rPr>
        <w:t xml:space="preserve">předpokládanou výši nákladů na elektřinu, teplo, vodu a na konci roku náklady za měsíc prosinec, které nejsou vyfakturovány. </w:t>
      </w:r>
    </w:p>
    <w:p w:rsidR="00317773" w:rsidRPr="00317773" w:rsidRDefault="00317773" w:rsidP="00317773">
      <w:pPr>
        <w:jc w:val="both"/>
        <w:rPr>
          <w:rFonts w:asciiTheme="minorHAnsi" w:hAnsiTheme="minorHAnsi" w:cs="Arial"/>
          <w:sz w:val="22"/>
          <w:szCs w:val="22"/>
        </w:rPr>
      </w:pPr>
    </w:p>
    <w:p w:rsidR="00317773" w:rsidRDefault="00317773" w:rsidP="00AF7FB8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AF7FB8">
        <w:rPr>
          <w:rFonts w:asciiTheme="minorHAnsi" w:hAnsiTheme="minorHAnsi" w:cs="Arial"/>
          <w:sz w:val="22"/>
          <w:szCs w:val="22"/>
        </w:rPr>
        <w:t>00   předplatné</w:t>
      </w:r>
      <w:proofErr w:type="gramEnd"/>
      <w:r w:rsidRPr="00AF7FB8">
        <w:rPr>
          <w:rFonts w:asciiTheme="minorHAnsi" w:hAnsiTheme="minorHAnsi" w:cs="Arial"/>
          <w:sz w:val="22"/>
          <w:szCs w:val="22"/>
        </w:rPr>
        <w:t xml:space="preserve"> časopisů, update </w:t>
      </w:r>
      <w:proofErr w:type="spellStart"/>
      <w:r w:rsidRPr="00AF7FB8">
        <w:rPr>
          <w:rFonts w:asciiTheme="minorHAnsi" w:hAnsiTheme="minorHAnsi" w:cs="Arial"/>
          <w:sz w:val="22"/>
          <w:szCs w:val="22"/>
        </w:rPr>
        <w:t>Gordic</w:t>
      </w:r>
      <w:proofErr w:type="spellEnd"/>
      <w:r w:rsidRPr="00AF7FB8">
        <w:rPr>
          <w:rFonts w:asciiTheme="minorHAnsi" w:hAnsiTheme="minorHAnsi" w:cs="Arial"/>
          <w:sz w:val="22"/>
          <w:szCs w:val="22"/>
        </w:rPr>
        <w:tab/>
      </w:r>
      <w:r w:rsidR="00C3799D" w:rsidRPr="00AF7FB8">
        <w:rPr>
          <w:rFonts w:asciiTheme="minorHAnsi" w:hAnsiTheme="minorHAnsi" w:cs="Arial"/>
          <w:sz w:val="22"/>
          <w:szCs w:val="22"/>
        </w:rPr>
        <w:tab/>
      </w:r>
      <w:r w:rsidR="00B42397" w:rsidRPr="00AF7FB8">
        <w:rPr>
          <w:rFonts w:asciiTheme="minorHAnsi" w:hAnsiTheme="minorHAnsi" w:cs="Arial"/>
          <w:sz w:val="22"/>
          <w:szCs w:val="22"/>
        </w:rPr>
        <w:t>20</w:t>
      </w:r>
      <w:r w:rsidRPr="00AF7FB8">
        <w:rPr>
          <w:rFonts w:asciiTheme="minorHAnsi" w:hAnsiTheme="minorHAnsi" w:cs="Arial"/>
          <w:sz w:val="22"/>
          <w:szCs w:val="22"/>
        </w:rPr>
        <w:t xml:space="preserve"> </w:t>
      </w:r>
      <w:r w:rsidR="00B42397" w:rsidRPr="00AF7FB8">
        <w:rPr>
          <w:rFonts w:asciiTheme="minorHAnsi" w:hAnsiTheme="minorHAnsi" w:cs="Arial"/>
          <w:sz w:val="22"/>
          <w:szCs w:val="22"/>
        </w:rPr>
        <w:t>728</w:t>
      </w:r>
      <w:r w:rsidRPr="00AF7FB8">
        <w:rPr>
          <w:rFonts w:asciiTheme="minorHAnsi" w:hAnsiTheme="minorHAnsi" w:cs="Arial"/>
          <w:sz w:val="22"/>
          <w:szCs w:val="22"/>
        </w:rPr>
        <w:t xml:space="preserve">,00 </w:t>
      </w:r>
    </w:p>
    <w:p w:rsidR="00317773" w:rsidRPr="00317773" w:rsidRDefault="00D57FEA" w:rsidP="00D57FEA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388 00  dohad</w:t>
      </w:r>
      <w:r w:rsidR="00012742">
        <w:rPr>
          <w:rFonts w:asciiTheme="minorHAnsi" w:hAnsiTheme="minorHAnsi" w:cs="Arial"/>
          <w:sz w:val="22"/>
          <w:szCs w:val="22"/>
        </w:rPr>
        <w:t>ovaná částka transferu 13234, 33123</w:t>
      </w:r>
      <w:r w:rsidR="00A606E2">
        <w:rPr>
          <w:rFonts w:asciiTheme="minorHAnsi" w:hAnsiTheme="minorHAnsi" w:cs="Arial"/>
          <w:sz w:val="22"/>
          <w:szCs w:val="22"/>
        </w:rPr>
        <w:t xml:space="preserve"> </w:t>
      </w:r>
      <w:bookmarkStart w:id="10" w:name="_GoBack"/>
      <w:bookmarkEnd w:id="10"/>
      <w:r>
        <w:rPr>
          <w:rFonts w:asciiTheme="minorHAnsi" w:hAnsiTheme="minorHAnsi" w:cs="Arial"/>
          <w:sz w:val="22"/>
          <w:szCs w:val="22"/>
        </w:rPr>
        <w:t xml:space="preserve">   </w:t>
      </w:r>
      <w:r w:rsidR="00A61D6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="00A606E2">
        <w:rPr>
          <w:rFonts w:asciiTheme="minorHAnsi" w:hAnsiTheme="minorHAnsi" w:cs="Arial"/>
          <w:sz w:val="22"/>
          <w:szCs w:val="22"/>
        </w:rPr>
        <w:t xml:space="preserve">     518 085</w:t>
      </w:r>
      <w:r>
        <w:rPr>
          <w:rFonts w:asciiTheme="minorHAnsi" w:hAnsiTheme="minorHAnsi" w:cs="Arial"/>
          <w:sz w:val="22"/>
          <w:szCs w:val="22"/>
        </w:rPr>
        <w:t>,00</w:t>
      </w:r>
    </w:p>
    <w:p w:rsidR="00EE1A54" w:rsidRPr="00DF1159" w:rsidRDefault="00EE1A54" w:rsidP="00EE1A54">
      <w:pPr>
        <w:jc w:val="both"/>
        <w:rPr>
          <w:rFonts w:asciiTheme="minorHAnsi" w:hAnsiTheme="minorHAnsi" w:cs="Arial"/>
          <w:b/>
          <w:color w:val="FF0000"/>
          <w:u w:val="single"/>
        </w:rPr>
      </w:pPr>
    </w:p>
    <w:p w:rsidR="00EE1A54" w:rsidRPr="0022136E" w:rsidRDefault="00AF7FB8" w:rsidP="00AF7FB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bookmarkStart w:id="11" w:name="_Toc220229215"/>
      <w:bookmarkStart w:id="12" w:name="_Toc379531344"/>
      <w:bookmarkStart w:id="13" w:name="_Toc219185679"/>
      <w:r>
        <w:rPr>
          <w:rFonts w:asciiTheme="minorHAnsi" w:hAnsiTheme="minorHAnsi"/>
          <w:i w:val="0"/>
          <w:sz w:val="24"/>
          <w:szCs w:val="24"/>
        </w:rPr>
        <w:t xml:space="preserve">3.  </w:t>
      </w:r>
      <w:r w:rsidR="00EE1A54" w:rsidRPr="0022136E">
        <w:rPr>
          <w:rFonts w:asciiTheme="minorHAnsi" w:hAnsiTheme="minorHAnsi"/>
          <w:i w:val="0"/>
          <w:sz w:val="24"/>
          <w:szCs w:val="24"/>
        </w:rPr>
        <w:t>Vyhodnocení doplňkové činnosti</w:t>
      </w:r>
      <w:bookmarkEnd w:id="11"/>
      <w:bookmarkEnd w:id="12"/>
      <w:r w:rsidR="00275ADD" w:rsidRPr="0022136E">
        <w:rPr>
          <w:rFonts w:asciiTheme="minorHAnsi" w:hAnsiTheme="minorHAnsi"/>
          <w:i w:val="0"/>
          <w:sz w:val="24"/>
          <w:szCs w:val="24"/>
        </w:rPr>
        <w:t xml:space="preserve"> – </w:t>
      </w:r>
      <w:r w:rsidR="00275ADD" w:rsidRPr="0022136E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="00275ADD" w:rsidRPr="0022136E">
        <w:rPr>
          <w:rFonts w:asciiTheme="minorHAnsi" w:hAnsiTheme="minorHAnsi"/>
          <w:i w:val="0"/>
          <w:sz w:val="22"/>
          <w:szCs w:val="22"/>
        </w:rPr>
        <w:t>č.3</w:t>
      </w:r>
      <w:proofErr w:type="gramEnd"/>
    </w:p>
    <w:p w:rsidR="00275ADD" w:rsidRPr="0022136E" w:rsidRDefault="0022136E" w:rsidP="00275ADD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="00275ADD" w:rsidRPr="0022136E">
        <w:rPr>
          <w:rFonts w:asciiTheme="minorHAnsi" w:hAnsiTheme="minorHAnsi" w:cs="Arial"/>
          <w:bCs/>
          <w:sz w:val="22"/>
          <w:szCs w:val="22"/>
        </w:rPr>
        <w:t>Doplňkovou činnost nemáme.</w:t>
      </w:r>
    </w:p>
    <w:p w:rsidR="00EE1A54" w:rsidRPr="00317773" w:rsidRDefault="00EE1A54" w:rsidP="00EE1A54">
      <w:pPr>
        <w:rPr>
          <w:rFonts w:asciiTheme="minorHAnsi" w:hAnsiTheme="minorHAnsi"/>
        </w:rPr>
      </w:pPr>
    </w:p>
    <w:p w:rsidR="00EE1A54" w:rsidRPr="0022136E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bookmarkStart w:id="14" w:name="_Toc220229216"/>
      <w:bookmarkStart w:id="15" w:name="_Toc379531345"/>
      <w:r>
        <w:rPr>
          <w:rFonts w:asciiTheme="minorHAnsi" w:hAnsiTheme="minorHAnsi"/>
          <w:i w:val="0"/>
          <w:sz w:val="24"/>
          <w:szCs w:val="24"/>
        </w:rPr>
        <w:t xml:space="preserve">4. </w:t>
      </w:r>
      <w:r w:rsidR="00176FFC" w:rsidRPr="0022136E">
        <w:rPr>
          <w:rFonts w:asciiTheme="minorHAnsi" w:hAnsiTheme="minorHAnsi"/>
          <w:i w:val="0"/>
          <w:sz w:val="24"/>
          <w:szCs w:val="24"/>
        </w:rPr>
        <w:t xml:space="preserve">Vyhodnocení </w:t>
      </w:r>
      <w:r w:rsidR="00EE1A54" w:rsidRPr="0022136E">
        <w:rPr>
          <w:rFonts w:asciiTheme="minorHAnsi" w:hAnsiTheme="minorHAnsi"/>
          <w:i w:val="0"/>
          <w:sz w:val="24"/>
          <w:szCs w:val="24"/>
        </w:rPr>
        <w:t>dosaženého výsledku hospodaření za rok 20</w:t>
      </w:r>
      <w:r w:rsidR="00273607" w:rsidRPr="0022136E">
        <w:rPr>
          <w:rFonts w:asciiTheme="minorHAnsi" w:hAnsiTheme="minorHAnsi"/>
          <w:i w:val="0"/>
          <w:sz w:val="24"/>
          <w:szCs w:val="24"/>
        </w:rPr>
        <w:t>1</w:t>
      </w:r>
      <w:r w:rsidR="00A516AF" w:rsidRPr="0022136E">
        <w:rPr>
          <w:rFonts w:asciiTheme="minorHAnsi" w:hAnsiTheme="minorHAnsi"/>
          <w:i w:val="0"/>
          <w:sz w:val="24"/>
          <w:szCs w:val="24"/>
        </w:rPr>
        <w:t>3</w:t>
      </w:r>
      <w:r w:rsidR="00EE1A54" w:rsidRPr="0022136E">
        <w:rPr>
          <w:rFonts w:asciiTheme="minorHAnsi" w:hAnsiTheme="minorHAnsi"/>
          <w:i w:val="0"/>
          <w:sz w:val="24"/>
          <w:szCs w:val="24"/>
        </w:rPr>
        <w:t xml:space="preserve"> za hlavní a doplňkovou činnost</w:t>
      </w:r>
      <w:bookmarkEnd w:id="13"/>
      <w:bookmarkEnd w:id="14"/>
      <w:bookmarkEnd w:id="15"/>
      <w:r w:rsidR="00C1142F" w:rsidRPr="0022136E">
        <w:rPr>
          <w:rFonts w:asciiTheme="minorHAnsi" w:hAnsiTheme="minorHAnsi"/>
          <w:i w:val="0"/>
          <w:sz w:val="24"/>
          <w:szCs w:val="24"/>
        </w:rPr>
        <w:t xml:space="preserve"> – </w:t>
      </w:r>
      <w:r w:rsidR="00C1142F" w:rsidRPr="0022136E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="00C1142F" w:rsidRPr="0022136E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="00C1142F" w:rsidRPr="0022136E">
        <w:rPr>
          <w:rFonts w:asciiTheme="minorHAnsi" w:hAnsiTheme="minorHAnsi"/>
          <w:i w:val="0"/>
          <w:sz w:val="22"/>
          <w:szCs w:val="22"/>
        </w:rPr>
        <w:t xml:space="preserve"> 15</w:t>
      </w:r>
    </w:p>
    <w:p w:rsidR="00C1142F" w:rsidRPr="0022136E" w:rsidRDefault="0022136E" w:rsidP="00C1142F">
      <w:pPr>
        <w:pStyle w:val="Zkladntext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C1142F" w:rsidRPr="0022136E">
        <w:rPr>
          <w:rFonts w:asciiTheme="minorHAnsi" w:hAnsiTheme="minorHAnsi"/>
          <w:sz w:val="22"/>
          <w:szCs w:val="22"/>
        </w:rPr>
        <w:t>Dosažený hospodářský výsledek za hlavní činnost je 0,00 Kč.</w:t>
      </w:r>
    </w:p>
    <w:p w:rsidR="00EE1A54" w:rsidRPr="00317773" w:rsidRDefault="00EE1A54" w:rsidP="00EE1A5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17773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EE1A54" w:rsidRPr="0007111F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bookmarkStart w:id="16" w:name="_Toc219185681"/>
      <w:bookmarkStart w:id="17" w:name="_Toc220229217"/>
      <w:bookmarkStart w:id="18" w:name="_Toc379531346"/>
      <w:r>
        <w:rPr>
          <w:rFonts w:asciiTheme="minorHAnsi" w:hAnsiTheme="minorHAnsi"/>
          <w:i w:val="0"/>
          <w:sz w:val="24"/>
          <w:szCs w:val="24"/>
        </w:rPr>
        <w:t xml:space="preserve">5. </w:t>
      </w:r>
      <w:r w:rsidR="00EE1A54" w:rsidRPr="0007111F">
        <w:rPr>
          <w:rFonts w:asciiTheme="minorHAnsi" w:hAnsiTheme="minorHAnsi"/>
          <w:i w:val="0"/>
          <w:sz w:val="24"/>
          <w:szCs w:val="24"/>
        </w:rPr>
        <w:t>Rozbor zaměstnanosti a mzdových nákladů</w:t>
      </w:r>
      <w:bookmarkEnd w:id="16"/>
      <w:bookmarkEnd w:id="17"/>
      <w:bookmarkEnd w:id="18"/>
      <w:r w:rsidR="003110C7" w:rsidRPr="0007111F">
        <w:rPr>
          <w:rFonts w:asciiTheme="minorHAnsi" w:hAnsiTheme="minorHAnsi"/>
          <w:i w:val="0"/>
          <w:sz w:val="24"/>
          <w:szCs w:val="24"/>
        </w:rPr>
        <w:t xml:space="preserve"> – </w:t>
      </w:r>
      <w:r w:rsidR="003110C7" w:rsidRPr="0007111F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="003110C7" w:rsidRPr="0007111F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="003110C7" w:rsidRPr="0007111F">
        <w:rPr>
          <w:rFonts w:asciiTheme="minorHAnsi" w:hAnsiTheme="minorHAnsi"/>
          <w:i w:val="0"/>
          <w:sz w:val="22"/>
          <w:szCs w:val="22"/>
        </w:rPr>
        <w:t xml:space="preserve"> 4,5</w:t>
      </w:r>
    </w:p>
    <w:p w:rsidR="003110C7" w:rsidRPr="00C03A32" w:rsidRDefault="003110C7" w:rsidP="003110C7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10C7" w:rsidRPr="0007111F" w:rsidRDefault="003110C7" w:rsidP="003110C7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Mzdové prostředky byly vyčerpány beze zbytku, limit nebyl překročen.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Vývoj stavu pracovníků 201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2</w:t>
      </w:r>
      <w:r w:rsidRPr="0007111F">
        <w:rPr>
          <w:rFonts w:asciiTheme="minorHAnsi" w:hAnsiTheme="minorHAnsi" w:cs="Arial"/>
          <w:bCs/>
          <w:sz w:val="22"/>
          <w:szCs w:val="22"/>
        </w:rPr>
        <w:t>/201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3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 od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1.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>9</w:t>
      </w:r>
      <w:r w:rsidRPr="0007111F">
        <w:rPr>
          <w:rFonts w:asciiTheme="minorHAnsi" w:hAnsiTheme="minorHAnsi" w:cs="Arial"/>
          <w:bCs/>
          <w:sz w:val="22"/>
          <w:szCs w:val="22"/>
        </w:rPr>
        <w:t>.201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>3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 úbytek 1 nepedagogi</w:t>
      </w:r>
      <w:r w:rsidR="00C03A32" w:rsidRPr="0007111F">
        <w:rPr>
          <w:rFonts w:asciiTheme="minorHAnsi" w:hAnsiTheme="minorHAnsi" w:cs="Arial"/>
          <w:bCs/>
          <w:sz w:val="22"/>
          <w:szCs w:val="22"/>
        </w:rPr>
        <w:t>c</w:t>
      </w:r>
      <w:r w:rsidRPr="0007111F">
        <w:rPr>
          <w:rFonts w:asciiTheme="minorHAnsi" w:hAnsiTheme="minorHAnsi" w:cs="Arial"/>
          <w:bCs/>
          <w:sz w:val="22"/>
          <w:szCs w:val="22"/>
        </w:rPr>
        <w:t>kého pracovníka</w:t>
      </w:r>
      <w:r w:rsidR="004C4438" w:rsidRPr="0007111F">
        <w:rPr>
          <w:rFonts w:asciiTheme="minorHAnsi" w:hAnsiTheme="minorHAnsi" w:cs="Arial"/>
          <w:bCs/>
          <w:sz w:val="22"/>
          <w:szCs w:val="22"/>
        </w:rPr>
        <w:t xml:space="preserve"> s úvazkem 0,5, dále úbytek 1 pedagogického pracovníka s úvazkem 0,5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 xml:space="preserve">Vývoj průměrného platu 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 xml:space="preserve">za organizaci celkem </w:t>
      </w:r>
      <w:r w:rsidRPr="0007111F">
        <w:rPr>
          <w:rFonts w:asciiTheme="minorHAnsi" w:hAnsiTheme="minorHAnsi" w:cs="Arial"/>
          <w:bCs/>
          <w:sz w:val="22"/>
          <w:szCs w:val="22"/>
        </w:rPr>
        <w:t>201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2</w:t>
      </w:r>
      <w:r w:rsidRPr="0007111F">
        <w:rPr>
          <w:rFonts w:asciiTheme="minorHAnsi" w:hAnsiTheme="minorHAnsi" w:cs="Arial"/>
          <w:bCs/>
          <w:sz w:val="22"/>
          <w:szCs w:val="22"/>
        </w:rPr>
        <w:t>/201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3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303608" w:rsidRPr="0007111F">
        <w:rPr>
          <w:rFonts w:asciiTheme="minorHAnsi" w:hAnsiTheme="minorHAnsi" w:cs="Arial"/>
          <w:bCs/>
          <w:sz w:val="22"/>
          <w:szCs w:val="22"/>
        </w:rPr>
        <w:t>102,73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%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Učitelé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303608" w:rsidRPr="0007111F">
        <w:rPr>
          <w:rFonts w:asciiTheme="minorHAnsi" w:hAnsiTheme="minorHAnsi" w:cs="Arial"/>
          <w:bCs/>
          <w:sz w:val="22"/>
          <w:szCs w:val="22"/>
        </w:rPr>
        <w:t>102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36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Vychovatelé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         </w:t>
      </w:r>
      <w:r w:rsidR="00EE79A4" w:rsidRPr="0007111F">
        <w:rPr>
          <w:rFonts w:asciiTheme="minorHAnsi" w:hAnsiTheme="minorHAnsi" w:cs="Arial"/>
          <w:bCs/>
          <w:sz w:val="22"/>
          <w:szCs w:val="22"/>
        </w:rPr>
        <w:t xml:space="preserve">  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07111F">
        <w:rPr>
          <w:rFonts w:asciiTheme="minorHAnsi" w:hAnsiTheme="minorHAnsi" w:cs="Arial"/>
          <w:bCs/>
          <w:sz w:val="22"/>
          <w:szCs w:val="22"/>
        </w:rPr>
        <w:t xml:space="preserve">            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1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07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16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>%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Ostatní pedagogové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="00EE79A4"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303608" w:rsidRPr="0007111F">
        <w:rPr>
          <w:rFonts w:asciiTheme="minorHAnsi" w:hAnsiTheme="minorHAnsi" w:cs="Arial"/>
          <w:bCs/>
          <w:sz w:val="22"/>
          <w:szCs w:val="22"/>
        </w:rPr>
        <w:t>101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59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THP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="00EE79A4" w:rsidRPr="0007111F">
        <w:rPr>
          <w:rFonts w:asciiTheme="minorHAnsi" w:hAnsiTheme="minorHAnsi" w:cs="Arial"/>
          <w:bCs/>
          <w:sz w:val="22"/>
          <w:szCs w:val="22"/>
        </w:rPr>
        <w:t xml:space="preserve">  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>103,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21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Provozní pracovníci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303608" w:rsidRPr="0007111F">
        <w:rPr>
          <w:rFonts w:asciiTheme="minorHAnsi" w:hAnsiTheme="minorHAnsi" w:cs="Arial"/>
          <w:bCs/>
          <w:sz w:val="22"/>
          <w:szCs w:val="22"/>
        </w:rPr>
        <w:t>125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303608" w:rsidRPr="0007111F">
        <w:rPr>
          <w:rFonts w:asciiTheme="minorHAnsi" w:hAnsiTheme="minorHAnsi" w:cs="Arial"/>
          <w:bCs/>
          <w:sz w:val="22"/>
          <w:szCs w:val="22"/>
        </w:rPr>
        <w:t>32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Provozní a obchodní pracovníci</w:t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9A31DC" w:rsidRPr="0007111F">
        <w:rPr>
          <w:rFonts w:asciiTheme="minorHAnsi" w:hAnsiTheme="minorHAnsi" w:cs="Arial"/>
          <w:bCs/>
          <w:sz w:val="22"/>
          <w:szCs w:val="22"/>
        </w:rPr>
        <w:tab/>
      </w:r>
      <w:r w:rsidR="0007111F">
        <w:rPr>
          <w:rFonts w:asciiTheme="minorHAnsi" w:hAnsiTheme="minorHAnsi" w:cs="Arial"/>
          <w:bCs/>
          <w:sz w:val="22"/>
          <w:szCs w:val="22"/>
        </w:rPr>
        <w:t xml:space="preserve">             </w:t>
      </w:r>
      <w:proofErr w:type="gramStart"/>
      <w:r w:rsidR="009E0232" w:rsidRPr="0007111F">
        <w:rPr>
          <w:rFonts w:asciiTheme="minorHAnsi" w:hAnsiTheme="minorHAnsi" w:cs="Arial"/>
          <w:bCs/>
          <w:sz w:val="22"/>
          <w:szCs w:val="22"/>
        </w:rPr>
        <w:t>108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9E0232" w:rsidRPr="0007111F">
        <w:rPr>
          <w:rFonts w:asciiTheme="minorHAnsi" w:hAnsiTheme="minorHAnsi" w:cs="Arial"/>
          <w:bCs/>
          <w:sz w:val="22"/>
          <w:szCs w:val="22"/>
        </w:rPr>
        <w:t>66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>%</w:t>
      </w:r>
      <w:proofErr w:type="gramEnd"/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 xml:space="preserve">% nemocnosti:  </w:t>
      </w:r>
      <w:r w:rsidR="00B43556" w:rsidRPr="0007111F">
        <w:rPr>
          <w:rFonts w:asciiTheme="minorHAnsi" w:hAnsiTheme="minorHAnsi" w:cs="Arial"/>
          <w:bCs/>
          <w:sz w:val="22"/>
          <w:szCs w:val="22"/>
        </w:rPr>
        <w:t>0,05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 xml:space="preserve">Fyzický stav zaměstnanců k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31.12.201</w:t>
      </w:r>
      <w:r w:rsidR="004C4438" w:rsidRPr="0007111F">
        <w:rPr>
          <w:rFonts w:asciiTheme="minorHAnsi" w:hAnsiTheme="minorHAnsi" w:cs="Arial"/>
          <w:bCs/>
          <w:sz w:val="22"/>
          <w:szCs w:val="22"/>
        </w:rPr>
        <w:t>3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:            </w:t>
      </w:r>
      <w:r w:rsidR="0007111F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>2</w:t>
      </w:r>
      <w:r w:rsidR="00760414">
        <w:rPr>
          <w:rFonts w:asciiTheme="minorHAnsi" w:hAnsiTheme="minorHAnsi" w:cs="Arial"/>
          <w:bCs/>
          <w:sz w:val="22"/>
          <w:szCs w:val="22"/>
        </w:rPr>
        <w:t>0</w:t>
      </w:r>
    </w:p>
    <w:p w:rsidR="003110C7" w:rsidRPr="00F01E91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Přepočtený stav zaměstnanců k 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31.12.201</w:t>
      </w:r>
      <w:r w:rsidR="004C4438" w:rsidRPr="0007111F">
        <w:rPr>
          <w:rFonts w:asciiTheme="minorHAnsi" w:hAnsiTheme="minorHAnsi" w:cs="Arial"/>
          <w:bCs/>
          <w:sz w:val="22"/>
          <w:szCs w:val="22"/>
        </w:rPr>
        <w:t>3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 :    </w:t>
      </w:r>
      <w:r w:rsidR="009E0232"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E0232" w:rsidRPr="00F01E91">
        <w:rPr>
          <w:rFonts w:asciiTheme="minorHAnsi" w:hAnsiTheme="minorHAnsi" w:cs="Arial"/>
          <w:bCs/>
          <w:sz w:val="22"/>
          <w:szCs w:val="22"/>
        </w:rPr>
        <w:t>18</w:t>
      </w:r>
      <w:r w:rsidRPr="00F01E91">
        <w:rPr>
          <w:rFonts w:asciiTheme="minorHAnsi" w:hAnsiTheme="minorHAnsi" w:cs="Arial"/>
          <w:bCs/>
          <w:sz w:val="22"/>
          <w:szCs w:val="22"/>
        </w:rPr>
        <w:t>,</w:t>
      </w:r>
      <w:r w:rsidR="00F01E91" w:rsidRPr="00F01E91">
        <w:rPr>
          <w:rFonts w:asciiTheme="minorHAnsi" w:hAnsiTheme="minorHAnsi" w:cs="Arial"/>
          <w:bCs/>
          <w:sz w:val="22"/>
          <w:szCs w:val="22"/>
        </w:rPr>
        <w:t>28</w:t>
      </w: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3110C7" w:rsidRPr="0007111F" w:rsidRDefault="003110C7" w:rsidP="003110C7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% fluktuace TČP:   0,0</w:t>
      </w:r>
      <w:r w:rsidR="004C4438" w:rsidRPr="0007111F">
        <w:rPr>
          <w:rFonts w:asciiTheme="minorHAnsi" w:hAnsiTheme="minorHAnsi" w:cs="Arial"/>
          <w:bCs/>
          <w:sz w:val="22"/>
          <w:szCs w:val="22"/>
        </w:rPr>
        <w:t>90</w:t>
      </w:r>
    </w:p>
    <w:p w:rsidR="00EE1A54" w:rsidRPr="0007111F" w:rsidRDefault="00EE1A54" w:rsidP="00EE1A5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EE1A54" w:rsidRPr="007466AA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bookmarkStart w:id="19" w:name="_Toc219185682"/>
      <w:bookmarkStart w:id="20" w:name="_Toc220229218"/>
      <w:bookmarkStart w:id="21" w:name="_Toc379531347"/>
      <w:r>
        <w:rPr>
          <w:rFonts w:asciiTheme="minorHAnsi" w:hAnsiTheme="minorHAnsi"/>
          <w:i w:val="0"/>
          <w:sz w:val="24"/>
          <w:szCs w:val="24"/>
        </w:rPr>
        <w:t xml:space="preserve">6. </w:t>
      </w:r>
      <w:r w:rsidR="00EE1A54" w:rsidRPr="007466AA">
        <w:rPr>
          <w:rFonts w:asciiTheme="minorHAnsi" w:hAnsiTheme="minorHAnsi"/>
          <w:i w:val="0"/>
          <w:sz w:val="24"/>
          <w:szCs w:val="24"/>
        </w:rPr>
        <w:t>Vyhodnocení provedených oprav</w:t>
      </w:r>
      <w:bookmarkEnd w:id="19"/>
      <w:bookmarkEnd w:id="20"/>
      <w:bookmarkEnd w:id="21"/>
      <w:r w:rsidR="00EA5B28" w:rsidRPr="007466AA">
        <w:rPr>
          <w:rFonts w:asciiTheme="minorHAnsi" w:hAnsiTheme="minorHAnsi"/>
          <w:i w:val="0"/>
          <w:sz w:val="24"/>
          <w:szCs w:val="24"/>
        </w:rPr>
        <w:t xml:space="preserve"> </w:t>
      </w:r>
      <w:r w:rsidR="00EA5B28" w:rsidRPr="007466AA">
        <w:rPr>
          <w:rFonts w:asciiTheme="minorHAnsi" w:hAnsiTheme="minorHAnsi"/>
          <w:i w:val="0"/>
          <w:sz w:val="22"/>
          <w:szCs w:val="22"/>
        </w:rPr>
        <w:t xml:space="preserve">– tab. </w:t>
      </w:r>
      <w:proofErr w:type="gramStart"/>
      <w:r w:rsidR="00EA5B28" w:rsidRPr="007466AA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="00EA5B28" w:rsidRPr="007466AA">
        <w:rPr>
          <w:rFonts w:asciiTheme="minorHAnsi" w:hAnsiTheme="minorHAnsi"/>
          <w:i w:val="0"/>
          <w:sz w:val="22"/>
          <w:szCs w:val="22"/>
        </w:rPr>
        <w:t xml:space="preserve"> 6</w:t>
      </w:r>
    </w:p>
    <w:p w:rsidR="00AE426F" w:rsidRPr="007466AA" w:rsidRDefault="00AE426F" w:rsidP="00AE426F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7466AA">
        <w:rPr>
          <w:rFonts w:asciiTheme="minorHAnsi" w:hAnsiTheme="minorHAnsi" w:cs="Arial"/>
          <w:bCs/>
          <w:sz w:val="22"/>
          <w:szCs w:val="22"/>
        </w:rPr>
        <w:t>Opravy hrazené z provozních prostředků byly naplánovány ve výši 10 000,00 Kč, tato částka byla v průběhu roku překročena a celkem bylo na opravy vynaloženo 46.440,30 Kč.</w:t>
      </w:r>
    </w:p>
    <w:p w:rsidR="00A40F7E" w:rsidRPr="007466AA" w:rsidRDefault="00A40F7E" w:rsidP="00AE426F">
      <w:pPr>
        <w:rPr>
          <w:rFonts w:asciiTheme="minorHAnsi" w:hAnsiTheme="minorHAnsi" w:cs="Arial"/>
          <w:bCs/>
          <w:sz w:val="22"/>
          <w:szCs w:val="22"/>
        </w:rPr>
      </w:pPr>
      <w:r w:rsidRPr="007466AA">
        <w:rPr>
          <w:rFonts w:asciiTheme="minorHAnsi" w:hAnsiTheme="minorHAnsi" w:cs="Arial"/>
          <w:bCs/>
          <w:sz w:val="22"/>
          <w:szCs w:val="22"/>
        </w:rPr>
        <w:t>Byla provedena výměna vstupních dveří za 179 626,00 Kč, na kterou byl použit investiční fond.</w:t>
      </w:r>
    </w:p>
    <w:p w:rsidR="00AE426F" w:rsidRPr="007466AA" w:rsidRDefault="00AE426F" w:rsidP="00AE426F">
      <w:pPr>
        <w:rPr>
          <w:rFonts w:asciiTheme="minorHAnsi" w:hAnsiTheme="minorHAnsi" w:cs="Arial"/>
          <w:bCs/>
          <w:sz w:val="22"/>
          <w:szCs w:val="22"/>
        </w:rPr>
      </w:pPr>
      <w:r w:rsidRPr="007466AA">
        <w:rPr>
          <w:rFonts w:asciiTheme="minorHAnsi" w:hAnsiTheme="minorHAnsi" w:cs="Arial"/>
          <w:bCs/>
          <w:sz w:val="22"/>
          <w:szCs w:val="22"/>
        </w:rPr>
        <w:t xml:space="preserve">Ostatní opravy byly provedeny mimo plán rozpočtu. Všechny byly provedeny z důvodu zajištění bezpečného a bezproblémového provozu školy. </w:t>
      </w:r>
    </w:p>
    <w:p w:rsidR="00EE1A54" w:rsidRDefault="00EE1A54" w:rsidP="00A278C7">
      <w:pPr>
        <w:pStyle w:val="Bezmezer"/>
      </w:pPr>
    </w:p>
    <w:p w:rsidR="00A278C7" w:rsidRPr="00317773" w:rsidRDefault="00A278C7" w:rsidP="00A278C7">
      <w:pPr>
        <w:pStyle w:val="Bezmezer"/>
      </w:pPr>
    </w:p>
    <w:p w:rsidR="00EE1A54" w:rsidRPr="00A278C7" w:rsidRDefault="00946491" w:rsidP="00A278C7">
      <w:pPr>
        <w:pStyle w:val="Bezmezer"/>
        <w:rPr>
          <w:rFonts w:asciiTheme="minorHAnsi" w:hAnsiTheme="minorHAnsi"/>
          <w:sz w:val="22"/>
          <w:szCs w:val="22"/>
        </w:rPr>
      </w:pPr>
      <w:bookmarkStart w:id="22" w:name="_Toc219185683"/>
      <w:bookmarkStart w:id="23" w:name="_Toc220229219"/>
      <w:bookmarkStart w:id="24" w:name="_Toc379531348"/>
      <w:r w:rsidRPr="00A278C7">
        <w:rPr>
          <w:rFonts w:asciiTheme="minorHAnsi" w:hAnsiTheme="minorHAnsi"/>
        </w:rPr>
        <w:t xml:space="preserve">7. </w:t>
      </w:r>
      <w:r w:rsidR="00EE1A54" w:rsidRPr="00A278C7">
        <w:rPr>
          <w:rFonts w:asciiTheme="minorHAnsi" w:hAnsiTheme="minorHAnsi"/>
        </w:rPr>
        <w:t>Hospodaření s prostředky jednotlivých fondů organizace</w:t>
      </w:r>
      <w:bookmarkEnd w:id="22"/>
      <w:bookmarkEnd w:id="23"/>
      <w:bookmarkEnd w:id="24"/>
      <w:r w:rsidR="00EE1A54" w:rsidRPr="00A278C7">
        <w:rPr>
          <w:rFonts w:asciiTheme="minorHAnsi" w:hAnsiTheme="minorHAnsi"/>
        </w:rPr>
        <w:t xml:space="preserve"> </w:t>
      </w:r>
      <w:r w:rsidR="00837A14" w:rsidRPr="00A278C7">
        <w:rPr>
          <w:rFonts w:asciiTheme="minorHAnsi" w:hAnsiTheme="minorHAnsi"/>
        </w:rPr>
        <w:t xml:space="preserve">– </w:t>
      </w:r>
      <w:r w:rsidR="00837A14" w:rsidRPr="00A278C7">
        <w:rPr>
          <w:rFonts w:asciiTheme="minorHAnsi" w:hAnsiTheme="minorHAnsi"/>
          <w:sz w:val="22"/>
          <w:szCs w:val="22"/>
        </w:rPr>
        <w:t>tab</w:t>
      </w:r>
      <w:r w:rsidR="00A61D60">
        <w:rPr>
          <w:rFonts w:asciiTheme="minorHAnsi" w:hAnsiTheme="minorHAnsi"/>
          <w:sz w:val="22"/>
          <w:szCs w:val="22"/>
        </w:rPr>
        <w:t>.</w:t>
      </w:r>
      <w:r w:rsidR="00837A14" w:rsidRPr="00A278C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37A14" w:rsidRPr="00A278C7">
        <w:rPr>
          <w:rFonts w:asciiTheme="minorHAnsi" w:hAnsiTheme="minorHAnsi"/>
          <w:sz w:val="22"/>
          <w:szCs w:val="22"/>
        </w:rPr>
        <w:t>č.</w:t>
      </w:r>
      <w:proofErr w:type="gramEnd"/>
      <w:r w:rsidR="00837A14" w:rsidRPr="00A278C7">
        <w:rPr>
          <w:rFonts w:asciiTheme="minorHAnsi" w:hAnsiTheme="minorHAnsi"/>
          <w:sz w:val="22"/>
          <w:szCs w:val="22"/>
        </w:rPr>
        <w:t xml:space="preserve"> 7 -11 </w:t>
      </w:r>
    </w:p>
    <w:p w:rsidR="00C31957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C31957" w:rsidRPr="00CA3D74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A3D74">
        <w:rPr>
          <w:rFonts w:asciiTheme="minorHAnsi" w:hAnsiTheme="minorHAnsi" w:cs="Arial"/>
          <w:b/>
          <w:bCs/>
          <w:sz w:val="22"/>
          <w:szCs w:val="22"/>
        </w:rPr>
        <w:t xml:space="preserve">Zúčtování fondů </w:t>
      </w:r>
    </w:p>
    <w:p w:rsidR="00C31957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20EC3" w:rsidRPr="00317773" w:rsidRDefault="00F20EC3" w:rsidP="00F20EC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Fond odměn</w:t>
      </w:r>
    </w:p>
    <w:p w:rsidR="00F20EC3" w:rsidRDefault="00F20EC3" w:rsidP="00F20EC3">
      <w:pPr>
        <w:jc w:val="both"/>
        <w:rPr>
          <w:rFonts w:asciiTheme="minorHAnsi" w:hAnsiTheme="minorHAnsi" w:cs="Arial"/>
          <w:sz w:val="22"/>
          <w:szCs w:val="22"/>
        </w:rPr>
      </w:pPr>
    </w:p>
    <w:p w:rsidR="00F20EC3" w:rsidRDefault="00F20EC3" w:rsidP="00F20EC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="0060406B">
        <w:rPr>
          <w:rFonts w:asciiTheme="minorHAnsi" w:hAnsiTheme="minorHAnsi" w:cs="Arial"/>
          <w:sz w:val="22"/>
          <w:szCs w:val="22"/>
        </w:rPr>
        <w:t xml:space="preserve"> </w:t>
      </w:r>
      <w:r w:rsidR="00A80B0B">
        <w:rPr>
          <w:rFonts w:asciiTheme="minorHAnsi" w:hAnsiTheme="minorHAnsi" w:cs="Arial"/>
          <w:sz w:val="22"/>
          <w:szCs w:val="22"/>
        </w:rPr>
        <w:t xml:space="preserve">  </w:t>
      </w:r>
      <w:r w:rsidR="0060406B">
        <w:rPr>
          <w:rFonts w:asciiTheme="minorHAnsi" w:hAnsiTheme="minorHAnsi" w:cs="Arial"/>
          <w:sz w:val="22"/>
          <w:szCs w:val="22"/>
        </w:rPr>
        <w:t>200</w:t>
      </w:r>
      <w:r>
        <w:rPr>
          <w:rFonts w:asciiTheme="minorHAnsi" w:hAnsiTheme="minorHAnsi" w:cs="Arial"/>
          <w:sz w:val="22"/>
          <w:szCs w:val="22"/>
        </w:rPr>
        <w:t>,</w:t>
      </w:r>
      <w:r w:rsidR="0060406B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0</w:t>
      </w:r>
    </w:p>
    <w:p w:rsidR="00F20EC3" w:rsidRDefault="00F20EC3" w:rsidP="00F20EC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A80B0B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="0060406B">
        <w:rPr>
          <w:rFonts w:asciiTheme="minorHAnsi" w:hAnsiTheme="minorHAnsi" w:cs="Arial"/>
          <w:sz w:val="22"/>
          <w:szCs w:val="22"/>
        </w:rPr>
        <w:t xml:space="preserve"> 200</w:t>
      </w:r>
      <w:r>
        <w:rPr>
          <w:rFonts w:asciiTheme="minorHAnsi" w:hAnsiTheme="minorHAnsi" w:cs="Arial"/>
          <w:sz w:val="22"/>
          <w:szCs w:val="22"/>
        </w:rPr>
        <w:t>,</w:t>
      </w:r>
      <w:r w:rsidR="0060406B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0</w:t>
      </w:r>
    </w:p>
    <w:p w:rsidR="00F20EC3" w:rsidRDefault="00F20EC3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20EC3" w:rsidRPr="00317773" w:rsidRDefault="00F20EC3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C31957" w:rsidRPr="00317773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Fond kulturních a sociálních potřeb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Pr="00F01E91" w:rsidRDefault="00CA3D74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F01E91">
        <w:rPr>
          <w:rFonts w:asciiTheme="minorHAnsi" w:hAnsiTheme="minorHAnsi" w:cs="Arial"/>
          <w:sz w:val="22"/>
          <w:szCs w:val="22"/>
        </w:rPr>
        <w:t xml:space="preserve">            </w:t>
      </w:r>
      <w:r w:rsidR="00F01E91" w:rsidRPr="00F01E91">
        <w:rPr>
          <w:rFonts w:asciiTheme="minorHAnsi" w:hAnsiTheme="minorHAnsi" w:cs="Arial"/>
          <w:sz w:val="22"/>
          <w:szCs w:val="22"/>
        </w:rPr>
        <w:t xml:space="preserve"> </w:t>
      </w:r>
      <w:r w:rsidRPr="00F01E91">
        <w:rPr>
          <w:rFonts w:asciiTheme="minorHAnsi" w:hAnsiTheme="minorHAnsi" w:cs="Arial"/>
          <w:sz w:val="22"/>
          <w:szCs w:val="22"/>
        </w:rPr>
        <w:t xml:space="preserve"> </w:t>
      </w:r>
      <w:r w:rsidR="00C31957" w:rsidRPr="00F01E91">
        <w:rPr>
          <w:rFonts w:asciiTheme="minorHAnsi" w:hAnsiTheme="minorHAnsi" w:cs="Arial"/>
          <w:sz w:val="22"/>
          <w:szCs w:val="22"/>
        </w:rPr>
        <w:t>281 615,</w:t>
      </w:r>
      <w:r w:rsidR="006A1EE6" w:rsidRPr="00F01E91">
        <w:rPr>
          <w:rFonts w:asciiTheme="minorHAnsi" w:hAnsiTheme="minorHAnsi" w:cs="Arial"/>
          <w:sz w:val="22"/>
          <w:szCs w:val="22"/>
        </w:rPr>
        <w:t>59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A3D74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52 351,00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stravné zaměstnancům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A3D74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26 860,00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Příspěvek na rekreace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A3D74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76 548,00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kulturu, tělovýchovu a sport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A3D74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15 707,00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Životní a pracovní výročí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A3D74"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>7 000,00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Zlepšení pracovního prostředí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A3D74"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>2 003,00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C31957" w:rsidRPr="00317773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C31957" w:rsidRPr="00317773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lastRenderedPageBreak/>
        <w:t>Investiční fond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210 366,54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odpisy celkem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190 456,00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Nařízený odvod zřizovatelem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200 000,00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Výměna vchodových dveří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179 626,00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Celkem: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379 626,00</w:t>
      </w:r>
    </w:p>
    <w:p w:rsidR="00C31957" w:rsidRPr="00F01E91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6A1EE6" w:rsidRPr="00F01E91">
        <w:rPr>
          <w:rFonts w:asciiTheme="minorHAnsi" w:hAnsiTheme="minorHAnsi" w:cs="Arial"/>
          <w:sz w:val="22"/>
          <w:szCs w:val="22"/>
        </w:rPr>
        <w:t xml:space="preserve">   21 196,54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Pr="00317773" w:rsidRDefault="00C31957" w:rsidP="00C3195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Investiční fond byl tvořen odpisy (190 456,00 Kč). Byl čerpán na výměnu vchodových 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dveří </w:t>
      </w:r>
      <w:r w:rsidR="002667FF"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sz w:val="22"/>
          <w:szCs w:val="22"/>
        </w:rPr>
        <w:t xml:space="preserve"> (179 626,00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Kč) a byl proveden odvod do rozpočtu zřizovatele (200 000,00 Kč). </w:t>
      </w:r>
    </w:p>
    <w:p w:rsidR="00C31957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42574" w:rsidRPr="00317773" w:rsidRDefault="00342574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C31957" w:rsidRPr="00317773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3799D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z ostatních titulů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10 000,00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 darů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667F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15 000,00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667F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15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574</w:t>
      </w:r>
      <w:r w:rsidRPr="00317773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>33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667FF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9 425,67</w:t>
      </w:r>
    </w:p>
    <w:p w:rsidR="00C31957" w:rsidRPr="00317773" w:rsidRDefault="00C31957" w:rsidP="00C31957">
      <w:pPr>
        <w:pStyle w:val="Zkladntext2"/>
        <w:rPr>
          <w:rFonts w:asciiTheme="minorHAnsi" w:hAnsiTheme="minorHAnsi"/>
        </w:rPr>
      </w:pPr>
    </w:p>
    <w:p w:rsidR="00C31957" w:rsidRPr="00317773" w:rsidRDefault="00C31957" w:rsidP="00C31957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Rezervní fond z ostatních titulů byl tvořen v průběhu roku 2013 částkou z účelového daru od </w:t>
      </w:r>
      <w:proofErr w:type="gramStart"/>
      <w:r>
        <w:rPr>
          <w:rFonts w:asciiTheme="minorHAnsi" w:hAnsiTheme="minorHAnsi" w:cs="Arial"/>
          <w:sz w:val="22"/>
        </w:rPr>
        <w:t>Continental</w:t>
      </w:r>
      <w:proofErr w:type="gramEnd"/>
      <w:r>
        <w:rPr>
          <w:rFonts w:asciiTheme="minorHAnsi" w:hAnsiTheme="minorHAnsi" w:cs="Arial"/>
          <w:sz w:val="22"/>
        </w:rPr>
        <w:t xml:space="preserve"> Barum s.r.o. na pořízení sportovního nářadí pro žáky a Maxim Zlín s.r.o. na financování celoškolního výletu žáků školy</w:t>
      </w:r>
      <w:r w:rsidRPr="00317773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 xml:space="preserve"> Fond je plně pokryt finančními prostředky.  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342574" w:rsidRPr="00317773" w:rsidRDefault="00342574" w:rsidP="00C31957">
      <w:pPr>
        <w:jc w:val="both"/>
        <w:rPr>
          <w:rFonts w:asciiTheme="minorHAnsi" w:hAnsiTheme="minorHAnsi" w:cs="Arial"/>
          <w:sz w:val="22"/>
        </w:rPr>
      </w:pPr>
    </w:p>
    <w:p w:rsidR="00C31957" w:rsidRPr="00317773" w:rsidRDefault="00C31957" w:rsidP="00C3195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tvořený ze zlepšeného výsledku hospodaření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2667F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369,80</w:t>
      </w:r>
    </w:p>
    <w:p w:rsidR="00C31957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31.12.2013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2667F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369,80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  <w:szCs w:val="22"/>
        </w:rPr>
      </w:pPr>
    </w:p>
    <w:p w:rsidR="00C31957" w:rsidRPr="00317773" w:rsidRDefault="00C31957" w:rsidP="00C31957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C31957" w:rsidRPr="00317773" w:rsidRDefault="00C31957" w:rsidP="00C31957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EE1A54" w:rsidRPr="002667FF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bookmarkStart w:id="25" w:name="_Toc219185684"/>
      <w:bookmarkStart w:id="26" w:name="_Toc220229220"/>
      <w:bookmarkStart w:id="27" w:name="_Toc379531349"/>
      <w:r>
        <w:rPr>
          <w:rFonts w:asciiTheme="minorHAnsi" w:hAnsiTheme="minorHAnsi"/>
          <w:i w:val="0"/>
          <w:sz w:val="24"/>
          <w:szCs w:val="24"/>
        </w:rPr>
        <w:t xml:space="preserve">8. </w:t>
      </w:r>
      <w:r w:rsidR="00EE1A54" w:rsidRPr="002667FF">
        <w:rPr>
          <w:rFonts w:asciiTheme="minorHAnsi" w:hAnsiTheme="minorHAnsi"/>
          <w:i w:val="0"/>
          <w:sz w:val="24"/>
          <w:szCs w:val="24"/>
        </w:rPr>
        <w:t>Stav bankovních účtů</w:t>
      </w:r>
      <w:bookmarkEnd w:id="25"/>
      <w:bookmarkEnd w:id="26"/>
      <w:bookmarkEnd w:id="27"/>
      <w:r w:rsidR="00EE1A54" w:rsidRPr="002667FF">
        <w:rPr>
          <w:rFonts w:asciiTheme="minorHAnsi" w:hAnsiTheme="minorHAnsi"/>
          <w:i w:val="0"/>
          <w:sz w:val="24"/>
          <w:szCs w:val="24"/>
        </w:rPr>
        <w:t xml:space="preserve"> </w:t>
      </w:r>
      <w:r w:rsidR="00EA5B28" w:rsidRPr="002667FF">
        <w:rPr>
          <w:rFonts w:asciiTheme="minorHAnsi" w:hAnsiTheme="minorHAnsi"/>
          <w:i w:val="0"/>
          <w:sz w:val="24"/>
          <w:szCs w:val="24"/>
        </w:rPr>
        <w:t xml:space="preserve">– </w:t>
      </w:r>
      <w:r w:rsidR="00EA5B28" w:rsidRPr="002667FF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="00EA5B28" w:rsidRPr="002667FF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="00EA5B28" w:rsidRPr="002667FF">
        <w:rPr>
          <w:rFonts w:asciiTheme="minorHAnsi" w:hAnsiTheme="minorHAnsi"/>
          <w:i w:val="0"/>
          <w:sz w:val="22"/>
          <w:szCs w:val="22"/>
        </w:rPr>
        <w:t xml:space="preserve"> 12</w:t>
      </w:r>
    </w:p>
    <w:p w:rsidR="00EA5B28" w:rsidRDefault="00EA5B28" w:rsidP="00ED4E63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ED4E63" w:rsidRPr="00ED4E63" w:rsidRDefault="00ED4E63" w:rsidP="00ED4E63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D4E63">
        <w:rPr>
          <w:rFonts w:asciiTheme="minorHAnsi" w:hAnsiTheme="minorHAnsi" w:cs="Arial"/>
          <w:bCs/>
          <w:sz w:val="22"/>
          <w:szCs w:val="22"/>
        </w:rPr>
        <w:t xml:space="preserve">Stav finančních prostředků na účtech investičního fondu, fondu odměn a rezervního fondu </w:t>
      </w:r>
    </w:p>
    <w:p w:rsidR="00ED4E63" w:rsidRPr="00ED4E63" w:rsidRDefault="00ED4E63" w:rsidP="00ED4E63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D4E63">
        <w:rPr>
          <w:rFonts w:asciiTheme="minorHAnsi" w:hAnsiTheme="minorHAnsi" w:cs="Arial"/>
          <w:bCs/>
          <w:sz w:val="22"/>
          <w:szCs w:val="22"/>
        </w:rPr>
        <w:t>je</w:t>
      </w:r>
      <w:r w:rsidRPr="00ED4E63">
        <w:rPr>
          <w:rFonts w:asciiTheme="minorHAnsi" w:hAnsiTheme="minorHAnsi" w:cs="Arial"/>
          <w:bCs/>
          <w:color w:val="000080"/>
          <w:sz w:val="22"/>
          <w:szCs w:val="22"/>
        </w:rPr>
        <w:t xml:space="preserve"> </w:t>
      </w:r>
      <w:r w:rsidRPr="00ED4E63">
        <w:rPr>
          <w:rFonts w:asciiTheme="minorHAnsi" w:hAnsiTheme="minorHAnsi" w:cs="Arial"/>
          <w:bCs/>
          <w:sz w:val="22"/>
          <w:szCs w:val="22"/>
        </w:rPr>
        <w:t>shodný se stavem na těchto fondech.</w:t>
      </w:r>
    </w:p>
    <w:p w:rsidR="00ED4E63" w:rsidRPr="00ED4E63" w:rsidRDefault="00ED4E63" w:rsidP="00ED4E63">
      <w:pPr>
        <w:pStyle w:val="Zkladntext2"/>
        <w:rPr>
          <w:rFonts w:asciiTheme="minorHAnsi" w:hAnsiTheme="minorHAnsi"/>
        </w:rPr>
      </w:pPr>
      <w:r w:rsidRPr="00ED4E63">
        <w:rPr>
          <w:rFonts w:asciiTheme="minorHAnsi" w:hAnsiTheme="minorHAnsi"/>
        </w:rPr>
        <w:t xml:space="preserve">Rozdíl mezi bankovním účtem FKSP a fondem FKSP činí </w:t>
      </w:r>
      <w:r w:rsidRPr="00690738">
        <w:rPr>
          <w:rFonts w:asciiTheme="minorHAnsi" w:hAnsiTheme="minorHAnsi"/>
        </w:rPr>
        <w:t>1</w:t>
      </w:r>
      <w:r w:rsidR="00F01E91" w:rsidRPr="00690738">
        <w:rPr>
          <w:rFonts w:asciiTheme="minorHAnsi" w:hAnsiTheme="minorHAnsi"/>
        </w:rPr>
        <w:t>67 858</w:t>
      </w:r>
      <w:r w:rsidRPr="00690738">
        <w:rPr>
          <w:rFonts w:asciiTheme="minorHAnsi" w:hAnsiTheme="minorHAnsi"/>
        </w:rPr>
        <w:t xml:space="preserve">,00 </w:t>
      </w:r>
      <w:proofErr w:type="gramStart"/>
      <w:r w:rsidRPr="00ED4E63">
        <w:rPr>
          <w:rFonts w:asciiTheme="minorHAnsi" w:hAnsiTheme="minorHAnsi"/>
        </w:rPr>
        <w:t>Kč přičemž</w:t>
      </w:r>
      <w:proofErr w:type="gramEnd"/>
      <w:r w:rsidRPr="00ED4E63">
        <w:rPr>
          <w:rFonts w:asciiTheme="minorHAnsi" w:hAnsiTheme="minorHAnsi"/>
        </w:rPr>
        <w:t xml:space="preserve"> částka </w:t>
      </w:r>
    </w:p>
    <w:p w:rsidR="00ED4E63" w:rsidRDefault="00ED4E63" w:rsidP="00ED4E63">
      <w:pPr>
        <w:pStyle w:val="Zkladntext2"/>
        <w:rPr>
          <w:rFonts w:asciiTheme="minorHAnsi" w:hAnsiTheme="minorHAnsi"/>
        </w:rPr>
      </w:pPr>
      <w:r w:rsidRPr="00ED4E63">
        <w:rPr>
          <w:rFonts w:asciiTheme="minorHAnsi" w:hAnsiTheme="minorHAnsi"/>
        </w:rPr>
        <w:t>163 00,00 Kč je výše poskytnutých půjček a částka 8 148,00 Kč příděl 1 % MP a 2 040,00 Kč příspěvek na stravování a částka 1 250,00 Kč je nezaplacená faktura. Půjčky jsou spláceny v řádných termínech.</w:t>
      </w:r>
    </w:p>
    <w:p w:rsidR="00342574" w:rsidRDefault="00342574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28" w:name="_Toc219185685"/>
      <w:bookmarkStart w:id="29" w:name="_Toc220229221"/>
      <w:bookmarkStart w:id="30" w:name="_Toc379531350"/>
    </w:p>
    <w:p w:rsidR="00EE1A54" w:rsidRPr="00342574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342574">
        <w:rPr>
          <w:rFonts w:asciiTheme="minorHAnsi" w:hAnsiTheme="minorHAnsi"/>
          <w:i w:val="0"/>
          <w:sz w:val="24"/>
          <w:szCs w:val="24"/>
        </w:rPr>
        <w:t xml:space="preserve">9. </w:t>
      </w:r>
      <w:r w:rsidR="00EE1A54" w:rsidRPr="00342574">
        <w:rPr>
          <w:rFonts w:asciiTheme="minorHAnsi" w:hAnsiTheme="minorHAnsi"/>
          <w:i w:val="0"/>
          <w:sz w:val="24"/>
          <w:szCs w:val="24"/>
        </w:rPr>
        <w:t>Stav pohledávek</w:t>
      </w:r>
      <w:bookmarkEnd w:id="28"/>
      <w:bookmarkEnd w:id="29"/>
      <w:bookmarkEnd w:id="30"/>
      <w:r w:rsidR="00EA5B28" w:rsidRPr="00342574">
        <w:rPr>
          <w:rFonts w:asciiTheme="minorHAnsi" w:hAnsiTheme="minorHAnsi"/>
          <w:i w:val="0"/>
          <w:sz w:val="24"/>
          <w:szCs w:val="24"/>
        </w:rPr>
        <w:t xml:space="preserve"> – </w:t>
      </w:r>
      <w:r w:rsidR="00EA5B28" w:rsidRPr="00342574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="00EA5B28" w:rsidRPr="00342574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="00EA5B28" w:rsidRPr="00342574">
        <w:rPr>
          <w:rFonts w:asciiTheme="minorHAnsi" w:hAnsiTheme="minorHAnsi"/>
          <w:i w:val="0"/>
          <w:sz w:val="22"/>
          <w:szCs w:val="22"/>
        </w:rPr>
        <w:t xml:space="preserve"> 13a, 13b</w:t>
      </w:r>
    </w:p>
    <w:p w:rsidR="00410CE6" w:rsidRPr="00342574" w:rsidRDefault="00410CE6" w:rsidP="00410CE6">
      <w:pPr>
        <w:rPr>
          <w:rFonts w:asciiTheme="minorHAnsi" w:hAnsiTheme="minorHAnsi" w:cs="Arial"/>
          <w:sz w:val="20"/>
          <w:szCs w:val="22"/>
        </w:rPr>
      </w:pP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>K 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31.12.2013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jsou zůstatky na účtu:</w:t>
      </w: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2"/>
        </w:rPr>
      </w:pP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>311</w:t>
      </w:r>
      <w:r w:rsidRPr="00342574">
        <w:rPr>
          <w:rFonts w:asciiTheme="minorHAnsi" w:hAnsiTheme="minorHAnsi" w:cs="Arial"/>
          <w:sz w:val="22"/>
          <w:szCs w:val="22"/>
        </w:rPr>
        <w:tab/>
      </w:r>
      <w:r w:rsidRPr="00342574">
        <w:rPr>
          <w:rFonts w:asciiTheme="minorHAnsi" w:hAnsiTheme="minorHAnsi" w:cs="Arial"/>
          <w:sz w:val="22"/>
          <w:szCs w:val="22"/>
        </w:rPr>
        <w:tab/>
        <w:t xml:space="preserve">   4 200,00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Kč   pohledávka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za přeúčtování nákladů za umístění antény   </w:t>
      </w: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 xml:space="preserve">314    </w:t>
      </w:r>
      <w:r w:rsidRPr="00342574">
        <w:rPr>
          <w:rFonts w:asciiTheme="minorHAnsi" w:hAnsiTheme="minorHAnsi" w:cs="Arial"/>
          <w:sz w:val="22"/>
          <w:szCs w:val="22"/>
        </w:rPr>
        <w:tab/>
      </w:r>
      <w:r w:rsidRPr="00342574">
        <w:rPr>
          <w:rFonts w:asciiTheme="minorHAnsi" w:hAnsiTheme="minorHAnsi" w:cs="Arial"/>
          <w:sz w:val="22"/>
          <w:szCs w:val="22"/>
        </w:rPr>
        <w:tab/>
        <w:t xml:space="preserve"> 35 000,00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Kč   úhrada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za nedodané učební pomůcky </w:t>
      </w: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lastRenderedPageBreak/>
        <w:t xml:space="preserve">335  </w:t>
      </w:r>
      <w:r w:rsidRPr="00342574">
        <w:rPr>
          <w:rFonts w:asciiTheme="minorHAnsi" w:hAnsiTheme="minorHAnsi" w:cs="Arial"/>
          <w:sz w:val="22"/>
          <w:szCs w:val="22"/>
        </w:rPr>
        <w:tab/>
        <w:t xml:space="preserve">           </w:t>
      </w:r>
      <w:r w:rsidR="00342574">
        <w:rPr>
          <w:rFonts w:asciiTheme="minorHAnsi" w:hAnsiTheme="minorHAnsi" w:cs="Arial"/>
          <w:sz w:val="22"/>
          <w:szCs w:val="22"/>
        </w:rPr>
        <w:t xml:space="preserve">  </w:t>
      </w:r>
      <w:r w:rsidRPr="00342574">
        <w:rPr>
          <w:rFonts w:asciiTheme="minorHAnsi" w:hAnsiTheme="minorHAnsi" w:cs="Arial"/>
          <w:sz w:val="22"/>
          <w:szCs w:val="22"/>
        </w:rPr>
        <w:t xml:space="preserve">163 000,00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Kč   částka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půjček poskytnutých z FKSP</w:t>
      </w: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t xml:space="preserve">381  </w:t>
      </w:r>
      <w:r w:rsidRPr="00342574">
        <w:rPr>
          <w:rFonts w:asciiTheme="minorHAnsi" w:hAnsiTheme="minorHAnsi" w:cs="Arial"/>
          <w:sz w:val="22"/>
          <w:szCs w:val="20"/>
        </w:rPr>
        <w:tab/>
      </w:r>
      <w:r w:rsidRPr="00342574">
        <w:rPr>
          <w:rFonts w:asciiTheme="minorHAnsi" w:hAnsiTheme="minorHAnsi" w:cs="Arial"/>
          <w:sz w:val="22"/>
          <w:szCs w:val="20"/>
        </w:rPr>
        <w:tab/>
        <w:t xml:space="preserve"> 20 728,00 </w:t>
      </w:r>
      <w:proofErr w:type="gramStart"/>
      <w:r w:rsidRPr="00342574">
        <w:rPr>
          <w:rFonts w:asciiTheme="minorHAnsi" w:hAnsiTheme="minorHAnsi" w:cs="Arial"/>
          <w:sz w:val="22"/>
          <w:szCs w:val="20"/>
        </w:rPr>
        <w:t>Kč   náklady</w:t>
      </w:r>
      <w:proofErr w:type="gramEnd"/>
      <w:r w:rsidRPr="00342574">
        <w:rPr>
          <w:rFonts w:asciiTheme="minorHAnsi" w:hAnsiTheme="minorHAnsi" w:cs="Arial"/>
          <w:sz w:val="22"/>
          <w:szCs w:val="20"/>
        </w:rPr>
        <w:t xml:space="preserve"> příštích období (aktualizace programů, předplatné</w:t>
      </w:r>
    </w:p>
    <w:p w:rsidR="00410CE6" w:rsidRPr="00342574" w:rsidRDefault="00410CE6" w:rsidP="00410CE6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</w:t>
      </w:r>
      <w:r w:rsidR="00342574">
        <w:rPr>
          <w:rFonts w:asciiTheme="minorHAnsi" w:hAnsiTheme="minorHAnsi" w:cs="Arial"/>
          <w:sz w:val="22"/>
          <w:szCs w:val="20"/>
        </w:rPr>
        <w:t xml:space="preserve">         </w:t>
      </w:r>
      <w:r w:rsidRPr="00342574">
        <w:rPr>
          <w:rFonts w:asciiTheme="minorHAnsi" w:hAnsiTheme="minorHAnsi" w:cs="Arial"/>
          <w:sz w:val="22"/>
          <w:szCs w:val="20"/>
        </w:rPr>
        <w:t>časopisů)</w:t>
      </w:r>
    </w:p>
    <w:p w:rsidR="00410CE6" w:rsidRPr="00342574" w:rsidRDefault="00C31592" w:rsidP="00410CE6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t>388</w:t>
      </w:r>
      <w:r w:rsidRPr="00342574">
        <w:rPr>
          <w:rFonts w:asciiTheme="minorHAnsi" w:hAnsiTheme="minorHAnsi" w:cs="Arial"/>
          <w:sz w:val="22"/>
          <w:szCs w:val="20"/>
        </w:rPr>
        <w:tab/>
        <w:t xml:space="preserve">        </w:t>
      </w:r>
      <w:r w:rsidR="00342574">
        <w:rPr>
          <w:rFonts w:asciiTheme="minorHAnsi" w:hAnsiTheme="minorHAnsi" w:cs="Arial"/>
          <w:sz w:val="22"/>
          <w:szCs w:val="20"/>
        </w:rPr>
        <w:t xml:space="preserve"> </w:t>
      </w:r>
      <w:r w:rsidRPr="00342574">
        <w:rPr>
          <w:rFonts w:asciiTheme="minorHAnsi" w:hAnsiTheme="minorHAnsi" w:cs="Arial"/>
          <w:sz w:val="22"/>
          <w:szCs w:val="20"/>
        </w:rPr>
        <w:t xml:space="preserve"> </w:t>
      </w:r>
      <w:r w:rsidR="006332DF">
        <w:rPr>
          <w:rFonts w:asciiTheme="minorHAnsi" w:hAnsiTheme="minorHAnsi" w:cs="Arial"/>
          <w:sz w:val="22"/>
          <w:szCs w:val="20"/>
        </w:rPr>
        <w:t xml:space="preserve">   </w:t>
      </w:r>
      <w:r w:rsidR="00410CE6" w:rsidRPr="00342574">
        <w:rPr>
          <w:rFonts w:asciiTheme="minorHAnsi" w:hAnsiTheme="minorHAnsi" w:cs="Arial"/>
          <w:sz w:val="22"/>
          <w:szCs w:val="20"/>
        </w:rPr>
        <w:t xml:space="preserve">518 850,00 </w:t>
      </w:r>
      <w:proofErr w:type="gramStart"/>
      <w:r w:rsidR="00410CE6" w:rsidRPr="00342574">
        <w:rPr>
          <w:rFonts w:asciiTheme="minorHAnsi" w:hAnsiTheme="minorHAnsi" w:cs="Arial"/>
          <w:sz w:val="22"/>
          <w:szCs w:val="20"/>
        </w:rPr>
        <w:t>Kč   časové</w:t>
      </w:r>
      <w:proofErr w:type="gramEnd"/>
      <w:r w:rsidR="00410CE6" w:rsidRPr="00342574">
        <w:rPr>
          <w:rFonts w:asciiTheme="minorHAnsi" w:hAnsiTheme="minorHAnsi" w:cs="Arial"/>
          <w:sz w:val="22"/>
          <w:szCs w:val="20"/>
        </w:rPr>
        <w:t xml:space="preserve"> rozlišení fin</w:t>
      </w:r>
      <w:r w:rsidR="00885802">
        <w:rPr>
          <w:rFonts w:asciiTheme="minorHAnsi" w:hAnsiTheme="minorHAnsi" w:cs="Arial"/>
          <w:sz w:val="22"/>
          <w:szCs w:val="20"/>
        </w:rPr>
        <w:t>ančních</w:t>
      </w:r>
      <w:r w:rsidR="00410CE6" w:rsidRPr="00342574">
        <w:rPr>
          <w:rFonts w:asciiTheme="minorHAnsi" w:hAnsiTheme="minorHAnsi" w:cs="Arial"/>
          <w:sz w:val="22"/>
          <w:szCs w:val="20"/>
        </w:rPr>
        <w:t xml:space="preserve"> prostředků projekt EU peníze školám  </w:t>
      </w:r>
    </w:p>
    <w:p w:rsidR="00410CE6" w:rsidRPr="00D84C9C" w:rsidRDefault="00410CE6" w:rsidP="00410CE6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>Žádné pohledávky po lhůtě splatnosti ani nedobytné pohledávky nemáme.</w:t>
      </w:r>
    </w:p>
    <w:p w:rsidR="00410CE6" w:rsidRPr="00690738" w:rsidRDefault="00410CE6" w:rsidP="00410CE6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 xml:space="preserve">Zálohy na účtu 314 budou zúčtovány v lednu </w:t>
      </w:r>
      <w:r w:rsidRPr="00690738">
        <w:rPr>
          <w:rFonts w:asciiTheme="minorHAnsi" w:hAnsiTheme="minorHAnsi" w:cs="Arial"/>
          <w:sz w:val="22"/>
          <w:szCs w:val="20"/>
        </w:rPr>
        <w:t>201</w:t>
      </w:r>
      <w:r w:rsidR="00AF2774" w:rsidRPr="00690738">
        <w:rPr>
          <w:rFonts w:asciiTheme="minorHAnsi" w:hAnsiTheme="minorHAnsi" w:cs="Arial"/>
          <w:sz w:val="22"/>
          <w:szCs w:val="20"/>
        </w:rPr>
        <w:t>4</w:t>
      </w:r>
      <w:r w:rsidRPr="00690738">
        <w:rPr>
          <w:rFonts w:asciiTheme="minorHAnsi" w:hAnsiTheme="minorHAnsi" w:cs="Arial"/>
          <w:sz w:val="22"/>
          <w:szCs w:val="20"/>
        </w:rPr>
        <w:t>.</w:t>
      </w:r>
    </w:p>
    <w:p w:rsidR="00410CE6" w:rsidRPr="00D84C9C" w:rsidRDefault="00410CE6" w:rsidP="00410CE6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>Částka na účtu 335 je zaměstnanci pravidelně splácena v dohodnutých termínech.</w:t>
      </w:r>
    </w:p>
    <w:p w:rsidR="00682237" w:rsidRPr="00A520A1" w:rsidRDefault="00682237" w:rsidP="00D84C9C">
      <w:pPr>
        <w:pStyle w:val="Bezmezer"/>
      </w:pPr>
    </w:p>
    <w:p w:rsidR="00EE1A54" w:rsidRPr="003F02A4" w:rsidRDefault="00EE1A54" w:rsidP="00D84C9C">
      <w:pPr>
        <w:pStyle w:val="Bezmezer"/>
      </w:pPr>
    </w:p>
    <w:p w:rsidR="00EE1A54" w:rsidRPr="00D84C9C" w:rsidRDefault="00946491" w:rsidP="00D84C9C">
      <w:pPr>
        <w:pStyle w:val="Bezmezer"/>
        <w:rPr>
          <w:rFonts w:ascii="Calibri" w:hAnsi="Calibri"/>
          <w:sz w:val="22"/>
          <w:szCs w:val="22"/>
        </w:rPr>
      </w:pPr>
      <w:bookmarkStart w:id="31" w:name="_Toc219185686"/>
      <w:bookmarkStart w:id="32" w:name="_Toc220229222"/>
      <w:r w:rsidRPr="00D84C9C">
        <w:rPr>
          <w:rFonts w:ascii="Calibri" w:hAnsi="Calibri"/>
        </w:rPr>
        <w:t xml:space="preserve">10. </w:t>
      </w:r>
      <w:r w:rsidR="00344696" w:rsidRPr="00D84C9C">
        <w:rPr>
          <w:rFonts w:ascii="Calibri" w:hAnsi="Calibri"/>
        </w:rPr>
        <w:t xml:space="preserve"> </w:t>
      </w:r>
      <w:bookmarkStart w:id="33" w:name="_Toc379531351"/>
      <w:r w:rsidR="00EE1A54" w:rsidRPr="00D84C9C">
        <w:rPr>
          <w:rFonts w:ascii="Calibri" w:hAnsi="Calibri"/>
        </w:rPr>
        <w:t>Stav závazků a jejich finanční krytí</w:t>
      </w:r>
      <w:bookmarkEnd w:id="31"/>
      <w:bookmarkEnd w:id="32"/>
      <w:bookmarkEnd w:id="33"/>
      <w:r w:rsidR="00EA5B28" w:rsidRPr="00D84C9C">
        <w:rPr>
          <w:rFonts w:ascii="Calibri" w:hAnsi="Calibri"/>
        </w:rPr>
        <w:t xml:space="preserve"> – </w:t>
      </w:r>
      <w:r w:rsidR="00EA5B28" w:rsidRPr="00D84C9C">
        <w:rPr>
          <w:rFonts w:ascii="Calibri" w:hAnsi="Calibri"/>
          <w:sz w:val="22"/>
          <w:szCs w:val="22"/>
        </w:rPr>
        <w:t xml:space="preserve">tab. </w:t>
      </w:r>
      <w:proofErr w:type="gramStart"/>
      <w:r w:rsidR="00EA5B28" w:rsidRPr="00D84C9C">
        <w:rPr>
          <w:rFonts w:ascii="Calibri" w:hAnsi="Calibri"/>
          <w:sz w:val="22"/>
          <w:szCs w:val="22"/>
        </w:rPr>
        <w:t>č.</w:t>
      </w:r>
      <w:proofErr w:type="gramEnd"/>
      <w:r w:rsidR="00EA5B28" w:rsidRPr="00D84C9C">
        <w:rPr>
          <w:rFonts w:ascii="Calibri" w:hAnsi="Calibri"/>
          <w:sz w:val="22"/>
          <w:szCs w:val="22"/>
        </w:rPr>
        <w:t xml:space="preserve"> 14</w:t>
      </w:r>
    </w:p>
    <w:p w:rsidR="00EA5B28" w:rsidRDefault="00EA5B28" w:rsidP="00EA5B28">
      <w:pPr>
        <w:ind w:left="1335" w:hanging="1335"/>
        <w:rPr>
          <w:rFonts w:ascii="Arial" w:hAnsi="Arial" w:cs="Arial"/>
          <w:bCs/>
          <w:sz w:val="22"/>
          <w:szCs w:val="22"/>
        </w:rPr>
      </w:pPr>
    </w:p>
    <w:p w:rsidR="00EA5B28" w:rsidRPr="00D84C9C" w:rsidRDefault="00EA5B28" w:rsidP="00EA5B28">
      <w:pPr>
        <w:ind w:left="1335" w:hanging="1335"/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 xml:space="preserve">Zůstatek na účtu   </w:t>
      </w:r>
    </w:p>
    <w:p w:rsidR="00EA5B28" w:rsidRPr="00D84C9C" w:rsidRDefault="00EA5B28" w:rsidP="00EA5B28">
      <w:pPr>
        <w:rPr>
          <w:rFonts w:asciiTheme="minorHAnsi" w:hAnsiTheme="minorHAnsi" w:cs="Arial"/>
          <w:bCs/>
          <w:sz w:val="22"/>
          <w:szCs w:val="22"/>
        </w:rPr>
      </w:pPr>
    </w:p>
    <w:p w:rsidR="00EA5B28" w:rsidRPr="00D84C9C" w:rsidRDefault="00EA5B28" w:rsidP="00EA5B28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321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   85 934,78 Kč -  neproplacené faktury z roku 2013</w:t>
      </w:r>
    </w:p>
    <w:p w:rsidR="00EA5B28" w:rsidRPr="00D84C9C" w:rsidRDefault="00EA5B28" w:rsidP="00EA5B28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331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 616 462,00 Kč -  mzdy zaměstnanců za 12/2013</w:t>
      </w:r>
    </w:p>
    <w:p w:rsidR="00EA5B28" w:rsidRPr="00D84C9C" w:rsidRDefault="00EA5B28" w:rsidP="00EA5B28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 xml:space="preserve">336            </w:t>
      </w:r>
      <w:r w:rsidR="00A304EE" w:rsidRPr="00D84C9C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359 417,00 Kč -  odvody na soc. a zdrav. </w:t>
      </w:r>
      <w:proofErr w:type="gramStart"/>
      <w:r w:rsidRPr="00D84C9C">
        <w:rPr>
          <w:rFonts w:asciiTheme="minorHAnsi" w:hAnsiTheme="minorHAnsi" w:cs="Arial"/>
          <w:bCs/>
          <w:sz w:val="22"/>
          <w:szCs w:val="22"/>
        </w:rPr>
        <w:t>pojištění</w:t>
      </w:r>
      <w:proofErr w:type="gramEnd"/>
      <w:r w:rsidRPr="00D84C9C">
        <w:rPr>
          <w:rFonts w:asciiTheme="minorHAnsi" w:hAnsiTheme="minorHAnsi" w:cs="Arial"/>
          <w:bCs/>
          <w:sz w:val="22"/>
          <w:szCs w:val="22"/>
        </w:rPr>
        <w:t xml:space="preserve"> zaměstnanců za 12/2013</w:t>
      </w:r>
    </w:p>
    <w:p w:rsidR="00EA5B28" w:rsidRPr="00D84C9C" w:rsidRDefault="00EA5B28" w:rsidP="00EA5B28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342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</w:t>
      </w:r>
      <w:r w:rsidR="00E66BA0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D84C9C">
        <w:rPr>
          <w:rFonts w:asciiTheme="minorHAnsi" w:hAnsiTheme="minorHAnsi" w:cs="Arial"/>
          <w:bCs/>
          <w:sz w:val="22"/>
          <w:szCs w:val="22"/>
        </w:rPr>
        <w:t>120 452,00 Kč -  daň zaměstnanců za 12/2013</w:t>
      </w:r>
    </w:p>
    <w:p w:rsidR="00EA5B28" w:rsidRPr="00A304EE" w:rsidRDefault="00EA5B28" w:rsidP="00EA5B28">
      <w:pPr>
        <w:ind w:left="1407" w:firstLine="294"/>
        <w:rPr>
          <w:rFonts w:asciiTheme="minorHAnsi" w:hAnsiTheme="minorHAnsi" w:cs="Arial"/>
          <w:bCs/>
          <w:sz w:val="22"/>
          <w:szCs w:val="22"/>
        </w:rPr>
      </w:pPr>
    </w:p>
    <w:p w:rsidR="00EA5B28" w:rsidRPr="00A304EE" w:rsidRDefault="00EA5B28" w:rsidP="00EA5B28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 xml:space="preserve">Nemáme žádný závazek po lhůtě splatnosti. Výše uvedené závazky budou zúčtovány v lednu </w:t>
      </w:r>
      <w:r w:rsidRPr="00690738">
        <w:rPr>
          <w:rFonts w:asciiTheme="minorHAnsi" w:hAnsiTheme="minorHAnsi" w:cs="Arial"/>
          <w:bCs/>
          <w:sz w:val="22"/>
          <w:szCs w:val="22"/>
        </w:rPr>
        <w:t>201</w:t>
      </w:r>
      <w:r w:rsidR="008C2A78" w:rsidRPr="00690738">
        <w:rPr>
          <w:rFonts w:asciiTheme="minorHAnsi" w:hAnsiTheme="minorHAnsi" w:cs="Arial"/>
          <w:bCs/>
          <w:sz w:val="22"/>
          <w:szCs w:val="22"/>
        </w:rPr>
        <w:t>4</w:t>
      </w:r>
      <w:r w:rsidRPr="00690738"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A304EE">
        <w:rPr>
          <w:rFonts w:asciiTheme="minorHAnsi" w:hAnsiTheme="minorHAnsi" w:cs="Arial"/>
          <w:bCs/>
          <w:sz w:val="22"/>
          <w:szCs w:val="22"/>
        </w:rPr>
        <w:t>Finanční krytí je 100 %.</w:t>
      </w:r>
    </w:p>
    <w:p w:rsidR="00EA5B28" w:rsidRPr="00A304EE" w:rsidRDefault="00EA5B28" w:rsidP="00EA5B28">
      <w:pPr>
        <w:pStyle w:val="Zkladntext"/>
        <w:rPr>
          <w:rFonts w:asciiTheme="minorHAnsi" w:hAnsiTheme="minorHAnsi" w:cs="Arial"/>
          <w:bCs/>
          <w:color w:val="000000"/>
          <w:sz w:val="22"/>
          <w:szCs w:val="22"/>
        </w:rPr>
      </w:pP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 xml:space="preserve">472  </w:t>
      </w: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ab/>
        <w:t xml:space="preserve">  </w:t>
      </w:r>
      <w:r w:rsidR="00E66BA0">
        <w:rPr>
          <w:rFonts w:asciiTheme="minorHAnsi" w:hAnsiTheme="minorHAnsi" w:cs="Arial"/>
          <w:bCs/>
          <w:color w:val="000000"/>
          <w:sz w:val="22"/>
          <w:szCs w:val="22"/>
        </w:rPr>
        <w:t xml:space="preserve">   </w:t>
      </w: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 xml:space="preserve">  </w:t>
      </w:r>
      <w:r w:rsidR="002723A4" w:rsidRPr="00A304EE">
        <w:rPr>
          <w:rFonts w:asciiTheme="minorHAnsi" w:hAnsiTheme="minorHAnsi" w:cs="Arial"/>
          <w:bCs/>
          <w:color w:val="000000"/>
          <w:sz w:val="22"/>
          <w:szCs w:val="22"/>
        </w:rPr>
        <w:t>600</w:t>
      </w: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> </w:t>
      </w:r>
      <w:r w:rsidR="002723A4" w:rsidRPr="00A304EE">
        <w:rPr>
          <w:rFonts w:asciiTheme="minorHAnsi" w:hAnsiTheme="minorHAnsi" w:cs="Arial"/>
          <w:bCs/>
          <w:color w:val="000000"/>
          <w:sz w:val="22"/>
          <w:szCs w:val="22"/>
        </w:rPr>
        <w:t>532</w:t>
      </w: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>,</w:t>
      </w:r>
      <w:r w:rsidR="002723A4" w:rsidRPr="00A304EE">
        <w:rPr>
          <w:rFonts w:asciiTheme="minorHAnsi" w:hAnsiTheme="minorHAnsi" w:cs="Arial"/>
          <w:bCs/>
          <w:color w:val="000000"/>
          <w:sz w:val="22"/>
          <w:szCs w:val="22"/>
        </w:rPr>
        <w:t>00</w:t>
      </w: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 xml:space="preserve"> Kč </w:t>
      </w:r>
      <w:r w:rsidR="00A304EE" w:rsidRPr="00A304EE">
        <w:rPr>
          <w:rFonts w:asciiTheme="minorHAnsi" w:hAnsiTheme="minorHAnsi" w:cs="Arial"/>
          <w:bCs/>
          <w:color w:val="000000"/>
          <w:sz w:val="22"/>
          <w:szCs w:val="22"/>
        </w:rPr>
        <w:t>-</w:t>
      </w:r>
      <w:r w:rsidRPr="00A304EE">
        <w:rPr>
          <w:rFonts w:asciiTheme="minorHAnsi" w:hAnsiTheme="minorHAnsi" w:cs="Arial"/>
          <w:bCs/>
          <w:color w:val="000000"/>
          <w:sz w:val="22"/>
          <w:szCs w:val="22"/>
        </w:rPr>
        <w:t xml:space="preserve"> poskytnutá finanční pomoc z projektů EU</w:t>
      </w:r>
    </w:p>
    <w:p w:rsidR="00EE1A54" w:rsidRPr="003F02A4" w:rsidRDefault="00EE1A54" w:rsidP="00EE1A54">
      <w:pPr>
        <w:jc w:val="both"/>
        <w:rPr>
          <w:rFonts w:ascii="Arial" w:hAnsi="Arial" w:cs="Arial"/>
          <w:bCs/>
          <w:sz w:val="22"/>
          <w:szCs w:val="22"/>
        </w:rPr>
      </w:pPr>
    </w:p>
    <w:p w:rsidR="00EE1A54" w:rsidRPr="00A304EE" w:rsidRDefault="00AD350F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34" w:name="_Toc220229223"/>
      <w:r w:rsidRPr="00A304EE">
        <w:rPr>
          <w:rFonts w:ascii="Calibri" w:hAnsi="Calibri"/>
          <w:i w:val="0"/>
          <w:sz w:val="24"/>
          <w:szCs w:val="24"/>
        </w:rPr>
        <w:t xml:space="preserve"> </w:t>
      </w:r>
      <w:bookmarkStart w:id="35" w:name="_Toc379531352"/>
      <w:r w:rsidR="00946491">
        <w:rPr>
          <w:rFonts w:ascii="Calibri" w:hAnsi="Calibri"/>
          <w:i w:val="0"/>
          <w:sz w:val="24"/>
          <w:szCs w:val="24"/>
        </w:rPr>
        <w:t xml:space="preserve">11. </w:t>
      </w:r>
      <w:r w:rsidR="00EE1A54" w:rsidRPr="00A304EE">
        <w:rPr>
          <w:rFonts w:ascii="Calibri" w:hAnsi="Calibri"/>
          <w:i w:val="0"/>
          <w:sz w:val="24"/>
          <w:szCs w:val="24"/>
        </w:rPr>
        <w:t>Stav nedokončeného dlouhodobého majetku</w:t>
      </w:r>
      <w:bookmarkEnd w:id="34"/>
      <w:bookmarkEnd w:id="35"/>
    </w:p>
    <w:p w:rsidR="004E1173" w:rsidRPr="00A304EE" w:rsidRDefault="004E1173" w:rsidP="004E1173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>Nedokončený dlouhodobý majetek nemáme.</w:t>
      </w:r>
    </w:p>
    <w:p w:rsidR="00EE1A54" w:rsidRPr="00A304EE" w:rsidRDefault="0040034B" w:rsidP="0040034B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36" w:name="_Toc219185688"/>
      <w:bookmarkStart w:id="37" w:name="_Toc220229224"/>
      <w:bookmarkStart w:id="38" w:name="_Toc379531353"/>
      <w:r w:rsidRPr="00690738">
        <w:rPr>
          <w:rFonts w:ascii="Calibri" w:hAnsi="Calibri"/>
          <w:i w:val="0"/>
          <w:sz w:val="24"/>
          <w:szCs w:val="24"/>
        </w:rPr>
        <w:t>12</w:t>
      </w:r>
      <w:r>
        <w:rPr>
          <w:rFonts w:ascii="Calibri" w:hAnsi="Calibri"/>
          <w:i w:val="0"/>
          <w:sz w:val="24"/>
          <w:szCs w:val="24"/>
        </w:rPr>
        <w:t xml:space="preserve">. </w:t>
      </w:r>
      <w:r w:rsidR="00EE1A54" w:rsidRPr="00A304EE">
        <w:rPr>
          <w:rFonts w:ascii="Calibri" w:hAnsi="Calibri"/>
          <w:i w:val="0"/>
          <w:sz w:val="24"/>
          <w:szCs w:val="24"/>
        </w:rPr>
        <w:t>Stavy zásob</w:t>
      </w:r>
      <w:bookmarkEnd w:id="36"/>
      <w:bookmarkEnd w:id="37"/>
      <w:bookmarkEnd w:id="38"/>
    </w:p>
    <w:p w:rsidR="00FD7263" w:rsidRPr="00A304EE" w:rsidRDefault="00FD7263" w:rsidP="00FD7263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>Stav cenin k </w:t>
      </w:r>
      <w:proofErr w:type="gramStart"/>
      <w:r w:rsidRPr="00A304EE">
        <w:rPr>
          <w:rFonts w:asciiTheme="minorHAnsi" w:hAnsiTheme="minorHAnsi" w:cs="Arial"/>
          <w:bCs/>
          <w:sz w:val="22"/>
          <w:szCs w:val="22"/>
        </w:rPr>
        <w:t>31.12.2013</w:t>
      </w:r>
      <w:proofErr w:type="gramEnd"/>
      <w:r w:rsidRPr="00A304EE">
        <w:rPr>
          <w:rFonts w:asciiTheme="minorHAnsi" w:hAnsiTheme="minorHAnsi" w:cs="Arial"/>
          <w:bCs/>
          <w:sz w:val="22"/>
          <w:szCs w:val="22"/>
        </w:rPr>
        <w:t xml:space="preserve"> je 39,00 Kč poštovní známky. Jiné zásoby nemáme.</w:t>
      </w:r>
    </w:p>
    <w:p w:rsidR="00EE1A54" w:rsidRPr="00C13D9D" w:rsidRDefault="00EE1A54" w:rsidP="00EE1A54">
      <w:pPr>
        <w:jc w:val="both"/>
        <w:rPr>
          <w:rFonts w:ascii="Calibri" w:hAnsi="Calibri" w:cs="Arial"/>
          <w:b/>
        </w:rPr>
      </w:pPr>
    </w:p>
    <w:p w:rsidR="00EE1A54" w:rsidRPr="00A304EE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39" w:name="_Toc219185689"/>
      <w:bookmarkStart w:id="40" w:name="_Toc220229225"/>
      <w:r>
        <w:rPr>
          <w:rFonts w:ascii="Calibri" w:hAnsi="Calibri"/>
          <w:i w:val="0"/>
          <w:sz w:val="24"/>
          <w:szCs w:val="24"/>
        </w:rPr>
        <w:t>13.</w:t>
      </w:r>
      <w:r w:rsidR="00AD350F" w:rsidRPr="00A304EE">
        <w:rPr>
          <w:rFonts w:ascii="Calibri" w:hAnsi="Calibri"/>
          <w:i w:val="0"/>
          <w:sz w:val="24"/>
          <w:szCs w:val="24"/>
        </w:rPr>
        <w:t xml:space="preserve"> </w:t>
      </w:r>
      <w:bookmarkStart w:id="41" w:name="_Toc379531354"/>
      <w:r w:rsidR="00EE1A54" w:rsidRPr="00A304EE">
        <w:rPr>
          <w:rFonts w:ascii="Calibri" w:hAnsi="Calibri"/>
          <w:i w:val="0"/>
          <w:sz w:val="24"/>
          <w:szCs w:val="24"/>
        </w:rPr>
        <w:t xml:space="preserve">Vykazovaná skutečnost na vybraných </w:t>
      </w:r>
      <w:r w:rsidR="001819E3" w:rsidRPr="00A304EE">
        <w:rPr>
          <w:rFonts w:ascii="Calibri" w:hAnsi="Calibri"/>
          <w:i w:val="0"/>
          <w:sz w:val="24"/>
          <w:szCs w:val="24"/>
        </w:rPr>
        <w:t xml:space="preserve">nákladových </w:t>
      </w:r>
      <w:r w:rsidR="00EE1A54" w:rsidRPr="00A304EE">
        <w:rPr>
          <w:rFonts w:ascii="Calibri" w:hAnsi="Calibri"/>
          <w:i w:val="0"/>
          <w:sz w:val="24"/>
          <w:szCs w:val="24"/>
        </w:rPr>
        <w:t>účtech</w:t>
      </w:r>
      <w:bookmarkEnd w:id="41"/>
      <w:r w:rsidR="00EE1A54" w:rsidRPr="00A304EE">
        <w:rPr>
          <w:rFonts w:ascii="Calibri" w:hAnsi="Calibri"/>
          <w:i w:val="0"/>
          <w:sz w:val="24"/>
          <w:szCs w:val="24"/>
        </w:rPr>
        <w:t xml:space="preserve"> </w:t>
      </w:r>
      <w:bookmarkEnd w:id="39"/>
      <w:bookmarkEnd w:id="40"/>
    </w:p>
    <w:p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:rsidR="00DF36BA" w:rsidRPr="00A304EE" w:rsidRDefault="00DF36BA" w:rsidP="00DF36BA">
      <w:pPr>
        <w:jc w:val="both"/>
        <w:rPr>
          <w:rFonts w:asciiTheme="minorHAnsi" w:hAnsiTheme="minorHAnsi" w:cs="Arial"/>
          <w:sz w:val="22"/>
          <w:szCs w:val="22"/>
        </w:rPr>
      </w:pPr>
      <w:r w:rsidRPr="00A304EE">
        <w:rPr>
          <w:rFonts w:asciiTheme="minorHAnsi" w:hAnsiTheme="minorHAnsi" w:cs="Arial"/>
          <w:sz w:val="22"/>
          <w:szCs w:val="22"/>
        </w:rPr>
        <w:t xml:space="preserve">Na vybraných účtech 541,542, 543, 547, 548 a </w:t>
      </w:r>
      <w:proofErr w:type="gramStart"/>
      <w:r w:rsidRPr="00A304EE">
        <w:rPr>
          <w:rFonts w:asciiTheme="minorHAnsi" w:hAnsiTheme="minorHAnsi" w:cs="Arial"/>
          <w:sz w:val="22"/>
          <w:szCs w:val="22"/>
        </w:rPr>
        <w:t>557  je</w:t>
      </w:r>
      <w:proofErr w:type="gramEnd"/>
      <w:r w:rsidRPr="00A304EE">
        <w:rPr>
          <w:rFonts w:asciiTheme="minorHAnsi" w:hAnsiTheme="minorHAnsi" w:cs="Arial"/>
          <w:sz w:val="22"/>
          <w:szCs w:val="22"/>
        </w:rPr>
        <w:t xml:space="preserve"> stav nulový.</w:t>
      </w:r>
    </w:p>
    <w:p w:rsidR="00EE1A54" w:rsidRDefault="00EE1A54" w:rsidP="00EE1A54">
      <w:pPr>
        <w:jc w:val="both"/>
        <w:rPr>
          <w:rFonts w:ascii="Arial" w:hAnsi="Arial" w:cs="Arial"/>
          <w:sz w:val="22"/>
          <w:szCs w:val="22"/>
        </w:rPr>
      </w:pPr>
    </w:p>
    <w:p w:rsidR="00EE1A54" w:rsidRPr="00946491" w:rsidRDefault="00946491" w:rsidP="00A948E0">
      <w:pPr>
        <w:pStyle w:val="Nadpis2"/>
        <w:numPr>
          <w:ilvl w:val="0"/>
          <w:numId w:val="0"/>
        </w:numPr>
        <w:tabs>
          <w:tab w:val="num" w:pos="425"/>
          <w:tab w:val="num" w:pos="540"/>
        </w:tabs>
        <w:jc w:val="both"/>
        <w:rPr>
          <w:rFonts w:ascii="Calibri" w:hAnsi="Calibri"/>
          <w:i w:val="0"/>
          <w:sz w:val="22"/>
          <w:szCs w:val="22"/>
        </w:rPr>
      </w:pPr>
      <w:bookmarkStart w:id="42" w:name="_Toc220229226"/>
      <w:r w:rsidRPr="00946491">
        <w:rPr>
          <w:rFonts w:ascii="Calibri" w:hAnsi="Calibri"/>
          <w:i w:val="0"/>
          <w:sz w:val="24"/>
          <w:szCs w:val="24"/>
        </w:rPr>
        <w:t xml:space="preserve">14. </w:t>
      </w:r>
      <w:r w:rsidR="00AD350F" w:rsidRPr="00946491">
        <w:rPr>
          <w:rFonts w:ascii="Calibri" w:hAnsi="Calibri"/>
          <w:i w:val="0"/>
          <w:sz w:val="24"/>
          <w:szCs w:val="24"/>
        </w:rPr>
        <w:t xml:space="preserve"> </w:t>
      </w:r>
      <w:bookmarkStart w:id="43" w:name="_Toc379531355"/>
      <w:r w:rsidR="00EE1A54" w:rsidRPr="00946491">
        <w:rPr>
          <w:rFonts w:ascii="Calibri" w:hAnsi="Calibri"/>
          <w:i w:val="0"/>
          <w:sz w:val="24"/>
          <w:szCs w:val="24"/>
        </w:rPr>
        <w:t>Přehled investičních záměrů, investičních požadavků</w:t>
      </w:r>
      <w:bookmarkStart w:id="44" w:name="_Toc379531356"/>
      <w:bookmarkEnd w:id="42"/>
      <w:bookmarkEnd w:id="43"/>
      <w:r w:rsidR="00CE63EA" w:rsidRPr="00946491">
        <w:rPr>
          <w:rFonts w:ascii="Calibri" w:hAnsi="Calibri"/>
          <w:i w:val="0"/>
          <w:sz w:val="24"/>
          <w:szCs w:val="24"/>
        </w:rPr>
        <w:t xml:space="preserve"> - </w:t>
      </w:r>
      <w:r w:rsidR="00EE1A54" w:rsidRPr="00946491">
        <w:rPr>
          <w:rFonts w:ascii="Calibri" w:hAnsi="Calibri"/>
          <w:i w:val="0"/>
          <w:sz w:val="22"/>
          <w:szCs w:val="22"/>
        </w:rPr>
        <w:t xml:space="preserve">tab. </w:t>
      </w:r>
      <w:proofErr w:type="gramStart"/>
      <w:r w:rsidR="00EE1A54" w:rsidRPr="00946491">
        <w:rPr>
          <w:rFonts w:ascii="Calibri" w:hAnsi="Calibri"/>
          <w:i w:val="0"/>
          <w:sz w:val="22"/>
          <w:szCs w:val="22"/>
        </w:rPr>
        <w:t>č.</w:t>
      </w:r>
      <w:proofErr w:type="gramEnd"/>
      <w:r w:rsidR="00EE1A54" w:rsidRPr="00946491">
        <w:rPr>
          <w:rFonts w:ascii="Calibri" w:hAnsi="Calibri"/>
          <w:i w:val="0"/>
          <w:sz w:val="22"/>
          <w:szCs w:val="22"/>
        </w:rPr>
        <w:t xml:space="preserve"> 17</w:t>
      </w:r>
      <w:bookmarkEnd w:id="44"/>
    </w:p>
    <w:p w:rsidR="00CE63EA" w:rsidRPr="00946491" w:rsidRDefault="00CE63EA" w:rsidP="00CE63EA">
      <w:pPr>
        <w:pStyle w:val="Zkladntext"/>
        <w:rPr>
          <w:rFonts w:asciiTheme="minorHAnsi" w:hAnsiTheme="minorHAnsi" w:cs="Arial"/>
          <w:sz w:val="22"/>
          <w:szCs w:val="22"/>
        </w:rPr>
      </w:pPr>
      <w:r w:rsidRPr="00946491">
        <w:rPr>
          <w:rFonts w:asciiTheme="minorHAnsi" w:hAnsiTheme="minorHAnsi" w:cs="Arial"/>
          <w:sz w:val="22"/>
          <w:szCs w:val="22"/>
        </w:rPr>
        <w:t>Investiční záměry a požadavky nad 500 000,00 Kč nemáme.</w:t>
      </w:r>
    </w:p>
    <w:p w:rsidR="00EE1A54" w:rsidRDefault="00EE1A54" w:rsidP="00EE1A54">
      <w:pPr>
        <w:jc w:val="both"/>
        <w:rPr>
          <w:rFonts w:ascii="Arial" w:hAnsi="Arial" w:cs="Arial"/>
          <w:sz w:val="22"/>
          <w:szCs w:val="22"/>
        </w:rPr>
      </w:pPr>
    </w:p>
    <w:p w:rsidR="00EE1A54" w:rsidRPr="00946491" w:rsidRDefault="00946491" w:rsidP="00946491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45" w:name="_Toc220229227"/>
      <w:r w:rsidRPr="00946491">
        <w:rPr>
          <w:rFonts w:ascii="Calibri" w:hAnsi="Calibri"/>
          <w:i w:val="0"/>
          <w:sz w:val="24"/>
          <w:szCs w:val="24"/>
        </w:rPr>
        <w:t>15.</w:t>
      </w:r>
      <w:r w:rsidR="00AD350F" w:rsidRPr="00946491">
        <w:rPr>
          <w:rFonts w:ascii="Calibri" w:hAnsi="Calibri"/>
          <w:i w:val="0"/>
          <w:sz w:val="24"/>
          <w:szCs w:val="24"/>
        </w:rPr>
        <w:t xml:space="preserve"> </w:t>
      </w:r>
      <w:bookmarkStart w:id="46" w:name="_Toc379531357"/>
      <w:r w:rsidR="00EE1A54" w:rsidRPr="00946491">
        <w:rPr>
          <w:rFonts w:ascii="Calibri" w:hAnsi="Calibri"/>
          <w:i w:val="0"/>
          <w:sz w:val="24"/>
          <w:szCs w:val="24"/>
        </w:rPr>
        <w:t xml:space="preserve">Přehled o </w:t>
      </w:r>
      <w:bookmarkEnd w:id="45"/>
      <w:r w:rsidR="00D06B26" w:rsidRPr="00946491">
        <w:rPr>
          <w:rFonts w:ascii="Calibri" w:hAnsi="Calibri"/>
          <w:i w:val="0"/>
          <w:sz w:val="24"/>
          <w:szCs w:val="24"/>
        </w:rPr>
        <w:t>najatém a pronajatém majetku organizace</w:t>
      </w:r>
      <w:bookmarkEnd w:id="46"/>
      <w:r>
        <w:rPr>
          <w:rFonts w:ascii="Calibri" w:hAnsi="Calibri"/>
          <w:i w:val="0"/>
          <w:sz w:val="24"/>
          <w:szCs w:val="24"/>
        </w:rPr>
        <w:t xml:space="preserve"> – </w:t>
      </w:r>
      <w:r w:rsidRPr="00946491">
        <w:rPr>
          <w:rFonts w:ascii="Calibri" w:hAnsi="Calibri"/>
          <w:i w:val="0"/>
          <w:sz w:val="22"/>
          <w:szCs w:val="22"/>
        </w:rPr>
        <w:t xml:space="preserve">tab. </w:t>
      </w:r>
      <w:proofErr w:type="gramStart"/>
      <w:r w:rsidRPr="00946491">
        <w:rPr>
          <w:rFonts w:ascii="Calibri" w:hAnsi="Calibri"/>
          <w:i w:val="0"/>
          <w:sz w:val="22"/>
          <w:szCs w:val="22"/>
        </w:rPr>
        <w:t>č.</w:t>
      </w:r>
      <w:proofErr w:type="gramEnd"/>
      <w:r w:rsidRPr="00946491">
        <w:rPr>
          <w:rFonts w:ascii="Calibri" w:hAnsi="Calibri"/>
          <w:i w:val="0"/>
          <w:sz w:val="22"/>
          <w:szCs w:val="22"/>
        </w:rPr>
        <w:t xml:space="preserve"> 18</w:t>
      </w:r>
    </w:p>
    <w:p w:rsidR="00DD7B8A" w:rsidRPr="00946491" w:rsidRDefault="00DD7B8A" w:rsidP="00DD7B8A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946491">
        <w:rPr>
          <w:rFonts w:asciiTheme="minorHAnsi" w:hAnsiTheme="minorHAnsi" w:cs="Arial"/>
          <w:bCs/>
          <w:sz w:val="22"/>
          <w:szCs w:val="22"/>
        </w:rPr>
        <w:t>Na výuku tělesné výchovy si pronajímáme tělocvičny. Nájemné platíme dle skutečně využitých hodin. Využíváme tělocvičny na Základní škole TGM, kde platíme 200,00 Kč za malou tělocvičnu a 230,00 Kč za velkou tělocvičnu za hodinu pronájmu a 150,00 Kč za hřiště. Tělocvičny využíváme jen za nepříznivého počasí.</w:t>
      </w:r>
    </w:p>
    <w:p w:rsidR="00DD7B8A" w:rsidRPr="00946491" w:rsidRDefault="00DD7B8A" w:rsidP="00DD7B8A">
      <w:pPr>
        <w:pStyle w:val="Zkladntext"/>
        <w:rPr>
          <w:rFonts w:asciiTheme="minorHAnsi" w:hAnsiTheme="minorHAnsi" w:cs="Arial"/>
          <w:sz w:val="22"/>
          <w:szCs w:val="22"/>
        </w:rPr>
      </w:pPr>
      <w:r w:rsidRPr="00946491">
        <w:rPr>
          <w:rFonts w:asciiTheme="minorHAnsi" w:hAnsiTheme="minorHAnsi" w:cs="Arial"/>
          <w:bCs/>
          <w:sz w:val="22"/>
          <w:szCs w:val="22"/>
        </w:rPr>
        <w:t xml:space="preserve">Na střeše školy pronajímáme </w:t>
      </w:r>
      <w:r w:rsidRPr="00946491">
        <w:rPr>
          <w:rFonts w:asciiTheme="minorHAnsi" w:hAnsiTheme="minorHAnsi" w:cs="Arial"/>
          <w:sz w:val="22"/>
          <w:szCs w:val="22"/>
        </w:rPr>
        <w:t>nebytový prostor o celkové ploše 1m</w:t>
      </w:r>
      <w:r w:rsidRPr="00946491">
        <w:rPr>
          <w:rFonts w:asciiTheme="minorHAnsi" w:hAnsiTheme="minorHAnsi" w:cs="Arial"/>
          <w:sz w:val="22"/>
          <w:szCs w:val="22"/>
          <w:vertAlign w:val="superscript"/>
        </w:rPr>
        <w:t xml:space="preserve">2 </w:t>
      </w:r>
      <w:r w:rsidRPr="00946491">
        <w:rPr>
          <w:rFonts w:asciiTheme="minorHAnsi" w:hAnsiTheme="minorHAnsi" w:cs="Arial"/>
          <w:sz w:val="22"/>
          <w:szCs w:val="22"/>
        </w:rPr>
        <w:t>pro anténu na provoz rádiové sítě pro potřeby HZS Zlín a MP Otrokovice. Smlouva o pronájmu se uzavírá vždy na jeden rok a cena nájmu je stanovena 1 200,00 Kč.</w:t>
      </w:r>
    </w:p>
    <w:p w:rsidR="00DD7B8A" w:rsidRPr="00946491" w:rsidRDefault="00DD7B8A" w:rsidP="00DD7B8A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EE1A54" w:rsidRPr="00AA29A8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EE1A54" w:rsidRPr="002F14AA" w:rsidRDefault="002F14AA" w:rsidP="002F14A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2"/>
          <w:szCs w:val="22"/>
        </w:rPr>
      </w:pPr>
      <w:bookmarkStart w:id="47" w:name="_Toc219185691"/>
      <w:bookmarkStart w:id="48" w:name="_Toc220229228"/>
      <w:bookmarkStart w:id="49" w:name="_Toc379531358"/>
      <w:r w:rsidRPr="002F14AA">
        <w:rPr>
          <w:rFonts w:ascii="Calibri" w:hAnsi="Calibri"/>
          <w:i w:val="0"/>
          <w:sz w:val="24"/>
          <w:szCs w:val="24"/>
        </w:rPr>
        <w:t xml:space="preserve">16. </w:t>
      </w:r>
      <w:r w:rsidR="00EE1A54" w:rsidRPr="002F14AA">
        <w:rPr>
          <w:rFonts w:ascii="Calibri" w:hAnsi="Calibri"/>
          <w:i w:val="0"/>
          <w:sz w:val="24"/>
          <w:szCs w:val="24"/>
        </w:rPr>
        <w:t>Vyhodnocení projektů (EU</w:t>
      </w:r>
      <w:r w:rsidR="00A948E0" w:rsidRPr="002F14AA">
        <w:rPr>
          <w:rFonts w:ascii="Calibri" w:hAnsi="Calibri"/>
          <w:i w:val="0"/>
          <w:sz w:val="24"/>
          <w:szCs w:val="24"/>
        </w:rPr>
        <w:t>, EHP/Norsko</w:t>
      </w:r>
      <w:r w:rsidR="00EE1A54" w:rsidRPr="002F14AA">
        <w:rPr>
          <w:rFonts w:ascii="Calibri" w:hAnsi="Calibri"/>
          <w:i w:val="0"/>
          <w:sz w:val="24"/>
          <w:szCs w:val="24"/>
        </w:rPr>
        <w:t>)</w:t>
      </w:r>
      <w:bookmarkEnd w:id="47"/>
      <w:bookmarkEnd w:id="48"/>
      <w:bookmarkEnd w:id="49"/>
      <w:r w:rsidR="00A770EF" w:rsidRPr="002F14AA">
        <w:rPr>
          <w:rFonts w:ascii="Calibri" w:hAnsi="Calibri"/>
          <w:i w:val="0"/>
          <w:sz w:val="24"/>
          <w:szCs w:val="24"/>
        </w:rPr>
        <w:t xml:space="preserve"> </w:t>
      </w:r>
      <w:r w:rsidR="00A770EF" w:rsidRPr="002F14AA">
        <w:rPr>
          <w:rFonts w:ascii="Calibri" w:hAnsi="Calibri"/>
          <w:i w:val="0"/>
          <w:sz w:val="22"/>
          <w:szCs w:val="22"/>
        </w:rPr>
        <w:t xml:space="preserve">– tab. </w:t>
      </w:r>
      <w:proofErr w:type="gramStart"/>
      <w:r w:rsidR="00A770EF" w:rsidRPr="002F14AA">
        <w:rPr>
          <w:rFonts w:ascii="Calibri" w:hAnsi="Calibri"/>
          <w:i w:val="0"/>
          <w:sz w:val="22"/>
          <w:szCs w:val="22"/>
        </w:rPr>
        <w:t>č.</w:t>
      </w:r>
      <w:proofErr w:type="gramEnd"/>
      <w:r w:rsidR="00A770EF" w:rsidRPr="002F14AA">
        <w:rPr>
          <w:rFonts w:ascii="Calibri" w:hAnsi="Calibri"/>
          <w:i w:val="0"/>
          <w:sz w:val="22"/>
          <w:szCs w:val="22"/>
        </w:rPr>
        <w:t xml:space="preserve"> 16</w:t>
      </w:r>
    </w:p>
    <w:p w:rsidR="00A770EF" w:rsidRDefault="00A770EF" w:rsidP="00A770EF">
      <w:pPr>
        <w:pStyle w:val="Zkladntext"/>
        <w:rPr>
          <w:rFonts w:asciiTheme="minorHAnsi" w:hAnsiTheme="minorHAnsi" w:cs="Arial"/>
          <w:sz w:val="22"/>
          <w:szCs w:val="22"/>
        </w:rPr>
      </w:pPr>
      <w:r w:rsidRPr="002F14AA">
        <w:rPr>
          <w:rFonts w:asciiTheme="minorHAnsi" w:hAnsiTheme="minorHAnsi" w:cs="Arial"/>
          <w:sz w:val="22"/>
          <w:szCs w:val="22"/>
        </w:rPr>
        <w:t xml:space="preserve">Projekt „Když učení baví“ jsme zahájili </w:t>
      </w:r>
      <w:proofErr w:type="gramStart"/>
      <w:r w:rsidRPr="002F14AA">
        <w:rPr>
          <w:rFonts w:asciiTheme="minorHAnsi" w:hAnsiTheme="minorHAnsi" w:cs="Arial"/>
          <w:sz w:val="22"/>
          <w:szCs w:val="22"/>
        </w:rPr>
        <w:t>1.2.2012</w:t>
      </w:r>
      <w:proofErr w:type="gramEnd"/>
      <w:r w:rsidRPr="002F14AA">
        <w:rPr>
          <w:rFonts w:asciiTheme="minorHAnsi" w:hAnsiTheme="minorHAnsi" w:cs="Arial"/>
          <w:sz w:val="22"/>
          <w:szCs w:val="22"/>
        </w:rPr>
        <w:t xml:space="preserve">. V tomto roce jsme přijali finanční prostředky ve výši 240 212,80 Kč. </w:t>
      </w:r>
      <w:r w:rsidR="00D64930" w:rsidRPr="002F14AA">
        <w:rPr>
          <w:rFonts w:asciiTheme="minorHAnsi" w:hAnsiTheme="minorHAnsi" w:cs="Arial"/>
          <w:sz w:val="22"/>
          <w:szCs w:val="22"/>
        </w:rPr>
        <w:t xml:space="preserve">Vynaložené náklady v celkové </w:t>
      </w:r>
      <w:proofErr w:type="gramStart"/>
      <w:r w:rsidR="00D64930" w:rsidRPr="002F14AA">
        <w:rPr>
          <w:rFonts w:asciiTheme="minorHAnsi" w:hAnsiTheme="minorHAnsi" w:cs="Arial"/>
          <w:sz w:val="22"/>
          <w:szCs w:val="22"/>
        </w:rPr>
        <w:t xml:space="preserve">výši </w:t>
      </w:r>
      <w:r w:rsidR="00FB6859">
        <w:rPr>
          <w:rFonts w:asciiTheme="minorHAnsi" w:hAnsiTheme="minorHAnsi" w:cs="Arial"/>
          <w:sz w:val="22"/>
          <w:szCs w:val="22"/>
        </w:rPr>
        <w:t xml:space="preserve"> </w:t>
      </w:r>
      <w:r w:rsidR="00165EC3" w:rsidRPr="00165EC3">
        <w:rPr>
          <w:rFonts w:asciiTheme="minorHAnsi" w:hAnsiTheme="minorHAnsi" w:cs="Arial"/>
          <w:sz w:val="22"/>
          <w:szCs w:val="22"/>
        </w:rPr>
        <w:t>25</w:t>
      </w:r>
      <w:r w:rsidR="00165EC3">
        <w:rPr>
          <w:rFonts w:asciiTheme="minorHAnsi" w:hAnsiTheme="minorHAnsi" w:cs="Arial"/>
          <w:sz w:val="22"/>
          <w:szCs w:val="22"/>
        </w:rPr>
        <w:t>3</w:t>
      </w:r>
      <w:r w:rsidR="00165EC3" w:rsidRPr="00165EC3">
        <w:rPr>
          <w:rFonts w:asciiTheme="minorHAnsi" w:hAnsiTheme="minorHAnsi" w:cs="Arial"/>
          <w:sz w:val="22"/>
          <w:szCs w:val="22"/>
        </w:rPr>
        <w:t> 125,00</w:t>
      </w:r>
      <w:proofErr w:type="gramEnd"/>
      <w:r w:rsidR="00D64930" w:rsidRPr="00165EC3">
        <w:rPr>
          <w:rFonts w:asciiTheme="minorHAnsi" w:hAnsiTheme="minorHAnsi" w:cs="Arial"/>
          <w:sz w:val="22"/>
          <w:szCs w:val="22"/>
        </w:rPr>
        <w:t xml:space="preserve"> </w:t>
      </w:r>
      <w:r w:rsidR="00D64930" w:rsidRPr="002F14AA">
        <w:rPr>
          <w:rFonts w:asciiTheme="minorHAnsi" w:hAnsiTheme="minorHAnsi" w:cs="Arial"/>
          <w:sz w:val="22"/>
          <w:szCs w:val="22"/>
        </w:rPr>
        <w:t xml:space="preserve">Kč </w:t>
      </w:r>
      <w:r w:rsidR="00BB250C" w:rsidRPr="002F14AA">
        <w:rPr>
          <w:rFonts w:asciiTheme="minorHAnsi" w:hAnsiTheme="minorHAnsi" w:cs="Arial"/>
          <w:sz w:val="22"/>
          <w:szCs w:val="22"/>
        </w:rPr>
        <w:t>byly vynaloženy za</w:t>
      </w:r>
      <w:r w:rsidRPr="002F14AA">
        <w:rPr>
          <w:rFonts w:asciiTheme="minorHAnsi" w:hAnsiTheme="minorHAnsi" w:cs="Arial"/>
          <w:sz w:val="22"/>
          <w:szCs w:val="22"/>
        </w:rPr>
        <w:t xml:space="preserve"> školení pedagogických pracovníků v oblasti ICT za 17 500,00 Kč, vybavení učeben za 150 896,00 Kč</w:t>
      </w:r>
      <w:r w:rsidR="00D64930" w:rsidRPr="002F14AA">
        <w:rPr>
          <w:rFonts w:asciiTheme="minorHAnsi" w:hAnsiTheme="minorHAnsi" w:cs="Arial"/>
          <w:sz w:val="22"/>
          <w:szCs w:val="22"/>
        </w:rPr>
        <w:t xml:space="preserve">, </w:t>
      </w:r>
      <w:r w:rsidR="00FD0F60">
        <w:rPr>
          <w:rFonts w:asciiTheme="minorHAnsi" w:hAnsiTheme="minorHAnsi" w:cs="Arial"/>
          <w:sz w:val="22"/>
          <w:szCs w:val="22"/>
        </w:rPr>
        <w:t xml:space="preserve"> </w:t>
      </w:r>
      <w:r w:rsidR="00D64930" w:rsidRPr="002F14AA">
        <w:rPr>
          <w:rFonts w:asciiTheme="minorHAnsi" w:hAnsiTheme="minorHAnsi" w:cs="Arial"/>
          <w:sz w:val="22"/>
          <w:szCs w:val="22"/>
        </w:rPr>
        <w:t xml:space="preserve">spotřební materiál </w:t>
      </w:r>
      <w:r w:rsidR="00BB250C" w:rsidRPr="002F14AA">
        <w:rPr>
          <w:rFonts w:asciiTheme="minorHAnsi" w:hAnsiTheme="minorHAnsi" w:cs="Arial"/>
          <w:sz w:val="22"/>
          <w:szCs w:val="22"/>
        </w:rPr>
        <w:t xml:space="preserve">za </w:t>
      </w:r>
      <w:r w:rsidR="00D64930" w:rsidRPr="002F14AA">
        <w:rPr>
          <w:rFonts w:asciiTheme="minorHAnsi" w:hAnsiTheme="minorHAnsi" w:cs="Arial"/>
          <w:sz w:val="22"/>
          <w:szCs w:val="22"/>
        </w:rPr>
        <w:t>11 729</w:t>
      </w:r>
      <w:r w:rsidRPr="002F14AA">
        <w:rPr>
          <w:rFonts w:asciiTheme="minorHAnsi" w:hAnsiTheme="minorHAnsi" w:cs="Arial"/>
          <w:sz w:val="22"/>
          <w:szCs w:val="22"/>
        </w:rPr>
        <w:t>,00 Kč</w:t>
      </w:r>
      <w:r w:rsidR="00D75ACA">
        <w:rPr>
          <w:rFonts w:asciiTheme="minorHAnsi" w:hAnsiTheme="minorHAnsi" w:cs="Arial"/>
          <w:sz w:val="22"/>
          <w:szCs w:val="22"/>
        </w:rPr>
        <w:t xml:space="preserve">, mzdové náklady </w:t>
      </w:r>
      <w:r w:rsidR="00165EC3">
        <w:rPr>
          <w:rFonts w:asciiTheme="minorHAnsi" w:hAnsiTheme="minorHAnsi" w:cs="Arial"/>
          <w:sz w:val="22"/>
          <w:szCs w:val="22"/>
        </w:rPr>
        <w:t xml:space="preserve">ve výši </w:t>
      </w:r>
      <w:r w:rsidR="00D75ACA">
        <w:rPr>
          <w:rFonts w:asciiTheme="minorHAnsi" w:hAnsiTheme="minorHAnsi" w:cs="Arial"/>
          <w:sz w:val="22"/>
          <w:szCs w:val="22"/>
        </w:rPr>
        <w:t>73 000,00 Kč.</w:t>
      </w:r>
    </w:p>
    <w:p w:rsidR="00D75ACA" w:rsidRDefault="00D75ACA" w:rsidP="00A770EF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EE1A54" w:rsidRPr="00AA29A8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EE1A54" w:rsidRPr="00FD0F60" w:rsidRDefault="00FD0F60" w:rsidP="00A948E0">
      <w:pPr>
        <w:pStyle w:val="Nadpis2"/>
        <w:numPr>
          <w:ilvl w:val="0"/>
          <w:numId w:val="0"/>
        </w:numPr>
        <w:tabs>
          <w:tab w:val="num" w:pos="425"/>
          <w:tab w:val="num" w:pos="540"/>
        </w:tabs>
        <w:jc w:val="both"/>
        <w:rPr>
          <w:rFonts w:ascii="Calibri" w:hAnsi="Calibri"/>
          <w:i w:val="0"/>
          <w:sz w:val="22"/>
          <w:szCs w:val="22"/>
        </w:rPr>
      </w:pPr>
      <w:bookmarkStart w:id="50" w:name="_Toc219185692"/>
      <w:bookmarkStart w:id="51" w:name="_Toc220229229"/>
      <w:bookmarkStart w:id="52" w:name="_Toc379531359"/>
      <w:r w:rsidRPr="00FD0F60">
        <w:rPr>
          <w:rFonts w:ascii="Calibri" w:hAnsi="Calibri"/>
          <w:i w:val="0"/>
          <w:sz w:val="24"/>
          <w:szCs w:val="24"/>
        </w:rPr>
        <w:t xml:space="preserve">17. </w:t>
      </w:r>
      <w:r w:rsidR="00EE1A54" w:rsidRPr="00FD0F60">
        <w:rPr>
          <w:rFonts w:ascii="Calibri" w:hAnsi="Calibri"/>
          <w:i w:val="0"/>
          <w:sz w:val="24"/>
          <w:szCs w:val="24"/>
        </w:rPr>
        <w:t>Přehled o provedených kontrolách v organizaci a jejich výsledky</w:t>
      </w:r>
      <w:bookmarkEnd w:id="50"/>
      <w:bookmarkEnd w:id="51"/>
      <w:bookmarkEnd w:id="52"/>
      <w:r w:rsidR="007E5881" w:rsidRPr="00FD0F60">
        <w:rPr>
          <w:rFonts w:ascii="Calibri" w:hAnsi="Calibri"/>
          <w:i w:val="0"/>
          <w:sz w:val="24"/>
          <w:szCs w:val="24"/>
        </w:rPr>
        <w:t xml:space="preserve"> </w:t>
      </w:r>
      <w:bookmarkStart w:id="53" w:name="_Toc379531360"/>
      <w:r w:rsidR="007E5881" w:rsidRPr="00FD0F60">
        <w:rPr>
          <w:rFonts w:ascii="Calibri" w:hAnsi="Calibri"/>
          <w:i w:val="0"/>
          <w:sz w:val="22"/>
          <w:szCs w:val="22"/>
        </w:rPr>
        <w:t xml:space="preserve">- </w:t>
      </w:r>
      <w:r w:rsidR="004B49EF" w:rsidRPr="00FD0F60">
        <w:rPr>
          <w:rFonts w:ascii="Calibri" w:hAnsi="Calibri"/>
          <w:i w:val="0"/>
          <w:sz w:val="22"/>
          <w:szCs w:val="22"/>
        </w:rPr>
        <w:t>t</w:t>
      </w:r>
      <w:r w:rsidR="00EE1A54" w:rsidRPr="00FD0F60">
        <w:rPr>
          <w:rFonts w:ascii="Calibri" w:hAnsi="Calibri"/>
          <w:i w:val="0"/>
          <w:sz w:val="22"/>
          <w:szCs w:val="22"/>
        </w:rPr>
        <w:t xml:space="preserve">ab. </w:t>
      </w:r>
      <w:proofErr w:type="gramStart"/>
      <w:r w:rsidR="00EE1A54" w:rsidRPr="00FD0F60">
        <w:rPr>
          <w:rFonts w:ascii="Calibri" w:hAnsi="Calibri"/>
          <w:i w:val="0"/>
          <w:sz w:val="22"/>
          <w:szCs w:val="22"/>
        </w:rPr>
        <w:t>č.</w:t>
      </w:r>
      <w:proofErr w:type="gramEnd"/>
      <w:r w:rsidR="00EE1A54" w:rsidRPr="00FD0F60">
        <w:rPr>
          <w:rFonts w:ascii="Calibri" w:hAnsi="Calibri"/>
          <w:i w:val="0"/>
          <w:sz w:val="22"/>
          <w:szCs w:val="22"/>
        </w:rPr>
        <w:t xml:space="preserve"> </w:t>
      </w:r>
      <w:r w:rsidR="00D06B26" w:rsidRPr="00FD0F60">
        <w:rPr>
          <w:rFonts w:ascii="Calibri" w:hAnsi="Calibri"/>
          <w:i w:val="0"/>
          <w:sz w:val="22"/>
          <w:szCs w:val="22"/>
        </w:rPr>
        <w:t>19</w:t>
      </w:r>
      <w:bookmarkEnd w:id="53"/>
    </w:p>
    <w:p w:rsidR="003607C6" w:rsidRPr="00C25B78" w:rsidRDefault="003607C6" w:rsidP="003607C6">
      <w:pPr>
        <w:rPr>
          <w:rFonts w:asciiTheme="minorHAnsi" w:hAnsiTheme="minorHAnsi" w:cs="Arial"/>
          <w:sz w:val="22"/>
          <w:szCs w:val="22"/>
        </w:rPr>
      </w:pPr>
      <w:r w:rsidRPr="00C25B78">
        <w:rPr>
          <w:rFonts w:asciiTheme="minorHAnsi" w:hAnsiTheme="minorHAnsi" w:cs="Arial"/>
          <w:sz w:val="22"/>
          <w:szCs w:val="22"/>
        </w:rPr>
        <w:t xml:space="preserve">Dne </w:t>
      </w:r>
      <w:proofErr w:type="gramStart"/>
      <w:r w:rsidRPr="00C25B78">
        <w:rPr>
          <w:rFonts w:asciiTheme="minorHAnsi" w:hAnsiTheme="minorHAnsi" w:cs="Arial"/>
          <w:sz w:val="22"/>
          <w:szCs w:val="22"/>
        </w:rPr>
        <w:t>31.1.2013</w:t>
      </w:r>
      <w:proofErr w:type="gramEnd"/>
      <w:r w:rsidRPr="00C25B78">
        <w:rPr>
          <w:rFonts w:asciiTheme="minorHAnsi" w:hAnsiTheme="minorHAnsi" w:cs="Arial"/>
          <w:sz w:val="22"/>
          <w:szCs w:val="22"/>
        </w:rPr>
        <w:t xml:space="preserve"> proběhla kontrola Státního </w:t>
      </w:r>
      <w:r w:rsidRPr="001F2B2C">
        <w:rPr>
          <w:rFonts w:asciiTheme="minorHAnsi" w:hAnsiTheme="minorHAnsi" w:cs="Arial"/>
          <w:sz w:val="22"/>
          <w:szCs w:val="22"/>
        </w:rPr>
        <w:t>zemědělského inte</w:t>
      </w:r>
      <w:r w:rsidR="008E41A2" w:rsidRPr="001F2B2C">
        <w:rPr>
          <w:rFonts w:asciiTheme="minorHAnsi" w:hAnsiTheme="minorHAnsi" w:cs="Arial"/>
          <w:sz w:val="22"/>
          <w:szCs w:val="22"/>
        </w:rPr>
        <w:t>r</w:t>
      </w:r>
      <w:r w:rsidRPr="001F2B2C">
        <w:rPr>
          <w:rFonts w:asciiTheme="minorHAnsi" w:hAnsiTheme="minorHAnsi" w:cs="Arial"/>
          <w:sz w:val="22"/>
          <w:szCs w:val="22"/>
        </w:rPr>
        <w:t xml:space="preserve">venčního </w:t>
      </w:r>
      <w:r w:rsidRPr="00C25B78">
        <w:rPr>
          <w:rFonts w:asciiTheme="minorHAnsi" w:hAnsiTheme="minorHAnsi" w:cs="Arial"/>
          <w:sz w:val="22"/>
          <w:szCs w:val="22"/>
        </w:rPr>
        <w:t>fondu Olomouc.  Kontrola byla zaměřena na kontrolu firmy Madeta prostřednictvím naší školy, zda si firma Madeta plní své povinnosti vůči naší ško</w:t>
      </w:r>
      <w:r w:rsidR="003B2A7C" w:rsidRPr="00C25B78">
        <w:rPr>
          <w:rFonts w:asciiTheme="minorHAnsi" w:hAnsiTheme="minorHAnsi" w:cs="Arial"/>
          <w:sz w:val="22"/>
          <w:szCs w:val="22"/>
        </w:rPr>
        <w:t>l</w:t>
      </w:r>
      <w:r w:rsidRPr="00C25B78">
        <w:rPr>
          <w:rFonts w:asciiTheme="minorHAnsi" w:hAnsiTheme="minorHAnsi" w:cs="Arial"/>
          <w:sz w:val="22"/>
          <w:szCs w:val="22"/>
        </w:rPr>
        <w:t xml:space="preserve">e – mléko do škol. </w:t>
      </w:r>
    </w:p>
    <w:p w:rsidR="003607C6" w:rsidRPr="00C25B78" w:rsidRDefault="003607C6" w:rsidP="003607C6">
      <w:pPr>
        <w:rPr>
          <w:rFonts w:asciiTheme="minorHAnsi" w:hAnsiTheme="minorHAnsi" w:cs="Arial"/>
          <w:sz w:val="22"/>
          <w:szCs w:val="22"/>
        </w:rPr>
      </w:pPr>
      <w:r w:rsidRPr="00C25B78">
        <w:rPr>
          <w:rFonts w:asciiTheme="minorHAnsi" w:hAnsiTheme="minorHAnsi" w:cs="Arial"/>
          <w:sz w:val="22"/>
          <w:szCs w:val="22"/>
        </w:rPr>
        <w:t>Výstup z kontroly jsme neobdrželi, protože jsme pouze prostředníkem.</w:t>
      </w:r>
    </w:p>
    <w:p w:rsidR="00EE1A54" w:rsidRPr="00C25B78" w:rsidRDefault="00EE1A54" w:rsidP="00EE1A54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EE1A54" w:rsidRPr="00C25B78" w:rsidRDefault="00C25B78" w:rsidP="00C25B78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54" w:name="_Toc220229230"/>
      <w:bookmarkStart w:id="55" w:name="_Toc219184856"/>
      <w:bookmarkStart w:id="56" w:name="_Toc219185693"/>
      <w:r w:rsidRPr="00C25B78">
        <w:rPr>
          <w:rFonts w:ascii="Calibri" w:hAnsi="Calibri"/>
          <w:i w:val="0"/>
          <w:sz w:val="24"/>
          <w:szCs w:val="24"/>
        </w:rPr>
        <w:t>18.</w:t>
      </w:r>
      <w:r w:rsidR="004B49EF" w:rsidRPr="00C25B78">
        <w:rPr>
          <w:rFonts w:ascii="Calibri" w:hAnsi="Calibri"/>
          <w:i w:val="0"/>
          <w:sz w:val="24"/>
          <w:szCs w:val="24"/>
        </w:rPr>
        <w:t xml:space="preserve"> </w:t>
      </w:r>
      <w:bookmarkStart w:id="57" w:name="_Toc379531361"/>
      <w:r w:rsidR="00EE1A54" w:rsidRPr="00C25B78">
        <w:rPr>
          <w:rFonts w:ascii="Calibri" w:hAnsi="Calibri"/>
          <w:i w:val="0"/>
          <w:sz w:val="24"/>
          <w:szCs w:val="24"/>
        </w:rPr>
        <w:t>Další informace a přílohy dle vlastního uvážení</w:t>
      </w:r>
      <w:bookmarkEnd w:id="54"/>
      <w:bookmarkEnd w:id="57"/>
    </w:p>
    <w:p w:rsidR="00A948E0" w:rsidRDefault="00A948E0" w:rsidP="00A948E0">
      <w:bookmarkStart w:id="58" w:name="_Toc220229231"/>
    </w:p>
    <w:p w:rsidR="00A948E0" w:rsidRPr="00A948E0" w:rsidRDefault="00A948E0" w:rsidP="00A948E0"/>
    <w:p w:rsidR="00A50ED4" w:rsidRPr="007E3C31" w:rsidRDefault="00EE1A54" w:rsidP="00A50ED4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bookmarkStart w:id="59" w:name="_Toc379531362"/>
      <w:r w:rsidRPr="007E3C31">
        <w:rPr>
          <w:rFonts w:ascii="Calibri" w:hAnsi="Calibri" w:cs="Arial"/>
          <w:sz w:val="24"/>
          <w:szCs w:val="24"/>
          <w:u w:val="none"/>
        </w:rPr>
        <w:t>II. Odborná část dle požadavk</w:t>
      </w:r>
      <w:r w:rsidR="00FF7410" w:rsidRPr="007E3C31">
        <w:rPr>
          <w:rFonts w:ascii="Calibri" w:hAnsi="Calibri" w:cs="Arial"/>
          <w:sz w:val="24"/>
          <w:szCs w:val="24"/>
          <w:u w:val="none"/>
        </w:rPr>
        <w:t>u</w:t>
      </w:r>
      <w:r w:rsidRPr="007E3C31">
        <w:rPr>
          <w:rFonts w:ascii="Calibri" w:hAnsi="Calibri" w:cs="Arial"/>
          <w:sz w:val="24"/>
          <w:szCs w:val="24"/>
          <w:u w:val="none"/>
        </w:rPr>
        <w:t xml:space="preserve"> </w:t>
      </w:r>
      <w:bookmarkEnd w:id="55"/>
      <w:bookmarkEnd w:id="56"/>
      <w:bookmarkEnd w:id="58"/>
      <w:r w:rsidR="00A50ED4" w:rsidRPr="007E3C31">
        <w:rPr>
          <w:rFonts w:ascii="Calibri" w:hAnsi="Calibri" w:cs="Arial"/>
          <w:sz w:val="24"/>
          <w:szCs w:val="24"/>
          <w:u w:val="none"/>
        </w:rPr>
        <w:t>odboru školství, mládeže a sportu</w:t>
      </w:r>
      <w:bookmarkEnd w:id="59"/>
    </w:p>
    <w:p w:rsidR="00A50ED4" w:rsidRDefault="00A50ED4" w:rsidP="00A50ED4">
      <w:pPr>
        <w:pStyle w:val="Nadpis1"/>
        <w:numPr>
          <w:ilvl w:val="0"/>
          <w:numId w:val="0"/>
        </w:numPr>
        <w:ind w:left="-432"/>
        <w:rPr>
          <w:rFonts w:ascii="Arial" w:hAnsi="Arial" w:cs="Arial"/>
          <w:sz w:val="32"/>
          <w:szCs w:val="32"/>
        </w:rPr>
      </w:pPr>
    </w:p>
    <w:p w:rsidR="00B0085E" w:rsidRPr="007E3C31" w:rsidRDefault="00B0085E" w:rsidP="00A50ED4">
      <w:pPr>
        <w:pStyle w:val="Nadpis1"/>
        <w:numPr>
          <w:ilvl w:val="0"/>
          <w:numId w:val="0"/>
        </w:numPr>
        <w:ind w:left="-432"/>
        <w:rPr>
          <w:rFonts w:ascii="Calibri" w:hAnsi="Calibri"/>
          <w:u w:val="none"/>
        </w:rPr>
      </w:pPr>
      <w:bookmarkStart w:id="60" w:name="_Toc379531363"/>
      <w:r w:rsidRPr="007E3C31">
        <w:rPr>
          <w:rFonts w:ascii="Calibri" w:hAnsi="Calibri"/>
          <w:sz w:val="24"/>
          <w:szCs w:val="24"/>
          <w:u w:val="none"/>
        </w:rPr>
        <w:t xml:space="preserve">Neinvestiční náklady na žáka – </w:t>
      </w:r>
      <w:r w:rsidRPr="007E3C31">
        <w:rPr>
          <w:rFonts w:ascii="Calibri" w:hAnsi="Calibri"/>
          <w:u w:val="none"/>
        </w:rPr>
        <w:t xml:space="preserve">tab. </w:t>
      </w:r>
      <w:proofErr w:type="gramStart"/>
      <w:r w:rsidRPr="007E3C31">
        <w:rPr>
          <w:rFonts w:ascii="Calibri" w:hAnsi="Calibri"/>
          <w:u w:val="none"/>
        </w:rPr>
        <w:t>č.</w:t>
      </w:r>
      <w:proofErr w:type="gramEnd"/>
      <w:r w:rsidRPr="007E3C31">
        <w:rPr>
          <w:rFonts w:ascii="Calibri" w:hAnsi="Calibri"/>
          <w:u w:val="none"/>
        </w:rPr>
        <w:t xml:space="preserve"> 2</w:t>
      </w:r>
      <w:r w:rsidR="00D06B26" w:rsidRPr="007E3C31">
        <w:rPr>
          <w:rFonts w:ascii="Calibri" w:hAnsi="Calibri"/>
          <w:u w:val="none"/>
        </w:rPr>
        <w:t>0</w:t>
      </w:r>
      <w:bookmarkEnd w:id="60"/>
    </w:p>
    <w:p w:rsidR="007E5881" w:rsidRDefault="007E5881" w:rsidP="007E5881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7E5881" w:rsidRPr="001F2B2C" w:rsidRDefault="007E5881" w:rsidP="007E5881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 xml:space="preserve">Přímé náklady na žáka za rok 2013 jsou ve výši  128 </w:t>
      </w:r>
      <w:r w:rsidR="003A3E23" w:rsidRPr="001F2B2C">
        <w:rPr>
          <w:rFonts w:asciiTheme="minorHAnsi" w:hAnsiTheme="minorHAnsi" w:cs="Arial"/>
          <w:bCs/>
          <w:sz w:val="22"/>
          <w:szCs w:val="22"/>
        </w:rPr>
        <w:t>469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3A3E23" w:rsidRPr="001F2B2C">
        <w:rPr>
          <w:rFonts w:asciiTheme="minorHAnsi" w:hAnsiTheme="minorHAnsi" w:cs="Arial"/>
          <w:bCs/>
          <w:sz w:val="22"/>
          <w:szCs w:val="22"/>
        </w:rPr>
        <w:t>53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 to </w:t>
      </w:r>
      <w:proofErr w:type="gramStart"/>
      <w:r w:rsidRPr="001F2B2C">
        <w:rPr>
          <w:rFonts w:asciiTheme="minorHAnsi" w:hAnsiTheme="minorHAnsi" w:cs="Arial"/>
          <w:bCs/>
          <w:sz w:val="22"/>
          <w:szCs w:val="22"/>
        </w:rPr>
        <w:t>je</w:t>
      </w:r>
      <w:proofErr w:type="gramEnd"/>
      <w:r w:rsidRPr="001F2B2C">
        <w:rPr>
          <w:rFonts w:asciiTheme="minorHAnsi" w:hAnsiTheme="minorHAnsi" w:cs="Arial"/>
          <w:bCs/>
          <w:sz w:val="22"/>
          <w:szCs w:val="22"/>
        </w:rPr>
        <w:t xml:space="preserve"> nárůst o  </w:t>
      </w:r>
      <w:r w:rsidR="003A3E23" w:rsidRPr="001F2B2C">
        <w:rPr>
          <w:rFonts w:asciiTheme="minorHAnsi" w:hAnsiTheme="minorHAnsi" w:cs="Arial"/>
          <w:bCs/>
          <w:sz w:val="22"/>
          <w:szCs w:val="22"/>
        </w:rPr>
        <w:t>8 858,67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Kč více oproti roku 2012   112,65 %     </w:t>
      </w:r>
    </w:p>
    <w:p w:rsidR="007E5881" w:rsidRPr="001F2B2C" w:rsidRDefault="007E5881" w:rsidP="007E5881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</w:p>
    <w:p w:rsidR="003A3E23" w:rsidRPr="001F2B2C" w:rsidRDefault="007E5881" w:rsidP="003A3E2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 xml:space="preserve">Provozní náklady na žáka za rok 2013 jsou ve výši 22 996,57 to </w:t>
      </w:r>
      <w:proofErr w:type="gramStart"/>
      <w:r w:rsidRPr="001F2B2C">
        <w:rPr>
          <w:rFonts w:asciiTheme="minorHAnsi" w:hAnsiTheme="minorHAnsi" w:cs="Arial"/>
          <w:bCs/>
          <w:sz w:val="22"/>
          <w:szCs w:val="22"/>
        </w:rPr>
        <w:t>je</w:t>
      </w:r>
      <w:proofErr w:type="gramEnd"/>
      <w:r w:rsidRPr="001F2B2C">
        <w:rPr>
          <w:rFonts w:asciiTheme="minorHAnsi" w:hAnsiTheme="minorHAnsi" w:cs="Arial"/>
          <w:bCs/>
          <w:sz w:val="22"/>
          <w:szCs w:val="22"/>
        </w:rPr>
        <w:t xml:space="preserve"> nárůst o  </w:t>
      </w:r>
      <w:r w:rsidR="003A3E23" w:rsidRPr="001F2B2C">
        <w:rPr>
          <w:rFonts w:asciiTheme="minorHAnsi" w:hAnsiTheme="minorHAnsi" w:cs="Arial"/>
          <w:bCs/>
          <w:sz w:val="22"/>
          <w:szCs w:val="22"/>
        </w:rPr>
        <w:t>1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930,76 Kč více oproti roku 2012  114,60 %   </w:t>
      </w:r>
    </w:p>
    <w:p w:rsidR="003A3E23" w:rsidRPr="007E3C31" w:rsidRDefault="003A3E23" w:rsidP="003A3E2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</w:p>
    <w:p w:rsidR="007E5881" w:rsidRPr="007E3C31" w:rsidRDefault="007E5881" w:rsidP="007E5881">
      <w:pPr>
        <w:rPr>
          <w:rFonts w:asciiTheme="minorHAnsi" w:hAnsiTheme="minorHAnsi"/>
          <w:sz w:val="22"/>
          <w:szCs w:val="22"/>
        </w:rPr>
      </w:pPr>
    </w:p>
    <w:p w:rsidR="007E5881" w:rsidRPr="007E3C31" w:rsidRDefault="007E5881" w:rsidP="007E5881">
      <w:pPr>
        <w:rPr>
          <w:rFonts w:asciiTheme="minorHAnsi" w:hAnsiTheme="minorHAnsi" w:cs="Arial"/>
          <w:sz w:val="22"/>
          <w:szCs w:val="22"/>
        </w:rPr>
      </w:pPr>
      <w:r w:rsidRPr="007E3C31">
        <w:rPr>
          <w:rFonts w:asciiTheme="minorHAnsi" w:hAnsiTheme="minorHAnsi" w:cs="Arial"/>
          <w:sz w:val="22"/>
          <w:szCs w:val="22"/>
        </w:rPr>
        <w:t xml:space="preserve">Na škole máme jednu třídu Praktické školy dvouleté, která spadá pod Střední školu </w:t>
      </w:r>
      <w:proofErr w:type="gramStart"/>
      <w:r w:rsidRPr="007E3C31">
        <w:rPr>
          <w:rFonts w:asciiTheme="minorHAnsi" w:hAnsiTheme="minorHAnsi" w:cs="Arial"/>
          <w:sz w:val="22"/>
          <w:szCs w:val="22"/>
        </w:rPr>
        <w:t xml:space="preserve">gastronomie </w:t>
      </w:r>
      <w:r w:rsidR="007E3C31">
        <w:rPr>
          <w:rFonts w:asciiTheme="minorHAnsi" w:hAnsiTheme="minorHAnsi" w:cs="Arial"/>
          <w:sz w:val="22"/>
          <w:szCs w:val="22"/>
        </w:rPr>
        <w:t xml:space="preserve">        </w:t>
      </w:r>
      <w:r w:rsidRPr="007E3C31">
        <w:rPr>
          <w:rFonts w:asciiTheme="minorHAnsi" w:hAnsiTheme="minorHAnsi" w:cs="Arial"/>
          <w:sz w:val="22"/>
          <w:szCs w:val="22"/>
        </w:rPr>
        <w:t>a obchodu</w:t>
      </w:r>
      <w:proofErr w:type="gramEnd"/>
      <w:r w:rsidRPr="007E3C31">
        <w:rPr>
          <w:rFonts w:asciiTheme="minorHAnsi" w:hAnsiTheme="minorHAnsi" w:cs="Arial"/>
          <w:sz w:val="22"/>
          <w:szCs w:val="22"/>
        </w:rPr>
        <w:t xml:space="preserve"> Zlín, jejíž žáky nemáme započteny do našeho počtu žáků, ale náklady jsou uvedeny na § 3142. Tímto se zvyšují náklady na žáka. </w:t>
      </w:r>
    </w:p>
    <w:p w:rsidR="007E5881" w:rsidRPr="007E3C31" w:rsidRDefault="007E5881" w:rsidP="007E5881">
      <w:pPr>
        <w:rPr>
          <w:rFonts w:asciiTheme="minorHAnsi" w:hAnsiTheme="minorHAnsi" w:cs="Arial"/>
          <w:sz w:val="22"/>
          <w:szCs w:val="22"/>
        </w:rPr>
      </w:pPr>
      <w:r w:rsidRPr="007E3C31">
        <w:rPr>
          <w:rFonts w:asciiTheme="minorHAnsi" w:hAnsiTheme="minorHAnsi" w:cs="Arial"/>
          <w:sz w:val="22"/>
          <w:szCs w:val="22"/>
        </w:rPr>
        <w:t xml:space="preserve">Oproti roku 2012 máme úbytek žáků, ale náklady snižovat nelze. </w:t>
      </w:r>
    </w:p>
    <w:p w:rsidR="007E5881" w:rsidRPr="007E3C31" w:rsidRDefault="007E5881" w:rsidP="007E5881">
      <w:pPr>
        <w:rPr>
          <w:rFonts w:asciiTheme="minorHAnsi" w:hAnsiTheme="minorHAnsi"/>
        </w:rPr>
      </w:pPr>
    </w:p>
    <w:p w:rsidR="003E22E9" w:rsidRPr="006E0173" w:rsidRDefault="003E22E9" w:rsidP="006E0173">
      <w:pPr>
        <w:jc w:val="both"/>
        <w:rPr>
          <w:rFonts w:ascii="Calibri" w:hAnsi="Calibri" w:cs="Arial"/>
          <w:u w:val="single"/>
        </w:rPr>
      </w:pPr>
    </w:p>
    <w:p w:rsidR="004F5CFE" w:rsidRPr="003B1D28" w:rsidRDefault="004F5CFE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bookmarkStart w:id="61" w:name="_Toc379531364"/>
      <w:bookmarkStart w:id="62" w:name="_Toc219184857"/>
      <w:bookmarkStart w:id="63" w:name="_Toc219185694"/>
      <w:r w:rsidRPr="003B1D28">
        <w:rPr>
          <w:rFonts w:ascii="Calibri" w:hAnsi="Calibri" w:cs="Arial"/>
          <w:sz w:val="24"/>
          <w:szCs w:val="24"/>
          <w:u w:val="none"/>
        </w:rPr>
        <w:t>III. Účetní závěrka k </w:t>
      </w:r>
      <w:proofErr w:type="gramStart"/>
      <w:r w:rsidRPr="003B1D28">
        <w:rPr>
          <w:rFonts w:ascii="Calibri" w:hAnsi="Calibri" w:cs="Arial"/>
          <w:sz w:val="24"/>
          <w:szCs w:val="24"/>
          <w:u w:val="none"/>
        </w:rPr>
        <w:t>31.12.2013</w:t>
      </w:r>
      <w:bookmarkEnd w:id="61"/>
      <w:proofErr w:type="gramEnd"/>
    </w:p>
    <w:p w:rsidR="004F5CFE" w:rsidRDefault="004F5CFE" w:rsidP="004F5CFE"/>
    <w:p w:rsidR="004F5CFE" w:rsidRPr="003B1D28" w:rsidRDefault="004F5CFE" w:rsidP="004F5CFE">
      <w:pPr>
        <w:pStyle w:val="Nadpis2"/>
        <w:numPr>
          <w:ilvl w:val="0"/>
          <w:numId w:val="34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64" w:name="_Toc379531365"/>
      <w:r w:rsidRPr="003B1D28">
        <w:rPr>
          <w:rFonts w:ascii="Calibri" w:hAnsi="Calibri"/>
          <w:i w:val="0"/>
          <w:sz w:val="24"/>
          <w:szCs w:val="24"/>
        </w:rPr>
        <w:t>Komentář k účetní závěrce k 31.</w:t>
      </w:r>
      <w:r w:rsidR="0081705F" w:rsidRPr="003B1D28">
        <w:rPr>
          <w:rFonts w:ascii="Calibri" w:hAnsi="Calibri"/>
          <w:i w:val="0"/>
          <w:sz w:val="24"/>
          <w:szCs w:val="24"/>
        </w:rPr>
        <w:t xml:space="preserve"> </w:t>
      </w:r>
      <w:r w:rsidRPr="003B1D28">
        <w:rPr>
          <w:rFonts w:ascii="Calibri" w:hAnsi="Calibri"/>
          <w:i w:val="0"/>
          <w:sz w:val="24"/>
          <w:szCs w:val="24"/>
        </w:rPr>
        <w:t>12.</w:t>
      </w:r>
      <w:r w:rsidR="0081705F" w:rsidRPr="003B1D28">
        <w:rPr>
          <w:rFonts w:ascii="Calibri" w:hAnsi="Calibri"/>
          <w:i w:val="0"/>
          <w:sz w:val="24"/>
          <w:szCs w:val="24"/>
        </w:rPr>
        <w:t xml:space="preserve"> </w:t>
      </w:r>
      <w:r w:rsidRPr="003B1D28">
        <w:rPr>
          <w:rFonts w:ascii="Calibri" w:hAnsi="Calibri"/>
          <w:i w:val="0"/>
          <w:sz w:val="24"/>
          <w:szCs w:val="24"/>
        </w:rPr>
        <w:t>2013 (celkové shrnutí)</w:t>
      </w:r>
      <w:bookmarkEnd w:id="64"/>
    </w:p>
    <w:p w:rsidR="00E640DD" w:rsidRPr="00E640DD" w:rsidRDefault="00391AE3" w:rsidP="00E640D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Z</w:t>
      </w:r>
      <w:r w:rsidR="00E640DD" w:rsidRPr="00E640DD">
        <w:rPr>
          <w:rFonts w:ascii="Arial" w:hAnsi="Arial" w:cs="Arial"/>
          <w:sz w:val="16"/>
          <w:szCs w:val="18"/>
        </w:rPr>
        <w:t>pracování a předání účetní závěrky:</w:t>
      </w:r>
    </w:p>
    <w:p w:rsidR="00E640DD" w:rsidRPr="00CE7478" w:rsidRDefault="00E640DD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CE7478">
        <w:rPr>
          <w:rFonts w:ascii="Arial" w:hAnsi="Arial" w:cs="Arial"/>
          <w:sz w:val="16"/>
          <w:szCs w:val="18"/>
        </w:rPr>
        <w:t>zpracování účetní závěrky proběhlo v souladu s aktuálně platnou legislativou a metodickými pokyny zřizovatele. Byly dodrženy záva</w:t>
      </w:r>
      <w:r w:rsidR="00CE7478" w:rsidRPr="00CE7478">
        <w:rPr>
          <w:rFonts w:ascii="Arial" w:hAnsi="Arial" w:cs="Arial"/>
          <w:sz w:val="16"/>
          <w:szCs w:val="18"/>
        </w:rPr>
        <w:t>z</w:t>
      </w:r>
      <w:r w:rsidRPr="00CE7478">
        <w:rPr>
          <w:rFonts w:ascii="Arial" w:hAnsi="Arial" w:cs="Arial"/>
          <w:sz w:val="16"/>
          <w:szCs w:val="18"/>
        </w:rPr>
        <w:t>né analyti</w:t>
      </w:r>
      <w:r w:rsidR="00CE7478" w:rsidRPr="00CE7478">
        <w:rPr>
          <w:rFonts w:ascii="Arial" w:hAnsi="Arial" w:cs="Arial"/>
          <w:sz w:val="16"/>
          <w:szCs w:val="18"/>
        </w:rPr>
        <w:t>ky</w:t>
      </w:r>
      <w:r w:rsidRPr="00CE7478">
        <w:rPr>
          <w:rFonts w:ascii="Arial" w:hAnsi="Arial" w:cs="Arial"/>
          <w:sz w:val="16"/>
          <w:szCs w:val="18"/>
        </w:rPr>
        <w:t xml:space="preserve"> </w:t>
      </w:r>
      <w:r w:rsidR="00CE7478" w:rsidRPr="00CE7478">
        <w:rPr>
          <w:rFonts w:ascii="Arial" w:hAnsi="Arial" w:cs="Arial"/>
          <w:sz w:val="16"/>
          <w:szCs w:val="18"/>
        </w:rPr>
        <w:t>a</w:t>
      </w:r>
      <w:r w:rsidRPr="00CE7478">
        <w:rPr>
          <w:rFonts w:ascii="Arial" w:hAnsi="Arial" w:cs="Arial"/>
          <w:sz w:val="16"/>
          <w:szCs w:val="18"/>
        </w:rPr>
        <w:t xml:space="preserve"> vybrané účetní postupy</w:t>
      </w:r>
      <w:r w:rsidR="00CE7478" w:rsidRPr="00CE7478">
        <w:rPr>
          <w:rFonts w:ascii="Arial" w:hAnsi="Arial" w:cs="Arial"/>
          <w:sz w:val="16"/>
          <w:szCs w:val="18"/>
        </w:rPr>
        <w:t>.</w:t>
      </w:r>
    </w:p>
    <w:p w:rsidR="00E640DD" w:rsidRPr="00CE7478" w:rsidRDefault="00E640DD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CE7478">
        <w:rPr>
          <w:rFonts w:ascii="Arial" w:hAnsi="Arial" w:cs="Arial"/>
          <w:sz w:val="16"/>
          <w:szCs w:val="18"/>
        </w:rPr>
        <w:t>předá</w:t>
      </w:r>
      <w:r w:rsidR="00CE7478" w:rsidRPr="00CE7478">
        <w:rPr>
          <w:rFonts w:ascii="Arial" w:hAnsi="Arial" w:cs="Arial"/>
          <w:sz w:val="16"/>
          <w:szCs w:val="18"/>
        </w:rPr>
        <w:t xml:space="preserve">vání </w:t>
      </w:r>
      <w:r w:rsidRPr="00CE7478">
        <w:rPr>
          <w:rFonts w:ascii="Arial" w:hAnsi="Arial" w:cs="Arial"/>
          <w:sz w:val="16"/>
          <w:szCs w:val="18"/>
        </w:rPr>
        <w:t>účetních výkazů do CSÚIS</w:t>
      </w:r>
      <w:r w:rsidR="00CE7478" w:rsidRPr="00CE7478">
        <w:rPr>
          <w:rFonts w:ascii="Arial" w:hAnsi="Arial" w:cs="Arial"/>
          <w:sz w:val="16"/>
          <w:szCs w:val="18"/>
        </w:rPr>
        <w:t xml:space="preserve"> probíhalo v řádných termínech a bez závad.</w:t>
      </w:r>
    </w:p>
    <w:p w:rsidR="00E640DD" w:rsidRPr="00CE7478" w:rsidRDefault="00CE7478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p</w:t>
      </w:r>
      <w:r w:rsidR="00E640DD" w:rsidRPr="00CE7478">
        <w:rPr>
          <w:rFonts w:ascii="Arial" w:hAnsi="Arial" w:cs="Arial"/>
          <w:sz w:val="16"/>
          <w:szCs w:val="18"/>
        </w:rPr>
        <w:t>ro</w:t>
      </w:r>
      <w:r w:rsidRPr="00CE7478">
        <w:rPr>
          <w:rFonts w:ascii="Arial" w:hAnsi="Arial" w:cs="Arial"/>
          <w:sz w:val="16"/>
          <w:szCs w:val="18"/>
        </w:rPr>
        <w:t xml:space="preserve">vedená externí kontrola byla pro naši školu </w:t>
      </w:r>
      <w:r w:rsidR="0020364B">
        <w:rPr>
          <w:rFonts w:ascii="Arial" w:hAnsi="Arial" w:cs="Arial"/>
          <w:sz w:val="16"/>
          <w:szCs w:val="18"/>
        </w:rPr>
        <w:t xml:space="preserve">bez </w:t>
      </w:r>
      <w:r w:rsidRPr="00CE7478">
        <w:rPr>
          <w:rFonts w:ascii="Arial" w:hAnsi="Arial" w:cs="Arial"/>
          <w:sz w:val="16"/>
          <w:szCs w:val="18"/>
        </w:rPr>
        <w:t>nedostatků</w:t>
      </w:r>
      <w:r w:rsidR="0020364B">
        <w:rPr>
          <w:rFonts w:ascii="Arial" w:hAnsi="Arial" w:cs="Arial"/>
          <w:sz w:val="16"/>
          <w:szCs w:val="18"/>
        </w:rPr>
        <w:t>.</w:t>
      </w:r>
    </w:p>
    <w:p w:rsidR="00E640DD" w:rsidRPr="00281A2E" w:rsidRDefault="00E640DD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281A2E">
        <w:rPr>
          <w:rFonts w:ascii="Arial" w:hAnsi="Arial" w:cs="Arial"/>
          <w:sz w:val="16"/>
          <w:szCs w:val="18"/>
        </w:rPr>
        <w:t>inventarizace</w:t>
      </w:r>
      <w:r w:rsidR="00CE7478" w:rsidRPr="00281A2E">
        <w:rPr>
          <w:rFonts w:ascii="Arial" w:hAnsi="Arial" w:cs="Arial"/>
          <w:sz w:val="16"/>
          <w:szCs w:val="18"/>
        </w:rPr>
        <w:t xml:space="preserve"> na naší škole proběhla na základě pokynu k provedení inventarizace ze dne </w:t>
      </w:r>
      <w:proofErr w:type="gramStart"/>
      <w:r w:rsidR="00CE7478" w:rsidRPr="00281A2E">
        <w:rPr>
          <w:rFonts w:ascii="Arial" w:hAnsi="Arial" w:cs="Arial"/>
          <w:sz w:val="16"/>
          <w:szCs w:val="18"/>
        </w:rPr>
        <w:t>7.11.2013</w:t>
      </w:r>
      <w:proofErr w:type="gramEnd"/>
      <w:r w:rsidR="00CE7478" w:rsidRPr="00281A2E">
        <w:rPr>
          <w:rFonts w:ascii="Arial" w:hAnsi="Arial" w:cs="Arial"/>
          <w:sz w:val="16"/>
          <w:szCs w:val="18"/>
        </w:rPr>
        <w:t>. Členové inventarizační komise</w:t>
      </w:r>
      <w:r w:rsidR="00281A2E" w:rsidRPr="00281A2E">
        <w:rPr>
          <w:rFonts w:ascii="Arial" w:hAnsi="Arial" w:cs="Arial"/>
          <w:sz w:val="16"/>
          <w:szCs w:val="18"/>
        </w:rPr>
        <w:t xml:space="preserve"> neshledali rozdíly. Ve zpracování dokladové inventarizace nebyly shledány rozdíly.</w:t>
      </w:r>
    </w:p>
    <w:p w:rsidR="00E640DD" w:rsidRPr="004D4426" w:rsidRDefault="004D4426" w:rsidP="00E640D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16"/>
          <w:szCs w:val="18"/>
        </w:rPr>
      </w:pPr>
      <w:r w:rsidRPr="004D4426">
        <w:rPr>
          <w:rFonts w:ascii="Arial" w:hAnsi="Arial" w:cs="Arial"/>
          <w:sz w:val="16"/>
          <w:szCs w:val="18"/>
        </w:rPr>
        <w:t xml:space="preserve">V daném účetním období byly </w:t>
      </w:r>
      <w:r w:rsidR="00E640DD" w:rsidRPr="004D4426">
        <w:rPr>
          <w:rFonts w:ascii="Arial" w:hAnsi="Arial" w:cs="Arial"/>
          <w:sz w:val="16"/>
          <w:szCs w:val="18"/>
        </w:rPr>
        <w:t>zachycen</w:t>
      </w:r>
      <w:r w:rsidR="0020364B">
        <w:rPr>
          <w:rFonts w:ascii="Arial" w:hAnsi="Arial" w:cs="Arial"/>
          <w:sz w:val="16"/>
          <w:szCs w:val="18"/>
        </w:rPr>
        <w:t>y</w:t>
      </w:r>
      <w:r w:rsidR="00E640DD" w:rsidRPr="004D4426">
        <w:rPr>
          <w:rFonts w:ascii="Arial" w:hAnsi="Arial" w:cs="Arial"/>
          <w:sz w:val="16"/>
          <w:szCs w:val="18"/>
        </w:rPr>
        <w:t xml:space="preserve"> a proúčtován</w:t>
      </w:r>
      <w:r w:rsidRPr="004D4426">
        <w:rPr>
          <w:rFonts w:ascii="Arial" w:hAnsi="Arial" w:cs="Arial"/>
          <w:sz w:val="16"/>
          <w:szCs w:val="18"/>
        </w:rPr>
        <w:t>y</w:t>
      </w:r>
      <w:r w:rsidR="00E640DD" w:rsidRPr="004D4426">
        <w:rPr>
          <w:rFonts w:ascii="Arial" w:hAnsi="Arial" w:cs="Arial"/>
          <w:sz w:val="16"/>
          <w:szCs w:val="18"/>
        </w:rPr>
        <w:t xml:space="preserve"> všech</w:t>
      </w:r>
      <w:r w:rsidRPr="004D4426">
        <w:rPr>
          <w:rFonts w:ascii="Arial" w:hAnsi="Arial" w:cs="Arial"/>
          <w:sz w:val="16"/>
          <w:szCs w:val="18"/>
        </w:rPr>
        <w:t>ny</w:t>
      </w:r>
      <w:r w:rsidR="00E640DD" w:rsidRPr="004D4426">
        <w:rPr>
          <w:rFonts w:ascii="Arial" w:hAnsi="Arial" w:cs="Arial"/>
          <w:sz w:val="16"/>
          <w:szCs w:val="18"/>
        </w:rPr>
        <w:t xml:space="preserve"> skutečnost</w:t>
      </w:r>
      <w:r w:rsidRPr="004D4426">
        <w:rPr>
          <w:rFonts w:ascii="Arial" w:hAnsi="Arial" w:cs="Arial"/>
          <w:sz w:val="16"/>
          <w:szCs w:val="18"/>
        </w:rPr>
        <w:t>i</w:t>
      </w:r>
      <w:r w:rsidR="00E640DD" w:rsidRPr="004D4426">
        <w:rPr>
          <w:rFonts w:ascii="Arial" w:hAnsi="Arial" w:cs="Arial"/>
          <w:sz w:val="16"/>
          <w:szCs w:val="18"/>
        </w:rPr>
        <w:t xml:space="preserve"> související </w:t>
      </w:r>
      <w:r w:rsidR="0020364B">
        <w:rPr>
          <w:rFonts w:ascii="Arial" w:hAnsi="Arial" w:cs="Arial"/>
          <w:sz w:val="16"/>
          <w:szCs w:val="18"/>
        </w:rPr>
        <w:t xml:space="preserve">s </w:t>
      </w:r>
      <w:r w:rsidR="00E640DD" w:rsidRPr="004D4426">
        <w:rPr>
          <w:rFonts w:ascii="Arial" w:hAnsi="Arial" w:cs="Arial"/>
          <w:sz w:val="16"/>
          <w:szCs w:val="18"/>
        </w:rPr>
        <w:t>daným účetními obdobím (za účelem zajištění věrného a poctivého obrazu účetnictví:</w:t>
      </w:r>
    </w:p>
    <w:p w:rsidR="00E640DD" w:rsidRPr="00A10DA3" w:rsidRDefault="00281A2E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A10DA3">
        <w:rPr>
          <w:rFonts w:ascii="Arial" w:hAnsi="Arial" w:cs="Arial"/>
          <w:sz w:val="16"/>
          <w:szCs w:val="18"/>
        </w:rPr>
        <w:t xml:space="preserve">jsou </w:t>
      </w:r>
      <w:r w:rsidR="00E640DD" w:rsidRPr="00A10DA3">
        <w:rPr>
          <w:rFonts w:ascii="Arial" w:hAnsi="Arial" w:cs="Arial"/>
          <w:sz w:val="16"/>
          <w:szCs w:val="18"/>
        </w:rPr>
        <w:t>dodrž</w:t>
      </w:r>
      <w:r w:rsidRPr="00A10DA3">
        <w:rPr>
          <w:rFonts w:ascii="Arial" w:hAnsi="Arial" w:cs="Arial"/>
          <w:sz w:val="16"/>
          <w:szCs w:val="18"/>
        </w:rPr>
        <w:t>ovány</w:t>
      </w:r>
      <w:r w:rsidR="00E640DD" w:rsidRPr="00A10DA3">
        <w:rPr>
          <w:rFonts w:ascii="Arial" w:hAnsi="Arial" w:cs="Arial"/>
          <w:sz w:val="16"/>
          <w:szCs w:val="18"/>
        </w:rPr>
        <w:t xml:space="preserve"> účetní postup</w:t>
      </w:r>
      <w:r w:rsidRPr="00A10DA3">
        <w:rPr>
          <w:rFonts w:ascii="Arial" w:hAnsi="Arial" w:cs="Arial"/>
          <w:sz w:val="16"/>
          <w:szCs w:val="18"/>
        </w:rPr>
        <w:t>y</w:t>
      </w:r>
      <w:r w:rsidR="0020364B">
        <w:rPr>
          <w:rFonts w:ascii="Arial" w:hAnsi="Arial" w:cs="Arial"/>
          <w:sz w:val="16"/>
          <w:szCs w:val="18"/>
        </w:rPr>
        <w:t>,</w:t>
      </w:r>
      <w:r w:rsidR="00E640DD" w:rsidRPr="00A10DA3">
        <w:rPr>
          <w:rFonts w:ascii="Arial" w:hAnsi="Arial" w:cs="Arial"/>
          <w:sz w:val="16"/>
          <w:szCs w:val="18"/>
        </w:rPr>
        <w:t xml:space="preserve"> metod</w:t>
      </w:r>
      <w:r w:rsidRPr="00A10DA3">
        <w:rPr>
          <w:rFonts w:ascii="Arial" w:hAnsi="Arial" w:cs="Arial"/>
          <w:sz w:val="16"/>
          <w:szCs w:val="18"/>
        </w:rPr>
        <w:t>y</w:t>
      </w:r>
      <w:r w:rsidR="0020364B">
        <w:rPr>
          <w:rFonts w:ascii="Arial" w:hAnsi="Arial" w:cs="Arial"/>
          <w:sz w:val="16"/>
          <w:szCs w:val="18"/>
        </w:rPr>
        <w:t xml:space="preserve"> </w:t>
      </w:r>
      <w:r w:rsidRPr="00A10DA3">
        <w:rPr>
          <w:rFonts w:ascii="Arial" w:hAnsi="Arial" w:cs="Arial"/>
          <w:sz w:val="16"/>
          <w:szCs w:val="18"/>
        </w:rPr>
        <w:t>č</w:t>
      </w:r>
      <w:r w:rsidR="00E640DD" w:rsidRPr="00A10DA3">
        <w:rPr>
          <w:rFonts w:ascii="Arial" w:hAnsi="Arial" w:cs="Arial"/>
          <w:sz w:val="16"/>
          <w:szCs w:val="18"/>
        </w:rPr>
        <w:t>asové</w:t>
      </w:r>
      <w:r w:rsidR="003B2A7C">
        <w:rPr>
          <w:rFonts w:ascii="Arial" w:hAnsi="Arial" w:cs="Arial"/>
          <w:sz w:val="16"/>
          <w:szCs w:val="18"/>
        </w:rPr>
        <w:t>ho</w:t>
      </w:r>
      <w:r w:rsidR="00E640DD" w:rsidRPr="00A10DA3">
        <w:rPr>
          <w:rFonts w:ascii="Arial" w:hAnsi="Arial" w:cs="Arial"/>
          <w:sz w:val="16"/>
          <w:szCs w:val="18"/>
        </w:rPr>
        <w:t xml:space="preserve"> rozlišení nákladů a výnosů</w:t>
      </w:r>
      <w:r w:rsidRPr="00A10DA3">
        <w:rPr>
          <w:rFonts w:ascii="Arial" w:hAnsi="Arial" w:cs="Arial"/>
          <w:sz w:val="16"/>
          <w:szCs w:val="18"/>
        </w:rPr>
        <w:t xml:space="preserve"> provád</w:t>
      </w:r>
      <w:r w:rsidR="003B2A7C">
        <w:rPr>
          <w:rFonts w:ascii="Arial" w:hAnsi="Arial" w:cs="Arial"/>
          <w:sz w:val="16"/>
          <w:szCs w:val="18"/>
        </w:rPr>
        <w:t>í</w:t>
      </w:r>
      <w:r w:rsidRPr="00A10DA3">
        <w:rPr>
          <w:rFonts w:ascii="Arial" w:hAnsi="Arial" w:cs="Arial"/>
          <w:sz w:val="16"/>
          <w:szCs w:val="18"/>
        </w:rPr>
        <w:t xml:space="preserve">me u časopisů a </w:t>
      </w:r>
      <w:r w:rsidR="003B2A7C">
        <w:rPr>
          <w:rFonts w:ascii="Arial" w:hAnsi="Arial" w:cs="Arial"/>
          <w:sz w:val="16"/>
          <w:szCs w:val="18"/>
        </w:rPr>
        <w:t>u</w:t>
      </w:r>
      <w:r w:rsidRPr="00A10DA3">
        <w:rPr>
          <w:rFonts w:ascii="Arial" w:hAnsi="Arial" w:cs="Arial"/>
          <w:sz w:val="16"/>
          <w:szCs w:val="18"/>
        </w:rPr>
        <w:t>pdate účetních programů</w:t>
      </w:r>
      <w:r w:rsidR="00A10DA3" w:rsidRPr="00A10DA3">
        <w:rPr>
          <w:rFonts w:ascii="Arial" w:hAnsi="Arial" w:cs="Arial"/>
          <w:sz w:val="16"/>
          <w:szCs w:val="18"/>
        </w:rPr>
        <w:t>,</w:t>
      </w:r>
      <w:r w:rsidR="00E640DD" w:rsidRPr="00A10DA3">
        <w:rPr>
          <w:rFonts w:ascii="Arial" w:hAnsi="Arial" w:cs="Arial"/>
          <w:sz w:val="16"/>
          <w:szCs w:val="18"/>
        </w:rPr>
        <w:t xml:space="preserve"> dohadné položky</w:t>
      </w:r>
      <w:r w:rsidR="00A10DA3" w:rsidRPr="00A10DA3">
        <w:rPr>
          <w:rFonts w:ascii="Arial" w:hAnsi="Arial" w:cs="Arial"/>
          <w:sz w:val="16"/>
          <w:szCs w:val="18"/>
        </w:rPr>
        <w:t xml:space="preserve"> účtujeme každý měsíc u energií</w:t>
      </w:r>
      <w:r w:rsidR="00E640DD" w:rsidRPr="00A10DA3">
        <w:rPr>
          <w:rFonts w:ascii="Arial" w:hAnsi="Arial" w:cs="Arial"/>
          <w:sz w:val="16"/>
          <w:szCs w:val="18"/>
        </w:rPr>
        <w:t>,</w:t>
      </w:r>
      <w:r w:rsidR="003B2A7C">
        <w:rPr>
          <w:rFonts w:ascii="Arial" w:hAnsi="Arial" w:cs="Arial"/>
          <w:sz w:val="16"/>
          <w:szCs w:val="18"/>
        </w:rPr>
        <w:t xml:space="preserve"> </w:t>
      </w:r>
      <w:r w:rsidR="00A10DA3" w:rsidRPr="00A10DA3">
        <w:rPr>
          <w:rFonts w:ascii="Arial" w:hAnsi="Arial" w:cs="Arial"/>
          <w:sz w:val="16"/>
          <w:szCs w:val="18"/>
        </w:rPr>
        <w:t>v prosinci dohadné položky nebyly, všechny náklady</w:t>
      </w:r>
      <w:r w:rsidR="00E640DD" w:rsidRPr="00A10DA3">
        <w:rPr>
          <w:rFonts w:ascii="Arial" w:hAnsi="Arial" w:cs="Arial"/>
          <w:sz w:val="16"/>
          <w:szCs w:val="18"/>
        </w:rPr>
        <w:t xml:space="preserve"> </w:t>
      </w:r>
      <w:r w:rsidR="00A10DA3" w:rsidRPr="00A10DA3">
        <w:rPr>
          <w:rFonts w:ascii="Arial" w:hAnsi="Arial" w:cs="Arial"/>
          <w:sz w:val="16"/>
          <w:szCs w:val="18"/>
        </w:rPr>
        <w:t xml:space="preserve">byly </w:t>
      </w:r>
      <w:r w:rsidR="00A10DA3" w:rsidRPr="00A10DA3">
        <w:rPr>
          <w:rFonts w:ascii="Arial" w:hAnsi="Arial" w:cs="Arial"/>
          <w:sz w:val="16"/>
          <w:szCs w:val="18"/>
        </w:rPr>
        <w:lastRenderedPageBreak/>
        <w:t>zaúčtovány přímo. O</w:t>
      </w:r>
      <w:r w:rsidR="00E640DD" w:rsidRPr="00A10DA3">
        <w:rPr>
          <w:rFonts w:ascii="Arial" w:hAnsi="Arial" w:cs="Arial"/>
          <w:sz w:val="16"/>
          <w:szCs w:val="18"/>
        </w:rPr>
        <w:t xml:space="preserve">dpisování dlouhodobého majetku </w:t>
      </w:r>
      <w:r w:rsidR="00A10DA3" w:rsidRPr="00A10DA3">
        <w:rPr>
          <w:rFonts w:ascii="Arial" w:hAnsi="Arial" w:cs="Arial"/>
          <w:sz w:val="16"/>
          <w:szCs w:val="18"/>
        </w:rPr>
        <w:t xml:space="preserve">probíhá v </w:t>
      </w:r>
      <w:r w:rsidR="00E640DD" w:rsidRPr="00A10DA3">
        <w:rPr>
          <w:rFonts w:ascii="Arial" w:hAnsi="Arial" w:cs="Arial"/>
          <w:sz w:val="16"/>
          <w:szCs w:val="18"/>
        </w:rPr>
        <w:t>souladu s pravidly zřizovatele</w:t>
      </w:r>
      <w:r w:rsidR="00A10DA3" w:rsidRPr="00A10DA3">
        <w:rPr>
          <w:rFonts w:ascii="Arial" w:hAnsi="Arial" w:cs="Arial"/>
          <w:sz w:val="16"/>
          <w:szCs w:val="18"/>
        </w:rPr>
        <w:t>.</w:t>
      </w:r>
      <w:r w:rsidR="00E640DD" w:rsidRPr="00A10DA3">
        <w:rPr>
          <w:rFonts w:ascii="Arial" w:hAnsi="Arial" w:cs="Arial"/>
          <w:sz w:val="16"/>
          <w:szCs w:val="18"/>
        </w:rPr>
        <w:t xml:space="preserve"> </w:t>
      </w:r>
      <w:r w:rsidR="00A10DA3" w:rsidRPr="00A10DA3">
        <w:rPr>
          <w:rFonts w:ascii="Arial" w:hAnsi="Arial" w:cs="Arial"/>
          <w:sz w:val="16"/>
          <w:szCs w:val="18"/>
        </w:rPr>
        <w:t>Investiční</w:t>
      </w:r>
      <w:r w:rsidR="0020364B">
        <w:rPr>
          <w:rFonts w:ascii="Arial" w:hAnsi="Arial" w:cs="Arial"/>
          <w:sz w:val="16"/>
          <w:szCs w:val="18"/>
        </w:rPr>
        <w:t xml:space="preserve"> </w:t>
      </w:r>
      <w:r w:rsidR="00E640DD" w:rsidRPr="00A10DA3">
        <w:rPr>
          <w:rFonts w:ascii="Arial" w:hAnsi="Arial" w:cs="Arial"/>
          <w:sz w:val="16"/>
          <w:szCs w:val="18"/>
        </w:rPr>
        <w:t>transfer</w:t>
      </w:r>
      <w:r w:rsidR="00A10DA3" w:rsidRPr="00A10DA3">
        <w:rPr>
          <w:rFonts w:ascii="Arial" w:hAnsi="Arial" w:cs="Arial"/>
          <w:sz w:val="16"/>
          <w:szCs w:val="18"/>
        </w:rPr>
        <w:t xml:space="preserve">, technické zhodnocení </w:t>
      </w:r>
      <w:proofErr w:type="gramStart"/>
      <w:r w:rsidR="00A10DA3" w:rsidRPr="00A10DA3">
        <w:rPr>
          <w:rFonts w:ascii="Arial" w:hAnsi="Arial" w:cs="Arial"/>
          <w:sz w:val="16"/>
          <w:szCs w:val="18"/>
        </w:rPr>
        <w:t>majetku  jsme</w:t>
      </w:r>
      <w:proofErr w:type="gramEnd"/>
      <w:r w:rsidR="00A10DA3" w:rsidRPr="00A10DA3">
        <w:rPr>
          <w:rFonts w:ascii="Arial" w:hAnsi="Arial" w:cs="Arial"/>
          <w:sz w:val="16"/>
          <w:szCs w:val="18"/>
        </w:rPr>
        <w:t xml:space="preserve"> neměli</w:t>
      </w:r>
      <w:r w:rsidR="0020364B">
        <w:rPr>
          <w:rFonts w:ascii="Arial" w:hAnsi="Arial" w:cs="Arial"/>
          <w:sz w:val="16"/>
          <w:szCs w:val="18"/>
        </w:rPr>
        <w:t>.</w:t>
      </w:r>
    </w:p>
    <w:p w:rsidR="00E640DD" w:rsidRPr="00A10DA3" w:rsidRDefault="00E640DD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A10DA3">
        <w:rPr>
          <w:rFonts w:ascii="Arial" w:hAnsi="Arial" w:cs="Arial"/>
          <w:sz w:val="16"/>
          <w:szCs w:val="18"/>
        </w:rPr>
        <w:t>evidence a účtování o transferech</w:t>
      </w:r>
      <w:r w:rsidR="00A10DA3" w:rsidRPr="00A10DA3">
        <w:rPr>
          <w:rFonts w:ascii="Arial" w:hAnsi="Arial" w:cs="Arial"/>
          <w:sz w:val="16"/>
          <w:szCs w:val="18"/>
        </w:rPr>
        <w:t xml:space="preserve"> probíhá v souladu s účetními postupy, prochází finanční kontrolou. Do účetnictví jsou promítnuty všechny smlouvy</w:t>
      </w:r>
      <w:r w:rsidR="0020364B">
        <w:rPr>
          <w:rFonts w:ascii="Arial" w:hAnsi="Arial" w:cs="Arial"/>
          <w:sz w:val="16"/>
          <w:szCs w:val="18"/>
        </w:rPr>
        <w:t>.</w:t>
      </w:r>
    </w:p>
    <w:p w:rsidR="00E640DD" w:rsidRPr="00A10DA3" w:rsidRDefault="00A10DA3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A10DA3">
        <w:rPr>
          <w:rFonts w:ascii="Arial" w:hAnsi="Arial" w:cs="Arial"/>
          <w:sz w:val="16"/>
          <w:szCs w:val="18"/>
        </w:rPr>
        <w:t>škola nemá žádné pohledávky po splatnosti ani žádné nedobytné pohledávky</w:t>
      </w:r>
      <w:r w:rsidR="0020364B">
        <w:rPr>
          <w:rFonts w:ascii="Arial" w:hAnsi="Arial" w:cs="Arial"/>
          <w:sz w:val="16"/>
          <w:szCs w:val="18"/>
        </w:rPr>
        <w:t>.</w:t>
      </w:r>
    </w:p>
    <w:p w:rsidR="00E640DD" w:rsidRPr="003B2A7C" w:rsidRDefault="00E640DD" w:rsidP="00E640D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16"/>
          <w:szCs w:val="18"/>
        </w:rPr>
      </w:pPr>
      <w:r w:rsidRPr="003B2A7C">
        <w:rPr>
          <w:rFonts w:ascii="Arial" w:hAnsi="Arial" w:cs="Arial"/>
          <w:sz w:val="16"/>
          <w:szCs w:val="18"/>
        </w:rPr>
        <w:t>proúčtování daňové povinnosti a zohlednění daňové úspory</w:t>
      </w:r>
      <w:r w:rsidR="003B2A7C" w:rsidRPr="003B2A7C">
        <w:rPr>
          <w:rFonts w:ascii="Arial" w:hAnsi="Arial" w:cs="Arial"/>
          <w:sz w:val="16"/>
          <w:szCs w:val="18"/>
        </w:rPr>
        <w:t xml:space="preserve"> - </w:t>
      </w:r>
      <w:r w:rsidRPr="003B2A7C">
        <w:rPr>
          <w:rFonts w:ascii="Arial" w:hAnsi="Arial" w:cs="Arial"/>
          <w:sz w:val="16"/>
          <w:szCs w:val="18"/>
        </w:rPr>
        <w:t xml:space="preserve"> </w:t>
      </w:r>
      <w:r w:rsidR="003B2A7C" w:rsidRPr="003B2A7C">
        <w:rPr>
          <w:rFonts w:ascii="Arial" w:hAnsi="Arial" w:cs="Arial"/>
          <w:sz w:val="16"/>
          <w:szCs w:val="18"/>
        </w:rPr>
        <w:t>za poslední tři roky jsme měli hospodářský výsledek 0,00 Kč.</w:t>
      </w:r>
    </w:p>
    <w:p w:rsidR="0081705F" w:rsidRDefault="0081705F" w:rsidP="0081705F">
      <w:pPr>
        <w:pStyle w:val="Nadpis2"/>
        <w:numPr>
          <w:ilvl w:val="0"/>
          <w:numId w:val="34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bookmarkStart w:id="65" w:name="_Toc379531366"/>
      <w:r w:rsidRPr="003B1D28">
        <w:rPr>
          <w:rFonts w:ascii="Calibri" w:hAnsi="Calibri"/>
          <w:i w:val="0"/>
          <w:sz w:val="24"/>
          <w:szCs w:val="24"/>
        </w:rPr>
        <w:t>Vyjádření ředitele k vybraným oblastem řízení</w:t>
      </w:r>
      <w:bookmarkEnd w:id="65"/>
    </w:p>
    <w:p w:rsidR="00D84C9C" w:rsidRPr="00D84C9C" w:rsidRDefault="00D84C9C" w:rsidP="00D84C9C"/>
    <w:p w:rsidR="00F827B2" w:rsidRPr="003B1D28" w:rsidRDefault="00F827B2" w:rsidP="00F827B2">
      <w:pPr>
        <w:numPr>
          <w:ilvl w:val="0"/>
          <w:numId w:val="39"/>
        </w:numPr>
        <w:ind w:left="284" w:hanging="284"/>
        <w:rPr>
          <w:rFonts w:asciiTheme="minorHAnsi" w:hAnsiTheme="minorHAnsi" w:cs="Arial"/>
          <w:b/>
          <w:i/>
          <w:sz w:val="22"/>
          <w:szCs w:val="20"/>
        </w:rPr>
      </w:pPr>
      <w:r w:rsidRPr="003B1D28">
        <w:rPr>
          <w:rFonts w:asciiTheme="minorHAnsi" w:hAnsiTheme="minorHAnsi" w:cs="Arial"/>
          <w:b/>
          <w:i/>
          <w:sz w:val="22"/>
          <w:szCs w:val="20"/>
        </w:rPr>
        <w:t xml:space="preserve">Nastavení vnitřního kontrolního systému PO </w:t>
      </w:r>
    </w:p>
    <w:p w:rsidR="00F827B2" w:rsidRPr="00A24585" w:rsidRDefault="00F827B2" w:rsidP="00F827B2">
      <w:pPr>
        <w:rPr>
          <w:rFonts w:ascii="Arial" w:hAnsi="Arial" w:cs="Arial"/>
          <w:sz w:val="16"/>
          <w:szCs w:val="18"/>
        </w:rPr>
      </w:pPr>
    </w:p>
    <w:p w:rsidR="00F827B2" w:rsidRPr="0020364B" w:rsidRDefault="004D4426" w:rsidP="00F827B2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16"/>
          <w:szCs w:val="18"/>
        </w:rPr>
      </w:pPr>
      <w:r w:rsidRPr="0020364B">
        <w:rPr>
          <w:rFonts w:ascii="Arial" w:hAnsi="Arial" w:cs="Arial"/>
          <w:sz w:val="16"/>
          <w:szCs w:val="18"/>
        </w:rPr>
        <w:t>V organizaci v rámci vnitřního kontrolního systému provádíme finanční kontrolu dle směrnice o finanční kontrole. Pro naši organizaci se nám jeví tato kontrola jako dostačující</w:t>
      </w:r>
    </w:p>
    <w:p w:rsidR="00D84C9C" w:rsidRPr="004D4426" w:rsidRDefault="00D84C9C" w:rsidP="00D84C9C">
      <w:pPr>
        <w:jc w:val="both"/>
        <w:rPr>
          <w:rFonts w:ascii="Arial" w:hAnsi="Arial" w:cs="Arial"/>
          <w:i/>
          <w:sz w:val="16"/>
          <w:szCs w:val="18"/>
        </w:rPr>
      </w:pPr>
    </w:p>
    <w:p w:rsidR="00F827B2" w:rsidRPr="003B1D28" w:rsidRDefault="00F827B2" w:rsidP="00F827B2">
      <w:pPr>
        <w:numPr>
          <w:ilvl w:val="0"/>
          <w:numId w:val="40"/>
        </w:numPr>
        <w:ind w:left="284" w:hanging="284"/>
        <w:rPr>
          <w:rFonts w:asciiTheme="minorHAnsi" w:hAnsiTheme="minorHAnsi" w:cs="Arial"/>
          <w:b/>
          <w:i/>
          <w:sz w:val="22"/>
          <w:szCs w:val="20"/>
        </w:rPr>
      </w:pPr>
      <w:r w:rsidRPr="003B1D28">
        <w:rPr>
          <w:rFonts w:asciiTheme="minorHAnsi" w:hAnsiTheme="minorHAnsi" w:cs="Arial"/>
          <w:b/>
          <w:i/>
          <w:sz w:val="22"/>
          <w:szCs w:val="20"/>
        </w:rPr>
        <w:t>Inventarizace majetku PO</w:t>
      </w:r>
    </w:p>
    <w:p w:rsidR="00F827B2" w:rsidRPr="00A24585" w:rsidRDefault="00F827B2" w:rsidP="00F827B2">
      <w:pPr>
        <w:rPr>
          <w:rFonts w:ascii="Arial" w:hAnsi="Arial" w:cs="Arial"/>
          <w:sz w:val="16"/>
          <w:szCs w:val="18"/>
        </w:rPr>
      </w:pPr>
    </w:p>
    <w:p w:rsidR="00F827B2" w:rsidRPr="00391AE3" w:rsidRDefault="00C1478A" w:rsidP="00F827B2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In</w:t>
      </w:r>
      <w:r w:rsidR="0054308F" w:rsidRPr="00391AE3">
        <w:rPr>
          <w:rFonts w:ascii="Arial" w:hAnsi="Arial" w:cs="Arial"/>
          <w:sz w:val="16"/>
          <w:szCs w:val="18"/>
        </w:rPr>
        <w:t xml:space="preserve">ventarizace byla provedena na základě  pokynu k inventarizaci </w:t>
      </w:r>
      <w:proofErr w:type="gramStart"/>
      <w:r w:rsidR="0054308F" w:rsidRPr="00391AE3">
        <w:rPr>
          <w:rFonts w:ascii="Arial" w:hAnsi="Arial" w:cs="Arial"/>
          <w:sz w:val="16"/>
          <w:szCs w:val="18"/>
        </w:rPr>
        <w:t>č.j.</w:t>
      </w:r>
      <w:proofErr w:type="gramEnd"/>
      <w:r w:rsidR="0054308F" w:rsidRPr="00391AE3">
        <w:rPr>
          <w:rFonts w:ascii="Arial" w:hAnsi="Arial" w:cs="Arial"/>
          <w:sz w:val="16"/>
          <w:szCs w:val="18"/>
        </w:rPr>
        <w:t xml:space="preserve">: ZŠOT/416/2013 ze dne </w:t>
      </w:r>
      <w:proofErr w:type="gramStart"/>
      <w:r w:rsidR="0054308F" w:rsidRPr="00391AE3">
        <w:rPr>
          <w:rFonts w:ascii="Arial" w:hAnsi="Arial" w:cs="Arial"/>
          <w:sz w:val="16"/>
          <w:szCs w:val="18"/>
        </w:rPr>
        <w:t>7.11.2013</w:t>
      </w:r>
      <w:proofErr w:type="gramEnd"/>
      <w:r w:rsidR="0054308F" w:rsidRPr="00391AE3">
        <w:rPr>
          <w:rFonts w:ascii="Arial" w:hAnsi="Arial" w:cs="Arial"/>
          <w:sz w:val="16"/>
          <w:szCs w:val="18"/>
        </w:rPr>
        <w:t xml:space="preserve">. Inventarizace byla provedena v souladu se směrnicí O inventarizaci. </w:t>
      </w:r>
    </w:p>
    <w:p w:rsidR="00F827B2" w:rsidRPr="00D51684" w:rsidRDefault="00391AE3" w:rsidP="00F827B2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D51684">
        <w:rPr>
          <w:rFonts w:ascii="Arial" w:hAnsi="Arial" w:cs="Arial"/>
          <w:sz w:val="16"/>
          <w:szCs w:val="18"/>
        </w:rPr>
        <w:t xml:space="preserve">Při inventarizaci nebyly zjištěny rozdíly. </w:t>
      </w:r>
      <w:r w:rsidR="007E637E" w:rsidRPr="00D51684">
        <w:rPr>
          <w:rFonts w:ascii="Arial" w:hAnsi="Arial" w:cs="Arial"/>
          <w:sz w:val="16"/>
          <w:szCs w:val="18"/>
        </w:rPr>
        <w:t xml:space="preserve">Inventarizační komise </w:t>
      </w:r>
      <w:r w:rsidR="00D51684" w:rsidRPr="00D51684">
        <w:rPr>
          <w:rFonts w:ascii="Arial" w:hAnsi="Arial" w:cs="Arial"/>
          <w:sz w:val="16"/>
          <w:szCs w:val="18"/>
        </w:rPr>
        <w:t>spolupracovala s vedoucími jednotlivých sbírek a účetní školy</w:t>
      </w:r>
      <w:r w:rsidR="00D51684">
        <w:rPr>
          <w:rFonts w:ascii="Arial" w:hAnsi="Arial" w:cs="Arial"/>
          <w:sz w:val="16"/>
          <w:szCs w:val="18"/>
        </w:rPr>
        <w:t xml:space="preserve">. Poctivě kontrolovala veškeré položky majetku. Vyřazený majetek byl překontrolován a </w:t>
      </w:r>
      <w:r w:rsidR="00905DC1">
        <w:rPr>
          <w:rFonts w:ascii="Arial" w:hAnsi="Arial" w:cs="Arial"/>
          <w:sz w:val="16"/>
          <w:szCs w:val="18"/>
        </w:rPr>
        <w:t xml:space="preserve">ekologicky </w:t>
      </w:r>
      <w:r w:rsidR="00D51684">
        <w:rPr>
          <w:rFonts w:ascii="Arial" w:hAnsi="Arial" w:cs="Arial"/>
          <w:sz w:val="16"/>
          <w:szCs w:val="18"/>
        </w:rPr>
        <w:t xml:space="preserve">zlikvidován </w:t>
      </w:r>
      <w:r w:rsidR="00905DC1">
        <w:rPr>
          <w:rFonts w:ascii="Arial" w:hAnsi="Arial" w:cs="Arial"/>
          <w:sz w:val="16"/>
          <w:szCs w:val="18"/>
        </w:rPr>
        <w:t>likvidační komisí.</w:t>
      </w:r>
      <w:r w:rsidR="00D51684">
        <w:rPr>
          <w:rFonts w:ascii="Arial" w:hAnsi="Arial" w:cs="Arial"/>
          <w:sz w:val="16"/>
          <w:szCs w:val="18"/>
        </w:rPr>
        <w:t xml:space="preserve"> </w:t>
      </w:r>
    </w:p>
    <w:p w:rsidR="00F827B2" w:rsidRPr="00FB1E64" w:rsidRDefault="00F827B2" w:rsidP="00F827B2">
      <w:pPr>
        <w:rPr>
          <w:rFonts w:ascii="Arial" w:hAnsi="Arial" w:cs="Arial"/>
          <w:sz w:val="20"/>
          <w:szCs w:val="18"/>
        </w:rPr>
      </w:pPr>
    </w:p>
    <w:p w:rsidR="0081705F" w:rsidRDefault="0081705F" w:rsidP="0081705F">
      <w:pPr>
        <w:rPr>
          <w:rFonts w:ascii="Arial" w:hAnsi="Arial" w:cs="Arial"/>
          <w:sz w:val="20"/>
          <w:szCs w:val="18"/>
        </w:rPr>
      </w:pPr>
    </w:p>
    <w:p w:rsidR="007A7083" w:rsidRDefault="007A7083" w:rsidP="007A7083">
      <w:pPr>
        <w:pStyle w:val="Bezmezer"/>
      </w:pPr>
      <w:bookmarkStart w:id="66" w:name="_Toc379531367"/>
    </w:p>
    <w:p w:rsidR="007A7083" w:rsidRDefault="007A7083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</w:p>
    <w:p w:rsidR="004F5CFE" w:rsidRPr="00C1478A" w:rsidRDefault="004F5CFE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r w:rsidRPr="00C1478A">
        <w:rPr>
          <w:rFonts w:ascii="Calibri" w:hAnsi="Calibri" w:cs="Arial"/>
          <w:sz w:val="24"/>
          <w:szCs w:val="24"/>
          <w:u w:val="none"/>
        </w:rPr>
        <w:t>IV. Stanovisko ředitele ke schvalování účetní závěrky k </w:t>
      </w:r>
      <w:proofErr w:type="gramStart"/>
      <w:r w:rsidRPr="00C1478A">
        <w:rPr>
          <w:rFonts w:ascii="Calibri" w:hAnsi="Calibri" w:cs="Arial"/>
          <w:sz w:val="24"/>
          <w:szCs w:val="24"/>
          <w:u w:val="none"/>
        </w:rPr>
        <w:t>31.12.2013</w:t>
      </w:r>
      <w:bookmarkEnd w:id="66"/>
      <w:proofErr w:type="gramEnd"/>
    </w:p>
    <w:p w:rsidR="004F5CFE" w:rsidRDefault="004F5CFE" w:rsidP="004F5CFE"/>
    <w:p w:rsidR="007A7083" w:rsidRDefault="007A7083" w:rsidP="004F5CFE"/>
    <w:p w:rsidR="007A7083" w:rsidRDefault="007A7083" w:rsidP="004F5CFE"/>
    <w:p w:rsidR="007A7083" w:rsidRDefault="007A7083" w:rsidP="004F5CFE"/>
    <w:p w:rsidR="007A7083" w:rsidRDefault="007A7083" w:rsidP="004F5CFE"/>
    <w:p w:rsidR="007A7083" w:rsidRDefault="007A7083" w:rsidP="004F5CFE"/>
    <w:p w:rsidR="004F5CFE" w:rsidRDefault="004F5CFE" w:rsidP="004F5CFE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F5CFE" w:rsidRPr="002F0607" w:rsidTr="004F5CFE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Stanovisko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 xml:space="preserve"> ředitele příspěvkové organizace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6DC2">
              <w:rPr>
                <w:rFonts w:ascii="Arial" w:hAnsi="Arial" w:cs="Arial"/>
                <w:b/>
                <w:sz w:val="20"/>
                <w:szCs w:val="18"/>
              </w:rPr>
              <w:t xml:space="preserve"> ke schvalování účetní závěrky PO k </w:t>
            </w:r>
            <w:proofErr w:type="gramStart"/>
            <w:r w:rsidRPr="00966DC2">
              <w:rPr>
                <w:rFonts w:ascii="Arial" w:hAnsi="Arial" w:cs="Arial"/>
                <w:b/>
                <w:sz w:val="20"/>
                <w:szCs w:val="18"/>
              </w:rPr>
              <w:t>31.12.2013</w:t>
            </w:r>
            <w:proofErr w:type="gramEnd"/>
          </w:p>
        </w:tc>
      </w:tr>
      <w:tr w:rsidR="004F5CFE" w:rsidRPr="002F0607" w:rsidTr="004F5CFE">
        <w:trPr>
          <w:trHeight w:val="522"/>
        </w:trPr>
        <w:tc>
          <w:tcPr>
            <w:tcW w:w="5000" w:type="pct"/>
            <w:shd w:val="clear" w:color="auto" w:fill="auto"/>
          </w:tcPr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V návaznosti na vyhodnocení vybraných oblastí řízení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a předaných podkladů ke schvalování účetní závěrky za rok 2013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ředitel příspěvkové organizace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6DC2">
              <w:rPr>
                <w:rFonts w:ascii="Arial" w:hAnsi="Arial" w:cs="Arial"/>
                <w:b/>
                <w:sz w:val="20"/>
              </w:rPr>
              <w:t xml:space="preserve">doporučuje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schválit účetní závěrku příspěvkové organizace k </w:t>
            </w:r>
            <w:proofErr w:type="gramStart"/>
            <w:r w:rsidRPr="00966DC2">
              <w:rPr>
                <w:rFonts w:ascii="Arial" w:hAnsi="Arial" w:cs="Arial"/>
                <w:sz w:val="20"/>
              </w:rPr>
              <w:t>31.12.2013</w:t>
            </w:r>
            <w:proofErr w:type="gramEnd"/>
          </w:p>
          <w:p w:rsidR="004F5CFE" w:rsidRPr="008D6B1D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na zasedání Rady Zlínského kraje </w:t>
            </w:r>
            <w:r w:rsidRPr="008D6B1D">
              <w:rPr>
                <w:rFonts w:ascii="Arial" w:hAnsi="Arial" w:cs="Arial"/>
                <w:sz w:val="20"/>
              </w:rPr>
              <w:t xml:space="preserve">dne </w:t>
            </w:r>
            <w:r w:rsidR="003A3E23" w:rsidRPr="008D6B1D">
              <w:rPr>
                <w:rFonts w:ascii="Arial" w:hAnsi="Arial" w:cs="Arial"/>
                <w:sz w:val="20"/>
              </w:rPr>
              <w:t>22. 04. 2014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V </w:t>
            </w:r>
            <w:r w:rsidR="0022284F">
              <w:rPr>
                <w:rFonts w:ascii="Arial" w:hAnsi="Arial" w:cs="Arial"/>
                <w:sz w:val="20"/>
                <w:szCs w:val="18"/>
              </w:rPr>
              <w:t>Otrokovicích</w:t>
            </w:r>
            <w:r w:rsidRPr="00966DC2">
              <w:rPr>
                <w:rFonts w:ascii="Arial" w:hAnsi="Arial" w:cs="Arial"/>
                <w:sz w:val="20"/>
                <w:szCs w:val="18"/>
              </w:rPr>
              <w:t xml:space="preserve"> dne </w:t>
            </w:r>
            <w:proofErr w:type="gramStart"/>
            <w:r w:rsidR="0022284F">
              <w:rPr>
                <w:rFonts w:ascii="Arial" w:hAnsi="Arial" w:cs="Arial"/>
                <w:sz w:val="20"/>
                <w:szCs w:val="18"/>
              </w:rPr>
              <w:t>25</w:t>
            </w:r>
            <w:r w:rsidRPr="00966DC2">
              <w:rPr>
                <w:rFonts w:ascii="Arial" w:hAnsi="Arial" w:cs="Arial"/>
                <w:sz w:val="20"/>
                <w:szCs w:val="18"/>
              </w:rPr>
              <w:t>.</w:t>
            </w:r>
            <w:r w:rsidR="0022284F">
              <w:rPr>
                <w:rFonts w:ascii="Arial" w:hAnsi="Arial" w:cs="Arial"/>
                <w:sz w:val="20"/>
                <w:szCs w:val="18"/>
              </w:rPr>
              <w:t>2</w:t>
            </w:r>
            <w:r w:rsidRPr="00966DC2">
              <w:rPr>
                <w:rFonts w:ascii="Arial" w:hAnsi="Arial" w:cs="Arial"/>
                <w:sz w:val="20"/>
                <w:szCs w:val="18"/>
              </w:rPr>
              <w:t>.201</w:t>
            </w:r>
            <w:r w:rsidR="0022284F">
              <w:rPr>
                <w:rFonts w:ascii="Arial" w:hAnsi="Arial" w:cs="Arial"/>
                <w:sz w:val="20"/>
                <w:szCs w:val="18"/>
              </w:rPr>
              <w:t>4</w:t>
            </w:r>
            <w:proofErr w:type="gramEnd"/>
          </w:p>
          <w:p w:rsidR="004F5CFE" w:rsidRPr="00966DC2" w:rsidRDefault="004F5CFE" w:rsidP="004F5CFE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F5CFE" w:rsidRPr="00966DC2" w:rsidRDefault="004F5CFE" w:rsidP="004F5CFE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F5CFE" w:rsidRPr="00966DC2" w:rsidRDefault="004F5CFE" w:rsidP="004F5CFE">
            <w:pPr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-------------------------------------------------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       (jméno, příjmení)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              ředitel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2284F" w:rsidRDefault="0022284F" w:rsidP="00CB7269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bookmarkStart w:id="67" w:name="_Toc379531368"/>
    </w:p>
    <w:p w:rsidR="00D84C9C" w:rsidRDefault="00D84C9C" w:rsidP="00D84C9C"/>
    <w:p w:rsidR="00D84C9C" w:rsidRDefault="00D84C9C" w:rsidP="00D84C9C"/>
    <w:p w:rsidR="00D84C9C" w:rsidRPr="00D84C9C" w:rsidRDefault="00D84C9C" w:rsidP="00D84C9C"/>
    <w:p w:rsidR="005438C1" w:rsidRPr="00C1478A" w:rsidRDefault="005438C1" w:rsidP="00CB7269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r w:rsidRPr="00C1478A">
        <w:rPr>
          <w:rFonts w:ascii="Calibri" w:hAnsi="Calibri" w:cs="Arial"/>
          <w:sz w:val="24"/>
          <w:szCs w:val="24"/>
          <w:u w:val="none"/>
        </w:rPr>
        <w:t xml:space="preserve">B. </w:t>
      </w:r>
      <w:bookmarkEnd w:id="62"/>
      <w:bookmarkEnd w:id="63"/>
      <w:r w:rsidR="004F5CFE" w:rsidRPr="00C1478A">
        <w:rPr>
          <w:rFonts w:ascii="Calibri" w:hAnsi="Calibri" w:cs="Arial"/>
          <w:sz w:val="24"/>
          <w:szCs w:val="24"/>
          <w:u w:val="none"/>
        </w:rPr>
        <w:t>Přílohy včetně stanoviska OŠMS</w:t>
      </w:r>
      <w:bookmarkEnd w:id="67"/>
    </w:p>
    <w:p w:rsidR="005438C1" w:rsidRDefault="005438C1" w:rsidP="00915C02">
      <w:pPr>
        <w:rPr>
          <w:rFonts w:ascii="Arial" w:hAnsi="Arial" w:cs="Arial"/>
          <w:sz w:val="22"/>
          <w:szCs w:val="22"/>
        </w:rPr>
      </w:pPr>
    </w:p>
    <w:p w:rsidR="004F5CFE" w:rsidRPr="00C1478A" w:rsidRDefault="004F5CFE" w:rsidP="004F5CFE">
      <w:pPr>
        <w:jc w:val="both"/>
        <w:rPr>
          <w:rFonts w:asciiTheme="minorHAnsi" w:hAnsiTheme="minorHAnsi" w:cs="Arial"/>
          <w:sz w:val="22"/>
        </w:rPr>
      </w:pPr>
      <w:r w:rsidRPr="00C1478A">
        <w:rPr>
          <w:rFonts w:asciiTheme="minorHAnsi" w:hAnsiTheme="minorHAnsi" w:cs="Arial"/>
          <w:sz w:val="22"/>
        </w:rPr>
        <w:t>(jednotlivé dokumenty jsou řazeny na konci zprávy o hospodaření a činnosti v následujícím pořadí)</w:t>
      </w:r>
    </w:p>
    <w:p w:rsidR="004F5CFE" w:rsidRPr="00493526" w:rsidRDefault="004F5CFE" w:rsidP="004F5CFE">
      <w:pPr>
        <w:jc w:val="both"/>
        <w:rPr>
          <w:rFonts w:ascii="Arial" w:hAnsi="Arial" w:cs="Arial"/>
          <w:sz w:val="22"/>
        </w:rPr>
      </w:pPr>
    </w:p>
    <w:p w:rsidR="004F5CFE" w:rsidRPr="00C1478A" w:rsidRDefault="004F5CFE" w:rsidP="004F5CFE">
      <w:pPr>
        <w:pStyle w:val="Nadpis1"/>
        <w:numPr>
          <w:ilvl w:val="0"/>
          <w:numId w:val="0"/>
        </w:numPr>
        <w:ind w:left="-432" w:firstLine="432"/>
        <w:rPr>
          <w:rFonts w:asciiTheme="minorHAnsi" w:hAnsiTheme="minorHAnsi" w:cs="Arial"/>
          <w:i/>
          <w:sz w:val="24"/>
          <w:szCs w:val="26"/>
        </w:rPr>
      </w:pPr>
      <w:bookmarkStart w:id="68" w:name="_Toc378338063"/>
      <w:bookmarkStart w:id="69" w:name="_Toc379531369"/>
      <w:r w:rsidRPr="00C1478A">
        <w:rPr>
          <w:rFonts w:asciiTheme="minorHAnsi" w:hAnsiTheme="minorHAnsi" w:cs="Arial"/>
          <w:i/>
          <w:sz w:val="24"/>
          <w:szCs w:val="26"/>
        </w:rPr>
        <w:t>I. Zpráva o hospodaření</w:t>
      </w:r>
      <w:bookmarkEnd w:id="68"/>
      <w:bookmarkEnd w:id="69"/>
    </w:p>
    <w:p w:rsidR="004F5CFE" w:rsidRDefault="004F5CFE" w:rsidP="00915C02">
      <w:pPr>
        <w:rPr>
          <w:rFonts w:ascii="Arial" w:hAnsi="Arial" w:cs="Arial"/>
          <w:sz w:val="22"/>
          <w:szCs w:val="22"/>
        </w:rPr>
      </w:pPr>
    </w:p>
    <w:p w:rsidR="00072559" w:rsidRPr="00C1478A" w:rsidRDefault="00072559" w:rsidP="00915C02">
      <w:pPr>
        <w:jc w:val="both"/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1</w:t>
      </w:r>
      <w:r w:rsidR="006E0173" w:rsidRPr="00C1478A">
        <w:rPr>
          <w:rFonts w:ascii="Calibri" w:hAnsi="Calibri" w:cs="Arial"/>
          <w:sz w:val="22"/>
          <w:szCs w:val="22"/>
        </w:rPr>
        <w:t>a,b</w:t>
      </w:r>
      <w:r w:rsidRPr="00C1478A">
        <w:rPr>
          <w:rFonts w:ascii="Calibri" w:hAnsi="Calibri" w:cs="Arial"/>
          <w:sz w:val="22"/>
          <w:szCs w:val="22"/>
        </w:rPr>
        <w:tab/>
        <w:t>Závazně s</w:t>
      </w:r>
      <w:r w:rsidR="00FA642A" w:rsidRPr="00C1478A">
        <w:rPr>
          <w:rFonts w:ascii="Calibri" w:hAnsi="Calibri" w:cs="Arial"/>
          <w:sz w:val="22"/>
          <w:szCs w:val="22"/>
        </w:rPr>
        <w:t>tanovené ukazatele pro rok 20</w:t>
      </w:r>
      <w:r w:rsidR="00273607" w:rsidRPr="00C1478A">
        <w:rPr>
          <w:rFonts w:ascii="Calibri" w:hAnsi="Calibri" w:cs="Arial"/>
          <w:sz w:val="22"/>
          <w:szCs w:val="22"/>
        </w:rPr>
        <w:t>1</w:t>
      </w:r>
      <w:r w:rsidR="00A516AF" w:rsidRPr="00C1478A">
        <w:rPr>
          <w:rFonts w:ascii="Calibri" w:hAnsi="Calibri" w:cs="Arial"/>
          <w:sz w:val="22"/>
          <w:szCs w:val="22"/>
        </w:rPr>
        <w:t>3</w:t>
      </w:r>
      <w:r w:rsidR="007518F5" w:rsidRPr="00C1478A">
        <w:rPr>
          <w:rFonts w:ascii="Calibri" w:hAnsi="Calibri" w:cs="Arial"/>
          <w:sz w:val="22"/>
          <w:szCs w:val="22"/>
        </w:rPr>
        <w:t xml:space="preserve"> a finanční vypořádání dotací</w:t>
      </w:r>
    </w:p>
    <w:p w:rsidR="00B963F0" w:rsidRPr="00C1478A" w:rsidRDefault="005438C1" w:rsidP="00A602AA">
      <w:pPr>
        <w:ind w:left="1418" w:hanging="1418"/>
        <w:jc w:val="both"/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2</w:t>
      </w:r>
      <w:r w:rsidR="00043425" w:rsidRPr="00C1478A">
        <w:rPr>
          <w:rFonts w:ascii="Calibri" w:hAnsi="Calibri" w:cs="Arial"/>
          <w:sz w:val="22"/>
          <w:szCs w:val="22"/>
        </w:rPr>
        <w:t>a,b</w:t>
      </w:r>
      <w:r w:rsidRPr="00C1478A">
        <w:rPr>
          <w:rFonts w:ascii="Calibri" w:hAnsi="Calibri" w:cs="Arial"/>
          <w:sz w:val="22"/>
          <w:szCs w:val="22"/>
        </w:rPr>
        <w:tab/>
      </w:r>
      <w:r w:rsidR="00107FDA" w:rsidRPr="00C1478A">
        <w:rPr>
          <w:rFonts w:ascii="Calibri" w:hAnsi="Calibri" w:cs="Arial"/>
          <w:sz w:val="22"/>
          <w:szCs w:val="22"/>
        </w:rPr>
        <w:t xml:space="preserve">Přehled </w:t>
      </w:r>
      <w:r w:rsidR="00A602AA" w:rsidRPr="00C1478A">
        <w:rPr>
          <w:rFonts w:ascii="Calibri" w:hAnsi="Calibri" w:cs="Arial"/>
          <w:sz w:val="22"/>
          <w:szCs w:val="22"/>
        </w:rPr>
        <w:t xml:space="preserve">čerpání a </w:t>
      </w:r>
      <w:r w:rsidR="00107FDA" w:rsidRPr="00C1478A">
        <w:rPr>
          <w:rFonts w:ascii="Calibri" w:hAnsi="Calibri" w:cs="Arial"/>
          <w:sz w:val="22"/>
          <w:szCs w:val="22"/>
        </w:rPr>
        <w:t>plnění rozpočtu nákladů a výnosů v tis. Kč</w:t>
      </w:r>
    </w:p>
    <w:p w:rsidR="005438C1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3</w:t>
      </w:r>
      <w:r w:rsidRPr="00C1478A">
        <w:rPr>
          <w:rFonts w:ascii="Calibri" w:hAnsi="Calibri" w:cs="Arial"/>
          <w:sz w:val="22"/>
          <w:szCs w:val="22"/>
        </w:rPr>
        <w:tab/>
        <w:t>Vyhodnocení doplňkové činnosti podle jednotlivých činností</w:t>
      </w:r>
    </w:p>
    <w:p w:rsidR="005438C1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4</w:t>
      </w:r>
      <w:r w:rsidRPr="00C1478A">
        <w:rPr>
          <w:rFonts w:ascii="Calibri" w:hAnsi="Calibri" w:cs="Arial"/>
          <w:sz w:val="22"/>
          <w:szCs w:val="22"/>
        </w:rPr>
        <w:tab/>
        <w:t>Objem mzdových nákladů a jednotlivých složek platu</w:t>
      </w:r>
    </w:p>
    <w:p w:rsidR="005438C1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5</w:t>
      </w:r>
      <w:r w:rsidRPr="00C1478A">
        <w:rPr>
          <w:rFonts w:ascii="Calibri" w:hAnsi="Calibri" w:cs="Arial"/>
          <w:sz w:val="22"/>
          <w:szCs w:val="22"/>
        </w:rPr>
        <w:tab/>
        <w:t>Stav zaměstnanců a průměrná mzda dle kategorií</w:t>
      </w:r>
    </w:p>
    <w:p w:rsidR="005438C1" w:rsidRPr="00C1478A" w:rsidRDefault="00F7204D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6</w:t>
      </w:r>
      <w:r w:rsidR="005438C1" w:rsidRPr="00C1478A">
        <w:rPr>
          <w:rFonts w:ascii="Calibri" w:hAnsi="Calibri" w:cs="Arial"/>
          <w:sz w:val="22"/>
          <w:szCs w:val="22"/>
        </w:rPr>
        <w:tab/>
        <w:t xml:space="preserve">Přehled oprav a údržby </w:t>
      </w:r>
    </w:p>
    <w:p w:rsidR="005438C1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7</w:t>
      </w:r>
      <w:r w:rsidRPr="00C1478A">
        <w:rPr>
          <w:rFonts w:ascii="Calibri" w:hAnsi="Calibri" w:cs="Arial"/>
          <w:sz w:val="22"/>
          <w:szCs w:val="22"/>
        </w:rPr>
        <w:tab/>
        <w:t xml:space="preserve">Přehled o tvorbě a užití </w:t>
      </w:r>
      <w:r w:rsidR="007765CA" w:rsidRPr="00C1478A">
        <w:rPr>
          <w:rFonts w:ascii="Calibri" w:hAnsi="Calibri" w:cs="Arial"/>
          <w:sz w:val="22"/>
          <w:szCs w:val="22"/>
        </w:rPr>
        <w:t>investičního fondu k 3</w:t>
      </w:r>
      <w:r w:rsidR="00072559" w:rsidRPr="00C1478A">
        <w:rPr>
          <w:rFonts w:ascii="Calibri" w:hAnsi="Calibri" w:cs="Arial"/>
          <w:sz w:val="22"/>
          <w:szCs w:val="22"/>
        </w:rPr>
        <w:t>1</w:t>
      </w:r>
      <w:r w:rsidR="007765CA" w:rsidRPr="00C1478A">
        <w:rPr>
          <w:rFonts w:ascii="Calibri" w:hAnsi="Calibri" w:cs="Arial"/>
          <w:sz w:val="22"/>
          <w:szCs w:val="22"/>
        </w:rPr>
        <w:t>.</w:t>
      </w:r>
      <w:r w:rsidR="00072559" w:rsidRPr="00C1478A">
        <w:rPr>
          <w:rFonts w:ascii="Calibri" w:hAnsi="Calibri" w:cs="Arial"/>
          <w:sz w:val="22"/>
          <w:szCs w:val="22"/>
        </w:rPr>
        <w:t xml:space="preserve"> 12</w:t>
      </w:r>
      <w:r w:rsidR="007765CA" w:rsidRPr="00C1478A">
        <w:rPr>
          <w:rFonts w:ascii="Calibri" w:hAnsi="Calibri" w:cs="Arial"/>
          <w:sz w:val="22"/>
          <w:szCs w:val="22"/>
        </w:rPr>
        <w:t>. 20</w:t>
      </w:r>
      <w:r w:rsidR="00273607" w:rsidRPr="00C1478A">
        <w:rPr>
          <w:rFonts w:ascii="Calibri" w:hAnsi="Calibri" w:cs="Arial"/>
          <w:sz w:val="22"/>
          <w:szCs w:val="22"/>
        </w:rPr>
        <w:t>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5438C1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8</w:t>
      </w:r>
      <w:r w:rsidRPr="00C1478A">
        <w:rPr>
          <w:rFonts w:ascii="Calibri" w:hAnsi="Calibri" w:cs="Arial"/>
          <w:sz w:val="22"/>
          <w:szCs w:val="22"/>
        </w:rPr>
        <w:tab/>
        <w:t>Příloha k tvorbě a užití investičního fondu k </w:t>
      </w:r>
      <w:r w:rsidR="00072559" w:rsidRPr="00C1478A">
        <w:rPr>
          <w:rFonts w:ascii="Calibri" w:hAnsi="Calibri" w:cs="Arial"/>
          <w:sz w:val="22"/>
          <w:szCs w:val="22"/>
        </w:rPr>
        <w:t>31. 12</w:t>
      </w:r>
      <w:r w:rsidR="00273607" w:rsidRPr="00C1478A">
        <w:rPr>
          <w:rFonts w:ascii="Calibri" w:hAnsi="Calibri" w:cs="Arial"/>
          <w:sz w:val="22"/>
          <w:szCs w:val="22"/>
        </w:rPr>
        <w:t>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072559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proofErr w:type="gramEnd"/>
      <w:r w:rsidRPr="00C1478A">
        <w:rPr>
          <w:rFonts w:ascii="Calibri" w:hAnsi="Calibri" w:cs="Arial"/>
          <w:sz w:val="22"/>
          <w:szCs w:val="22"/>
        </w:rPr>
        <w:t xml:space="preserve"> </w:t>
      </w:r>
      <w:r w:rsidR="00B9509E" w:rsidRPr="00C1478A">
        <w:rPr>
          <w:rFonts w:ascii="Calibri" w:hAnsi="Calibri" w:cs="Arial"/>
          <w:sz w:val="22"/>
          <w:szCs w:val="22"/>
        </w:rPr>
        <w:t>9</w:t>
      </w:r>
      <w:r w:rsidRPr="00C1478A">
        <w:rPr>
          <w:rFonts w:ascii="Calibri" w:hAnsi="Calibri" w:cs="Arial"/>
          <w:sz w:val="22"/>
          <w:szCs w:val="22"/>
        </w:rPr>
        <w:tab/>
        <w:t>Přehled o tvorbě a užití rezervního fondu k </w:t>
      </w:r>
      <w:r w:rsidR="00072559" w:rsidRPr="00C1478A">
        <w:rPr>
          <w:rFonts w:ascii="Calibri" w:hAnsi="Calibri" w:cs="Arial"/>
          <w:sz w:val="22"/>
          <w:szCs w:val="22"/>
        </w:rPr>
        <w:t>31. 12</w:t>
      </w:r>
      <w:r w:rsidR="00273607" w:rsidRPr="00C1478A">
        <w:rPr>
          <w:rFonts w:ascii="Calibri" w:hAnsi="Calibri" w:cs="Arial"/>
          <w:sz w:val="22"/>
          <w:szCs w:val="22"/>
        </w:rPr>
        <w:t>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5438C1" w:rsidRPr="00C1478A" w:rsidRDefault="00B9509E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č.10</w:t>
      </w:r>
      <w:proofErr w:type="gramEnd"/>
      <w:r w:rsidR="005438C1" w:rsidRPr="00C1478A">
        <w:rPr>
          <w:rFonts w:ascii="Calibri" w:hAnsi="Calibri" w:cs="Arial"/>
          <w:sz w:val="22"/>
          <w:szCs w:val="22"/>
        </w:rPr>
        <w:tab/>
        <w:t>Přehled o tvorbě a užití FKSP k </w:t>
      </w:r>
      <w:r w:rsidR="00072559" w:rsidRPr="00C1478A">
        <w:rPr>
          <w:rFonts w:ascii="Calibri" w:hAnsi="Calibri" w:cs="Arial"/>
          <w:sz w:val="22"/>
          <w:szCs w:val="22"/>
        </w:rPr>
        <w:t>31. 12</w:t>
      </w:r>
      <w:r w:rsidR="00273607" w:rsidRPr="00C1478A">
        <w:rPr>
          <w:rFonts w:ascii="Calibri" w:hAnsi="Calibri" w:cs="Arial"/>
          <w:sz w:val="22"/>
          <w:szCs w:val="22"/>
        </w:rPr>
        <w:t>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532D61" w:rsidRPr="00C1478A" w:rsidRDefault="00532D6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1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>Přehled o tvorbě a užití fondu odměn k </w:t>
      </w:r>
      <w:r w:rsidR="00072559" w:rsidRPr="00C1478A">
        <w:rPr>
          <w:rFonts w:ascii="Calibri" w:hAnsi="Calibri" w:cs="Arial"/>
          <w:sz w:val="22"/>
          <w:szCs w:val="22"/>
        </w:rPr>
        <w:t>31. 12</w:t>
      </w:r>
      <w:r w:rsidR="00273607" w:rsidRPr="00C1478A">
        <w:rPr>
          <w:rFonts w:ascii="Calibri" w:hAnsi="Calibri" w:cs="Arial"/>
          <w:sz w:val="22"/>
          <w:szCs w:val="22"/>
        </w:rPr>
        <w:t>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5438C1" w:rsidRPr="00C1478A" w:rsidRDefault="00532D6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2</w:t>
      </w:r>
      <w:proofErr w:type="gramEnd"/>
      <w:r w:rsidR="005438C1" w:rsidRPr="00C1478A">
        <w:rPr>
          <w:rFonts w:ascii="Calibri" w:hAnsi="Calibri" w:cs="Arial"/>
          <w:sz w:val="22"/>
          <w:szCs w:val="22"/>
        </w:rPr>
        <w:tab/>
      </w:r>
      <w:r w:rsidR="00273607" w:rsidRPr="00C1478A">
        <w:rPr>
          <w:rFonts w:ascii="Calibri" w:hAnsi="Calibri" w:cs="Arial"/>
          <w:sz w:val="22"/>
          <w:szCs w:val="22"/>
        </w:rPr>
        <w:t>Tvorba a čerpání fondů v roce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5438C1" w:rsidRPr="00C1478A" w:rsidRDefault="005438C1" w:rsidP="00D06B26">
      <w:pPr>
        <w:ind w:left="1418" w:hanging="1418"/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3</w:t>
      </w:r>
      <w:proofErr w:type="gramEnd"/>
      <w:r w:rsidR="00D06B26" w:rsidRPr="00C1478A">
        <w:rPr>
          <w:rFonts w:ascii="Calibri" w:hAnsi="Calibri" w:cs="Arial"/>
          <w:sz w:val="22"/>
          <w:szCs w:val="22"/>
        </w:rPr>
        <w:t xml:space="preserve"> a)</w:t>
      </w:r>
      <w:r w:rsidRPr="00C1478A">
        <w:rPr>
          <w:rFonts w:ascii="Calibri" w:hAnsi="Calibri" w:cs="Arial"/>
          <w:sz w:val="22"/>
          <w:szCs w:val="22"/>
        </w:rPr>
        <w:tab/>
        <w:t xml:space="preserve">Přehled pohledávek organizace ke dni </w:t>
      </w:r>
      <w:r w:rsidR="00072559" w:rsidRPr="00C1478A">
        <w:rPr>
          <w:rFonts w:ascii="Calibri" w:hAnsi="Calibri" w:cs="Arial"/>
          <w:sz w:val="22"/>
          <w:szCs w:val="22"/>
        </w:rPr>
        <w:t>31. 12</w:t>
      </w:r>
      <w:r w:rsidR="00273607" w:rsidRPr="00C1478A">
        <w:rPr>
          <w:rFonts w:ascii="Calibri" w:hAnsi="Calibri" w:cs="Arial"/>
          <w:sz w:val="22"/>
          <w:szCs w:val="22"/>
        </w:rPr>
        <w:t>. 201</w:t>
      </w:r>
      <w:r w:rsidR="00A516AF" w:rsidRPr="00C1478A">
        <w:rPr>
          <w:rFonts w:ascii="Calibri" w:hAnsi="Calibri" w:cs="Arial"/>
          <w:sz w:val="22"/>
          <w:szCs w:val="22"/>
        </w:rPr>
        <w:t>3</w:t>
      </w:r>
      <w:r w:rsidR="00D06B26" w:rsidRPr="00C1478A">
        <w:rPr>
          <w:rFonts w:ascii="Calibri" w:hAnsi="Calibri" w:cs="Arial"/>
          <w:sz w:val="22"/>
          <w:szCs w:val="22"/>
        </w:rPr>
        <w:t xml:space="preserve"> + Přehled vyřazených nedobytných pohledávek organizace k 31. 12.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D06B26" w:rsidRPr="00C1478A" w:rsidRDefault="006E0173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>Ta</w:t>
      </w:r>
      <w:r w:rsidR="00D06B26" w:rsidRPr="00C1478A">
        <w:rPr>
          <w:rFonts w:ascii="Calibri" w:hAnsi="Calibri" w:cs="Arial"/>
          <w:sz w:val="22"/>
          <w:szCs w:val="22"/>
        </w:rPr>
        <w:t xml:space="preserve">b. </w:t>
      </w:r>
      <w:proofErr w:type="gramStart"/>
      <w:r w:rsidR="00D06B26" w:rsidRPr="00C1478A">
        <w:rPr>
          <w:rFonts w:ascii="Calibri" w:hAnsi="Calibri" w:cs="Arial"/>
          <w:sz w:val="22"/>
          <w:szCs w:val="22"/>
        </w:rPr>
        <w:t>č.</w:t>
      </w:r>
      <w:proofErr w:type="gramEnd"/>
      <w:r w:rsidR="00D06B26" w:rsidRPr="00C1478A">
        <w:rPr>
          <w:rFonts w:ascii="Calibri" w:hAnsi="Calibri" w:cs="Arial"/>
          <w:sz w:val="22"/>
          <w:szCs w:val="22"/>
        </w:rPr>
        <w:t xml:space="preserve"> 13 b) </w:t>
      </w:r>
      <w:r w:rsidR="00D06B26" w:rsidRPr="00C1478A">
        <w:rPr>
          <w:rFonts w:ascii="Calibri" w:hAnsi="Calibri" w:cs="Arial"/>
          <w:sz w:val="22"/>
          <w:szCs w:val="22"/>
        </w:rPr>
        <w:tab/>
        <w:t>Přehled a rozpis pohledávek po lhůtě splatnosti k 31. 12.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A516AF" w:rsidRPr="00C1478A" w:rsidRDefault="005438C1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4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 xml:space="preserve">Přehled závazků organizace ke dni </w:t>
      </w:r>
      <w:r w:rsidR="00072559" w:rsidRPr="00C1478A">
        <w:rPr>
          <w:rFonts w:ascii="Calibri" w:hAnsi="Calibri" w:cs="Arial"/>
          <w:sz w:val="22"/>
          <w:szCs w:val="22"/>
        </w:rPr>
        <w:t>31. 12</w:t>
      </w:r>
      <w:r w:rsidR="00273607" w:rsidRPr="00C1478A">
        <w:rPr>
          <w:rFonts w:ascii="Calibri" w:hAnsi="Calibri" w:cs="Arial"/>
          <w:sz w:val="22"/>
          <w:szCs w:val="22"/>
        </w:rPr>
        <w:t>.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072559" w:rsidRPr="00C1478A" w:rsidRDefault="00072559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5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 xml:space="preserve">Vyhodnocení výsledku </w:t>
      </w:r>
      <w:r w:rsidR="00A602AA" w:rsidRPr="00C1478A">
        <w:rPr>
          <w:rFonts w:ascii="Calibri" w:hAnsi="Calibri" w:cs="Arial"/>
          <w:sz w:val="22"/>
          <w:szCs w:val="22"/>
        </w:rPr>
        <w:t xml:space="preserve">hospodaření </w:t>
      </w:r>
      <w:r w:rsidRPr="00C1478A">
        <w:rPr>
          <w:rFonts w:ascii="Calibri" w:hAnsi="Calibri" w:cs="Arial"/>
          <w:sz w:val="22"/>
          <w:szCs w:val="22"/>
        </w:rPr>
        <w:t xml:space="preserve">a návrh </w:t>
      </w:r>
      <w:r w:rsidR="00273607" w:rsidRPr="00C1478A">
        <w:rPr>
          <w:rFonts w:ascii="Calibri" w:hAnsi="Calibri" w:cs="Arial"/>
          <w:sz w:val="22"/>
          <w:szCs w:val="22"/>
        </w:rPr>
        <w:t xml:space="preserve">na </w:t>
      </w:r>
      <w:r w:rsidRPr="00C1478A">
        <w:rPr>
          <w:rFonts w:ascii="Calibri" w:hAnsi="Calibri" w:cs="Arial"/>
          <w:sz w:val="22"/>
          <w:szCs w:val="22"/>
        </w:rPr>
        <w:t>příděl</w:t>
      </w:r>
      <w:r w:rsidR="00273607" w:rsidRPr="00C1478A">
        <w:rPr>
          <w:rFonts w:ascii="Calibri" w:hAnsi="Calibri" w:cs="Arial"/>
          <w:sz w:val="22"/>
          <w:szCs w:val="22"/>
        </w:rPr>
        <w:t>y</w:t>
      </w:r>
      <w:r w:rsidRPr="00C1478A">
        <w:rPr>
          <w:rFonts w:ascii="Calibri" w:hAnsi="Calibri" w:cs="Arial"/>
          <w:sz w:val="22"/>
          <w:szCs w:val="22"/>
        </w:rPr>
        <w:t xml:space="preserve"> do fondů </w:t>
      </w:r>
    </w:p>
    <w:p w:rsidR="00072559" w:rsidRPr="00C1478A" w:rsidRDefault="00072559" w:rsidP="00915C02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6</w:t>
      </w:r>
      <w:proofErr w:type="gramEnd"/>
      <w:r w:rsidR="00273607" w:rsidRPr="00C1478A">
        <w:rPr>
          <w:rFonts w:ascii="Calibri" w:hAnsi="Calibri" w:cs="Arial"/>
          <w:sz w:val="22"/>
          <w:szCs w:val="22"/>
        </w:rPr>
        <w:tab/>
        <w:t>Přehled projektů z EU</w:t>
      </w:r>
    </w:p>
    <w:p w:rsidR="009C66C8" w:rsidRPr="00C1478A" w:rsidRDefault="00072559" w:rsidP="009C66C8">
      <w:pPr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č.1</w:t>
      </w:r>
      <w:r w:rsidR="00B9509E" w:rsidRPr="00C1478A">
        <w:rPr>
          <w:rFonts w:ascii="Calibri" w:hAnsi="Calibri" w:cs="Arial"/>
          <w:sz w:val="22"/>
          <w:szCs w:val="22"/>
        </w:rPr>
        <w:t>7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 xml:space="preserve">Přehled akcí </w:t>
      </w:r>
      <w:r w:rsidR="009C66C8" w:rsidRPr="00C1478A">
        <w:rPr>
          <w:rFonts w:ascii="Calibri" w:hAnsi="Calibri" w:cs="Arial"/>
          <w:sz w:val="22"/>
          <w:szCs w:val="22"/>
        </w:rPr>
        <w:t>roku 201</w:t>
      </w:r>
      <w:r w:rsidR="00A516AF" w:rsidRPr="00C1478A">
        <w:rPr>
          <w:rFonts w:ascii="Calibri" w:hAnsi="Calibri" w:cs="Arial"/>
          <w:sz w:val="22"/>
          <w:szCs w:val="22"/>
        </w:rPr>
        <w:t>3</w:t>
      </w:r>
      <w:r w:rsidR="009C66C8" w:rsidRPr="00C1478A">
        <w:rPr>
          <w:rFonts w:ascii="Calibri" w:hAnsi="Calibri" w:cs="Arial"/>
          <w:sz w:val="22"/>
          <w:szCs w:val="22"/>
        </w:rPr>
        <w:t xml:space="preserve"> v objemu nad 500 tis. Kč bez DPH</w:t>
      </w:r>
    </w:p>
    <w:p w:rsidR="00687B8F" w:rsidRPr="00C1478A" w:rsidRDefault="00687B8F" w:rsidP="00107FDA">
      <w:pPr>
        <w:ind w:left="1410" w:hanging="1410"/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r w:rsidR="00D06B26" w:rsidRPr="00C1478A">
        <w:rPr>
          <w:rFonts w:ascii="Calibri" w:hAnsi="Calibri" w:cs="Arial"/>
          <w:sz w:val="22"/>
          <w:szCs w:val="22"/>
        </w:rPr>
        <w:t>18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>Přehled o příjmech z pronájmů a přehled o výdajích na nájmy PO</w:t>
      </w:r>
    </w:p>
    <w:p w:rsidR="00687B8F" w:rsidRPr="00C1478A" w:rsidRDefault="00687B8F" w:rsidP="00687B8F">
      <w:pPr>
        <w:ind w:left="1410" w:hanging="1410"/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</w:t>
      </w:r>
      <w:r w:rsidR="00D06B26" w:rsidRPr="00C1478A">
        <w:rPr>
          <w:rFonts w:ascii="Calibri" w:hAnsi="Calibri" w:cs="Arial"/>
          <w:sz w:val="22"/>
          <w:szCs w:val="22"/>
        </w:rPr>
        <w:t>19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>Přehled o provede</w:t>
      </w:r>
      <w:r w:rsidR="00273607" w:rsidRPr="00C1478A">
        <w:rPr>
          <w:rFonts w:ascii="Calibri" w:hAnsi="Calibri" w:cs="Arial"/>
          <w:sz w:val="22"/>
          <w:szCs w:val="22"/>
        </w:rPr>
        <w:t>ných kontrolách v PO v roce 201</w:t>
      </w:r>
      <w:r w:rsidR="00A516AF" w:rsidRPr="00C1478A">
        <w:rPr>
          <w:rFonts w:ascii="Calibri" w:hAnsi="Calibri" w:cs="Arial"/>
          <w:sz w:val="22"/>
          <w:szCs w:val="22"/>
        </w:rPr>
        <w:t>3</w:t>
      </w:r>
    </w:p>
    <w:p w:rsidR="00B0085E" w:rsidRPr="00C1478A" w:rsidRDefault="00B0085E" w:rsidP="00B0085E">
      <w:pPr>
        <w:ind w:left="1410" w:hanging="1410"/>
        <w:rPr>
          <w:rFonts w:ascii="Calibri" w:hAnsi="Calibri" w:cs="Arial"/>
          <w:sz w:val="22"/>
          <w:szCs w:val="22"/>
        </w:rPr>
      </w:pPr>
      <w:r w:rsidRPr="00C1478A">
        <w:rPr>
          <w:rFonts w:ascii="Calibri" w:hAnsi="Calibri" w:cs="Arial"/>
          <w:sz w:val="22"/>
          <w:szCs w:val="22"/>
        </w:rPr>
        <w:t xml:space="preserve">Tab. </w:t>
      </w:r>
      <w:proofErr w:type="gramStart"/>
      <w:r w:rsidRPr="00C1478A">
        <w:rPr>
          <w:rFonts w:ascii="Calibri" w:hAnsi="Calibri" w:cs="Arial"/>
          <w:sz w:val="22"/>
          <w:szCs w:val="22"/>
        </w:rPr>
        <w:t>č.2</w:t>
      </w:r>
      <w:r w:rsidR="00D06B26" w:rsidRPr="00C1478A">
        <w:rPr>
          <w:rFonts w:ascii="Calibri" w:hAnsi="Calibri" w:cs="Arial"/>
          <w:sz w:val="22"/>
          <w:szCs w:val="22"/>
        </w:rPr>
        <w:t>0</w:t>
      </w:r>
      <w:proofErr w:type="gramEnd"/>
      <w:r w:rsidRPr="00C1478A">
        <w:rPr>
          <w:rFonts w:ascii="Calibri" w:hAnsi="Calibri" w:cs="Arial"/>
          <w:sz w:val="22"/>
          <w:szCs w:val="22"/>
        </w:rPr>
        <w:tab/>
        <w:t>Neinvestiční náklady na žáka</w:t>
      </w:r>
    </w:p>
    <w:p w:rsidR="00B0085E" w:rsidRPr="00C1478A" w:rsidRDefault="00B0085E" w:rsidP="00687B8F">
      <w:pPr>
        <w:ind w:left="1410" w:hanging="1410"/>
        <w:rPr>
          <w:rFonts w:ascii="Calibri" w:hAnsi="Calibri" w:cs="Arial"/>
          <w:sz w:val="22"/>
          <w:szCs w:val="22"/>
        </w:rPr>
      </w:pPr>
    </w:p>
    <w:p w:rsidR="005F44FA" w:rsidRPr="00C1478A" w:rsidRDefault="005F44FA" w:rsidP="00687B8F">
      <w:pPr>
        <w:ind w:left="1410" w:hanging="1410"/>
        <w:rPr>
          <w:rFonts w:ascii="Calibri" w:hAnsi="Calibri" w:cs="Arial"/>
          <w:sz w:val="22"/>
          <w:szCs w:val="22"/>
        </w:rPr>
      </w:pPr>
    </w:p>
    <w:p w:rsidR="005F44FA" w:rsidRPr="00C1478A" w:rsidRDefault="005F44FA" w:rsidP="005F44FA">
      <w:pPr>
        <w:pStyle w:val="Nadpis1"/>
        <w:numPr>
          <w:ilvl w:val="0"/>
          <w:numId w:val="0"/>
        </w:numPr>
        <w:ind w:left="-432" w:firstLine="432"/>
        <w:rPr>
          <w:rFonts w:asciiTheme="minorHAnsi" w:hAnsiTheme="minorHAnsi" w:cs="Arial"/>
          <w:i/>
          <w:sz w:val="24"/>
          <w:szCs w:val="26"/>
          <w:u w:val="none"/>
        </w:rPr>
      </w:pPr>
      <w:bookmarkStart w:id="70" w:name="_Toc378338065"/>
      <w:bookmarkStart w:id="71" w:name="_Toc379531370"/>
      <w:r w:rsidRPr="00C1478A">
        <w:rPr>
          <w:rFonts w:asciiTheme="minorHAnsi" w:hAnsiTheme="minorHAnsi" w:cs="Arial"/>
          <w:i/>
          <w:sz w:val="24"/>
          <w:szCs w:val="26"/>
          <w:u w:val="none"/>
        </w:rPr>
        <w:t>II. Účetní závěrka k </w:t>
      </w:r>
      <w:proofErr w:type="gramStart"/>
      <w:r w:rsidRPr="00C1478A">
        <w:rPr>
          <w:rFonts w:asciiTheme="minorHAnsi" w:hAnsiTheme="minorHAnsi" w:cs="Arial"/>
          <w:i/>
          <w:sz w:val="24"/>
          <w:szCs w:val="26"/>
          <w:u w:val="none"/>
        </w:rPr>
        <w:t>31.12.2013</w:t>
      </w:r>
      <w:bookmarkEnd w:id="70"/>
      <w:bookmarkEnd w:id="71"/>
      <w:proofErr w:type="gramEnd"/>
    </w:p>
    <w:p w:rsidR="005F44FA" w:rsidRDefault="005F44FA" w:rsidP="005F44FA">
      <w:pPr>
        <w:rPr>
          <w:rFonts w:ascii="Arial" w:hAnsi="Arial" w:cs="Arial"/>
          <w:sz w:val="22"/>
        </w:rPr>
      </w:pPr>
    </w:p>
    <w:p w:rsidR="005F44FA" w:rsidRPr="00824D9B" w:rsidRDefault="005F44FA" w:rsidP="005F44FA">
      <w:pPr>
        <w:numPr>
          <w:ilvl w:val="0"/>
          <w:numId w:val="35"/>
        </w:numPr>
        <w:ind w:left="284" w:hanging="284"/>
        <w:rPr>
          <w:rFonts w:asciiTheme="minorHAnsi" w:hAnsiTheme="minorHAnsi" w:cs="Arial"/>
          <w:sz w:val="22"/>
          <w:szCs w:val="22"/>
        </w:rPr>
      </w:pPr>
      <w:r w:rsidRPr="00824D9B">
        <w:rPr>
          <w:rFonts w:asciiTheme="minorHAnsi" w:hAnsiTheme="minorHAnsi" w:cs="Arial"/>
          <w:sz w:val="22"/>
          <w:szCs w:val="22"/>
        </w:rPr>
        <w:t>Účetní výkazy k </w:t>
      </w:r>
      <w:proofErr w:type="gramStart"/>
      <w:r w:rsidRPr="00824D9B">
        <w:rPr>
          <w:rFonts w:asciiTheme="minorHAnsi" w:hAnsiTheme="minorHAnsi" w:cs="Arial"/>
          <w:sz w:val="22"/>
          <w:szCs w:val="22"/>
        </w:rPr>
        <w:t>31.12.2013</w:t>
      </w:r>
      <w:proofErr w:type="gramEnd"/>
      <w:r w:rsidRPr="00824D9B">
        <w:rPr>
          <w:rFonts w:asciiTheme="minorHAnsi" w:hAnsiTheme="minorHAnsi" w:cs="Arial"/>
          <w:sz w:val="22"/>
          <w:szCs w:val="22"/>
        </w:rPr>
        <w:t xml:space="preserve"> v Kč (rozvaha, výkaz zisku a ztráty, příloha)</w:t>
      </w:r>
    </w:p>
    <w:p w:rsidR="005F44FA" w:rsidRPr="00824D9B" w:rsidRDefault="005F44FA" w:rsidP="005F44FA">
      <w:pPr>
        <w:numPr>
          <w:ilvl w:val="0"/>
          <w:numId w:val="35"/>
        </w:numPr>
        <w:ind w:left="284" w:hanging="284"/>
        <w:rPr>
          <w:rFonts w:asciiTheme="minorHAnsi" w:hAnsiTheme="minorHAnsi" w:cs="Arial"/>
          <w:sz w:val="22"/>
          <w:szCs w:val="22"/>
        </w:rPr>
      </w:pPr>
      <w:r w:rsidRPr="00824D9B">
        <w:rPr>
          <w:rFonts w:asciiTheme="minorHAnsi" w:hAnsiTheme="minorHAnsi" w:cs="Arial"/>
          <w:sz w:val="22"/>
          <w:szCs w:val="22"/>
        </w:rPr>
        <w:t>Ostatní podklady ke schvalování účetní závěrky:</w:t>
      </w:r>
    </w:p>
    <w:p w:rsidR="005F44FA" w:rsidRPr="00824D9B" w:rsidRDefault="005F44FA" w:rsidP="005F44FA">
      <w:pPr>
        <w:numPr>
          <w:ilvl w:val="0"/>
          <w:numId w:val="36"/>
        </w:numPr>
        <w:ind w:left="567" w:hanging="283"/>
        <w:rPr>
          <w:rFonts w:asciiTheme="minorHAnsi" w:hAnsiTheme="minorHAnsi" w:cs="Arial"/>
          <w:sz w:val="22"/>
          <w:szCs w:val="22"/>
        </w:rPr>
      </w:pPr>
      <w:r w:rsidRPr="00824D9B">
        <w:rPr>
          <w:rFonts w:asciiTheme="minorHAnsi" w:hAnsiTheme="minorHAnsi" w:cs="Arial"/>
          <w:sz w:val="22"/>
          <w:szCs w:val="22"/>
        </w:rPr>
        <w:t>Inventarizační zpráva</w:t>
      </w:r>
    </w:p>
    <w:p w:rsidR="005F44FA" w:rsidRPr="00824D9B" w:rsidRDefault="005F44FA" w:rsidP="005F44FA">
      <w:pPr>
        <w:numPr>
          <w:ilvl w:val="0"/>
          <w:numId w:val="36"/>
        </w:numPr>
        <w:ind w:left="567" w:hanging="283"/>
        <w:rPr>
          <w:rFonts w:asciiTheme="minorHAnsi" w:hAnsiTheme="minorHAnsi" w:cs="Arial"/>
          <w:sz w:val="22"/>
          <w:szCs w:val="22"/>
        </w:rPr>
      </w:pPr>
      <w:r w:rsidRPr="00824D9B">
        <w:rPr>
          <w:rFonts w:asciiTheme="minorHAnsi" w:hAnsiTheme="minorHAnsi" w:cs="Arial"/>
          <w:sz w:val="22"/>
          <w:szCs w:val="22"/>
        </w:rPr>
        <w:t>Zpráva o výsledku finanční kontroly</w:t>
      </w:r>
    </w:p>
    <w:p w:rsidR="0081705F" w:rsidRDefault="0081705F" w:rsidP="0081705F">
      <w:pPr>
        <w:ind w:left="567"/>
        <w:rPr>
          <w:rFonts w:asciiTheme="minorHAnsi" w:hAnsiTheme="minorHAnsi" w:cs="Arial"/>
          <w:color w:val="FF0000"/>
          <w:sz w:val="22"/>
          <w:szCs w:val="22"/>
        </w:rPr>
      </w:pPr>
    </w:p>
    <w:p w:rsidR="00D84C9C" w:rsidRPr="00C1478A" w:rsidRDefault="00D84C9C" w:rsidP="0081705F">
      <w:pPr>
        <w:ind w:left="567"/>
        <w:rPr>
          <w:rFonts w:asciiTheme="minorHAnsi" w:hAnsiTheme="minorHAnsi" w:cs="Arial"/>
          <w:sz w:val="22"/>
          <w:szCs w:val="22"/>
          <w:highlight w:val="yellow"/>
        </w:rPr>
      </w:pPr>
    </w:p>
    <w:p w:rsidR="00D84C9C" w:rsidRDefault="00D84C9C" w:rsidP="005F44FA">
      <w:pPr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D84C9C" w:rsidRDefault="00D84C9C" w:rsidP="005F44FA">
      <w:pPr>
        <w:jc w:val="both"/>
        <w:rPr>
          <w:rFonts w:ascii="Arial" w:hAnsi="Arial" w:cs="Arial"/>
          <w:i/>
          <w:color w:val="FF0000"/>
          <w:sz w:val="18"/>
          <w:szCs w:val="20"/>
        </w:rPr>
      </w:pPr>
    </w:p>
    <w:p w:rsidR="00D84C9C" w:rsidRDefault="00D84C9C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CB3ACF" w:rsidRDefault="00CB3ACF" w:rsidP="005F44FA">
      <w:pPr>
        <w:jc w:val="both"/>
        <w:rPr>
          <w:rFonts w:ascii="Arial" w:hAnsi="Arial" w:cs="Arial"/>
          <w:sz w:val="20"/>
        </w:rPr>
      </w:pPr>
    </w:p>
    <w:p w:rsidR="00FD5CAD" w:rsidRDefault="00FD5CAD" w:rsidP="005F44FA">
      <w:pPr>
        <w:jc w:val="both"/>
        <w:rPr>
          <w:rFonts w:ascii="Arial" w:hAnsi="Arial" w:cs="Arial"/>
          <w:sz w:val="20"/>
        </w:rPr>
      </w:pPr>
    </w:p>
    <w:p w:rsidR="00CB3ACF" w:rsidRDefault="00CB3ACF" w:rsidP="005F44FA">
      <w:pPr>
        <w:jc w:val="both"/>
        <w:rPr>
          <w:rFonts w:ascii="Arial" w:hAnsi="Arial" w:cs="Arial"/>
          <w:sz w:val="20"/>
        </w:rPr>
      </w:pPr>
    </w:p>
    <w:p w:rsidR="00CB3ACF" w:rsidRDefault="00CB3ACF" w:rsidP="005F44FA">
      <w:pPr>
        <w:jc w:val="both"/>
        <w:rPr>
          <w:rFonts w:ascii="Arial" w:hAnsi="Arial" w:cs="Arial"/>
          <w:sz w:val="20"/>
        </w:rPr>
      </w:pPr>
    </w:p>
    <w:p w:rsidR="00CB3ACF" w:rsidRDefault="00CB3ACF" w:rsidP="005F44FA">
      <w:pPr>
        <w:jc w:val="both"/>
        <w:rPr>
          <w:rFonts w:ascii="Arial" w:hAnsi="Arial" w:cs="Arial"/>
          <w:sz w:val="20"/>
        </w:rPr>
      </w:pPr>
    </w:p>
    <w:p w:rsidR="00CB3ACF" w:rsidRDefault="00CB3ACF" w:rsidP="005F44FA">
      <w:pPr>
        <w:jc w:val="both"/>
        <w:rPr>
          <w:rFonts w:ascii="Arial" w:hAnsi="Arial" w:cs="Arial"/>
          <w:sz w:val="20"/>
        </w:rPr>
      </w:pPr>
    </w:p>
    <w:p w:rsidR="00CB3ACF" w:rsidRDefault="00CB3ACF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5F44FA" w:rsidRPr="006930B9" w:rsidRDefault="005F44FA" w:rsidP="005F44FA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72" w:name="_Toc379531371"/>
      <w:r w:rsidRPr="006930B9">
        <w:rPr>
          <w:rFonts w:ascii="Arial" w:hAnsi="Arial" w:cs="Arial"/>
          <w:i/>
          <w:sz w:val="24"/>
          <w:szCs w:val="26"/>
        </w:rPr>
        <w:t>II</w:t>
      </w:r>
      <w:r>
        <w:rPr>
          <w:rFonts w:ascii="Arial" w:hAnsi="Arial" w:cs="Arial"/>
          <w:i/>
          <w:sz w:val="24"/>
          <w:szCs w:val="26"/>
        </w:rPr>
        <w:t>I</w:t>
      </w:r>
      <w:r w:rsidRPr="006930B9">
        <w:rPr>
          <w:rFonts w:ascii="Arial" w:hAnsi="Arial" w:cs="Arial"/>
          <w:i/>
          <w:sz w:val="24"/>
          <w:szCs w:val="26"/>
        </w:rPr>
        <w:t xml:space="preserve">. </w:t>
      </w:r>
      <w:r>
        <w:rPr>
          <w:rFonts w:ascii="Arial" w:hAnsi="Arial" w:cs="Arial"/>
          <w:i/>
          <w:sz w:val="24"/>
          <w:szCs w:val="26"/>
        </w:rPr>
        <w:t>Stanovisko OŠMS za rok 2013</w:t>
      </w:r>
      <w:bookmarkEnd w:id="72"/>
    </w:p>
    <w:p w:rsidR="005F44FA" w:rsidRDefault="005F44FA" w:rsidP="005F44FA">
      <w:pPr>
        <w:jc w:val="both"/>
        <w:rPr>
          <w:rFonts w:ascii="Arial" w:hAnsi="Arial" w:cs="Arial"/>
          <w:sz w:val="20"/>
        </w:rPr>
      </w:pPr>
    </w:p>
    <w:p w:rsidR="005F44FA" w:rsidRDefault="005F44FA" w:rsidP="005F44FA">
      <w:pPr>
        <w:jc w:val="both"/>
        <w:rPr>
          <w:rFonts w:ascii="Arial" w:hAnsi="Arial" w:cs="Arial"/>
          <w:sz w:val="20"/>
        </w:rPr>
      </w:pPr>
    </w:p>
    <w:sectPr w:rsidR="005F44FA" w:rsidSect="00E3570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CB" w:rsidRDefault="001A78CB">
      <w:r>
        <w:separator/>
      </w:r>
    </w:p>
  </w:endnote>
  <w:endnote w:type="continuationSeparator" w:id="0">
    <w:p w:rsidR="001A78CB" w:rsidRDefault="001A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E2" w:rsidRDefault="00A606E2" w:rsidP="00067F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06E2" w:rsidRDefault="00A606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E2" w:rsidRPr="00E35704" w:rsidRDefault="00A606E2" w:rsidP="00E35704">
    <w:pPr>
      <w:pStyle w:val="Zpat"/>
      <w:jc w:val="center"/>
      <w:rPr>
        <w:rFonts w:ascii="Arial" w:hAnsi="Arial" w:cs="Arial"/>
        <w:sz w:val="16"/>
        <w:szCs w:val="16"/>
      </w:rPr>
    </w:pPr>
    <w:r w:rsidRPr="00E35704">
      <w:rPr>
        <w:rStyle w:val="slostrnky"/>
        <w:rFonts w:ascii="Arial" w:hAnsi="Arial" w:cs="Arial"/>
        <w:sz w:val="16"/>
        <w:szCs w:val="16"/>
      </w:rPr>
      <w:fldChar w:fldCharType="begin"/>
    </w:r>
    <w:r w:rsidRPr="00E3570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E35704">
      <w:rPr>
        <w:rStyle w:val="slostrnky"/>
        <w:rFonts w:ascii="Arial" w:hAnsi="Arial" w:cs="Arial"/>
        <w:sz w:val="16"/>
        <w:szCs w:val="16"/>
      </w:rPr>
      <w:fldChar w:fldCharType="separate"/>
    </w:r>
    <w:r w:rsidR="00012742">
      <w:rPr>
        <w:rStyle w:val="slostrnky"/>
        <w:rFonts w:ascii="Arial" w:hAnsi="Arial" w:cs="Arial"/>
        <w:noProof/>
        <w:sz w:val="16"/>
        <w:szCs w:val="16"/>
      </w:rPr>
      <w:t>9</w:t>
    </w:r>
    <w:r w:rsidRPr="00E3570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E2" w:rsidRPr="00077AC6" w:rsidRDefault="00A606E2" w:rsidP="00077AC6">
    <w:pPr>
      <w:pStyle w:val="Zpat"/>
      <w:jc w:val="center"/>
      <w:rPr>
        <w:rStyle w:val="slostrnky"/>
        <w:rFonts w:ascii="Arial" w:hAnsi="Arial" w:cs="Arial"/>
        <w:sz w:val="16"/>
        <w:szCs w:val="16"/>
      </w:rPr>
    </w:pPr>
    <w:r w:rsidRPr="00077AC6">
      <w:rPr>
        <w:rStyle w:val="slostrnky"/>
        <w:rFonts w:ascii="Arial" w:hAnsi="Arial" w:cs="Arial"/>
        <w:sz w:val="16"/>
        <w:szCs w:val="16"/>
      </w:rPr>
      <w:fldChar w:fldCharType="begin"/>
    </w:r>
    <w:r w:rsidRPr="00077AC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77AC6">
      <w:rPr>
        <w:rStyle w:val="slostrnky"/>
        <w:rFonts w:ascii="Arial" w:hAnsi="Arial" w:cs="Arial"/>
        <w:sz w:val="16"/>
        <w:szCs w:val="16"/>
      </w:rPr>
      <w:fldChar w:fldCharType="separate"/>
    </w:r>
    <w:r w:rsidR="00012742">
      <w:rPr>
        <w:rStyle w:val="slostrnky"/>
        <w:rFonts w:ascii="Arial" w:hAnsi="Arial" w:cs="Arial"/>
        <w:noProof/>
        <w:sz w:val="16"/>
        <w:szCs w:val="16"/>
      </w:rPr>
      <w:t>1</w:t>
    </w:r>
    <w:r w:rsidRPr="00077AC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CB" w:rsidRDefault="001A78CB">
      <w:r>
        <w:separator/>
      </w:r>
    </w:p>
  </w:footnote>
  <w:footnote w:type="continuationSeparator" w:id="0">
    <w:p w:rsidR="001A78CB" w:rsidRDefault="001A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E2" w:rsidRDefault="00A606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85"/>
    <w:multiLevelType w:val="hybridMultilevel"/>
    <w:tmpl w:val="38268A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BC2"/>
    <w:multiLevelType w:val="hybridMultilevel"/>
    <w:tmpl w:val="2894346C"/>
    <w:lvl w:ilvl="0" w:tplc="30A0B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670BA"/>
    <w:multiLevelType w:val="hybridMultilevel"/>
    <w:tmpl w:val="BEAC6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C5D9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09A24387"/>
    <w:multiLevelType w:val="hybridMultilevel"/>
    <w:tmpl w:val="A18E4A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0333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DC86985"/>
    <w:multiLevelType w:val="hybridMultilevel"/>
    <w:tmpl w:val="A860D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B7C3C"/>
    <w:multiLevelType w:val="hybridMultilevel"/>
    <w:tmpl w:val="A59A8C66"/>
    <w:lvl w:ilvl="0" w:tplc="A5568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C4357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>
    <w:nsid w:val="27674E44"/>
    <w:multiLevelType w:val="hybridMultilevel"/>
    <w:tmpl w:val="7F1A79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A2FD8"/>
    <w:multiLevelType w:val="hybridMultilevel"/>
    <w:tmpl w:val="8CF6471A"/>
    <w:lvl w:ilvl="0" w:tplc="DE16A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95678"/>
    <w:multiLevelType w:val="hybridMultilevel"/>
    <w:tmpl w:val="E22EB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E5FB9"/>
    <w:multiLevelType w:val="hybridMultilevel"/>
    <w:tmpl w:val="83F4A7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57CBE"/>
    <w:multiLevelType w:val="hybridMultilevel"/>
    <w:tmpl w:val="9D7AE9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6705A0"/>
    <w:multiLevelType w:val="hybridMultilevel"/>
    <w:tmpl w:val="167AA946"/>
    <w:lvl w:ilvl="0" w:tplc="6408E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F46D4"/>
    <w:multiLevelType w:val="hybridMultilevel"/>
    <w:tmpl w:val="EB30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8692E"/>
    <w:multiLevelType w:val="hybridMultilevel"/>
    <w:tmpl w:val="8DD6CD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43C37"/>
    <w:multiLevelType w:val="hybridMultilevel"/>
    <w:tmpl w:val="106C48E2"/>
    <w:lvl w:ilvl="0" w:tplc="ED8EE468">
      <w:start w:val="3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302F6"/>
    <w:multiLevelType w:val="multilevel"/>
    <w:tmpl w:val="D23C06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4B7B91"/>
    <w:multiLevelType w:val="hybridMultilevel"/>
    <w:tmpl w:val="2ED039CC"/>
    <w:lvl w:ilvl="0" w:tplc="16BCA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F76468"/>
    <w:multiLevelType w:val="hybridMultilevel"/>
    <w:tmpl w:val="4D588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059C8"/>
    <w:multiLevelType w:val="hybridMultilevel"/>
    <w:tmpl w:val="91D2AF62"/>
    <w:lvl w:ilvl="0" w:tplc="4FBEAB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43E4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3">
    <w:nsid w:val="4BAF404C"/>
    <w:multiLevelType w:val="hybridMultilevel"/>
    <w:tmpl w:val="6BB0BE3E"/>
    <w:lvl w:ilvl="0" w:tplc="F500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B8FCE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AD3A61"/>
    <w:multiLevelType w:val="hybridMultilevel"/>
    <w:tmpl w:val="D9A885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A1477D"/>
    <w:multiLevelType w:val="hybridMultilevel"/>
    <w:tmpl w:val="803AB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82D2A"/>
    <w:multiLevelType w:val="hybridMultilevel"/>
    <w:tmpl w:val="100A9922"/>
    <w:lvl w:ilvl="0" w:tplc="CFD0000E">
      <w:start w:val="2"/>
      <w:numFmt w:val="bullet"/>
      <w:lvlText w:val="–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7">
    <w:nsid w:val="513B0A5C"/>
    <w:multiLevelType w:val="hybridMultilevel"/>
    <w:tmpl w:val="6E8AFE26"/>
    <w:lvl w:ilvl="0" w:tplc="DCC862B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>
    <w:nsid w:val="53E0060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9">
    <w:nsid w:val="54464525"/>
    <w:multiLevelType w:val="hybridMultilevel"/>
    <w:tmpl w:val="6192A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87B"/>
    <w:multiLevelType w:val="hybridMultilevel"/>
    <w:tmpl w:val="2122A0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C3E3C"/>
    <w:multiLevelType w:val="hybridMultilevel"/>
    <w:tmpl w:val="9D1849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D3240F"/>
    <w:multiLevelType w:val="multilevel"/>
    <w:tmpl w:val="F0BCF3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90F3BAE"/>
    <w:multiLevelType w:val="hybridMultilevel"/>
    <w:tmpl w:val="3F04E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60167"/>
    <w:multiLevelType w:val="multilevel"/>
    <w:tmpl w:val="21A620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43E4FDE"/>
    <w:multiLevelType w:val="multilevel"/>
    <w:tmpl w:val="C4E41656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6">
    <w:nsid w:val="750E687B"/>
    <w:multiLevelType w:val="hybridMultilevel"/>
    <w:tmpl w:val="FACA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666036"/>
    <w:multiLevelType w:val="multilevel"/>
    <w:tmpl w:val="EF66A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14DC5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7BEB454B"/>
    <w:multiLevelType w:val="hybridMultilevel"/>
    <w:tmpl w:val="6D141394"/>
    <w:lvl w:ilvl="0" w:tplc="5052EF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E0E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282AD1"/>
    <w:multiLevelType w:val="hybridMultilevel"/>
    <w:tmpl w:val="C1182C2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EDC03F4"/>
    <w:multiLevelType w:val="hybridMultilevel"/>
    <w:tmpl w:val="34DEAEB8"/>
    <w:lvl w:ilvl="0" w:tplc="8A9027F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2">
    <w:nsid w:val="7F9266DC"/>
    <w:multiLevelType w:val="hybridMultilevel"/>
    <w:tmpl w:val="83F4A7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26"/>
  </w:num>
  <w:num w:numId="4">
    <w:abstractNumId w:val="39"/>
  </w:num>
  <w:num w:numId="5">
    <w:abstractNumId w:val="18"/>
  </w:num>
  <w:num w:numId="6">
    <w:abstractNumId w:val="19"/>
  </w:num>
  <w:num w:numId="7">
    <w:abstractNumId w:val="40"/>
  </w:num>
  <w:num w:numId="8">
    <w:abstractNumId w:val="23"/>
  </w:num>
  <w:num w:numId="9">
    <w:abstractNumId w:val="21"/>
  </w:num>
  <w:num w:numId="10">
    <w:abstractNumId w:val="1"/>
  </w:num>
  <w:num w:numId="11">
    <w:abstractNumId w:val="27"/>
  </w:num>
  <w:num w:numId="12">
    <w:abstractNumId w:val="9"/>
  </w:num>
  <w:num w:numId="13">
    <w:abstractNumId w:val="22"/>
  </w:num>
  <w:num w:numId="14">
    <w:abstractNumId w:val="37"/>
  </w:num>
  <w:num w:numId="15">
    <w:abstractNumId w:val="8"/>
  </w:num>
  <w:num w:numId="16">
    <w:abstractNumId w:val="28"/>
  </w:num>
  <w:num w:numId="17">
    <w:abstractNumId w:val="7"/>
  </w:num>
  <w:num w:numId="18">
    <w:abstractNumId w:val="34"/>
  </w:num>
  <w:num w:numId="19">
    <w:abstractNumId w:val="34"/>
  </w:num>
  <w:num w:numId="20">
    <w:abstractNumId w:val="5"/>
  </w:num>
  <w:num w:numId="21">
    <w:abstractNumId w:val="38"/>
  </w:num>
  <w:num w:numId="22">
    <w:abstractNumId w:val="32"/>
  </w:num>
  <w:num w:numId="23">
    <w:abstractNumId w:val="34"/>
  </w:num>
  <w:num w:numId="24">
    <w:abstractNumId w:val="14"/>
  </w:num>
  <w:num w:numId="25">
    <w:abstractNumId w:val="2"/>
  </w:num>
  <w:num w:numId="26">
    <w:abstractNumId w:val="31"/>
  </w:num>
  <w:num w:numId="27">
    <w:abstractNumId w:val="33"/>
  </w:num>
  <w:num w:numId="28">
    <w:abstractNumId w:val="6"/>
  </w:num>
  <w:num w:numId="29">
    <w:abstractNumId w:val="13"/>
  </w:num>
  <w:num w:numId="30">
    <w:abstractNumId w:val="24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6"/>
  </w:num>
  <w:num w:numId="34">
    <w:abstractNumId w:val="3"/>
  </w:num>
  <w:num w:numId="35">
    <w:abstractNumId w:val="20"/>
  </w:num>
  <w:num w:numId="36">
    <w:abstractNumId w:val="25"/>
  </w:num>
  <w:num w:numId="37">
    <w:abstractNumId w:val="36"/>
  </w:num>
  <w:num w:numId="38">
    <w:abstractNumId w:val="10"/>
  </w:num>
  <w:num w:numId="39">
    <w:abstractNumId w:val="0"/>
  </w:num>
  <w:num w:numId="40">
    <w:abstractNumId w:val="30"/>
  </w:num>
  <w:num w:numId="41">
    <w:abstractNumId w:val="42"/>
  </w:num>
  <w:num w:numId="42">
    <w:abstractNumId w:val="12"/>
  </w:num>
  <w:num w:numId="43">
    <w:abstractNumId w:val="15"/>
  </w:num>
  <w:num w:numId="44">
    <w:abstractNumId w:val="11"/>
  </w:num>
  <w:num w:numId="45">
    <w:abstractNumId w:val="29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AD"/>
    <w:rsid w:val="0000475A"/>
    <w:rsid w:val="00012742"/>
    <w:rsid w:val="000170D7"/>
    <w:rsid w:val="00022F46"/>
    <w:rsid w:val="000332F8"/>
    <w:rsid w:val="000340EE"/>
    <w:rsid w:val="00043425"/>
    <w:rsid w:val="00050A5B"/>
    <w:rsid w:val="00051135"/>
    <w:rsid w:val="000521A8"/>
    <w:rsid w:val="00061D0F"/>
    <w:rsid w:val="000655BB"/>
    <w:rsid w:val="00067FBE"/>
    <w:rsid w:val="0007111F"/>
    <w:rsid w:val="00072559"/>
    <w:rsid w:val="00075EF4"/>
    <w:rsid w:val="00076C54"/>
    <w:rsid w:val="00077AC6"/>
    <w:rsid w:val="000825A8"/>
    <w:rsid w:val="000A52F6"/>
    <w:rsid w:val="000A5333"/>
    <w:rsid w:val="000B3B38"/>
    <w:rsid w:val="000C06CF"/>
    <w:rsid w:val="000C0783"/>
    <w:rsid w:val="000C0996"/>
    <w:rsid w:val="000C4E6C"/>
    <w:rsid w:val="000D14A9"/>
    <w:rsid w:val="000D4C54"/>
    <w:rsid w:val="000F7554"/>
    <w:rsid w:val="000F77B4"/>
    <w:rsid w:val="001025FD"/>
    <w:rsid w:val="001033D8"/>
    <w:rsid w:val="001061D2"/>
    <w:rsid w:val="00107FDA"/>
    <w:rsid w:val="00122CBF"/>
    <w:rsid w:val="001260DF"/>
    <w:rsid w:val="001300BC"/>
    <w:rsid w:val="0013617C"/>
    <w:rsid w:val="001424F6"/>
    <w:rsid w:val="001522D5"/>
    <w:rsid w:val="00163D11"/>
    <w:rsid w:val="00164B1A"/>
    <w:rsid w:val="00165EC3"/>
    <w:rsid w:val="00176014"/>
    <w:rsid w:val="00176FFC"/>
    <w:rsid w:val="00180EA4"/>
    <w:rsid w:val="001819E3"/>
    <w:rsid w:val="001863E2"/>
    <w:rsid w:val="00192D97"/>
    <w:rsid w:val="00196E41"/>
    <w:rsid w:val="001A11FC"/>
    <w:rsid w:val="001A4F44"/>
    <w:rsid w:val="001A78CB"/>
    <w:rsid w:val="001B061F"/>
    <w:rsid w:val="001B3680"/>
    <w:rsid w:val="001B6352"/>
    <w:rsid w:val="001C2148"/>
    <w:rsid w:val="001D2F49"/>
    <w:rsid w:val="001D5D3E"/>
    <w:rsid w:val="001D7C27"/>
    <w:rsid w:val="001E20BB"/>
    <w:rsid w:val="001E3197"/>
    <w:rsid w:val="001E5C27"/>
    <w:rsid w:val="001E733D"/>
    <w:rsid w:val="001F21E3"/>
    <w:rsid w:val="001F2B2C"/>
    <w:rsid w:val="001F2DC1"/>
    <w:rsid w:val="0020167E"/>
    <w:rsid w:val="002021F5"/>
    <w:rsid w:val="0020364B"/>
    <w:rsid w:val="002052F1"/>
    <w:rsid w:val="0020703E"/>
    <w:rsid w:val="0022136E"/>
    <w:rsid w:val="0022284F"/>
    <w:rsid w:val="00226C27"/>
    <w:rsid w:val="002362E8"/>
    <w:rsid w:val="00241651"/>
    <w:rsid w:val="00255C59"/>
    <w:rsid w:val="00262C3E"/>
    <w:rsid w:val="00264109"/>
    <w:rsid w:val="002656DC"/>
    <w:rsid w:val="002667FF"/>
    <w:rsid w:val="00271E4F"/>
    <w:rsid w:val="002723A4"/>
    <w:rsid w:val="00273607"/>
    <w:rsid w:val="00275ADD"/>
    <w:rsid w:val="00281A2E"/>
    <w:rsid w:val="00287C09"/>
    <w:rsid w:val="00287E35"/>
    <w:rsid w:val="002A6D87"/>
    <w:rsid w:val="002C2143"/>
    <w:rsid w:val="002C71EC"/>
    <w:rsid w:val="002D12A9"/>
    <w:rsid w:val="002D3B87"/>
    <w:rsid w:val="002D6A9C"/>
    <w:rsid w:val="002E16E1"/>
    <w:rsid w:val="002E17FD"/>
    <w:rsid w:val="002E18A5"/>
    <w:rsid w:val="002E35DB"/>
    <w:rsid w:val="002E69D5"/>
    <w:rsid w:val="002F0B9E"/>
    <w:rsid w:val="002F14AA"/>
    <w:rsid w:val="002F1D71"/>
    <w:rsid w:val="002F7359"/>
    <w:rsid w:val="00303608"/>
    <w:rsid w:val="003059BA"/>
    <w:rsid w:val="00307E37"/>
    <w:rsid w:val="00310DEB"/>
    <w:rsid w:val="003110C7"/>
    <w:rsid w:val="00311F6A"/>
    <w:rsid w:val="0031557F"/>
    <w:rsid w:val="00315E5A"/>
    <w:rsid w:val="00317773"/>
    <w:rsid w:val="00323C83"/>
    <w:rsid w:val="0032575E"/>
    <w:rsid w:val="00326CB4"/>
    <w:rsid w:val="00332943"/>
    <w:rsid w:val="00333C01"/>
    <w:rsid w:val="00336D50"/>
    <w:rsid w:val="00342574"/>
    <w:rsid w:val="00344696"/>
    <w:rsid w:val="00351D32"/>
    <w:rsid w:val="003607C6"/>
    <w:rsid w:val="00361EEF"/>
    <w:rsid w:val="00366101"/>
    <w:rsid w:val="00376CBB"/>
    <w:rsid w:val="00382A02"/>
    <w:rsid w:val="003857FC"/>
    <w:rsid w:val="00391AE3"/>
    <w:rsid w:val="00393FF8"/>
    <w:rsid w:val="003A2DC7"/>
    <w:rsid w:val="003A3E23"/>
    <w:rsid w:val="003A6C6E"/>
    <w:rsid w:val="003B1D28"/>
    <w:rsid w:val="003B2A7C"/>
    <w:rsid w:val="003B642F"/>
    <w:rsid w:val="003B7731"/>
    <w:rsid w:val="003C2C75"/>
    <w:rsid w:val="003C49DB"/>
    <w:rsid w:val="003D18AC"/>
    <w:rsid w:val="003D778C"/>
    <w:rsid w:val="003E22E9"/>
    <w:rsid w:val="003F02A4"/>
    <w:rsid w:val="003F0C3C"/>
    <w:rsid w:val="003F3D06"/>
    <w:rsid w:val="003F448E"/>
    <w:rsid w:val="0040034B"/>
    <w:rsid w:val="00405F41"/>
    <w:rsid w:val="00410CE6"/>
    <w:rsid w:val="00411F15"/>
    <w:rsid w:val="00413E7C"/>
    <w:rsid w:val="0041429B"/>
    <w:rsid w:val="00417911"/>
    <w:rsid w:val="004231D2"/>
    <w:rsid w:val="00433836"/>
    <w:rsid w:val="0044114A"/>
    <w:rsid w:val="00444782"/>
    <w:rsid w:val="00445C5A"/>
    <w:rsid w:val="00451AB7"/>
    <w:rsid w:val="00452FFC"/>
    <w:rsid w:val="00453149"/>
    <w:rsid w:val="00457754"/>
    <w:rsid w:val="00463A9F"/>
    <w:rsid w:val="00466B69"/>
    <w:rsid w:val="004705F7"/>
    <w:rsid w:val="00471FFB"/>
    <w:rsid w:val="00477693"/>
    <w:rsid w:val="00480C85"/>
    <w:rsid w:val="004823C5"/>
    <w:rsid w:val="00490CC0"/>
    <w:rsid w:val="00496758"/>
    <w:rsid w:val="004A0B26"/>
    <w:rsid w:val="004A25A8"/>
    <w:rsid w:val="004A2632"/>
    <w:rsid w:val="004A3506"/>
    <w:rsid w:val="004B2AFE"/>
    <w:rsid w:val="004B49EF"/>
    <w:rsid w:val="004B5166"/>
    <w:rsid w:val="004B5BBE"/>
    <w:rsid w:val="004B7DC6"/>
    <w:rsid w:val="004C4438"/>
    <w:rsid w:val="004D091F"/>
    <w:rsid w:val="004D4426"/>
    <w:rsid w:val="004E1173"/>
    <w:rsid w:val="004F10EE"/>
    <w:rsid w:val="004F2786"/>
    <w:rsid w:val="004F5A0E"/>
    <w:rsid w:val="004F5CFE"/>
    <w:rsid w:val="004F7DCC"/>
    <w:rsid w:val="005062D6"/>
    <w:rsid w:val="005271FD"/>
    <w:rsid w:val="00532D61"/>
    <w:rsid w:val="00540B5C"/>
    <w:rsid w:val="0054308F"/>
    <w:rsid w:val="0054310D"/>
    <w:rsid w:val="005438C1"/>
    <w:rsid w:val="00543CE1"/>
    <w:rsid w:val="00551FF2"/>
    <w:rsid w:val="00553412"/>
    <w:rsid w:val="00553CAB"/>
    <w:rsid w:val="00555A0F"/>
    <w:rsid w:val="00556F98"/>
    <w:rsid w:val="005638CB"/>
    <w:rsid w:val="005840C1"/>
    <w:rsid w:val="005851A3"/>
    <w:rsid w:val="0059312D"/>
    <w:rsid w:val="005D6CBA"/>
    <w:rsid w:val="005E1749"/>
    <w:rsid w:val="005F189D"/>
    <w:rsid w:val="005F44FA"/>
    <w:rsid w:val="006009E0"/>
    <w:rsid w:val="0060406B"/>
    <w:rsid w:val="00607DCE"/>
    <w:rsid w:val="00611B35"/>
    <w:rsid w:val="00613B65"/>
    <w:rsid w:val="0061617B"/>
    <w:rsid w:val="0062417E"/>
    <w:rsid w:val="0062659E"/>
    <w:rsid w:val="006332DF"/>
    <w:rsid w:val="00633E68"/>
    <w:rsid w:val="006371B2"/>
    <w:rsid w:val="00646569"/>
    <w:rsid w:val="00647C18"/>
    <w:rsid w:val="006519B5"/>
    <w:rsid w:val="00660CD8"/>
    <w:rsid w:val="0066131E"/>
    <w:rsid w:val="00674CB0"/>
    <w:rsid w:val="00674E02"/>
    <w:rsid w:val="00681B4C"/>
    <w:rsid w:val="00682237"/>
    <w:rsid w:val="00682474"/>
    <w:rsid w:val="00685991"/>
    <w:rsid w:val="00687B8F"/>
    <w:rsid w:val="00690738"/>
    <w:rsid w:val="00690936"/>
    <w:rsid w:val="00694D75"/>
    <w:rsid w:val="006A1EE6"/>
    <w:rsid w:val="006A2969"/>
    <w:rsid w:val="006A6E28"/>
    <w:rsid w:val="006B3C06"/>
    <w:rsid w:val="006E0173"/>
    <w:rsid w:val="006E0484"/>
    <w:rsid w:val="006E1555"/>
    <w:rsid w:val="006E78F2"/>
    <w:rsid w:val="006F0BFD"/>
    <w:rsid w:val="006F0DEA"/>
    <w:rsid w:val="006F7F03"/>
    <w:rsid w:val="00701DD2"/>
    <w:rsid w:val="00704DDC"/>
    <w:rsid w:val="0070627E"/>
    <w:rsid w:val="007101F0"/>
    <w:rsid w:val="00712014"/>
    <w:rsid w:val="00725FB9"/>
    <w:rsid w:val="00727140"/>
    <w:rsid w:val="007357DE"/>
    <w:rsid w:val="00737517"/>
    <w:rsid w:val="007466AA"/>
    <w:rsid w:val="007518F5"/>
    <w:rsid w:val="00754DA3"/>
    <w:rsid w:val="00756377"/>
    <w:rsid w:val="00760414"/>
    <w:rsid w:val="00761779"/>
    <w:rsid w:val="00770AF4"/>
    <w:rsid w:val="00774CA8"/>
    <w:rsid w:val="00774F95"/>
    <w:rsid w:val="007765CA"/>
    <w:rsid w:val="0078428D"/>
    <w:rsid w:val="0078595C"/>
    <w:rsid w:val="007A163C"/>
    <w:rsid w:val="007A6D63"/>
    <w:rsid w:val="007A7083"/>
    <w:rsid w:val="007B35C4"/>
    <w:rsid w:val="007B7DBB"/>
    <w:rsid w:val="007C021A"/>
    <w:rsid w:val="007C03C9"/>
    <w:rsid w:val="007E0415"/>
    <w:rsid w:val="007E3C31"/>
    <w:rsid w:val="007E5881"/>
    <w:rsid w:val="007E637E"/>
    <w:rsid w:val="007F6D01"/>
    <w:rsid w:val="007F7E00"/>
    <w:rsid w:val="00807072"/>
    <w:rsid w:val="0081705F"/>
    <w:rsid w:val="00822762"/>
    <w:rsid w:val="00823424"/>
    <w:rsid w:val="00824D9B"/>
    <w:rsid w:val="008321FD"/>
    <w:rsid w:val="00837A14"/>
    <w:rsid w:val="00843613"/>
    <w:rsid w:val="00843BDE"/>
    <w:rsid w:val="0084643F"/>
    <w:rsid w:val="00851A81"/>
    <w:rsid w:val="0087191C"/>
    <w:rsid w:val="0088573B"/>
    <w:rsid w:val="00885802"/>
    <w:rsid w:val="008913E7"/>
    <w:rsid w:val="0089393B"/>
    <w:rsid w:val="008952DD"/>
    <w:rsid w:val="008B308A"/>
    <w:rsid w:val="008B308C"/>
    <w:rsid w:val="008C26B4"/>
    <w:rsid w:val="008C2A78"/>
    <w:rsid w:val="008C5ACF"/>
    <w:rsid w:val="008D6B1D"/>
    <w:rsid w:val="008E41A2"/>
    <w:rsid w:val="008E7D32"/>
    <w:rsid w:val="008F2BF8"/>
    <w:rsid w:val="00905317"/>
    <w:rsid w:val="00905DC1"/>
    <w:rsid w:val="00906D11"/>
    <w:rsid w:val="009076BD"/>
    <w:rsid w:val="00907A9F"/>
    <w:rsid w:val="00915C02"/>
    <w:rsid w:val="009261A3"/>
    <w:rsid w:val="009358C5"/>
    <w:rsid w:val="0094446D"/>
    <w:rsid w:val="00946491"/>
    <w:rsid w:val="00946FF0"/>
    <w:rsid w:val="00951C65"/>
    <w:rsid w:val="0095232F"/>
    <w:rsid w:val="00966DA4"/>
    <w:rsid w:val="00971B87"/>
    <w:rsid w:val="009759CA"/>
    <w:rsid w:val="0098757A"/>
    <w:rsid w:val="00996E87"/>
    <w:rsid w:val="009A31DC"/>
    <w:rsid w:val="009B1C0D"/>
    <w:rsid w:val="009B2A4D"/>
    <w:rsid w:val="009B59D0"/>
    <w:rsid w:val="009C3E03"/>
    <w:rsid w:val="009C66C8"/>
    <w:rsid w:val="009E0232"/>
    <w:rsid w:val="009E6AD5"/>
    <w:rsid w:val="00A029CA"/>
    <w:rsid w:val="00A06F51"/>
    <w:rsid w:val="00A07C52"/>
    <w:rsid w:val="00A10C5E"/>
    <w:rsid w:val="00A10DA3"/>
    <w:rsid w:val="00A278C7"/>
    <w:rsid w:val="00A30303"/>
    <w:rsid w:val="00A304EE"/>
    <w:rsid w:val="00A40F7E"/>
    <w:rsid w:val="00A465BC"/>
    <w:rsid w:val="00A4712B"/>
    <w:rsid w:val="00A50ED4"/>
    <w:rsid w:val="00A516AF"/>
    <w:rsid w:val="00A520A1"/>
    <w:rsid w:val="00A602AA"/>
    <w:rsid w:val="00A606E2"/>
    <w:rsid w:val="00A613AF"/>
    <w:rsid w:val="00A61D60"/>
    <w:rsid w:val="00A66E26"/>
    <w:rsid w:val="00A700B2"/>
    <w:rsid w:val="00A70F1B"/>
    <w:rsid w:val="00A768F9"/>
    <w:rsid w:val="00A770EF"/>
    <w:rsid w:val="00A7743C"/>
    <w:rsid w:val="00A80B0B"/>
    <w:rsid w:val="00A85666"/>
    <w:rsid w:val="00A93A2F"/>
    <w:rsid w:val="00A948E0"/>
    <w:rsid w:val="00AA29A8"/>
    <w:rsid w:val="00AA6AC6"/>
    <w:rsid w:val="00AA6E37"/>
    <w:rsid w:val="00AB1A92"/>
    <w:rsid w:val="00AB3D05"/>
    <w:rsid w:val="00AC57BC"/>
    <w:rsid w:val="00AC6604"/>
    <w:rsid w:val="00AC6F11"/>
    <w:rsid w:val="00AD1E51"/>
    <w:rsid w:val="00AD350F"/>
    <w:rsid w:val="00AD6918"/>
    <w:rsid w:val="00AE426F"/>
    <w:rsid w:val="00AF125A"/>
    <w:rsid w:val="00AF2774"/>
    <w:rsid w:val="00AF2DCC"/>
    <w:rsid w:val="00AF57DC"/>
    <w:rsid w:val="00AF6C4F"/>
    <w:rsid w:val="00AF7FB8"/>
    <w:rsid w:val="00B0085E"/>
    <w:rsid w:val="00B019BC"/>
    <w:rsid w:val="00B02973"/>
    <w:rsid w:val="00B02B66"/>
    <w:rsid w:val="00B054D0"/>
    <w:rsid w:val="00B05632"/>
    <w:rsid w:val="00B104C0"/>
    <w:rsid w:val="00B13249"/>
    <w:rsid w:val="00B149AC"/>
    <w:rsid w:val="00B15334"/>
    <w:rsid w:val="00B2309F"/>
    <w:rsid w:val="00B3113E"/>
    <w:rsid w:val="00B32CAA"/>
    <w:rsid w:val="00B34569"/>
    <w:rsid w:val="00B42397"/>
    <w:rsid w:val="00B43556"/>
    <w:rsid w:val="00B43EB6"/>
    <w:rsid w:val="00B44361"/>
    <w:rsid w:val="00B51069"/>
    <w:rsid w:val="00B53503"/>
    <w:rsid w:val="00B54174"/>
    <w:rsid w:val="00B543A9"/>
    <w:rsid w:val="00B75F75"/>
    <w:rsid w:val="00B8306B"/>
    <w:rsid w:val="00B84FA1"/>
    <w:rsid w:val="00B9065A"/>
    <w:rsid w:val="00B9104B"/>
    <w:rsid w:val="00B916B6"/>
    <w:rsid w:val="00B9509E"/>
    <w:rsid w:val="00B95F80"/>
    <w:rsid w:val="00B963F0"/>
    <w:rsid w:val="00B96AFE"/>
    <w:rsid w:val="00B97EB6"/>
    <w:rsid w:val="00BA517C"/>
    <w:rsid w:val="00BA7039"/>
    <w:rsid w:val="00BB250C"/>
    <w:rsid w:val="00BB2EAD"/>
    <w:rsid w:val="00BD281F"/>
    <w:rsid w:val="00BD34A7"/>
    <w:rsid w:val="00BD5D9E"/>
    <w:rsid w:val="00BD77A5"/>
    <w:rsid w:val="00BE1FA7"/>
    <w:rsid w:val="00BE514F"/>
    <w:rsid w:val="00BE60EC"/>
    <w:rsid w:val="00BF0A2D"/>
    <w:rsid w:val="00C03A32"/>
    <w:rsid w:val="00C1142F"/>
    <w:rsid w:val="00C117F4"/>
    <w:rsid w:val="00C13D9D"/>
    <w:rsid w:val="00C1478A"/>
    <w:rsid w:val="00C17EAE"/>
    <w:rsid w:val="00C20605"/>
    <w:rsid w:val="00C2412B"/>
    <w:rsid w:val="00C25B78"/>
    <w:rsid w:val="00C2652B"/>
    <w:rsid w:val="00C31592"/>
    <w:rsid w:val="00C31957"/>
    <w:rsid w:val="00C3275D"/>
    <w:rsid w:val="00C3799D"/>
    <w:rsid w:val="00C427FC"/>
    <w:rsid w:val="00C456B8"/>
    <w:rsid w:val="00C637F3"/>
    <w:rsid w:val="00C704FE"/>
    <w:rsid w:val="00C74406"/>
    <w:rsid w:val="00CA3D74"/>
    <w:rsid w:val="00CB3ACF"/>
    <w:rsid w:val="00CB7269"/>
    <w:rsid w:val="00CC37AC"/>
    <w:rsid w:val="00CD5A42"/>
    <w:rsid w:val="00CE3114"/>
    <w:rsid w:val="00CE63EA"/>
    <w:rsid w:val="00CE70B0"/>
    <w:rsid w:val="00CE7478"/>
    <w:rsid w:val="00CE764A"/>
    <w:rsid w:val="00CE76EA"/>
    <w:rsid w:val="00CF2EAF"/>
    <w:rsid w:val="00CF5D76"/>
    <w:rsid w:val="00D017CB"/>
    <w:rsid w:val="00D039B1"/>
    <w:rsid w:val="00D06B26"/>
    <w:rsid w:val="00D114E8"/>
    <w:rsid w:val="00D14E90"/>
    <w:rsid w:val="00D15BAE"/>
    <w:rsid w:val="00D16EED"/>
    <w:rsid w:val="00D3292D"/>
    <w:rsid w:val="00D32AE7"/>
    <w:rsid w:val="00D363DA"/>
    <w:rsid w:val="00D374C9"/>
    <w:rsid w:val="00D51684"/>
    <w:rsid w:val="00D56BE7"/>
    <w:rsid w:val="00D57FEA"/>
    <w:rsid w:val="00D6055B"/>
    <w:rsid w:val="00D6223F"/>
    <w:rsid w:val="00D64930"/>
    <w:rsid w:val="00D677AC"/>
    <w:rsid w:val="00D71E43"/>
    <w:rsid w:val="00D7252E"/>
    <w:rsid w:val="00D75ACA"/>
    <w:rsid w:val="00D84C9C"/>
    <w:rsid w:val="00D94CDF"/>
    <w:rsid w:val="00DA0364"/>
    <w:rsid w:val="00DB05C3"/>
    <w:rsid w:val="00DC483D"/>
    <w:rsid w:val="00DD7B8A"/>
    <w:rsid w:val="00DE48BB"/>
    <w:rsid w:val="00DF1159"/>
    <w:rsid w:val="00DF36BA"/>
    <w:rsid w:val="00DF5290"/>
    <w:rsid w:val="00E033E3"/>
    <w:rsid w:val="00E06277"/>
    <w:rsid w:val="00E12880"/>
    <w:rsid w:val="00E27C71"/>
    <w:rsid w:val="00E30C61"/>
    <w:rsid w:val="00E326EA"/>
    <w:rsid w:val="00E35704"/>
    <w:rsid w:val="00E371AB"/>
    <w:rsid w:val="00E50234"/>
    <w:rsid w:val="00E604CC"/>
    <w:rsid w:val="00E63654"/>
    <w:rsid w:val="00E640DD"/>
    <w:rsid w:val="00E66BA0"/>
    <w:rsid w:val="00E8451E"/>
    <w:rsid w:val="00E96C8F"/>
    <w:rsid w:val="00EA1E9F"/>
    <w:rsid w:val="00EA25B5"/>
    <w:rsid w:val="00EA3C43"/>
    <w:rsid w:val="00EA3CD1"/>
    <w:rsid w:val="00EA437F"/>
    <w:rsid w:val="00EA5B28"/>
    <w:rsid w:val="00EC09DB"/>
    <w:rsid w:val="00EC5DC4"/>
    <w:rsid w:val="00EC74D4"/>
    <w:rsid w:val="00ED2405"/>
    <w:rsid w:val="00ED2E73"/>
    <w:rsid w:val="00ED4E63"/>
    <w:rsid w:val="00EE1A54"/>
    <w:rsid w:val="00EE4D79"/>
    <w:rsid w:val="00EE6C9F"/>
    <w:rsid w:val="00EE79A4"/>
    <w:rsid w:val="00EF1414"/>
    <w:rsid w:val="00EF1C4E"/>
    <w:rsid w:val="00F01E91"/>
    <w:rsid w:val="00F01F1D"/>
    <w:rsid w:val="00F05ACF"/>
    <w:rsid w:val="00F20EC3"/>
    <w:rsid w:val="00F304C8"/>
    <w:rsid w:val="00F35124"/>
    <w:rsid w:val="00F4450D"/>
    <w:rsid w:val="00F45FB3"/>
    <w:rsid w:val="00F53685"/>
    <w:rsid w:val="00F61E40"/>
    <w:rsid w:val="00F7204D"/>
    <w:rsid w:val="00F7679D"/>
    <w:rsid w:val="00F76C62"/>
    <w:rsid w:val="00F810A7"/>
    <w:rsid w:val="00F827B2"/>
    <w:rsid w:val="00F84162"/>
    <w:rsid w:val="00F91E4C"/>
    <w:rsid w:val="00F95D21"/>
    <w:rsid w:val="00F9659A"/>
    <w:rsid w:val="00FA1EDE"/>
    <w:rsid w:val="00FA29DB"/>
    <w:rsid w:val="00FA485B"/>
    <w:rsid w:val="00FA642A"/>
    <w:rsid w:val="00FB0B44"/>
    <w:rsid w:val="00FB4B0A"/>
    <w:rsid w:val="00FB6859"/>
    <w:rsid w:val="00FC2DB1"/>
    <w:rsid w:val="00FC733D"/>
    <w:rsid w:val="00FD0F60"/>
    <w:rsid w:val="00FD5CAD"/>
    <w:rsid w:val="00FD7263"/>
    <w:rsid w:val="00FE2173"/>
    <w:rsid w:val="00FE5E23"/>
    <w:rsid w:val="00FE7E2B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52F1"/>
    <w:pPr>
      <w:keepNext/>
      <w:numPr>
        <w:numId w:val="18"/>
      </w:numPr>
      <w:outlineLvl w:val="0"/>
    </w:pPr>
    <w:rPr>
      <w:b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E16E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2DC7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A2DC7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A2DC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A2DC7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A2DC7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A2DC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A2DC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785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39"/>
    <w:rsid w:val="00ED2E73"/>
    <w:pPr>
      <w:tabs>
        <w:tab w:val="right" w:leader="dot" w:pos="9060"/>
      </w:tabs>
    </w:pPr>
    <w:rPr>
      <w:rFonts w:ascii="Calibri" w:hAnsi="Calibri" w:cs="Arial"/>
      <w:b/>
      <w:noProof/>
    </w:rPr>
  </w:style>
  <w:style w:type="character" w:styleId="Hypertextovodkaz">
    <w:name w:val="Hyperlink"/>
    <w:uiPriority w:val="99"/>
    <w:rsid w:val="002E16E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B97EB6"/>
    <w:pPr>
      <w:tabs>
        <w:tab w:val="left" w:pos="360"/>
        <w:tab w:val="right" w:leader="dot" w:pos="9060"/>
      </w:tabs>
      <w:ind w:left="360" w:hanging="360"/>
    </w:pPr>
  </w:style>
  <w:style w:type="paragraph" w:styleId="Obsah3">
    <w:name w:val="toc 3"/>
    <w:basedOn w:val="Normln"/>
    <w:next w:val="Normln"/>
    <w:autoRedefine/>
    <w:uiPriority w:val="39"/>
    <w:rsid w:val="001D2F49"/>
    <w:pPr>
      <w:tabs>
        <w:tab w:val="left" w:pos="1080"/>
        <w:tab w:val="right" w:leader="dot" w:pos="9060"/>
      </w:tabs>
      <w:ind w:left="480"/>
    </w:pPr>
  </w:style>
  <w:style w:type="paragraph" w:styleId="Textbubliny">
    <w:name w:val="Balloon Text"/>
    <w:basedOn w:val="Normln"/>
    <w:semiHidden/>
    <w:rsid w:val="00A465B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87C0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87C0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44FA"/>
    <w:pPr>
      <w:ind w:left="720"/>
      <w:contextualSpacing/>
    </w:pPr>
  </w:style>
  <w:style w:type="paragraph" w:styleId="Zkladntext">
    <w:name w:val="Body Text"/>
    <w:basedOn w:val="Normln"/>
    <w:link w:val="ZkladntextChar"/>
    <w:rsid w:val="00701D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01DD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F45F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45FB3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45F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45FB3"/>
    <w:rPr>
      <w:sz w:val="24"/>
      <w:szCs w:val="24"/>
    </w:rPr>
  </w:style>
  <w:style w:type="paragraph" w:styleId="Zkladntext3">
    <w:name w:val="Body Text 3"/>
    <w:basedOn w:val="Normln"/>
    <w:link w:val="Zkladntext3Char"/>
    <w:rsid w:val="00F45F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45FB3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45F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5FB3"/>
    <w:rPr>
      <w:sz w:val="24"/>
      <w:szCs w:val="24"/>
    </w:rPr>
  </w:style>
  <w:style w:type="paragraph" w:styleId="Bezmezer">
    <w:name w:val="No Spacing"/>
    <w:uiPriority w:val="1"/>
    <w:qFormat/>
    <w:rsid w:val="007A708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71E4F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52F1"/>
    <w:pPr>
      <w:keepNext/>
      <w:numPr>
        <w:numId w:val="18"/>
      </w:numPr>
      <w:outlineLvl w:val="0"/>
    </w:pPr>
    <w:rPr>
      <w:b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E16E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2DC7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A2DC7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A2DC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A2DC7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A2DC7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A2DC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A2DC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785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39"/>
    <w:rsid w:val="00ED2E73"/>
    <w:pPr>
      <w:tabs>
        <w:tab w:val="right" w:leader="dot" w:pos="9060"/>
      </w:tabs>
    </w:pPr>
    <w:rPr>
      <w:rFonts w:ascii="Calibri" w:hAnsi="Calibri" w:cs="Arial"/>
      <w:b/>
      <w:noProof/>
    </w:rPr>
  </w:style>
  <w:style w:type="character" w:styleId="Hypertextovodkaz">
    <w:name w:val="Hyperlink"/>
    <w:uiPriority w:val="99"/>
    <w:rsid w:val="002E16E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B97EB6"/>
    <w:pPr>
      <w:tabs>
        <w:tab w:val="left" w:pos="360"/>
        <w:tab w:val="right" w:leader="dot" w:pos="9060"/>
      </w:tabs>
      <w:ind w:left="360" w:hanging="360"/>
    </w:pPr>
  </w:style>
  <w:style w:type="paragraph" w:styleId="Obsah3">
    <w:name w:val="toc 3"/>
    <w:basedOn w:val="Normln"/>
    <w:next w:val="Normln"/>
    <w:autoRedefine/>
    <w:uiPriority w:val="39"/>
    <w:rsid w:val="001D2F49"/>
    <w:pPr>
      <w:tabs>
        <w:tab w:val="left" w:pos="1080"/>
        <w:tab w:val="right" w:leader="dot" w:pos="9060"/>
      </w:tabs>
      <w:ind w:left="480"/>
    </w:pPr>
  </w:style>
  <w:style w:type="paragraph" w:styleId="Textbubliny">
    <w:name w:val="Balloon Text"/>
    <w:basedOn w:val="Normln"/>
    <w:semiHidden/>
    <w:rsid w:val="00A465B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87C0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87C0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44FA"/>
    <w:pPr>
      <w:ind w:left="720"/>
      <w:contextualSpacing/>
    </w:pPr>
  </w:style>
  <w:style w:type="paragraph" w:styleId="Zkladntext">
    <w:name w:val="Body Text"/>
    <w:basedOn w:val="Normln"/>
    <w:link w:val="ZkladntextChar"/>
    <w:rsid w:val="00701D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01DD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F45F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45FB3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45F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45FB3"/>
    <w:rPr>
      <w:sz w:val="24"/>
      <w:szCs w:val="24"/>
    </w:rPr>
  </w:style>
  <w:style w:type="paragraph" w:styleId="Zkladntext3">
    <w:name w:val="Body Text 3"/>
    <w:basedOn w:val="Normln"/>
    <w:link w:val="Zkladntext3Char"/>
    <w:rsid w:val="00F45F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45FB3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45F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5FB3"/>
    <w:rPr>
      <w:sz w:val="24"/>
      <w:szCs w:val="24"/>
    </w:rPr>
  </w:style>
  <w:style w:type="paragraph" w:styleId="Bezmezer">
    <w:name w:val="No Spacing"/>
    <w:uiPriority w:val="1"/>
    <w:qFormat/>
    <w:rsid w:val="007A708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71E4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3957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zařízení sociálních služeb Zlínského kraje</vt:lpstr>
    </vt:vector>
  </TitlesOfParts>
  <Company>Zlinsky kraj</Company>
  <LinksUpToDate>false</LinksUpToDate>
  <CharactersWithSpaces>27251</CharactersWithSpaces>
  <SharedDoc>false</SharedDoc>
  <HLinks>
    <vt:vector size="162" baseType="variant">
      <vt:variant>
        <vt:i4>1507379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_Toc220398897</vt:lpwstr>
      </vt:variant>
      <vt:variant>
        <vt:i4>1507379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_Toc220398896</vt:lpwstr>
      </vt:variant>
      <vt:variant>
        <vt:i4>1507379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_Toc220398895</vt:lpwstr>
      </vt:variant>
      <vt:variant>
        <vt:i4>1507379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_Toc220398894</vt:lpwstr>
      </vt:variant>
      <vt:variant>
        <vt:i4>1507379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_Toc220398893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_Toc220398892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_Toc220398891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_Toc220398890</vt:lpwstr>
      </vt:variant>
      <vt:variant>
        <vt:i4>1441843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_Toc220398889</vt:lpwstr>
      </vt:variant>
      <vt:variant>
        <vt:i4>1441843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_Toc220398888</vt:lpwstr>
      </vt:variant>
      <vt:variant>
        <vt:i4>1441843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_Toc220398887</vt:lpwstr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_Toc220398886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_Toc220398885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_Toc220398884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_Toc220398883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_Toc220398882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_Toc220398881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_Toc220398880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_Toc220398879</vt:lpwstr>
      </vt:variant>
      <vt:variant>
        <vt:i4>1638451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_Toc220398878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_Toc220398877</vt:lpwstr>
      </vt:variant>
      <vt:variant>
        <vt:i4>1638451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_Toc220398876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_Toc220398875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_Toc220398874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_Toc220398873</vt:lpwstr>
      </vt:variant>
      <vt:variant>
        <vt:i4>1638451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_Toc220398872</vt:lpwstr>
      </vt:variant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_Toc220398871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zařízení sociálních služeb Zlínského kraje</dc:title>
  <dc:creator>Aleš Skopalík</dc:creator>
  <cp:lastModifiedBy>RenataN</cp:lastModifiedBy>
  <cp:revision>18</cp:revision>
  <cp:lastPrinted>2014-02-07T09:18:00Z</cp:lastPrinted>
  <dcterms:created xsi:type="dcterms:W3CDTF">2014-03-10T09:28:00Z</dcterms:created>
  <dcterms:modified xsi:type="dcterms:W3CDTF">2014-03-11T08:16:00Z</dcterms:modified>
</cp:coreProperties>
</file>