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03" w:rsidRPr="00C13D9D" w:rsidRDefault="001424F6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>ZPRÁVA O HOSPODAŘENÍ</w:t>
      </w:r>
    </w:p>
    <w:p w:rsidR="00273607" w:rsidRPr="00C13D9D" w:rsidRDefault="001424F6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EF1C4E" w:rsidRPr="00C13D9D">
        <w:rPr>
          <w:rFonts w:ascii="Calibri" w:hAnsi="Calibri" w:cs="Arial"/>
          <w:b/>
          <w:sz w:val="36"/>
          <w:szCs w:val="36"/>
        </w:rPr>
        <w:t>PŘÍSPĚVKOVÉ ORGANIZACE</w:t>
      </w:r>
    </w:p>
    <w:p w:rsidR="001B3680" w:rsidRDefault="00273607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caps/>
          <w:sz w:val="36"/>
          <w:szCs w:val="36"/>
        </w:rPr>
        <w:t>z</w:t>
      </w:r>
      <w:r w:rsidR="00A2105B">
        <w:rPr>
          <w:rFonts w:ascii="Calibri" w:hAnsi="Calibri" w:cs="Arial"/>
          <w:b/>
          <w:caps/>
          <w:sz w:val="36"/>
          <w:szCs w:val="36"/>
        </w:rPr>
        <w:t>Ř</w:t>
      </w:r>
      <w:r w:rsidRPr="00C13D9D">
        <w:rPr>
          <w:rFonts w:ascii="Calibri" w:hAnsi="Calibri" w:cs="Arial"/>
          <w:b/>
          <w:caps/>
          <w:sz w:val="36"/>
          <w:szCs w:val="36"/>
        </w:rPr>
        <w:t>izovan</w:t>
      </w:r>
      <w:r w:rsidR="00B51069" w:rsidRPr="00C13D9D">
        <w:rPr>
          <w:rFonts w:ascii="Calibri" w:hAnsi="Calibri" w:cs="Arial"/>
          <w:b/>
          <w:caps/>
          <w:sz w:val="36"/>
          <w:szCs w:val="36"/>
        </w:rPr>
        <w:t>é</w:t>
      </w:r>
      <w:r w:rsidRPr="00C13D9D">
        <w:rPr>
          <w:rFonts w:ascii="Calibri" w:hAnsi="Calibri" w:cs="Arial"/>
          <w:b/>
          <w:caps/>
          <w:sz w:val="36"/>
          <w:szCs w:val="36"/>
        </w:rPr>
        <w:t xml:space="preserve"> zlínským krajem</w:t>
      </w:r>
      <w:r w:rsidR="00EF1C4E" w:rsidRPr="00C13D9D">
        <w:rPr>
          <w:rFonts w:ascii="Calibri" w:hAnsi="Calibri" w:cs="Arial"/>
          <w:b/>
          <w:sz w:val="36"/>
          <w:szCs w:val="36"/>
        </w:rPr>
        <w:t xml:space="preserve"> </w:t>
      </w:r>
    </w:p>
    <w:p w:rsidR="002656DC" w:rsidRPr="00C13D9D" w:rsidRDefault="002656DC" w:rsidP="00915C02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A STANOVISKO OŠMS</w:t>
      </w:r>
    </w:p>
    <w:p w:rsidR="00A07C52" w:rsidRPr="00A07C52" w:rsidRDefault="00EF1C4E" w:rsidP="00A07C52">
      <w:pPr>
        <w:jc w:val="center"/>
        <w:rPr>
          <w:rFonts w:ascii="Arial" w:hAnsi="Arial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1424F6" w:rsidRPr="00C13D9D">
        <w:rPr>
          <w:rFonts w:ascii="Calibri" w:hAnsi="Calibri" w:cs="Arial"/>
          <w:b/>
          <w:sz w:val="36"/>
          <w:szCs w:val="36"/>
        </w:rPr>
        <w:t>ZA</w:t>
      </w: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3F02A4" w:rsidRPr="00C13D9D">
        <w:rPr>
          <w:rFonts w:ascii="Calibri" w:hAnsi="Calibri" w:cs="Arial"/>
          <w:b/>
          <w:sz w:val="36"/>
          <w:szCs w:val="36"/>
        </w:rPr>
        <w:t>ROK</w:t>
      </w:r>
      <w:r w:rsidR="007765CA" w:rsidRPr="00C13D9D">
        <w:rPr>
          <w:rFonts w:ascii="Calibri" w:hAnsi="Calibri" w:cs="Arial"/>
          <w:b/>
          <w:sz w:val="36"/>
          <w:szCs w:val="36"/>
        </w:rPr>
        <w:t xml:space="preserve"> 20</w:t>
      </w:r>
      <w:r w:rsidR="006F7F03" w:rsidRPr="00C13D9D">
        <w:rPr>
          <w:rFonts w:ascii="Calibri" w:hAnsi="Calibri" w:cs="Arial"/>
          <w:b/>
          <w:sz w:val="36"/>
          <w:szCs w:val="36"/>
        </w:rPr>
        <w:t>1</w:t>
      </w:r>
      <w:r w:rsidR="00CF0F09">
        <w:rPr>
          <w:rFonts w:ascii="Calibri" w:hAnsi="Calibri" w:cs="Arial"/>
          <w:b/>
          <w:sz w:val="36"/>
          <w:szCs w:val="36"/>
        </w:rPr>
        <w:t>5</w:t>
      </w:r>
    </w:p>
    <w:p w:rsidR="001424F6" w:rsidRPr="003F02A4" w:rsidRDefault="001424F6" w:rsidP="00915C02">
      <w:pPr>
        <w:rPr>
          <w:rFonts w:ascii="Arial" w:hAnsi="Arial" w:cs="Arial"/>
          <w:sz w:val="36"/>
          <w:szCs w:val="36"/>
        </w:rPr>
      </w:pPr>
    </w:p>
    <w:p w:rsidR="00A07C52" w:rsidRDefault="00A07C52" w:rsidP="00915C02">
      <w:pPr>
        <w:rPr>
          <w:rFonts w:ascii="Arial" w:hAnsi="Arial" w:cs="Arial"/>
          <w:sz w:val="36"/>
          <w:szCs w:val="36"/>
        </w:rPr>
      </w:pPr>
    </w:p>
    <w:p w:rsidR="00A07C52" w:rsidRDefault="00A07C52" w:rsidP="00915C02">
      <w:pPr>
        <w:rPr>
          <w:rFonts w:ascii="Arial" w:hAnsi="Arial" w:cs="Arial"/>
          <w:sz w:val="36"/>
          <w:szCs w:val="36"/>
        </w:rPr>
      </w:pPr>
    </w:p>
    <w:p w:rsidR="00A07C52" w:rsidRDefault="00287C09" w:rsidP="00A07C5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c">
            <w:drawing>
              <wp:inline distT="0" distB="0" distL="0" distR="0">
                <wp:extent cx="3543300" cy="1714500"/>
                <wp:effectExtent l="0" t="0" r="0" b="0"/>
                <wp:docPr id="24" name="Plá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0C2F909" id="Plátno 9" o:spid="_x0000_s1026" editas="canvas" style="width:279pt;height:135pt;mso-position-horizontal-relative:char;mso-position-vertical-relative:line" coordsize="3543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bx36XcAAAABQEAAA8AAABkcnMv&#10;ZG93bnJldi54bWxMj0FLxDAQhe+C/yGM4EXcZFe7ltp0EUEQwYO7CntM27GpJpPSpLv13zt60cuD&#10;xxve+6bczN6JA46xD6RhuVAgkJrQ9tRpeN09XOYgYjLUGhcINXxhhE11elKaog1HesHDNnWCSygW&#10;RoNNaSikjI1Fb+IiDEicvYfRm8R27GQ7miOXeydXSq2lNz3xgjUD3ltsPreT1/DUrC8+lvW09/nz&#10;m73K3P4x7a61Pj+b725BJJzT3zH84DM6VMxUh4naKJwGfiT9KmdZlrOtNaxulAJZlfI/ffU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FvHfp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433;height:1714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07C52" w:rsidRDefault="00A07C52" w:rsidP="00915C02">
      <w:pPr>
        <w:rPr>
          <w:rFonts w:ascii="Arial" w:hAnsi="Arial" w:cs="Arial"/>
          <w:sz w:val="36"/>
          <w:szCs w:val="36"/>
        </w:rPr>
      </w:pPr>
    </w:p>
    <w:p w:rsidR="001424F6" w:rsidRPr="003F02A4" w:rsidRDefault="001424F6" w:rsidP="00915C02">
      <w:pPr>
        <w:rPr>
          <w:rFonts w:ascii="Arial" w:hAnsi="Arial" w:cs="Arial"/>
          <w:sz w:val="36"/>
          <w:szCs w:val="36"/>
        </w:rPr>
      </w:pPr>
    </w:p>
    <w:p w:rsidR="00D4696B" w:rsidRPr="00317773" w:rsidRDefault="00D4696B" w:rsidP="00D4696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317773">
        <w:rPr>
          <w:rFonts w:asciiTheme="minorHAnsi" w:hAnsiTheme="minorHAnsi" w:cs="Arial"/>
          <w:b/>
          <w:sz w:val="36"/>
          <w:szCs w:val="36"/>
        </w:rPr>
        <w:t>Základní škola praktická a Základní škola speciální Otrokovice</w:t>
      </w:r>
    </w:p>
    <w:tbl>
      <w:tblPr>
        <w:tblpPr w:leftFromText="141" w:rightFromText="141" w:vertAnchor="text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D4696B" w:rsidRPr="003F02A4"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sz w:val="22"/>
                <w:szCs w:val="22"/>
              </w:rPr>
              <w:t xml:space="preserve">Adresa </w:t>
            </w:r>
            <w:r w:rsidRPr="00C13D9D">
              <w:rPr>
                <w:rFonts w:ascii="Calibri" w:hAnsi="Calibri" w:cs="Arial"/>
                <w:b/>
              </w:rPr>
              <w:t>organizace</w:t>
            </w:r>
            <w:r w:rsidRPr="00C13D9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6404" w:type="dxa"/>
          </w:tcPr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Základní škola praktická a Základní škola speciální Otrokovice</w:t>
            </w:r>
          </w:p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Komenského 1855</w:t>
            </w:r>
          </w:p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765 02 Otrokovice</w:t>
            </w:r>
          </w:p>
        </w:tc>
      </w:tr>
      <w:tr w:rsidR="00D4696B" w:rsidRPr="003F02A4"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sz w:val="22"/>
                <w:szCs w:val="22"/>
              </w:rPr>
              <w:t>Ředitel organizace:</w:t>
            </w:r>
          </w:p>
        </w:tc>
        <w:tc>
          <w:tcPr>
            <w:tcW w:w="6404" w:type="dxa"/>
          </w:tcPr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Mgr. Pavlína Frdlíková</w:t>
            </w:r>
          </w:p>
        </w:tc>
      </w:tr>
      <w:tr w:rsidR="00D4696B" w:rsidRPr="003F02A4"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</w:rPr>
            </w:pPr>
            <w:r w:rsidRPr="00C13D9D">
              <w:rPr>
                <w:rFonts w:ascii="Calibri" w:hAnsi="Calibri" w:cs="Arial"/>
                <w:b/>
              </w:rPr>
              <w:t xml:space="preserve">Zprávu </w:t>
            </w:r>
            <w:proofErr w:type="gramStart"/>
            <w:r w:rsidRPr="00C13D9D">
              <w:rPr>
                <w:rFonts w:ascii="Calibri" w:hAnsi="Calibri" w:cs="Arial"/>
                <w:b/>
              </w:rPr>
              <w:t>zpracoval(a):</w:t>
            </w:r>
            <w:proofErr w:type="gramEnd"/>
          </w:p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</w:rPr>
            </w:pPr>
          </w:p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</w:rPr>
            </w:pPr>
            <w:r w:rsidRPr="00C13D9D">
              <w:rPr>
                <w:rFonts w:ascii="Calibri" w:hAnsi="Calibri" w:cs="Arial"/>
                <w:b/>
              </w:rPr>
              <w:t>Telefon:</w:t>
            </w:r>
          </w:p>
        </w:tc>
        <w:tc>
          <w:tcPr>
            <w:tcW w:w="6404" w:type="dxa"/>
          </w:tcPr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Renata Nedbalová, ekonomka</w:t>
            </w:r>
          </w:p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D4696B" w:rsidRPr="00317773" w:rsidRDefault="00CF0F09" w:rsidP="00CF0F09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734</w:t>
            </w:r>
            <w:r w:rsidR="00D4696B" w:rsidRPr="0031777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280</w:t>
            </w:r>
            <w:r w:rsidR="00D4696B" w:rsidRPr="0031777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873</w:t>
            </w:r>
          </w:p>
        </w:tc>
      </w:tr>
      <w:tr w:rsidR="00D4696B" w:rsidRPr="003F02A4">
        <w:trPr>
          <w:trHeight w:val="983"/>
        </w:trPr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480" w:after="480"/>
              <w:rPr>
                <w:rFonts w:ascii="Calibri" w:hAnsi="Calibri" w:cs="Arial"/>
                <w:b/>
              </w:rPr>
            </w:pPr>
            <w:r w:rsidRPr="00C13D9D">
              <w:rPr>
                <w:rFonts w:ascii="Calibri" w:hAnsi="Calibri" w:cs="Arial"/>
                <w:b/>
              </w:rPr>
              <w:t>Razítko organizace a podpis ředitele:</w:t>
            </w:r>
          </w:p>
        </w:tc>
        <w:tc>
          <w:tcPr>
            <w:tcW w:w="6404" w:type="dxa"/>
          </w:tcPr>
          <w:p w:rsidR="00D4696B" w:rsidRPr="00C13D9D" w:rsidRDefault="00D4696B" w:rsidP="00D4696B">
            <w:pPr>
              <w:spacing w:before="120" w:after="120"/>
              <w:jc w:val="both"/>
              <w:rPr>
                <w:rFonts w:ascii="Calibri" w:hAnsi="Calibri" w:cs="Arial"/>
              </w:rPr>
            </w:pPr>
          </w:p>
        </w:tc>
      </w:tr>
      <w:tr w:rsidR="00D4696B" w:rsidRPr="003F02A4">
        <w:trPr>
          <w:trHeight w:val="511"/>
        </w:trPr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</w:rPr>
            </w:pPr>
            <w:r w:rsidRPr="00C13D9D">
              <w:rPr>
                <w:rFonts w:ascii="Calibri" w:hAnsi="Calibri" w:cs="Arial"/>
                <w:b/>
              </w:rPr>
              <w:t>Datum zpracování:</w:t>
            </w:r>
          </w:p>
        </w:tc>
        <w:tc>
          <w:tcPr>
            <w:tcW w:w="6404" w:type="dxa"/>
          </w:tcPr>
          <w:p w:rsidR="00D4696B" w:rsidRPr="00C13D9D" w:rsidRDefault="00E33D02" w:rsidP="00E33D02">
            <w:pPr>
              <w:spacing w:before="120" w:after="120"/>
              <w:jc w:val="both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22</w:t>
            </w:r>
            <w:r w:rsidR="00D4696B">
              <w:rPr>
                <w:rFonts w:ascii="Calibri" w:hAnsi="Calibri" w:cs="Arial"/>
              </w:rPr>
              <w:t>.2.201</w:t>
            </w:r>
            <w:r w:rsidR="00CF0F09">
              <w:rPr>
                <w:rFonts w:ascii="Calibri" w:hAnsi="Calibri" w:cs="Arial"/>
              </w:rPr>
              <w:t>6</w:t>
            </w:r>
            <w:proofErr w:type="gramEnd"/>
          </w:p>
        </w:tc>
      </w:tr>
    </w:tbl>
    <w:p w:rsidR="002052F1" w:rsidRDefault="002052F1" w:rsidP="00915C02">
      <w:pPr>
        <w:rPr>
          <w:rFonts w:ascii="Arial" w:hAnsi="Arial" w:cs="Arial"/>
        </w:rPr>
      </w:pPr>
    </w:p>
    <w:p w:rsidR="00D4696B" w:rsidRDefault="00D4696B" w:rsidP="00915C02">
      <w:pPr>
        <w:rPr>
          <w:rFonts w:ascii="Calibri" w:hAnsi="Calibri" w:cs="Arial"/>
          <w:b/>
        </w:rPr>
      </w:pPr>
    </w:p>
    <w:p w:rsidR="000C06CF" w:rsidRPr="00C13D9D" w:rsidRDefault="000C06CF" w:rsidP="00915C02">
      <w:pPr>
        <w:rPr>
          <w:rFonts w:ascii="Calibri" w:hAnsi="Calibri" w:cs="Arial"/>
          <w:b/>
        </w:rPr>
      </w:pPr>
      <w:r w:rsidRPr="00C13D9D">
        <w:rPr>
          <w:rFonts w:ascii="Calibri" w:hAnsi="Calibri" w:cs="Arial"/>
          <w:b/>
        </w:rPr>
        <w:lastRenderedPageBreak/>
        <w:t>Obsah:</w:t>
      </w:r>
    </w:p>
    <w:p w:rsidR="003059BA" w:rsidRPr="00C13D9D" w:rsidRDefault="003059BA" w:rsidP="00915C02">
      <w:pPr>
        <w:rPr>
          <w:rFonts w:ascii="Calibri" w:hAnsi="Calibri" w:cs="Arial"/>
        </w:rPr>
      </w:pPr>
    </w:p>
    <w:p w:rsidR="00F827B2" w:rsidRDefault="00496758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5F44FA">
        <w:rPr>
          <w:rFonts w:asciiTheme="minorHAnsi" w:hAnsiTheme="minorHAnsi"/>
        </w:rPr>
        <w:fldChar w:fldCharType="begin"/>
      </w:r>
      <w:r w:rsidRPr="005F44FA">
        <w:rPr>
          <w:rFonts w:asciiTheme="minorHAnsi" w:hAnsiTheme="minorHAnsi"/>
        </w:rPr>
        <w:instrText xml:space="preserve"> TOC \o "1-3" \h \z \u </w:instrText>
      </w:r>
      <w:r w:rsidRPr="005F44FA">
        <w:rPr>
          <w:rFonts w:asciiTheme="minorHAnsi" w:hAnsiTheme="minorHAnsi"/>
        </w:rPr>
        <w:fldChar w:fldCharType="separate"/>
      </w:r>
      <w:hyperlink w:anchor="_Toc379531336" w:history="1">
        <w:r w:rsidR="00F827B2" w:rsidRPr="00A44E8C">
          <w:rPr>
            <w:rStyle w:val="Hypertextovodkaz"/>
          </w:rPr>
          <w:t>A. Část textová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_Toc379531336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476AFA">
          <w:rPr>
            <w:webHidden/>
          </w:rPr>
          <w:t>2</w:t>
        </w:r>
        <w:r w:rsidR="00F827B2">
          <w:rPr>
            <w:webHidden/>
          </w:rPr>
          <w:fldChar w:fldCharType="end"/>
        </w:r>
      </w:hyperlink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37" w:history="1">
        <w:r w:rsidR="00F827B2" w:rsidRPr="00A44E8C">
          <w:rPr>
            <w:rStyle w:val="Hypertextovodkaz"/>
            <w:rFonts w:ascii="Calibri" w:hAnsi="Calibri"/>
            <w:noProof/>
          </w:rPr>
          <w:t>Úvod</w:t>
        </w:r>
        <w:r w:rsidR="00F827B2">
          <w:rPr>
            <w:noProof/>
            <w:webHidden/>
          </w:rPr>
          <w:tab/>
        </w:r>
      </w:hyperlink>
      <w:r w:rsidR="00872A86" w:rsidRPr="00872A86">
        <w:rPr>
          <w:b/>
          <w:noProof/>
        </w:rPr>
        <w:t>2</w:t>
      </w:r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38" w:history="1">
        <w:r w:rsidR="00F827B2" w:rsidRPr="00A44E8C">
          <w:rPr>
            <w:rStyle w:val="Hypertextovodkaz"/>
          </w:rPr>
          <w:t>I. Ekonomická část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_Toc379531338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476AFA">
          <w:rPr>
            <w:webHidden/>
          </w:rPr>
          <w:t>2</w:t>
        </w:r>
        <w:r w:rsidR="00F827B2">
          <w:rPr>
            <w:webHidden/>
          </w:rPr>
          <w:fldChar w:fldCharType="end"/>
        </w:r>
      </w:hyperlink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39" w:history="1">
        <w:r w:rsidR="00F827B2" w:rsidRPr="00A44E8C">
          <w:rPr>
            <w:rStyle w:val="Hypertextovodkaz"/>
            <w:rFonts w:ascii="Calibri" w:hAnsi="Calibri"/>
            <w:noProof/>
          </w:rPr>
          <w:t>1.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závazně stanovených ukazatelů</w:t>
        </w:r>
        <w:r w:rsidR="00F827B2">
          <w:rPr>
            <w:noProof/>
            <w:webHidden/>
          </w:rPr>
          <w:tab/>
        </w:r>
      </w:hyperlink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0" w:history="1">
        <w:r w:rsidR="00F827B2" w:rsidRPr="00A44E8C">
          <w:rPr>
            <w:rStyle w:val="Hypertextovodkaz"/>
            <w:rFonts w:ascii="Calibri" w:hAnsi="Calibri"/>
            <w:noProof/>
          </w:rPr>
          <w:t>2.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Přehled o čerpání a plnění rozpočtu nákladů a výnosů hlavní činnosti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5</w:t>
      </w:r>
    </w:p>
    <w:p w:rsidR="00F827B2" w:rsidRDefault="009D2E3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1" w:history="1">
        <w:r w:rsidR="00F827B2" w:rsidRPr="00A44E8C">
          <w:rPr>
            <w:rStyle w:val="Hypertextovodkaz"/>
            <w:rFonts w:ascii="Calibri" w:hAnsi="Calibri"/>
            <w:noProof/>
          </w:rPr>
          <w:t>a)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Čerpání rozpočtu nákladů hlavní činnosti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5</w:t>
      </w:r>
    </w:p>
    <w:p w:rsidR="00F827B2" w:rsidRDefault="009D2E3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2" w:history="1">
        <w:r w:rsidR="00F827B2" w:rsidRPr="00A44E8C">
          <w:rPr>
            <w:rStyle w:val="Hypertextovodkaz"/>
            <w:rFonts w:ascii="Calibri" w:hAnsi="Calibri"/>
            <w:noProof/>
          </w:rPr>
          <w:t>b)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Plnění rozpočtu výnosů hlavní činnosti – tab. č. 2b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7</w:t>
      </w:r>
    </w:p>
    <w:p w:rsidR="00F827B2" w:rsidRDefault="009D2E3A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3" w:history="1">
        <w:r w:rsidR="00F827B2" w:rsidRPr="00A44E8C">
          <w:rPr>
            <w:rStyle w:val="Hypertextovodkaz"/>
            <w:rFonts w:ascii="Calibri" w:hAnsi="Calibri"/>
            <w:noProof/>
          </w:rPr>
          <w:t>c)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Použití dohadných účtů aktivních a pasivních 38x</w:t>
        </w:r>
        <w:r w:rsidR="00F827B2">
          <w:rPr>
            <w:noProof/>
            <w:webHidden/>
          </w:rPr>
          <w:tab/>
        </w:r>
        <w:r w:rsidR="00B0405A">
          <w:rPr>
            <w:noProof/>
            <w:webHidden/>
          </w:rPr>
          <w:t>9</w:t>
        </w:r>
      </w:hyperlink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4" w:history="1">
        <w:r w:rsidR="00F827B2" w:rsidRPr="00A44E8C">
          <w:rPr>
            <w:rStyle w:val="Hypertextovodkaz"/>
            <w:rFonts w:ascii="Calibri" w:hAnsi="Calibri"/>
            <w:noProof/>
          </w:rPr>
          <w:t>3.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doplňkové činnosti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9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5" w:history="1">
        <w:r w:rsidR="00F827B2" w:rsidRPr="00A44E8C">
          <w:rPr>
            <w:rStyle w:val="Hypertextovodkaz"/>
            <w:rFonts w:ascii="Calibri" w:hAnsi="Calibri"/>
            <w:noProof/>
          </w:rPr>
          <w:t>4.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dosaženého výsledku hospodaření za rok 201</w:t>
        </w:r>
        <w:r w:rsidR="009156C0">
          <w:rPr>
            <w:rStyle w:val="Hypertextovodkaz"/>
            <w:rFonts w:ascii="Calibri" w:hAnsi="Calibri"/>
            <w:noProof/>
          </w:rPr>
          <w:t>5</w:t>
        </w:r>
        <w:r w:rsidR="00F827B2" w:rsidRPr="00A44E8C">
          <w:rPr>
            <w:rStyle w:val="Hypertextovodkaz"/>
            <w:rFonts w:ascii="Calibri" w:hAnsi="Calibri"/>
            <w:noProof/>
          </w:rPr>
          <w:t xml:space="preserve"> za hlavní a doplňkovou činnost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9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6" w:history="1">
        <w:r w:rsidR="00F827B2" w:rsidRPr="00A44E8C">
          <w:rPr>
            <w:rStyle w:val="Hypertextovodkaz"/>
            <w:rFonts w:ascii="Calibri" w:hAnsi="Calibri"/>
            <w:noProof/>
          </w:rPr>
          <w:t>5.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Rozbor zaměstnanosti a mzdových nákladů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10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7" w:history="1">
        <w:r w:rsidR="00F827B2" w:rsidRPr="00A44E8C">
          <w:rPr>
            <w:rStyle w:val="Hypertextovodkaz"/>
            <w:rFonts w:ascii="Calibri" w:hAnsi="Calibri"/>
            <w:noProof/>
          </w:rPr>
          <w:t>6.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provedených oprav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10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8" w:history="1">
        <w:r w:rsidR="00F827B2" w:rsidRPr="00A44E8C">
          <w:rPr>
            <w:rStyle w:val="Hypertextovodkaz"/>
            <w:rFonts w:ascii="Calibri" w:hAnsi="Calibri"/>
            <w:noProof/>
          </w:rPr>
          <w:t>7.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Hospodaření s prostředky jednotlivých fondů organizace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10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9" w:history="1">
        <w:r w:rsidR="00F827B2" w:rsidRPr="00A44E8C">
          <w:rPr>
            <w:rStyle w:val="Hypertextovodkaz"/>
            <w:rFonts w:ascii="Calibri" w:hAnsi="Calibri"/>
            <w:noProof/>
          </w:rPr>
          <w:t>8.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 bankovních účtů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10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0" w:history="1">
        <w:r w:rsidR="00F827B2" w:rsidRPr="00A44E8C">
          <w:rPr>
            <w:rStyle w:val="Hypertextovodkaz"/>
            <w:rFonts w:ascii="Calibri" w:hAnsi="Calibri"/>
            <w:noProof/>
          </w:rPr>
          <w:t>9.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 pohledávek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1" w:history="1">
        <w:r w:rsidR="00F827B2" w:rsidRPr="00A44E8C">
          <w:rPr>
            <w:rStyle w:val="Hypertextovodkaz"/>
            <w:rFonts w:ascii="Calibri" w:hAnsi="Calibri"/>
            <w:noProof/>
          </w:rPr>
          <w:t>10.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 závazků a jejich finanční krytí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2" w:history="1">
        <w:r w:rsidR="00F827B2" w:rsidRPr="00A44E8C">
          <w:rPr>
            <w:rStyle w:val="Hypertextovodkaz"/>
            <w:rFonts w:ascii="Calibri" w:hAnsi="Calibri"/>
            <w:noProof/>
          </w:rPr>
          <w:t>11.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 nedokončeného dlouhodobého majetku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3" w:history="1">
        <w:r w:rsidR="00F827B2" w:rsidRPr="00A44E8C">
          <w:rPr>
            <w:rStyle w:val="Hypertextovodkaz"/>
            <w:rFonts w:ascii="Calibri" w:hAnsi="Calibri"/>
            <w:noProof/>
          </w:rPr>
          <w:t>12.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Stavy zásob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4" w:history="1">
        <w:r w:rsidR="00F827B2" w:rsidRPr="00A44E8C">
          <w:rPr>
            <w:rStyle w:val="Hypertextovodkaz"/>
            <w:rFonts w:ascii="Calibri" w:hAnsi="Calibri"/>
            <w:noProof/>
          </w:rPr>
          <w:t>13.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Vykazovaná skutečnost na vybraných nákladových účtech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5" w:history="1">
        <w:r w:rsidR="00F827B2" w:rsidRPr="00A44E8C">
          <w:rPr>
            <w:rStyle w:val="Hypertextovodkaz"/>
            <w:rFonts w:ascii="Calibri" w:hAnsi="Calibri"/>
            <w:noProof/>
          </w:rPr>
          <w:t>14.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Přehled investičních záměrů, investičních požadavků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6" w:history="1">
        <w:r w:rsidR="00F827B2" w:rsidRPr="00A44E8C">
          <w:rPr>
            <w:rStyle w:val="Hypertextovodkaz"/>
            <w:rFonts w:ascii="Calibri" w:hAnsi="Calibri"/>
            <w:noProof/>
          </w:rPr>
          <w:t>tab. č. 17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7" w:history="1">
        <w:r w:rsidR="00F827B2" w:rsidRPr="00A44E8C">
          <w:rPr>
            <w:rStyle w:val="Hypertextovodkaz"/>
            <w:rFonts w:ascii="Calibri" w:hAnsi="Calibri"/>
            <w:noProof/>
          </w:rPr>
          <w:t>15.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Přehled o najatém a pronajatém majetku organizace</w:t>
        </w:r>
        <w:r w:rsidR="00F827B2">
          <w:rPr>
            <w:noProof/>
            <w:webHidden/>
          </w:rPr>
          <w:tab/>
        </w:r>
        <w:r w:rsidR="00B0405A">
          <w:rPr>
            <w:noProof/>
            <w:webHidden/>
          </w:rPr>
          <w:t>1</w:t>
        </w:r>
      </w:hyperlink>
      <w:r w:rsidR="00EF4ED8">
        <w:rPr>
          <w:noProof/>
        </w:rPr>
        <w:t>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8" w:history="1">
        <w:r w:rsidR="00F827B2" w:rsidRPr="00A44E8C">
          <w:rPr>
            <w:rStyle w:val="Hypertextovodkaz"/>
            <w:rFonts w:ascii="Calibri" w:hAnsi="Calibri"/>
            <w:noProof/>
          </w:rPr>
          <w:t>16.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projektů (EU, EHP/Norsko)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</w:t>
      </w:r>
      <w:r w:rsidR="00EF4ED8">
        <w:rPr>
          <w:noProof/>
        </w:rPr>
        <w:t>2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9" w:history="1">
        <w:r w:rsidR="00F827B2" w:rsidRPr="00A44E8C">
          <w:rPr>
            <w:rStyle w:val="Hypertextovodkaz"/>
            <w:rFonts w:ascii="Calibri" w:hAnsi="Calibri"/>
            <w:noProof/>
          </w:rPr>
          <w:t>17.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Přehled o provedených kontrolách v organizaci a jejich výsledky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13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0" w:history="1">
        <w:r w:rsidR="00F827B2" w:rsidRPr="00A44E8C">
          <w:rPr>
            <w:rStyle w:val="Hypertextovodkaz"/>
            <w:rFonts w:ascii="Calibri" w:hAnsi="Calibri"/>
            <w:noProof/>
          </w:rPr>
          <w:t>tab. č. 19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13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1" w:history="1">
        <w:r w:rsidR="00F827B2" w:rsidRPr="00A44E8C">
          <w:rPr>
            <w:rStyle w:val="Hypertextovodkaz"/>
            <w:rFonts w:ascii="Calibri" w:hAnsi="Calibri"/>
            <w:noProof/>
          </w:rPr>
          <w:t>18.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Další informace a přílohy dle vlastního uvážení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13</w:t>
      </w:r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2" w:history="1">
        <w:r w:rsidR="00F827B2" w:rsidRPr="00A44E8C">
          <w:rPr>
            <w:rStyle w:val="Hypertextovodkaz"/>
          </w:rPr>
          <w:t>II. Odborná část dle požadavku odboru školství, mládeže a sportu</w:t>
        </w:r>
        <w:r w:rsidR="00F827B2">
          <w:rPr>
            <w:webHidden/>
          </w:rPr>
          <w:tab/>
        </w:r>
      </w:hyperlink>
      <w:r w:rsidR="00B0405A">
        <w:t>13</w:t>
      </w:r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3" w:history="1">
        <w:r w:rsidR="00F827B2" w:rsidRPr="00A44E8C">
          <w:rPr>
            <w:rStyle w:val="Hypertextovodkaz"/>
          </w:rPr>
          <w:t>Neinvestiční náklady na žáka – tab. č. 20</w:t>
        </w:r>
        <w:r w:rsidR="00F827B2">
          <w:rPr>
            <w:webHidden/>
          </w:rPr>
          <w:tab/>
        </w:r>
      </w:hyperlink>
      <w:r w:rsidR="00B0405A">
        <w:t>13</w:t>
      </w:r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4" w:history="1">
        <w:r w:rsidR="00F827B2" w:rsidRPr="00A44E8C">
          <w:rPr>
            <w:rStyle w:val="Hypertextovodkaz"/>
          </w:rPr>
          <w:t>III. Účetní závěrka k 31.12.201</w:t>
        </w:r>
        <w:r w:rsidR="009156C0">
          <w:rPr>
            <w:rStyle w:val="Hypertextovodkaz"/>
          </w:rPr>
          <w:t>5</w:t>
        </w:r>
        <w:r w:rsidR="00F827B2">
          <w:rPr>
            <w:webHidden/>
          </w:rPr>
          <w:tab/>
        </w:r>
      </w:hyperlink>
      <w:r w:rsidR="00B0405A">
        <w:t>13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5" w:history="1">
        <w:r w:rsidR="00F827B2" w:rsidRPr="00A44E8C">
          <w:rPr>
            <w:rStyle w:val="Hypertextovodkaz"/>
            <w:rFonts w:ascii="Calibri" w:hAnsi="Calibri"/>
            <w:noProof/>
          </w:rPr>
          <w:t>1.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Komentář k účetní závěrce k 31. 12. 201</w:t>
        </w:r>
        <w:r w:rsidR="009156C0">
          <w:rPr>
            <w:rStyle w:val="Hypertextovodkaz"/>
            <w:rFonts w:ascii="Calibri" w:hAnsi="Calibri"/>
            <w:noProof/>
          </w:rPr>
          <w:t>5</w:t>
        </w:r>
        <w:r w:rsidR="00F827B2" w:rsidRPr="00A44E8C">
          <w:rPr>
            <w:rStyle w:val="Hypertextovodkaz"/>
            <w:rFonts w:ascii="Calibri" w:hAnsi="Calibri"/>
            <w:noProof/>
          </w:rPr>
          <w:t xml:space="preserve"> (celkové shrnutí)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</w:t>
      </w:r>
      <w:r w:rsidR="00EF4ED8">
        <w:rPr>
          <w:noProof/>
        </w:rPr>
        <w:t>3</w:t>
      </w:r>
    </w:p>
    <w:p w:rsidR="00F827B2" w:rsidRDefault="009D2E3A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6" w:history="1">
        <w:r w:rsidR="00F827B2" w:rsidRPr="00A44E8C">
          <w:rPr>
            <w:rStyle w:val="Hypertextovodkaz"/>
            <w:rFonts w:ascii="Calibri" w:hAnsi="Calibri"/>
            <w:noProof/>
          </w:rPr>
          <w:t>2.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Vyjádření ředitele k vybraným oblastem řízení</w:t>
        </w:r>
        <w:r w:rsidR="00F827B2">
          <w:rPr>
            <w:noProof/>
            <w:webHidden/>
          </w:rPr>
          <w:tab/>
        </w:r>
      </w:hyperlink>
      <w:r w:rsidR="00B0405A">
        <w:rPr>
          <w:noProof/>
        </w:rPr>
        <w:t>14</w:t>
      </w:r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7" w:history="1">
        <w:r w:rsidR="00F827B2" w:rsidRPr="00A44E8C">
          <w:rPr>
            <w:rStyle w:val="Hypertextovodkaz"/>
          </w:rPr>
          <w:t>IV. Stanovisko ředitele ke schvalování účetní závěrky k 31.12.201</w:t>
        </w:r>
        <w:r w:rsidR="009156C0">
          <w:rPr>
            <w:rStyle w:val="Hypertextovodkaz"/>
          </w:rPr>
          <w:t>5</w:t>
        </w:r>
        <w:r w:rsidR="00F827B2">
          <w:rPr>
            <w:webHidden/>
          </w:rPr>
          <w:tab/>
        </w:r>
      </w:hyperlink>
      <w:r w:rsidR="00B0405A">
        <w:t>14</w:t>
      </w:r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8" w:history="1">
        <w:r w:rsidR="00F827B2" w:rsidRPr="00A44E8C">
          <w:rPr>
            <w:rStyle w:val="Hypertextovodkaz"/>
          </w:rPr>
          <w:t>B. Přílohy včetně stanoviska OŠMS</w:t>
        </w:r>
        <w:r w:rsidR="00F827B2">
          <w:rPr>
            <w:webHidden/>
          </w:rPr>
          <w:tab/>
        </w:r>
        <w:r w:rsidR="009156C0">
          <w:rPr>
            <w:webHidden/>
          </w:rPr>
          <w:t>15</w:t>
        </w:r>
      </w:hyperlink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9" w:history="1">
        <w:r w:rsidR="00F827B2" w:rsidRPr="00A44E8C">
          <w:rPr>
            <w:rStyle w:val="Hypertextovodkaz"/>
            <w:rFonts w:ascii="Arial" w:hAnsi="Arial"/>
            <w:i/>
          </w:rPr>
          <w:t>I. Zpráva o hospodaření</w:t>
        </w:r>
        <w:r w:rsidR="00F827B2">
          <w:rPr>
            <w:webHidden/>
          </w:rPr>
          <w:tab/>
        </w:r>
      </w:hyperlink>
      <w:r w:rsidR="00B0405A">
        <w:t>15</w:t>
      </w:r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70" w:history="1">
        <w:r w:rsidR="00F827B2" w:rsidRPr="00A44E8C">
          <w:rPr>
            <w:rStyle w:val="Hypertextovodkaz"/>
            <w:rFonts w:ascii="Arial" w:hAnsi="Arial"/>
            <w:i/>
          </w:rPr>
          <w:t>II. Účetní závěrka k 31.12.201</w:t>
        </w:r>
        <w:r w:rsidR="009156C0">
          <w:rPr>
            <w:rStyle w:val="Hypertextovodkaz"/>
            <w:rFonts w:ascii="Arial" w:hAnsi="Arial"/>
            <w:i/>
          </w:rPr>
          <w:t>5</w:t>
        </w:r>
        <w:r w:rsidR="00F827B2">
          <w:rPr>
            <w:webHidden/>
          </w:rPr>
          <w:tab/>
        </w:r>
      </w:hyperlink>
      <w:r w:rsidR="00B0405A">
        <w:t>15</w:t>
      </w:r>
    </w:p>
    <w:p w:rsidR="00F827B2" w:rsidRDefault="009D2E3A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71" w:history="1">
        <w:r w:rsidR="00F827B2" w:rsidRPr="00A44E8C">
          <w:rPr>
            <w:rStyle w:val="Hypertextovodkaz"/>
            <w:rFonts w:ascii="Arial" w:hAnsi="Arial"/>
            <w:i/>
          </w:rPr>
          <w:t>III. Stanovisko OŠMS za rok 201</w:t>
        </w:r>
        <w:r w:rsidR="009156C0">
          <w:rPr>
            <w:rStyle w:val="Hypertextovodkaz"/>
            <w:rFonts w:ascii="Arial" w:hAnsi="Arial"/>
            <w:i/>
          </w:rPr>
          <w:t>5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_Toc379531371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476AFA">
          <w:rPr>
            <w:webHidden/>
          </w:rPr>
          <w:t>2</w:t>
        </w:r>
        <w:r w:rsidR="00F827B2">
          <w:rPr>
            <w:webHidden/>
          </w:rPr>
          <w:fldChar w:fldCharType="end"/>
        </w:r>
      </w:hyperlink>
    </w:p>
    <w:p w:rsidR="002E16E1" w:rsidRPr="003F02A4" w:rsidRDefault="00496758" w:rsidP="00915C02">
      <w:pPr>
        <w:rPr>
          <w:rFonts w:ascii="Arial" w:hAnsi="Arial" w:cs="Arial"/>
        </w:rPr>
      </w:pPr>
      <w:r w:rsidRPr="005F44FA">
        <w:rPr>
          <w:rFonts w:asciiTheme="minorHAnsi" w:hAnsiTheme="minorHAnsi" w:cs="Arial"/>
        </w:rPr>
        <w:fldChar w:fldCharType="end"/>
      </w:r>
    </w:p>
    <w:p w:rsidR="009567DC" w:rsidRPr="009E68B7" w:rsidRDefault="00332943" w:rsidP="009567DC">
      <w:pPr>
        <w:pStyle w:val="Nadpis1"/>
        <w:numPr>
          <w:ilvl w:val="0"/>
          <w:numId w:val="0"/>
        </w:numPr>
        <w:ind w:left="-432"/>
        <w:rPr>
          <w:rFonts w:asciiTheme="minorHAnsi" w:hAnsiTheme="minorHAnsi" w:cs="Arial"/>
          <w:sz w:val="28"/>
          <w:szCs w:val="28"/>
        </w:rPr>
      </w:pPr>
      <w:bookmarkStart w:id="0" w:name="_Toc219184854"/>
      <w:bookmarkStart w:id="1" w:name="_Toc219185674"/>
      <w:r>
        <w:rPr>
          <w:rFonts w:ascii="Arial" w:hAnsi="Arial" w:cs="Arial"/>
          <w:sz w:val="32"/>
          <w:szCs w:val="32"/>
        </w:rPr>
        <w:br w:type="page"/>
      </w:r>
      <w:bookmarkStart w:id="2" w:name="_Toc379531336"/>
      <w:r w:rsidR="009567DC" w:rsidRPr="009E68B7">
        <w:rPr>
          <w:rFonts w:asciiTheme="minorHAnsi" w:hAnsiTheme="minorHAnsi" w:cs="Arial"/>
          <w:sz w:val="28"/>
          <w:szCs w:val="28"/>
        </w:rPr>
        <w:lastRenderedPageBreak/>
        <w:t>A. Část textová</w:t>
      </w:r>
    </w:p>
    <w:p w:rsidR="009567DC" w:rsidRDefault="009567DC" w:rsidP="009567DC">
      <w:pPr>
        <w:pStyle w:val="Nadpis2"/>
        <w:numPr>
          <w:ilvl w:val="0"/>
          <w:numId w:val="0"/>
        </w:numPr>
        <w:rPr>
          <w:rFonts w:asciiTheme="minorHAnsi" w:hAnsiTheme="minorHAnsi"/>
          <w:i w:val="0"/>
          <w:sz w:val="24"/>
          <w:szCs w:val="24"/>
        </w:rPr>
      </w:pPr>
      <w:bookmarkStart w:id="3" w:name="_Toc219185675"/>
      <w:bookmarkStart w:id="4" w:name="_Toc220398872"/>
    </w:p>
    <w:p w:rsidR="009567DC" w:rsidRPr="00CA3D74" w:rsidRDefault="009567DC" w:rsidP="009567DC">
      <w:pPr>
        <w:pStyle w:val="Nadpis2"/>
        <w:numPr>
          <w:ilvl w:val="0"/>
          <w:numId w:val="0"/>
        </w:numPr>
        <w:rPr>
          <w:rFonts w:asciiTheme="minorHAnsi" w:hAnsiTheme="minorHAnsi"/>
          <w:i w:val="0"/>
          <w:sz w:val="24"/>
          <w:szCs w:val="24"/>
        </w:rPr>
      </w:pPr>
      <w:r w:rsidRPr="00CA3D74">
        <w:rPr>
          <w:rFonts w:asciiTheme="minorHAnsi" w:hAnsiTheme="minorHAnsi"/>
          <w:i w:val="0"/>
          <w:sz w:val="24"/>
          <w:szCs w:val="24"/>
        </w:rPr>
        <w:t>Úvod</w:t>
      </w:r>
      <w:bookmarkEnd w:id="3"/>
      <w:bookmarkEnd w:id="4"/>
    </w:p>
    <w:p w:rsidR="009567DC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Hlavním účelem organizace dle zřizovací listiny je poskytování vzdělávání a výchovy a zajištění stravování. Předmět činnosti organizace je vymezen aktuálním zněním příslušných ustanovení zákona č. 561/2004 Sb., o předškolním, základním, středním, vyšším odborném a jiném vzdělávání (školský zákon), zákona č. 250/2000 Sb., rozpočtových pravidlech územních rozpočtů a prováděcími předpisy.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Organizace vykonává činnosti těchto škol a školských zařízení: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Základní škola praktická (ZŠP)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Základní škola speciální (ZŠS)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Školní družina (ŠD)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Školní jídelna – výdejna (ŠV)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Škola měla k </w:t>
      </w:r>
      <w:proofErr w:type="gramStart"/>
      <w:r w:rsidRPr="00317773">
        <w:rPr>
          <w:rFonts w:asciiTheme="minorHAnsi" w:hAnsiTheme="minorHAnsi" w:cs="Arial"/>
          <w:sz w:val="22"/>
          <w:szCs w:val="22"/>
        </w:rPr>
        <w:t>31.12.201</w:t>
      </w:r>
      <w:r w:rsidR="00CF0F09"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4</w:t>
      </w:r>
      <w:r w:rsidR="00672A63">
        <w:rPr>
          <w:rFonts w:asciiTheme="minorHAnsi" w:hAnsiTheme="minorHAnsi" w:cs="Arial"/>
          <w:sz w:val="22"/>
          <w:szCs w:val="22"/>
        </w:rPr>
        <w:t>7</w:t>
      </w:r>
      <w:proofErr w:type="gramEnd"/>
      <w:r w:rsidRPr="00317773">
        <w:rPr>
          <w:rFonts w:asciiTheme="minorHAnsi" w:hAnsiTheme="minorHAnsi" w:cs="Arial"/>
          <w:sz w:val="22"/>
          <w:szCs w:val="22"/>
        </w:rPr>
        <w:t xml:space="preserve"> žáků, z toho je  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   </w:t>
      </w:r>
      <w:r>
        <w:rPr>
          <w:rFonts w:asciiTheme="minorHAnsi" w:hAnsiTheme="minorHAnsi" w:cs="Arial"/>
          <w:sz w:val="22"/>
          <w:szCs w:val="22"/>
        </w:rPr>
        <w:t>2</w:t>
      </w:r>
      <w:r w:rsidR="00CF0F09">
        <w:rPr>
          <w:rFonts w:asciiTheme="minorHAnsi" w:hAnsiTheme="minorHAnsi" w:cs="Arial"/>
          <w:sz w:val="22"/>
          <w:szCs w:val="22"/>
        </w:rPr>
        <w:t>6</w:t>
      </w:r>
      <w:r w:rsidRPr="00317773">
        <w:rPr>
          <w:rFonts w:asciiTheme="minorHAnsi" w:hAnsiTheme="minorHAnsi" w:cs="Arial"/>
          <w:sz w:val="22"/>
          <w:szCs w:val="22"/>
        </w:rPr>
        <w:t xml:space="preserve"> žáků základní školy praktické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="00CA0C58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1</w:t>
      </w:r>
      <w:r w:rsidRPr="00317773">
        <w:rPr>
          <w:rFonts w:asciiTheme="minorHAnsi" w:hAnsiTheme="minorHAnsi" w:cs="Arial"/>
          <w:sz w:val="22"/>
          <w:szCs w:val="22"/>
        </w:rPr>
        <w:t xml:space="preserve"> žáků základní školy speciální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</w:p>
    <w:p w:rsidR="009567DC" w:rsidRPr="00317773" w:rsidRDefault="009567DC" w:rsidP="009567DC">
      <w:pPr>
        <w:pStyle w:val="Zkladntext2"/>
        <w:rPr>
          <w:rFonts w:asciiTheme="minorHAnsi" w:hAnsiTheme="minorHAnsi" w:cs="Arial"/>
        </w:rPr>
      </w:pPr>
      <w:r w:rsidRPr="00317773">
        <w:rPr>
          <w:rFonts w:asciiTheme="minorHAnsi" w:hAnsiTheme="minorHAnsi" w:cs="Arial"/>
        </w:rPr>
        <w:t xml:space="preserve">Škola byla organizována k  </w:t>
      </w:r>
      <w:proofErr w:type="gramStart"/>
      <w:r w:rsidRPr="00317773">
        <w:rPr>
          <w:rFonts w:asciiTheme="minorHAnsi" w:hAnsiTheme="minorHAnsi" w:cs="Arial"/>
        </w:rPr>
        <w:t>31.12.201</w:t>
      </w:r>
      <w:r w:rsidR="00CF0F09">
        <w:rPr>
          <w:rFonts w:asciiTheme="minorHAnsi" w:hAnsiTheme="minorHAnsi" w:cs="Arial"/>
        </w:rPr>
        <w:t>5</w:t>
      </w:r>
      <w:proofErr w:type="gramEnd"/>
      <w:r w:rsidRPr="00317773">
        <w:rPr>
          <w:rFonts w:asciiTheme="minorHAnsi" w:hAnsiTheme="minorHAnsi" w:cs="Arial"/>
        </w:rPr>
        <w:t xml:space="preserve"> jako </w:t>
      </w:r>
      <w:r>
        <w:rPr>
          <w:rFonts w:asciiTheme="minorHAnsi" w:hAnsiTheme="minorHAnsi" w:cs="Arial"/>
        </w:rPr>
        <w:t>7</w:t>
      </w:r>
      <w:r w:rsidRPr="00317773">
        <w:rPr>
          <w:rFonts w:asciiTheme="minorHAnsi" w:hAnsiTheme="minorHAnsi" w:cs="Arial"/>
        </w:rPr>
        <w:t xml:space="preserve"> mi třídní, z toho  4 tříd</w:t>
      </w:r>
      <w:r w:rsidR="00CE5272">
        <w:rPr>
          <w:rFonts w:asciiTheme="minorHAnsi" w:hAnsiTheme="minorHAnsi" w:cs="Arial"/>
        </w:rPr>
        <w:t>y</w:t>
      </w:r>
      <w:r w:rsidRPr="00317773">
        <w:rPr>
          <w:rFonts w:asciiTheme="minorHAnsi" w:hAnsiTheme="minorHAnsi" w:cs="Arial"/>
        </w:rPr>
        <w:t xml:space="preserve"> ZŠP a  </w:t>
      </w:r>
      <w:r>
        <w:rPr>
          <w:rFonts w:asciiTheme="minorHAnsi" w:hAnsiTheme="minorHAnsi" w:cs="Arial"/>
        </w:rPr>
        <w:t>3</w:t>
      </w:r>
      <w:r w:rsidRPr="00317773">
        <w:rPr>
          <w:rFonts w:asciiTheme="minorHAnsi" w:hAnsiTheme="minorHAnsi" w:cs="Arial"/>
        </w:rPr>
        <w:t xml:space="preserve"> třídy  ZŠS .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</w:p>
    <w:p w:rsidR="009567DC" w:rsidRPr="006E0484" w:rsidRDefault="009567DC" w:rsidP="009567DC">
      <w:pPr>
        <w:pStyle w:val="Zkladntext"/>
        <w:rPr>
          <w:rFonts w:asciiTheme="minorHAnsi" w:hAnsiTheme="minorHAnsi" w:cs="Arial"/>
          <w:sz w:val="22"/>
          <w:szCs w:val="22"/>
        </w:rPr>
      </w:pPr>
      <w:r w:rsidRPr="006E0484">
        <w:rPr>
          <w:rFonts w:asciiTheme="minorHAnsi" w:hAnsiTheme="minorHAnsi" w:cs="Arial"/>
          <w:sz w:val="22"/>
          <w:szCs w:val="22"/>
        </w:rPr>
        <w:t>Školní družina má kapacitu 12 žáků a je naplněna.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Školní jídelna - výdejna má kapacitu 120 žáků, kapacita není překročena. 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Obědy jsou dováženy ze sousední Základní školy TGM Otrokovice.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Default="009567DC" w:rsidP="009567DC">
      <w:pPr>
        <w:pStyle w:val="Bezmezer"/>
        <w:rPr>
          <w:rFonts w:asciiTheme="minorHAnsi" w:hAnsiTheme="minorHAnsi"/>
          <w:sz w:val="22"/>
          <w:szCs w:val="22"/>
        </w:rPr>
      </w:pPr>
      <w:r w:rsidRPr="006E0484">
        <w:rPr>
          <w:rFonts w:asciiTheme="minorHAnsi" w:hAnsiTheme="minorHAnsi"/>
          <w:sz w:val="22"/>
          <w:szCs w:val="22"/>
        </w:rPr>
        <w:t xml:space="preserve">Škola měla k   </w:t>
      </w:r>
      <w:proofErr w:type="gramStart"/>
      <w:r w:rsidRPr="006E0484">
        <w:rPr>
          <w:rFonts w:asciiTheme="minorHAnsi" w:hAnsiTheme="minorHAnsi"/>
          <w:sz w:val="22"/>
          <w:szCs w:val="22"/>
        </w:rPr>
        <w:t>31.12.201</w:t>
      </w:r>
      <w:r w:rsidR="00CF0F09">
        <w:rPr>
          <w:rFonts w:asciiTheme="minorHAnsi" w:hAnsiTheme="minorHAnsi"/>
          <w:sz w:val="22"/>
          <w:szCs w:val="22"/>
        </w:rPr>
        <w:t>5</w:t>
      </w:r>
      <w:r w:rsidRPr="006E0484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1</w:t>
      </w:r>
      <w:r w:rsidR="00CA0C58">
        <w:rPr>
          <w:rFonts w:asciiTheme="minorHAnsi" w:hAnsiTheme="minorHAnsi"/>
          <w:sz w:val="22"/>
          <w:szCs w:val="22"/>
        </w:rPr>
        <w:t>7</w:t>
      </w:r>
      <w:proofErr w:type="gramEnd"/>
      <w:r w:rsidRPr="006E0484">
        <w:rPr>
          <w:rFonts w:asciiTheme="minorHAnsi" w:hAnsiTheme="minorHAnsi"/>
          <w:sz w:val="22"/>
          <w:szCs w:val="22"/>
        </w:rPr>
        <w:t xml:space="preserve"> zaměstnanců, z toho je 1</w:t>
      </w:r>
      <w:r w:rsidR="00CA0C5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</w:t>
      </w:r>
      <w:r w:rsidRPr="006E0484">
        <w:rPr>
          <w:rFonts w:asciiTheme="minorHAnsi" w:hAnsiTheme="minorHAnsi"/>
          <w:sz w:val="22"/>
          <w:szCs w:val="22"/>
        </w:rPr>
        <w:t>pedagogických a 3 nepedagogi</w:t>
      </w:r>
      <w:r>
        <w:rPr>
          <w:rFonts w:asciiTheme="minorHAnsi" w:hAnsiTheme="minorHAnsi"/>
          <w:sz w:val="22"/>
          <w:szCs w:val="22"/>
        </w:rPr>
        <w:t xml:space="preserve">čtí    </w:t>
      </w:r>
      <w:r w:rsidRPr="006E048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    </w:t>
      </w:r>
    </w:p>
    <w:p w:rsidR="009567DC" w:rsidRPr="006E0484" w:rsidRDefault="009567DC" w:rsidP="009567DC">
      <w:pPr>
        <w:pStyle w:val="Bezmezer"/>
        <w:rPr>
          <w:rFonts w:asciiTheme="minorHAnsi" w:hAnsiTheme="minorHAnsi"/>
          <w:sz w:val="22"/>
          <w:szCs w:val="22"/>
        </w:rPr>
      </w:pPr>
    </w:p>
    <w:p w:rsidR="009567DC" w:rsidRDefault="009567DC" w:rsidP="009567DC">
      <w:pPr>
        <w:jc w:val="both"/>
        <w:rPr>
          <w:rFonts w:asciiTheme="minorHAnsi" w:hAnsiTheme="minorHAnsi" w:cs="Arial"/>
          <w:color w:val="000080"/>
          <w:sz w:val="22"/>
          <w:szCs w:val="22"/>
        </w:rPr>
      </w:pPr>
    </w:p>
    <w:p w:rsidR="00AD77B1" w:rsidRPr="00317773" w:rsidRDefault="00AD77B1" w:rsidP="009567DC">
      <w:pPr>
        <w:jc w:val="both"/>
        <w:rPr>
          <w:rFonts w:asciiTheme="minorHAnsi" w:hAnsiTheme="minorHAnsi" w:cs="Arial"/>
          <w:color w:val="000080"/>
          <w:sz w:val="22"/>
          <w:szCs w:val="22"/>
        </w:rPr>
      </w:pPr>
    </w:p>
    <w:bookmarkEnd w:id="2"/>
    <w:p w:rsidR="00A70F1B" w:rsidRPr="001A7989" w:rsidRDefault="00A70F1B" w:rsidP="00A70F1B">
      <w:pPr>
        <w:jc w:val="both"/>
        <w:rPr>
          <w:rFonts w:ascii="Arial" w:hAnsi="Arial" w:cs="Arial"/>
          <w:color w:val="000080"/>
          <w:sz w:val="22"/>
          <w:szCs w:val="22"/>
        </w:rPr>
      </w:pPr>
    </w:p>
    <w:p w:rsidR="00A537A0" w:rsidRPr="009E68B7" w:rsidRDefault="00A537A0" w:rsidP="00A537A0">
      <w:pPr>
        <w:pStyle w:val="Nadpis1"/>
        <w:numPr>
          <w:ilvl w:val="0"/>
          <w:numId w:val="0"/>
        </w:numPr>
        <w:ind w:left="-432"/>
        <w:rPr>
          <w:rFonts w:asciiTheme="minorHAnsi" w:hAnsiTheme="minorHAnsi" w:cs="Arial"/>
          <w:sz w:val="28"/>
          <w:szCs w:val="28"/>
        </w:rPr>
      </w:pPr>
      <w:bookmarkStart w:id="5" w:name="_Toc379531338"/>
      <w:r w:rsidRPr="009E68B7">
        <w:rPr>
          <w:rFonts w:asciiTheme="minorHAnsi" w:hAnsiTheme="minorHAnsi" w:cs="Arial"/>
          <w:sz w:val="28"/>
          <w:szCs w:val="28"/>
        </w:rPr>
        <w:t>I. Ekonomická část</w:t>
      </w:r>
    </w:p>
    <w:p w:rsidR="00A537A0" w:rsidRPr="00122CBF" w:rsidRDefault="00A537A0" w:rsidP="00A537A0"/>
    <w:p w:rsidR="00A537A0" w:rsidRPr="009E68B7" w:rsidRDefault="00A537A0" w:rsidP="00A537A0">
      <w:pPr>
        <w:pStyle w:val="Nadpis2"/>
        <w:numPr>
          <w:ilvl w:val="0"/>
          <w:numId w:val="41"/>
        </w:numPr>
        <w:tabs>
          <w:tab w:val="num" w:pos="540"/>
        </w:tabs>
        <w:rPr>
          <w:rFonts w:ascii="Calibri" w:hAnsi="Calibri"/>
          <w:i w:val="0"/>
        </w:rPr>
      </w:pPr>
      <w:r w:rsidRPr="009E68B7">
        <w:rPr>
          <w:rFonts w:ascii="Calibri" w:hAnsi="Calibri"/>
          <w:i w:val="0"/>
        </w:rPr>
        <w:t>Vyhodnocení závazně stanovených ukazatelů</w:t>
      </w:r>
    </w:p>
    <w:p w:rsidR="00A537A0" w:rsidRDefault="00A537A0" w:rsidP="00A537A0">
      <w:pPr>
        <w:jc w:val="both"/>
        <w:rPr>
          <w:rFonts w:asciiTheme="minorHAnsi" w:hAnsiTheme="minorHAnsi" w:cs="Arial"/>
          <w:sz w:val="22"/>
          <w:szCs w:val="22"/>
        </w:rPr>
      </w:pPr>
    </w:p>
    <w:p w:rsidR="00A537A0" w:rsidRPr="00AD77B1" w:rsidRDefault="00A537A0" w:rsidP="00A537A0">
      <w:pPr>
        <w:pStyle w:val="Zkladntext"/>
        <w:rPr>
          <w:rFonts w:asciiTheme="minorHAnsi" w:hAnsiTheme="minorHAnsi" w:cs="Arial"/>
          <w:sz w:val="22"/>
          <w:szCs w:val="22"/>
        </w:rPr>
      </w:pPr>
      <w:r w:rsidRPr="00AD77B1">
        <w:rPr>
          <w:rFonts w:asciiTheme="minorHAnsi" w:hAnsiTheme="minorHAnsi" w:cs="Arial"/>
          <w:sz w:val="22"/>
          <w:szCs w:val="22"/>
        </w:rPr>
        <w:t>Během roku 201</w:t>
      </w:r>
      <w:r w:rsidR="00CF0F09">
        <w:rPr>
          <w:rFonts w:asciiTheme="minorHAnsi" w:hAnsiTheme="minorHAnsi" w:cs="Arial"/>
          <w:sz w:val="22"/>
          <w:szCs w:val="22"/>
        </w:rPr>
        <w:t>5</w:t>
      </w:r>
      <w:r w:rsidRPr="00AD77B1">
        <w:rPr>
          <w:rFonts w:asciiTheme="minorHAnsi" w:hAnsiTheme="minorHAnsi" w:cs="Arial"/>
          <w:sz w:val="22"/>
          <w:szCs w:val="22"/>
        </w:rPr>
        <w:t xml:space="preserve"> došlo celkem k </w:t>
      </w:r>
      <w:r w:rsidR="00CF0F09">
        <w:rPr>
          <w:rFonts w:asciiTheme="minorHAnsi" w:hAnsiTheme="minorHAnsi" w:cs="Arial"/>
          <w:sz w:val="22"/>
          <w:szCs w:val="22"/>
        </w:rPr>
        <w:t>pěti</w:t>
      </w:r>
      <w:r w:rsidRPr="00AD77B1">
        <w:rPr>
          <w:rFonts w:asciiTheme="minorHAnsi" w:hAnsiTheme="minorHAnsi" w:cs="Arial"/>
          <w:sz w:val="22"/>
          <w:szCs w:val="22"/>
        </w:rPr>
        <w:t xml:space="preserve"> úpravám závazných ukazatelů rozpočtu neinvestičních prostředků:</w:t>
      </w:r>
    </w:p>
    <w:p w:rsidR="00AD77B1" w:rsidRDefault="00AD77B1" w:rsidP="00A537A0">
      <w:pPr>
        <w:rPr>
          <w:rFonts w:asciiTheme="minorHAnsi" w:hAnsiTheme="minorHAnsi" w:cs="Arial"/>
          <w:sz w:val="22"/>
          <w:szCs w:val="22"/>
        </w:rPr>
      </w:pP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1</w:t>
      </w:r>
      <w:r w:rsidRPr="00317773">
        <w:rPr>
          <w:rFonts w:asciiTheme="minorHAnsi" w:hAnsiTheme="minorHAnsi" w:cs="Arial"/>
          <w:sz w:val="22"/>
          <w:szCs w:val="22"/>
        </w:rPr>
        <w:t xml:space="preserve"> ze dne 2</w:t>
      </w:r>
      <w:r w:rsidR="00CF0F09"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>. 6. 201</w:t>
      </w:r>
      <w:r w:rsidR="00CF0F09"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 xml:space="preserve"> - navýšení provozních ONIV  celkem 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o </w:t>
      </w:r>
      <w:r w:rsidR="00CF0F09">
        <w:rPr>
          <w:rFonts w:asciiTheme="minorHAnsi" w:hAnsiTheme="minorHAnsi" w:cs="Arial"/>
          <w:sz w:val="22"/>
          <w:szCs w:val="22"/>
        </w:rPr>
        <w:t>54</w:t>
      </w:r>
      <w:r w:rsidRPr="00317773">
        <w:rPr>
          <w:rFonts w:asciiTheme="minorHAnsi" w:hAnsiTheme="minorHAnsi" w:cs="Arial"/>
          <w:sz w:val="22"/>
          <w:szCs w:val="22"/>
        </w:rPr>
        <w:t>.000,00 Kč</w:t>
      </w:r>
      <w:r w:rsidR="00315B6E">
        <w:rPr>
          <w:rFonts w:asciiTheme="minorHAnsi" w:hAnsiTheme="minorHAnsi" w:cs="Arial"/>
          <w:sz w:val="22"/>
          <w:szCs w:val="22"/>
        </w:rPr>
        <w:t xml:space="preserve"> a přímých ONIV celkem o </w:t>
      </w:r>
      <w:r w:rsidR="00CF0F09">
        <w:rPr>
          <w:rFonts w:asciiTheme="minorHAnsi" w:hAnsiTheme="minorHAnsi" w:cs="Arial"/>
          <w:sz w:val="22"/>
          <w:szCs w:val="22"/>
        </w:rPr>
        <w:t>21</w:t>
      </w:r>
      <w:r w:rsidR="00315B6E">
        <w:rPr>
          <w:rFonts w:asciiTheme="minorHAnsi" w:hAnsiTheme="minorHAnsi" w:cs="Arial"/>
          <w:sz w:val="22"/>
          <w:szCs w:val="22"/>
        </w:rPr>
        <w:t>.</w:t>
      </w:r>
      <w:r w:rsidR="009B36C5">
        <w:rPr>
          <w:rFonts w:asciiTheme="minorHAnsi" w:hAnsiTheme="minorHAnsi" w:cs="Arial"/>
          <w:sz w:val="22"/>
          <w:szCs w:val="22"/>
        </w:rPr>
        <w:t>0</w:t>
      </w:r>
      <w:r w:rsidR="00315B6E">
        <w:rPr>
          <w:rFonts w:asciiTheme="minorHAnsi" w:hAnsiTheme="minorHAnsi" w:cs="Arial"/>
          <w:sz w:val="22"/>
          <w:szCs w:val="22"/>
        </w:rPr>
        <w:t>00,00 Kč</w:t>
      </w:r>
    </w:p>
    <w:p w:rsidR="00A537A0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A537A0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provozní ONIV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F0F09">
        <w:rPr>
          <w:rFonts w:asciiTheme="minorHAnsi" w:hAnsiTheme="minorHAnsi" w:cs="Arial"/>
          <w:sz w:val="22"/>
          <w:szCs w:val="22"/>
        </w:rPr>
        <w:t>54</w:t>
      </w:r>
      <w:r w:rsidRPr="00317773">
        <w:rPr>
          <w:rFonts w:asciiTheme="minorHAnsi" w:hAnsiTheme="minorHAnsi" w:cs="Arial"/>
          <w:sz w:val="22"/>
          <w:szCs w:val="22"/>
        </w:rPr>
        <w:t xml:space="preserve">.000,00 Kč </w:t>
      </w:r>
    </w:p>
    <w:p w:rsidR="005409CF" w:rsidRPr="00317773" w:rsidRDefault="005409CF" w:rsidP="005409C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vybavení pomůckami  UZ 33025  </w:t>
      </w:r>
      <w:r>
        <w:rPr>
          <w:rFonts w:asciiTheme="minorHAnsi" w:hAnsiTheme="minorHAnsi" w:cs="Arial"/>
          <w:sz w:val="22"/>
          <w:szCs w:val="22"/>
        </w:rPr>
        <w:tab/>
      </w:r>
      <w:r w:rsidR="00CF0F09">
        <w:rPr>
          <w:rFonts w:asciiTheme="minorHAnsi" w:hAnsiTheme="minorHAnsi" w:cs="Arial"/>
          <w:sz w:val="22"/>
          <w:szCs w:val="22"/>
        </w:rPr>
        <w:t>21</w:t>
      </w:r>
      <w:r w:rsidRPr="00317773">
        <w:rPr>
          <w:rFonts w:asciiTheme="minorHAnsi" w:hAnsiTheme="minorHAnsi" w:cs="Arial"/>
          <w:sz w:val="22"/>
          <w:szCs w:val="22"/>
        </w:rPr>
        <w:t>.000,00 Kč</w:t>
      </w:r>
    </w:p>
    <w:p w:rsidR="005409CF" w:rsidRDefault="00276107" w:rsidP="00A537A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Účelovou dotaci UZ 33025 na vybavení pomůckami jsme nevyčerpali v plné výši. Vra</w:t>
      </w:r>
      <w:r w:rsidR="001F3972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>ku dotace ve výši 110,00 Kč jsme</w:t>
      </w:r>
      <w:r w:rsidR="001F3972">
        <w:rPr>
          <w:rFonts w:asciiTheme="minorHAnsi" w:hAnsiTheme="minorHAnsi" w:cs="Arial"/>
          <w:sz w:val="22"/>
          <w:szCs w:val="22"/>
        </w:rPr>
        <w:t xml:space="preserve"> v prosinci 2015 odvedli zřizovateli.</w:t>
      </w:r>
    </w:p>
    <w:p w:rsidR="00276107" w:rsidRDefault="00276107" w:rsidP="00A537A0">
      <w:pPr>
        <w:rPr>
          <w:rFonts w:asciiTheme="minorHAnsi" w:hAnsiTheme="minorHAnsi" w:cs="Arial"/>
          <w:sz w:val="22"/>
          <w:szCs w:val="22"/>
        </w:rPr>
      </w:pPr>
    </w:p>
    <w:p w:rsidR="00276107" w:rsidRPr="00317773" w:rsidRDefault="00276107" w:rsidP="00A537A0">
      <w:pPr>
        <w:rPr>
          <w:rFonts w:asciiTheme="minorHAnsi" w:hAnsiTheme="minorHAnsi" w:cs="Arial"/>
          <w:sz w:val="22"/>
          <w:szCs w:val="22"/>
        </w:rPr>
      </w:pPr>
    </w:p>
    <w:p w:rsidR="009B36C5" w:rsidRPr="00317773" w:rsidRDefault="00A537A0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lastRenderedPageBreak/>
        <w:t xml:space="preserve">Úprava závazných ukazatelů </w:t>
      </w:r>
      <w:proofErr w:type="gramStart"/>
      <w:r w:rsidRPr="00317773">
        <w:rPr>
          <w:rFonts w:asciiTheme="minorHAnsi" w:hAnsiTheme="minorHAnsi" w:cs="Arial"/>
          <w:b/>
          <w:sz w:val="22"/>
          <w:szCs w:val="22"/>
        </w:rPr>
        <w:t>č. 2</w:t>
      </w:r>
      <w:r w:rsidRPr="00317773">
        <w:rPr>
          <w:rFonts w:asciiTheme="minorHAnsi" w:hAnsiTheme="minorHAnsi" w:cs="Arial"/>
          <w:sz w:val="22"/>
          <w:szCs w:val="22"/>
        </w:rPr>
        <w:t xml:space="preserve">  ze</w:t>
      </w:r>
      <w:proofErr w:type="gramEnd"/>
      <w:r w:rsidRPr="00317773">
        <w:rPr>
          <w:rFonts w:asciiTheme="minorHAnsi" w:hAnsiTheme="minorHAnsi" w:cs="Arial"/>
          <w:sz w:val="22"/>
          <w:szCs w:val="22"/>
        </w:rPr>
        <w:t xml:space="preserve"> dne </w:t>
      </w:r>
      <w:r w:rsidR="00CF0F09"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 xml:space="preserve">. </w:t>
      </w:r>
      <w:r w:rsidR="00CF0F09">
        <w:rPr>
          <w:rFonts w:asciiTheme="minorHAnsi" w:hAnsiTheme="minorHAnsi" w:cs="Arial"/>
          <w:sz w:val="22"/>
          <w:szCs w:val="22"/>
        </w:rPr>
        <w:t>10</w:t>
      </w:r>
      <w:r w:rsidRPr="00317773">
        <w:rPr>
          <w:rFonts w:asciiTheme="minorHAnsi" w:hAnsiTheme="minorHAnsi" w:cs="Arial"/>
          <w:sz w:val="22"/>
          <w:szCs w:val="22"/>
        </w:rPr>
        <w:t>. 201</w:t>
      </w:r>
      <w:r w:rsidR="00CF0F09"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 xml:space="preserve"> – </w:t>
      </w:r>
      <w:r w:rsidR="00CF0F09">
        <w:rPr>
          <w:rFonts w:asciiTheme="minorHAnsi" w:hAnsiTheme="minorHAnsi" w:cs="Arial"/>
          <w:sz w:val="22"/>
          <w:szCs w:val="22"/>
        </w:rPr>
        <w:t>navýšení</w:t>
      </w:r>
      <w:r w:rsidR="009B36C5"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CF0F09">
        <w:rPr>
          <w:rFonts w:asciiTheme="minorHAnsi" w:hAnsiTheme="minorHAnsi" w:cs="Arial"/>
          <w:sz w:val="22"/>
          <w:szCs w:val="22"/>
        </w:rPr>
        <w:t xml:space="preserve">přímých </w:t>
      </w:r>
      <w:r w:rsidR="009B36C5" w:rsidRPr="00317773">
        <w:rPr>
          <w:rFonts w:asciiTheme="minorHAnsi" w:hAnsiTheme="minorHAnsi" w:cs="Arial"/>
          <w:sz w:val="22"/>
          <w:szCs w:val="22"/>
        </w:rPr>
        <w:t xml:space="preserve">NIV § 3114 celkem </w:t>
      </w:r>
    </w:p>
    <w:p w:rsidR="009B36C5" w:rsidRPr="00317773" w:rsidRDefault="009B36C5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o </w:t>
      </w:r>
      <w:r w:rsidR="00CF0F09">
        <w:rPr>
          <w:rFonts w:asciiTheme="minorHAnsi" w:hAnsiTheme="minorHAnsi" w:cs="Arial"/>
          <w:sz w:val="22"/>
          <w:szCs w:val="22"/>
        </w:rPr>
        <w:t>195.831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9B36C5" w:rsidRDefault="009B36C5" w:rsidP="009B36C5">
      <w:pPr>
        <w:rPr>
          <w:rFonts w:asciiTheme="minorHAnsi" w:hAnsiTheme="minorHAnsi" w:cs="Arial"/>
          <w:sz w:val="22"/>
          <w:szCs w:val="22"/>
        </w:rPr>
      </w:pPr>
    </w:p>
    <w:p w:rsidR="009B36C5" w:rsidRPr="00317773" w:rsidRDefault="009B36C5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CF0F09">
        <w:rPr>
          <w:rFonts w:asciiTheme="minorHAnsi" w:hAnsiTheme="minorHAnsi" w:cs="Arial"/>
          <w:sz w:val="22"/>
          <w:szCs w:val="22"/>
        </w:rPr>
        <w:t>145</w:t>
      </w:r>
      <w:r w:rsidRPr="00317773">
        <w:rPr>
          <w:rFonts w:asciiTheme="minorHAnsi" w:hAnsiTheme="minorHAnsi" w:cs="Arial"/>
          <w:sz w:val="22"/>
          <w:szCs w:val="22"/>
        </w:rPr>
        <w:t>.</w:t>
      </w:r>
      <w:r w:rsidR="00CF0F09">
        <w:rPr>
          <w:rFonts w:asciiTheme="minorHAnsi" w:hAnsiTheme="minorHAnsi" w:cs="Arial"/>
          <w:sz w:val="22"/>
          <w:szCs w:val="22"/>
        </w:rPr>
        <w:t>06</w:t>
      </w:r>
      <w:r>
        <w:rPr>
          <w:rFonts w:asciiTheme="minorHAnsi" w:hAnsiTheme="minorHAnsi" w:cs="Arial"/>
          <w:sz w:val="22"/>
          <w:szCs w:val="22"/>
        </w:rPr>
        <w:t>0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9B36C5" w:rsidRPr="00317773" w:rsidRDefault="009B36C5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   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CF0F09">
        <w:rPr>
          <w:rFonts w:asciiTheme="minorHAnsi" w:hAnsiTheme="minorHAnsi" w:cs="Arial"/>
          <w:sz w:val="22"/>
          <w:szCs w:val="22"/>
        </w:rPr>
        <w:tab/>
        <w:t xml:space="preserve">  50.771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9B36C5" w:rsidRDefault="009B36C5" w:rsidP="00A537A0">
      <w:pPr>
        <w:rPr>
          <w:rFonts w:asciiTheme="minorHAnsi" w:hAnsiTheme="minorHAnsi" w:cs="Arial"/>
          <w:sz w:val="22"/>
          <w:szCs w:val="22"/>
        </w:rPr>
      </w:pPr>
    </w:p>
    <w:p w:rsidR="00AD77B1" w:rsidRDefault="00AD77B1" w:rsidP="00A537A0">
      <w:pPr>
        <w:rPr>
          <w:rFonts w:asciiTheme="minorHAnsi" w:hAnsiTheme="minorHAnsi" w:cs="Arial"/>
          <w:sz w:val="22"/>
          <w:szCs w:val="22"/>
        </w:rPr>
      </w:pP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3</w:t>
      </w:r>
      <w:r w:rsidRPr="00317773">
        <w:rPr>
          <w:rFonts w:asciiTheme="minorHAnsi" w:hAnsiTheme="minorHAnsi" w:cs="Arial"/>
          <w:sz w:val="22"/>
          <w:szCs w:val="22"/>
        </w:rPr>
        <w:t xml:space="preserve"> ze dne 1</w:t>
      </w:r>
      <w:r w:rsidR="00CF0F09"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>. 10. 201</w:t>
      </w:r>
      <w:r w:rsidR="00CF0F09"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 xml:space="preserve"> – </w:t>
      </w:r>
      <w:r w:rsidR="004C7600">
        <w:rPr>
          <w:rFonts w:asciiTheme="minorHAnsi" w:hAnsiTheme="minorHAnsi" w:cs="Arial"/>
          <w:sz w:val="22"/>
          <w:szCs w:val="22"/>
        </w:rPr>
        <w:t>navýšení provozních ONIV celkem o 85.000,00 Kč, snížení přímých ONIV celkem o 64,00 Kč a přesun mezi platy a OON ve výši 6.400,00 Kč</w:t>
      </w:r>
    </w:p>
    <w:p w:rsidR="004C7600" w:rsidRDefault="004C7600" w:rsidP="004C7600">
      <w:pPr>
        <w:rPr>
          <w:rFonts w:asciiTheme="minorHAnsi" w:hAnsiTheme="minorHAnsi" w:cs="Arial"/>
          <w:sz w:val="22"/>
          <w:szCs w:val="22"/>
        </w:rPr>
      </w:pPr>
    </w:p>
    <w:p w:rsidR="004C7600" w:rsidRPr="00317773" w:rsidRDefault="004C7600" w:rsidP="004C760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317773">
        <w:rPr>
          <w:rFonts w:asciiTheme="minorHAnsi" w:hAnsiTheme="minorHAnsi" w:cs="Arial"/>
          <w:sz w:val="22"/>
          <w:szCs w:val="22"/>
        </w:rPr>
        <w:t xml:space="preserve">- </w:t>
      </w:r>
      <w:r>
        <w:rPr>
          <w:rFonts w:asciiTheme="minorHAnsi" w:hAnsiTheme="minorHAnsi" w:cs="Arial"/>
          <w:sz w:val="22"/>
          <w:szCs w:val="22"/>
        </w:rPr>
        <w:tab/>
        <w:t xml:space="preserve">   6</w:t>
      </w:r>
      <w:r w:rsidRPr="00317773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400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4C7600" w:rsidRPr="00317773" w:rsidRDefault="004C7600" w:rsidP="004C760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OON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6</w:t>
      </w:r>
      <w:r w:rsidRPr="00317773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400</w:t>
      </w:r>
      <w:r w:rsidRPr="00317773">
        <w:rPr>
          <w:rFonts w:asciiTheme="minorHAnsi" w:hAnsiTheme="minorHAnsi" w:cs="Arial"/>
          <w:sz w:val="22"/>
          <w:szCs w:val="22"/>
        </w:rPr>
        <w:t>,00 Kč</w:t>
      </w:r>
      <w:r w:rsidRPr="00317773">
        <w:rPr>
          <w:rFonts w:asciiTheme="minorHAnsi" w:hAnsiTheme="minorHAnsi" w:cs="Arial"/>
          <w:sz w:val="22"/>
          <w:szCs w:val="22"/>
        </w:rPr>
        <w:tab/>
      </w:r>
    </w:p>
    <w:p w:rsidR="004C7600" w:rsidRPr="00317773" w:rsidRDefault="004C7600" w:rsidP="004C760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   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-</w:t>
      </w:r>
      <w:r>
        <w:rPr>
          <w:rFonts w:asciiTheme="minorHAnsi" w:hAnsiTheme="minorHAnsi" w:cs="Arial"/>
          <w:sz w:val="22"/>
          <w:szCs w:val="22"/>
        </w:rPr>
        <w:tab/>
        <w:t xml:space="preserve">         64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C00D61" w:rsidRDefault="00C00D61" w:rsidP="00C00D61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provozní ONIV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4C7600">
        <w:rPr>
          <w:rFonts w:asciiTheme="minorHAnsi" w:hAnsiTheme="minorHAnsi" w:cs="Arial"/>
          <w:sz w:val="22"/>
          <w:szCs w:val="22"/>
        </w:rPr>
        <w:t xml:space="preserve"> 85</w:t>
      </w:r>
      <w:r w:rsidRPr="00317773">
        <w:rPr>
          <w:rFonts w:asciiTheme="minorHAnsi" w:hAnsiTheme="minorHAnsi" w:cs="Arial"/>
          <w:sz w:val="22"/>
          <w:szCs w:val="22"/>
        </w:rPr>
        <w:t xml:space="preserve">.000,00 Kč 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D72E99" w:rsidRPr="00317773" w:rsidRDefault="00D72E99" w:rsidP="00D72E99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4</w:t>
      </w:r>
      <w:r w:rsidRPr="00317773">
        <w:rPr>
          <w:rFonts w:asciiTheme="minorHAnsi" w:hAnsiTheme="minorHAnsi" w:cs="Arial"/>
          <w:sz w:val="22"/>
          <w:szCs w:val="22"/>
        </w:rPr>
        <w:t xml:space="preserve"> ze dne </w:t>
      </w:r>
      <w:r>
        <w:rPr>
          <w:rFonts w:asciiTheme="minorHAnsi" w:hAnsiTheme="minorHAnsi" w:cs="Arial"/>
          <w:sz w:val="22"/>
          <w:szCs w:val="22"/>
        </w:rPr>
        <w:t>10</w:t>
      </w:r>
      <w:r w:rsidRPr="00317773">
        <w:rPr>
          <w:rFonts w:asciiTheme="minorHAnsi" w:hAnsiTheme="minorHAnsi" w:cs="Arial"/>
          <w:sz w:val="22"/>
          <w:szCs w:val="22"/>
        </w:rPr>
        <w:t>. 1</w:t>
      </w:r>
      <w:r>
        <w:rPr>
          <w:rFonts w:asciiTheme="minorHAnsi" w:hAnsiTheme="minorHAnsi" w:cs="Arial"/>
          <w:sz w:val="22"/>
          <w:szCs w:val="22"/>
        </w:rPr>
        <w:t>1</w:t>
      </w:r>
      <w:r w:rsidRPr="00317773">
        <w:rPr>
          <w:rFonts w:asciiTheme="minorHAnsi" w:hAnsiTheme="minorHAnsi" w:cs="Arial"/>
          <w:sz w:val="22"/>
          <w:szCs w:val="22"/>
        </w:rPr>
        <w:t>. 201</w:t>
      </w:r>
      <w:r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 xml:space="preserve"> – navýšení </w:t>
      </w:r>
      <w:r>
        <w:rPr>
          <w:rFonts w:asciiTheme="minorHAnsi" w:hAnsiTheme="minorHAnsi" w:cs="Arial"/>
          <w:sz w:val="22"/>
          <w:szCs w:val="22"/>
        </w:rPr>
        <w:t>přímých</w:t>
      </w:r>
      <w:r w:rsidRPr="00317773">
        <w:rPr>
          <w:rFonts w:asciiTheme="minorHAnsi" w:hAnsiTheme="minorHAnsi" w:cs="Arial"/>
          <w:sz w:val="22"/>
          <w:szCs w:val="22"/>
        </w:rPr>
        <w:t xml:space="preserve"> ONIV  celkem </w:t>
      </w:r>
    </w:p>
    <w:p w:rsidR="00D72E99" w:rsidRPr="00317773" w:rsidRDefault="00D72E99" w:rsidP="00D72E99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>31</w:t>
      </w:r>
      <w:r w:rsidRPr="00317773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180,00 Kč</w:t>
      </w:r>
    </w:p>
    <w:p w:rsidR="00D72E99" w:rsidRDefault="00D72E99" w:rsidP="00D72E99">
      <w:pPr>
        <w:rPr>
          <w:rFonts w:asciiTheme="minorHAnsi" w:hAnsiTheme="minorHAnsi" w:cs="Arial"/>
          <w:sz w:val="22"/>
          <w:szCs w:val="22"/>
        </w:rPr>
      </w:pPr>
    </w:p>
    <w:p w:rsidR="00D72E99" w:rsidRPr="00317773" w:rsidRDefault="00D72E99" w:rsidP="00D72E99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</w:t>
      </w:r>
      <w:r>
        <w:rPr>
          <w:rFonts w:asciiTheme="minorHAnsi" w:hAnsiTheme="minorHAnsi" w:cs="Arial"/>
          <w:sz w:val="22"/>
          <w:szCs w:val="22"/>
        </w:rPr>
        <w:t>UZ 33061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  <w:t>23</w:t>
      </w:r>
      <w:r w:rsidRPr="00317773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096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D72E99" w:rsidRPr="00317773" w:rsidRDefault="00D72E99" w:rsidP="00D72E99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</w:t>
      </w:r>
      <w:r>
        <w:rPr>
          <w:rFonts w:asciiTheme="minorHAnsi" w:hAnsiTheme="minorHAnsi" w:cs="Arial"/>
          <w:sz w:val="22"/>
          <w:szCs w:val="22"/>
        </w:rPr>
        <w:t>UZ 33061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8.084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A537A0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9674EE" w:rsidRPr="00317773" w:rsidRDefault="00A537A0" w:rsidP="009674EE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 xml:space="preserve">č. </w:t>
      </w:r>
      <w:r w:rsidR="00D72E99">
        <w:rPr>
          <w:rFonts w:asciiTheme="minorHAnsi" w:hAnsiTheme="minorHAnsi" w:cs="Arial"/>
          <w:b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 xml:space="preserve"> ze dne </w:t>
      </w:r>
      <w:r w:rsidR="00D72E99">
        <w:rPr>
          <w:rFonts w:asciiTheme="minorHAnsi" w:hAnsiTheme="minorHAnsi" w:cs="Arial"/>
          <w:sz w:val="22"/>
          <w:szCs w:val="22"/>
        </w:rPr>
        <w:t>3</w:t>
      </w:r>
      <w:r w:rsidR="00CF0F09">
        <w:rPr>
          <w:rFonts w:asciiTheme="minorHAnsi" w:hAnsiTheme="minorHAnsi" w:cs="Arial"/>
          <w:sz w:val="22"/>
          <w:szCs w:val="22"/>
        </w:rPr>
        <w:t>1</w:t>
      </w:r>
      <w:r w:rsidRPr="00317773">
        <w:rPr>
          <w:rFonts w:asciiTheme="minorHAnsi" w:hAnsiTheme="minorHAnsi" w:cs="Arial"/>
          <w:sz w:val="22"/>
          <w:szCs w:val="22"/>
        </w:rPr>
        <w:t>. 1</w:t>
      </w:r>
      <w:r w:rsidR="00D72E99">
        <w:rPr>
          <w:rFonts w:asciiTheme="minorHAnsi" w:hAnsiTheme="minorHAnsi" w:cs="Arial"/>
          <w:sz w:val="22"/>
          <w:szCs w:val="22"/>
        </w:rPr>
        <w:t>2</w:t>
      </w:r>
      <w:r w:rsidRPr="00317773">
        <w:rPr>
          <w:rFonts w:asciiTheme="minorHAnsi" w:hAnsiTheme="minorHAnsi" w:cs="Arial"/>
          <w:sz w:val="22"/>
          <w:szCs w:val="22"/>
        </w:rPr>
        <w:t>. 201</w:t>
      </w:r>
      <w:r w:rsidR="004C7600">
        <w:rPr>
          <w:rFonts w:asciiTheme="minorHAnsi" w:hAnsiTheme="minorHAnsi" w:cs="Arial"/>
          <w:sz w:val="22"/>
          <w:szCs w:val="22"/>
        </w:rPr>
        <w:t>5</w:t>
      </w:r>
      <w:r w:rsidRPr="00317773">
        <w:rPr>
          <w:rFonts w:asciiTheme="minorHAnsi" w:hAnsiTheme="minorHAnsi" w:cs="Arial"/>
          <w:sz w:val="22"/>
          <w:szCs w:val="22"/>
        </w:rPr>
        <w:t xml:space="preserve"> – </w:t>
      </w:r>
      <w:r w:rsidR="009674EE" w:rsidRPr="00317773">
        <w:rPr>
          <w:rFonts w:asciiTheme="minorHAnsi" w:hAnsiTheme="minorHAnsi" w:cs="Arial"/>
          <w:sz w:val="22"/>
          <w:szCs w:val="22"/>
        </w:rPr>
        <w:t xml:space="preserve">navýšení provozních ONIV  celkem </w:t>
      </w:r>
    </w:p>
    <w:p w:rsidR="009674EE" w:rsidRPr="00317773" w:rsidRDefault="009674EE" w:rsidP="009674EE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o </w:t>
      </w:r>
      <w:r w:rsidR="00D72E99">
        <w:rPr>
          <w:rFonts w:asciiTheme="minorHAnsi" w:hAnsiTheme="minorHAnsi" w:cs="Arial"/>
          <w:sz w:val="22"/>
          <w:szCs w:val="22"/>
        </w:rPr>
        <w:t>82</w:t>
      </w:r>
      <w:r w:rsidRPr="00317773">
        <w:rPr>
          <w:rFonts w:asciiTheme="minorHAnsi" w:hAnsiTheme="minorHAnsi" w:cs="Arial"/>
          <w:sz w:val="22"/>
          <w:szCs w:val="22"/>
        </w:rPr>
        <w:t>.000,00 Kč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674EE" w:rsidRDefault="009674EE" w:rsidP="009674EE">
      <w:pPr>
        <w:rPr>
          <w:rFonts w:asciiTheme="minorHAnsi" w:hAnsiTheme="minorHAnsi" w:cs="Arial"/>
          <w:sz w:val="22"/>
          <w:szCs w:val="22"/>
        </w:rPr>
      </w:pPr>
    </w:p>
    <w:p w:rsidR="009674EE" w:rsidRDefault="009674EE" w:rsidP="009674EE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provozní ONIV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D72E99">
        <w:rPr>
          <w:rFonts w:asciiTheme="minorHAnsi" w:hAnsiTheme="minorHAnsi" w:cs="Arial"/>
          <w:sz w:val="22"/>
          <w:szCs w:val="22"/>
        </w:rPr>
        <w:t>82</w:t>
      </w:r>
      <w:r w:rsidRPr="00317773">
        <w:rPr>
          <w:rFonts w:asciiTheme="minorHAnsi" w:hAnsiTheme="minorHAnsi" w:cs="Arial"/>
          <w:sz w:val="22"/>
          <w:szCs w:val="22"/>
        </w:rPr>
        <w:t xml:space="preserve">.000,00 Kč 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A537A0" w:rsidRDefault="00A537A0" w:rsidP="00A537A0">
      <w:pPr>
        <w:jc w:val="both"/>
        <w:rPr>
          <w:rFonts w:asciiTheme="minorHAnsi" w:hAnsiTheme="minorHAnsi" w:cs="Arial"/>
          <w:sz w:val="20"/>
          <w:szCs w:val="20"/>
        </w:rPr>
      </w:pPr>
    </w:p>
    <w:bookmarkEnd w:id="5"/>
    <w:p w:rsidR="002B094F" w:rsidRDefault="002B094F" w:rsidP="00A70F1B">
      <w:pPr>
        <w:jc w:val="both"/>
        <w:rPr>
          <w:rFonts w:ascii="Calibri" w:hAnsi="Calibri" w:cs="Arial"/>
          <w:b/>
        </w:rPr>
      </w:pPr>
    </w:p>
    <w:p w:rsidR="002B094F" w:rsidRDefault="002B094F" w:rsidP="00A70F1B">
      <w:pPr>
        <w:jc w:val="both"/>
        <w:rPr>
          <w:rFonts w:ascii="Calibri" w:hAnsi="Calibri" w:cs="Arial"/>
          <w:b/>
        </w:rPr>
      </w:pPr>
    </w:p>
    <w:p w:rsidR="00A70F1B" w:rsidRPr="00C13D9D" w:rsidRDefault="00A70F1B" w:rsidP="00A70F1B">
      <w:pPr>
        <w:jc w:val="both"/>
        <w:rPr>
          <w:rFonts w:ascii="Calibri" w:hAnsi="Calibri" w:cs="Arial"/>
          <w:b/>
        </w:rPr>
      </w:pPr>
      <w:r w:rsidRPr="00C13D9D">
        <w:rPr>
          <w:rFonts w:ascii="Calibri" w:hAnsi="Calibri" w:cs="Arial"/>
          <w:b/>
        </w:rPr>
        <w:t>Závazné ukazatele rozpočtu pro rok 20</w:t>
      </w:r>
      <w:r w:rsidR="00273607" w:rsidRPr="00C13D9D">
        <w:rPr>
          <w:rFonts w:ascii="Calibri" w:hAnsi="Calibri" w:cs="Arial"/>
          <w:b/>
        </w:rPr>
        <w:t>1</w:t>
      </w:r>
      <w:r w:rsidR="00AE27E1">
        <w:rPr>
          <w:rFonts w:ascii="Calibri" w:hAnsi="Calibri" w:cs="Arial"/>
          <w:b/>
        </w:rPr>
        <w:t>5</w:t>
      </w:r>
    </w:p>
    <w:p w:rsidR="00A70F1B" w:rsidRPr="000C67A9" w:rsidRDefault="00A70F1B" w:rsidP="00A70F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0C67A9">
        <w:rPr>
          <w:rFonts w:ascii="Arial" w:hAnsi="Arial" w:cs="Arial"/>
          <w:sz w:val="20"/>
          <w:szCs w:val="20"/>
        </w:rPr>
        <w:t>v Kč</w:t>
      </w:r>
    </w:p>
    <w:tbl>
      <w:tblPr>
        <w:tblW w:w="90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825"/>
        <w:gridCol w:w="2825"/>
      </w:tblGrid>
      <w:tr w:rsidR="00A70F1B" w:rsidRPr="00C13D9D">
        <w:trPr>
          <w:trHeight w:val="290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neinvestiční: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schválený rozpočet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upravený rozpočet</w:t>
            </w:r>
          </w:p>
        </w:tc>
      </w:tr>
      <w:tr w:rsidR="008A13B1" w:rsidRPr="008A13B1" w:rsidTr="00822762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822762" w:rsidP="002B094F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P</w:t>
            </w:r>
            <w:r w:rsidR="00A70F1B" w:rsidRPr="00C13D9D">
              <w:rPr>
                <w:rFonts w:ascii="Calibri" w:hAnsi="Calibri" w:cs="Arial"/>
                <w:sz w:val="22"/>
                <w:szCs w:val="22"/>
              </w:rPr>
              <w:t>laty</w:t>
            </w:r>
            <w:r w:rsidRPr="00C13D9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AE27E1" w:rsidP="00AE27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="00D05164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509</w:t>
            </w:r>
            <w:r w:rsidR="00D0516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205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8A13B1" w:rsidRDefault="00D05164" w:rsidP="00AE27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4 </w:t>
            </w:r>
            <w:r w:rsidR="00AE27E1" w:rsidRPr="008A13B1">
              <w:rPr>
                <w:rFonts w:ascii="Calibri" w:hAnsi="Calibri" w:cs="Arial"/>
                <w:sz w:val="22"/>
                <w:szCs w:val="22"/>
              </w:rPr>
              <w:t>67</w:t>
            </w:r>
            <w:r w:rsidR="00D759CC"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Pr="008A13B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E27E1" w:rsidRPr="008A13B1">
              <w:rPr>
                <w:rFonts w:ascii="Calibri" w:hAnsi="Calibri" w:cs="Arial"/>
                <w:sz w:val="22"/>
                <w:szCs w:val="22"/>
              </w:rPr>
              <w:t>961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822762" w:rsidRPr="00C13D9D" w:rsidTr="00822762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2762" w:rsidRPr="00C13D9D" w:rsidRDefault="00B916B6" w:rsidP="002B094F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 xml:space="preserve">Ostatní osobní náklady 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762" w:rsidRPr="00C13D9D" w:rsidRDefault="00D05164" w:rsidP="00AE27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AE27E1">
              <w:rPr>
                <w:rFonts w:ascii="Calibri" w:hAnsi="Calibri" w:cs="Arial"/>
                <w:sz w:val="22"/>
                <w:szCs w:val="22"/>
              </w:rPr>
              <w:t>14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E27E1">
              <w:rPr>
                <w:rFonts w:ascii="Calibri" w:hAnsi="Calibri" w:cs="Arial"/>
                <w:sz w:val="22"/>
                <w:szCs w:val="22"/>
              </w:rPr>
              <w:t>800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762" w:rsidRPr="00C13D9D" w:rsidRDefault="00D05164" w:rsidP="00AE27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AE27E1">
              <w:rPr>
                <w:rFonts w:ascii="Calibri" w:hAnsi="Calibri" w:cs="Arial"/>
                <w:sz w:val="22"/>
                <w:szCs w:val="22"/>
              </w:rPr>
              <w:t>21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E27E1">
              <w:rPr>
                <w:rFonts w:ascii="Calibri" w:hAnsi="Calibri" w:cs="Arial"/>
                <w:sz w:val="22"/>
                <w:szCs w:val="22"/>
              </w:rPr>
              <w:t>200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ONIV přímé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AE27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1 </w:t>
            </w:r>
            <w:r w:rsidR="00AE27E1">
              <w:rPr>
                <w:rFonts w:ascii="Calibri" w:hAnsi="Calibri" w:cs="Arial"/>
                <w:sz w:val="22"/>
                <w:szCs w:val="22"/>
              </w:rPr>
              <w:t>718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E27E1">
              <w:rPr>
                <w:rFonts w:ascii="Calibri" w:hAnsi="Calibri" w:cs="Arial"/>
                <w:sz w:val="22"/>
                <w:szCs w:val="22"/>
              </w:rPr>
              <w:t>783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AE27E1" w:rsidP="00AE27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D05164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798</w:t>
            </w:r>
            <w:r w:rsidR="00D0516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574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ONIV provozní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AE27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  <w:r w:rsidR="00AE27E1">
              <w:rPr>
                <w:rFonts w:ascii="Calibri" w:hAnsi="Calibri" w:cs="Arial"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sz w:val="22"/>
                <w:szCs w:val="22"/>
              </w:rPr>
              <w:t>0 000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AE27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1 </w:t>
            </w:r>
            <w:r w:rsidR="00AE27E1">
              <w:rPr>
                <w:rFonts w:ascii="Calibri" w:hAnsi="Calibri" w:cs="Arial"/>
                <w:sz w:val="22"/>
                <w:szCs w:val="22"/>
              </w:rPr>
              <w:t>091</w:t>
            </w:r>
            <w:r>
              <w:rPr>
                <w:rFonts w:ascii="Calibri" w:hAnsi="Calibri" w:cs="Arial"/>
                <w:sz w:val="22"/>
                <w:szCs w:val="22"/>
              </w:rPr>
              <w:t xml:space="preserve"> 000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D759CC">
        <w:trPr>
          <w:trHeight w:val="290"/>
        </w:trPr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NIV ostatní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90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AE27E1" w:rsidP="00AE27E1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7</w:t>
            </w:r>
            <w:r w:rsidR="00D05164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212</w:t>
            </w:r>
            <w:r w:rsidR="00D0516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788</w:t>
            </w:r>
            <w:r w:rsidR="00822762"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AE27E1" w:rsidP="00AE27E1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7</w:t>
            </w:r>
            <w:r w:rsidR="00D05164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681</w:t>
            </w:r>
            <w:r w:rsidR="00D0516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735</w:t>
            </w:r>
            <w:r w:rsidR="00822762"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</w:tr>
    </w:tbl>
    <w:p w:rsidR="00A70F1B" w:rsidRDefault="00A70F1B" w:rsidP="00A70F1B">
      <w:pPr>
        <w:jc w:val="both"/>
        <w:rPr>
          <w:rFonts w:ascii="Arial" w:hAnsi="Arial" w:cs="Arial"/>
          <w:sz w:val="20"/>
          <w:szCs w:val="20"/>
        </w:rPr>
      </w:pPr>
    </w:p>
    <w:p w:rsidR="00A70F1B" w:rsidRDefault="00A70F1B" w:rsidP="00A70F1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825"/>
        <w:gridCol w:w="2825"/>
      </w:tblGrid>
      <w:tr w:rsidR="00A70F1B" w:rsidRPr="00C13D9D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investiční: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schválený rozpočet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upravený rozpočet</w:t>
            </w:r>
          </w:p>
        </w:tc>
      </w:tr>
      <w:tr w:rsidR="00A70F1B" w:rsidRPr="00C13D9D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dotace od zřizovatele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82276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dotace ze státního rozpočtu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D71E4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 xml:space="preserve">dotace </w:t>
            </w:r>
            <w:r w:rsidR="00D71E43" w:rsidRPr="00C13D9D">
              <w:rPr>
                <w:rFonts w:ascii="Calibri" w:hAnsi="Calibri" w:cs="Arial"/>
                <w:sz w:val="22"/>
                <w:szCs w:val="22"/>
              </w:rPr>
              <w:t>v rámci ROP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303"/>
        </w:trPr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dotace ze státních fondů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8A13B1">
              <w:rPr>
                <w:rFonts w:ascii="Calibri" w:hAnsi="Calibri" w:cs="Arial"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A13B1">
              <w:rPr>
                <w:rFonts w:ascii="Calibri" w:hAnsi="Calibri" w:cs="Arial"/>
                <w:b/>
                <w:bCs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A13B1">
              <w:rPr>
                <w:rFonts w:ascii="Calibri" w:hAnsi="Calibri" w:cs="Arial"/>
                <w:b/>
                <w:bCs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Odvod z investičního fondu: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A13B1">
              <w:rPr>
                <w:rFonts w:ascii="Calibri" w:hAnsi="Calibri" w:cs="Arial"/>
                <w:b/>
                <w:bCs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8A13B1" w:rsidRDefault="00D759CC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A13B1">
              <w:rPr>
                <w:rFonts w:ascii="Calibri" w:hAnsi="Calibri" w:cs="Arial"/>
                <w:b/>
                <w:bCs/>
                <w:sz w:val="22"/>
                <w:szCs w:val="22"/>
              </w:rPr>
              <w:t>0</w:t>
            </w:r>
            <w:r w:rsidR="00822762" w:rsidRPr="008A13B1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</w:tr>
    </w:tbl>
    <w:p w:rsidR="00A70F1B" w:rsidRDefault="00A70F1B" w:rsidP="00A70F1B">
      <w:pPr>
        <w:jc w:val="both"/>
        <w:rPr>
          <w:rFonts w:ascii="Arial" w:hAnsi="Arial" w:cs="Arial"/>
          <w:b/>
          <w:color w:val="000080"/>
          <w:sz w:val="22"/>
          <w:szCs w:val="22"/>
        </w:rPr>
      </w:pPr>
    </w:p>
    <w:p w:rsidR="00A70F1B" w:rsidRDefault="000C5E72" w:rsidP="000C5E72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</w:rPr>
      </w:pPr>
      <w:bookmarkStart w:id="6" w:name="_Toc379531340"/>
      <w:r>
        <w:rPr>
          <w:rFonts w:ascii="Calibri" w:hAnsi="Calibri"/>
          <w:i w:val="0"/>
        </w:rPr>
        <w:lastRenderedPageBreak/>
        <w:t xml:space="preserve">2. </w:t>
      </w:r>
      <w:r w:rsidR="00A70F1B" w:rsidRPr="005F44FA">
        <w:rPr>
          <w:rFonts w:ascii="Calibri" w:hAnsi="Calibri"/>
          <w:i w:val="0"/>
        </w:rPr>
        <w:t>Přehled o čerpání a plnění rozpočtu nákladů a výnosů hlavní činnosti</w:t>
      </w:r>
      <w:bookmarkEnd w:id="6"/>
    </w:p>
    <w:p w:rsidR="007F458C" w:rsidRPr="0066131E" w:rsidRDefault="007F458C" w:rsidP="007F458C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317773">
        <w:rPr>
          <w:rFonts w:asciiTheme="minorHAnsi" w:hAnsiTheme="minorHAnsi"/>
          <w:sz w:val="24"/>
          <w:szCs w:val="24"/>
        </w:rPr>
        <w:t>Čerpání rozpočtu nákladů hlavní činnosti</w:t>
      </w:r>
      <w:r>
        <w:rPr>
          <w:rFonts w:asciiTheme="minorHAnsi" w:hAnsiTheme="minorHAnsi"/>
          <w:sz w:val="24"/>
          <w:szCs w:val="24"/>
        </w:rPr>
        <w:t xml:space="preserve"> </w:t>
      </w:r>
      <w:r w:rsidRPr="0066131E">
        <w:rPr>
          <w:rFonts w:asciiTheme="minorHAnsi" w:hAnsiTheme="minorHAnsi"/>
          <w:sz w:val="22"/>
          <w:szCs w:val="22"/>
        </w:rPr>
        <w:t xml:space="preserve">– tab. </w:t>
      </w:r>
      <w:proofErr w:type="gramStart"/>
      <w:r w:rsidRPr="0066131E">
        <w:rPr>
          <w:rFonts w:asciiTheme="minorHAnsi" w:hAnsiTheme="minorHAnsi"/>
          <w:sz w:val="22"/>
          <w:szCs w:val="22"/>
        </w:rPr>
        <w:t>č.</w:t>
      </w:r>
      <w:proofErr w:type="gramEnd"/>
      <w:r w:rsidRPr="0066131E">
        <w:rPr>
          <w:rFonts w:asciiTheme="minorHAnsi" w:hAnsiTheme="minorHAnsi"/>
          <w:sz w:val="22"/>
          <w:szCs w:val="22"/>
        </w:rPr>
        <w:t xml:space="preserve"> 2a</w:t>
      </w:r>
    </w:p>
    <w:p w:rsidR="007F458C" w:rsidRPr="00317773" w:rsidRDefault="007F458C" w:rsidP="007F458C">
      <w:pPr>
        <w:ind w:firstLine="360"/>
        <w:rPr>
          <w:rFonts w:asciiTheme="minorHAnsi" w:hAnsiTheme="minorHAnsi" w:cs="Arial"/>
          <w:sz w:val="20"/>
          <w:szCs w:val="20"/>
        </w:rPr>
      </w:pPr>
    </w:p>
    <w:p w:rsidR="007F458C" w:rsidRPr="00317773" w:rsidRDefault="007F458C" w:rsidP="007F458C">
      <w:pPr>
        <w:ind w:firstLine="360"/>
        <w:rPr>
          <w:rFonts w:asciiTheme="minorHAnsi" w:hAnsiTheme="minorHAnsi" w:cs="Arial"/>
          <w:sz w:val="20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Mzdové prostředky </w:t>
      </w:r>
    </w:p>
    <w:p w:rsidR="007F458C" w:rsidRPr="00317773" w:rsidRDefault="007F458C" w:rsidP="007F458C">
      <w:pPr>
        <w:ind w:left="1260" w:hanging="1260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ind w:left="1260" w:hanging="126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1)</w:t>
      </w:r>
      <w:r w:rsidRPr="00317773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317773">
        <w:rPr>
          <w:rFonts w:asciiTheme="minorHAnsi" w:hAnsiTheme="minorHAnsi" w:cs="Arial"/>
          <w:sz w:val="22"/>
          <w:szCs w:val="20"/>
        </w:rPr>
        <w:t xml:space="preserve">platy zaměstnanců: </w:t>
      </w:r>
    </w:p>
    <w:p w:rsidR="007F458C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  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Pr="00D15BAE">
        <w:rPr>
          <w:rFonts w:asciiTheme="minorHAnsi" w:hAnsiTheme="minorHAnsi" w:cs="Arial"/>
          <w:sz w:val="22"/>
          <w:szCs w:val="20"/>
        </w:rPr>
        <w:t>% plnění   RO 1</w:t>
      </w:r>
      <w:r w:rsidR="00B11C66">
        <w:rPr>
          <w:rFonts w:asciiTheme="minorHAnsi" w:hAnsiTheme="minorHAnsi" w:cs="Arial"/>
          <w:sz w:val="22"/>
          <w:szCs w:val="20"/>
        </w:rPr>
        <w:t>5</w:t>
      </w:r>
      <w:r w:rsidRPr="00D15BAE">
        <w:rPr>
          <w:rFonts w:asciiTheme="minorHAnsi" w:hAnsiTheme="minorHAnsi" w:cs="Arial"/>
          <w:sz w:val="22"/>
          <w:szCs w:val="20"/>
        </w:rPr>
        <w:t>:</w:t>
      </w:r>
      <w:r w:rsidRPr="00317773">
        <w:rPr>
          <w:rFonts w:asciiTheme="minorHAnsi" w:hAnsiTheme="minorHAnsi" w:cs="Arial"/>
          <w:sz w:val="22"/>
          <w:szCs w:val="20"/>
        </w:rPr>
        <w:tab/>
        <w:t xml:space="preserve">        10</w:t>
      </w:r>
      <w:r w:rsidR="00B11C66">
        <w:rPr>
          <w:rFonts w:asciiTheme="minorHAnsi" w:hAnsiTheme="minorHAnsi" w:cs="Arial"/>
          <w:sz w:val="22"/>
          <w:szCs w:val="20"/>
        </w:rPr>
        <w:t>0</w:t>
      </w:r>
      <w:r w:rsidRPr="00317773">
        <w:rPr>
          <w:rFonts w:asciiTheme="minorHAnsi" w:hAnsiTheme="minorHAnsi" w:cs="Arial"/>
          <w:sz w:val="22"/>
          <w:szCs w:val="20"/>
        </w:rPr>
        <w:t>,</w:t>
      </w:r>
      <w:r w:rsidR="00B11C66">
        <w:rPr>
          <w:rFonts w:asciiTheme="minorHAnsi" w:hAnsiTheme="minorHAnsi" w:cs="Arial"/>
          <w:sz w:val="22"/>
          <w:szCs w:val="20"/>
        </w:rPr>
        <w:t>00</w:t>
      </w:r>
    </w:p>
    <w:p w:rsidR="007F458C" w:rsidRPr="00D15BAE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</w:t>
      </w:r>
      <w:r w:rsidRPr="00D15BAE">
        <w:rPr>
          <w:rFonts w:asciiTheme="minorHAnsi" w:hAnsiTheme="minorHAnsi" w:cs="Arial"/>
          <w:sz w:val="22"/>
          <w:szCs w:val="20"/>
        </w:rPr>
        <w:t>% nárůstu 201</w:t>
      </w:r>
      <w:r w:rsidR="00B11C66">
        <w:rPr>
          <w:rFonts w:asciiTheme="minorHAnsi" w:hAnsiTheme="minorHAnsi" w:cs="Arial"/>
          <w:sz w:val="22"/>
          <w:szCs w:val="20"/>
        </w:rPr>
        <w:t>5</w:t>
      </w:r>
      <w:r w:rsidRPr="00D15BAE">
        <w:rPr>
          <w:rFonts w:asciiTheme="minorHAnsi" w:hAnsiTheme="minorHAnsi" w:cs="Arial"/>
          <w:sz w:val="22"/>
          <w:szCs w:val="20"/>
        </w:rPr>
        <w:t>/201</w:t>
      </w:r>
      <w:r w:rsidR="00B11C66">
        <w:rPr>
          <w:rFonts w:asciiTheme="minorHAnsi" w:hAnsiTheme="minorHAnsi" w:cs="Arial"/>
          <w:sz w:val="22"/>
          <w:szCs w:val="20"/>
        </w:rPr>
        <w:t>4</w:t>
      </w:r>
      <w:r w:rsidRPr="00D15BAE">
        <w:rPr>
          <w:rFonts w:asciiTheme="minorHAnsi" w:hAnsiTheme="minorHAnsi" w:cs="Arial"/>
          <w:sz w:val="22"/>
          <w:szCs w:val="20"/>
        </w:rPr>
        <w:t xml:space="preserve">:         - </w:t>
      </w:r>
      <w:r w:rsidR="00B11C66">
        <w:rPr>
          <w:rFonts w:asciiTheme="minorHAnsi" w:hAnsiTheme="minorHAnsi" w:cs="Arial"/>
          <w:sz w:val="22"/>
          <w:szCs w:val="20"/>
        </w:rPr>
        <w:t>7</w:t>
      </w:r>
      <w:r w:rsidRPr="00D15BAE">
        <w:rPr>
          <w:rFonts w:asciiTheme="minorHAnsi" w:hAnsiTheme="minorHAnsi" w:cs="Arial"/>
          <w:sz w:val="22"/>
          <w:szCs w:val="20"/>
        </w:rPr>
        <w:t>,</w:t>
      </w:r>
      <w:r w:rsidR="00B11C66">
        <w:rPr>
          <w:rFonts w:asciiTheme="minorHAnsi" w:hAnsiTheme="minorHAnsi" w:cs="Arial"/>
          <w:sz w:val="22"/>
          <w:szCs w:val="20"/>
        </w:rPr>
        <w:t>17</w:t>
      </w:r>
      <w:r w:rsidRPr="00D15BAE">
        <w:rPr>
          <w:rFonts w:asciiTheme="minorHAnsi" w:hAnsiTheme="minorHAnsi" w:cs="Arial"/>
          <w:sz w:val="22"/>
          <w:szCs w:val="20"/>
        </w:rPr>
        <w:t xml:space="preserve"> </w:t>
      </w:r>
    </w:p>
    <w:p w:rsidR="007F458C" w:rsidRPr="00D15BAE" w:rsidRDefault="007F458C" w:rsidP="007F458C">
      <w:pPr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   </w:t>
      </w:r>
    </w:p>
    <w:p w:rsidR="007F458C" w:rsidRPr="00D15BAE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D15BAE">
        <w:rPr>
          <w:rFonts w:asciiTheme="minorHAnsi" w:hAnsiTheme="minorHAnsi"/>
          <w:sz w:val="22"/>
        </w:rPr>
        <w:t xml:space="preserve">2) OON:   </w:t>
      </w:r>
    </w:p>
    <w:p w:rsidR="00F709B8" w:rsidRDefault="007F458C" w:rsidP="007F458C">
      <w:pPr>
        <w:pStyle w:val="Bezmezer"/>
        <w:rPr>
          <w:rFonts w:asciiTheme="minorHAnsi" w:hAnsiTheme="minorHAnsi"/>
          <w:color w:val="FF0000"/>
          <w:sz w:val="22"/>
          <w:szCs w:val="22"/>
        </w:rPr>
      </w:pPr>
      <w:r w:rsidRPr="00D15BAE">
        <w:rPr>
          <w:rFonts w:asciiTheme="minorHAnsi" w:hAnsiTheme="minorHAnsi"/>
          <w:sz w:val="22"/>
          <w:szCs w:val="22"/>
        </w:rPr>
        <w:t xml:space="preserve">    % plnění   RO 1</w:t>
      </w:r>
      <w:r w:rsidR="00B11C66">
        <w:rPr>
          <w:rFonts w:asciiTheme="minorHAnsi" w:hAnsiTheme="minorHAnsi"/>
          <w:sz w:val="22"/>
          <w:szCs w:val="22"/>
        </w:rPr>
        <w:t>5</w:t>
      </w:r>
      <w:r w:rsidRPr="00D15BAE">
        <w:rPr>
          <w:rFonts w:asciiTheme="minorHAnsi" w:hAnsiTheme="minorHAnsi"/>
          <w:sz w:val="22"/>
          <w:szCs w:val="22"/>
        </w:rPr>
        <w:t>:</w:t>
      </w:r>
      <w:r w:rsidRPr="00D15BAE">
        <w:rPr>
          <w:rFonts w:asciiTheme="minorHAnsi" w:hAnsiTheme="minorHAnsi"/>
          <w:sz w:val="22"/>
          <w:szCs w:val="22"/>
        </w:rPr>
        <w:tab/>
      </w:r>
      <w:r w:rsidRPr="00D15BAE">
        <w:rPr>
          <w:rFonts w:asciiTheme="minorHAnsi" w:hAnsiTheme="minorHAnsi"/>
          <w:color w:val="FF0000"/>
          <w:sz w:val="22"/>
          <w:szCs w:val="22"/>
        </w:rPr>
        <w:t xml:space="preserve">       </w:t>
      </w:r>
      <w:r w:rsidR="00F709B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709B8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00</w:t>
      </w:r>
      <w:r w:rsidRPr="00D15BAE">
        <w:rPr>
          <w:rFonts w:asciiTheme="minorHAnsi" w:hAnsiTheme="minorHAnsi"/>
          <w:sz w:val="22"/>
          <w:szCs w:val="22"/>
        </w:rPr>
        <w:t>,</w:t>
      </w:r>
      <w:r w:rsidR="00B11C66">
        <w:rPr>
          <w:rFonts w:asciiTheme="minorHAnsi" w:hAnsiTheme="minorHAnsi"/>
          <w:sz w:val="22"/>
          <w:szCs w:val="22"/>
        </w:rPr>
        <w:t>00</w:t>
      </w:r>
      <w:r w:rsidRPr="00D15BAE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:rsidR="007F458C" w:rsidRPr="00D15BA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D15BAE">
        <w:rPr>
          <w:rFonts w:asciiTheme="minorHAnsi" w:hAnsiTheme="minorHAnsi"/>
          <w:sz w:val="22"/>
          <w:szCs w:val="22"/>
        </w:rPr>
        <w:t xml:space="preserve">    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D15BA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D15BAE">
        <w:rPr>
          <w:rFonts w:asciiTheme="minorHAnsi" w:hAnsiTheme="minorHAnsi"/>
          <w:sz w:val="22"/>
          <w:szCs w:val="22"/>
        </w:rPr>
        <w:t xml:space="preserve">:       </w:t>
      </w:r>
      <w:r w:rsidR="00B11C66">
        <w:rPr>
          <w:rFonts w:asciiTheme="minorHAnsi" w:hAnsiTheme="minorHAnsi"/>
          <w:sz w:val="22"/>
          <w:szCs w:val="22"/>
        </w:rPr>
        <w:t>- 49,71</w:t>
      </w:r>
      <w:r w:rsidRPr="00D15BAE">
        <w:rPr>
          <w:rFonts w:asciiTheme="minorHAnsi" w:hAnsiTheme="minorHAnsi"/>
          <w:sz w:val="22"/>
          <w:szCs w:val="22"/>
        </w:rPr>
        <w:t xml:space="preserve">  </w:t>
      </w:r>
    </w:p>
    <w:p w:rsidR="007F458C" w:rsidRPr="00D15BAE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D15BAE">
        <w:rPr>
          <w:rFonts w:asciiTheme="minorHAnsi" w:hAnsiTheme="minorHAnsi" w:cs="Arial"/>
          <w:sz w:val="22"/>
          <w:szCs w:val="20"/>
        </w:rPr>
        <w:t xml:space="preserve">    </w:t>
      </w:r>
    </w:p>
    <w:p w:rsidR="007F458C" w:rsidRPr="00951C65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   Částka OON byla vyplacena za zpracování mezd, správu a údržbu sítě a výpočetní techniky, dovoz</w:t>
      </w:r>
    </w:p>
    <w:p w:rsidR="007F458C" w:rsidRPr="00951C65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   obědů ze sousední ZŠ, pedagogický pracovní</w:t>
      </w:r>
      <w:r w:rsidR="00F709B8">
        <w:rPr>
          <w:rFonts w:asciiTheme="minorHAnsi" w:hAnsiTheme="minorHAnsi"/>
          <w:sz w:val="22"/>
          <w:szCs w:val="22"/>
        </w:rPr>
        <w:t>k</w:t>
      </w:r>
      <w:r w:rsidRPr="00951C65">
        <w:rPr>
          <w:rFonts w:asciiTheme="minorHAnsi" w:hAnsiTheme="minorHAnsi"/>
          <w:sz w:val="22"/>
          <w:szCs w:val="22"/>
        </w:rPr>
        <w:t xml:space="preserve"> – logoped, </w:t>
      </w:r>
      <w:r w:rsidR="00B11C66">
        <w:rPr>
          <w:rFonts w:asciiTheme="minorHAnsi" w:hAnsiTheme="minorHAnsi"/>
          <w:sz w:val="22"/>
          <w:szCs w:val="22"/>
        </w:rPr>
        <w:t>úklidové práce</w:t>
      </w:r>
      <w:r w:rsidRPr="00951C65">
        <w:rPr>
          <w:rFonts w:asciiTheme="minorHAnsi" w:hAnsiTheme="minorHAnsi"/>
          <w:sz w:val="22"/>
          <w:szCs w:val="22"/>
        </w:rPr>
        <w:t xml:space="preserve"> v plné výši.</w:t>
      </w:r>
    </w:p>
    <w:p w:rsidR="007F458C" w:rsidRPr="00951C65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   Rozpočtovaná částka </w:t>
      </w:r>
      <w:r w:rsidR="00B11C66">
        <w:rPr>
          <w:rFonts w:asciiTheme="minorHAnsi" w:hAnsiTheme="minorHAnsi"/>
          <w:sz w:val="22"/>
          <w:szCs w:val="22"/>
        </w:rPr>
        <w:t xml:space="preserve">na platy </w:t>
      </w:r>
      <w:r w:rsidRPr="00951C65">
        <w:rPr>
          <w:rFonts w:asciiTheme="minorHAnsi" w:hAnsiTheme="minorHAnsi"/>
          <w:sz w:val="22"/>
          <w:szCs w:val="22"/>
        </w:rPr>
        <w:t>UZ 33</w:t>
      </w:r>
      <w:r w:rsidR="00B11C66">
        <w:rPr>
          <w:rFonts w:asciiTheme="minorHAnsi" w:hAnsiTheme="minorHAnsi"/>
          <w:sz w:val="22"/>
          <w:szCs w:val="22"/>
        </w:rPr>
        <w:t>052</w:t>
      </w:r>
      <w:r w:rsidRPr="00951C65">
        <w:rPr>
          <w:rFonts w:asciiTheme="minorHAnsi" w:hAnsiTheme="minorHAnsi"/>
          <w:sz w:val="22"/>
          <w:szCs w:val="22"/>
        </w:rPr>
        <w:t xml:space="preserve"> </w:t>
      </w:r>
      <w:r w:rsidR="00050654">
        <w:rPr>
          <w:rFonts w:asciiTheme="minorHAnsi" w:hAnsiTheme="minorHAnsi"/>
          <w:sz w:val="22"/>
          <w:szCs w:val="22"/>
        </w:rPr>
        <w:t xml:space="preserve">a UZ 33061 </w:t>
      </w:r>
      <w:r w:rsidRPr="00951C65">
        <w:rPr>
          <w:rFonts w:asciiTheme="minorHAnsi" w:hAnsiTheme="minorHAnsi"/>
          <w:sz w:val="22"/>
          <w:szCs w:val="22"/>
        </w:rPr>
        <w:t>byla vyčerpána v</w:t>
      </w:r>
      <w:r w:rsidR="00F709B8">
        <w:rPr>
          <w:rFonts w:asciiTheme="minorHAnsi" w:hAnsiTheme="minorHAnsi"/>
          <w:sz w:val="22"/>
          <w:szCs w:val="22"/>
        </w:rPr>
        <w:t xml:space="preserve"> plné</w:t>
      </w:r>
      <w:r w:rsidRPr="00951C65">
        <w:rPr>
          <w:rFonts w:asciiTheme="minorHAnsi" w:hAnsiTheme="minorHAnsi"/>
          <w:sz w:val="22"/>
          <w:szCs w:val="22"/>
        </w:rPr>
        <w:t xml:space="preserve"> výši</w:t>
      </w:r>
      <w:r w:rsidR="00050654">
        <w:rPr>
          <w:rFonts w:asciiTheme="minorHAnsi" w:hAnsiTheme="minorHAnsi"/>
          <w:sz w:val="22"/>
          <w:szCs w:val="22"/>
        </w:rPr>
        <w:t>.</w:t>
      </w:r>
      <w:r w:rsidRPr="00951C65">
        <w:rPr>
          <w:rFonts w:asciiTheme="minorHAnsi" w:hAnsiTheme="minorHAnsi"/>
          <w:sz w:val="22"/>
          <w:szCs w:val="22"/>
        </w:rPr>
        <w:t xml:space="preserve"> </w:t>
      </w:r>
    </w:p>
    <w:p w:rsidR="007F458C" w:rsidRPr="00317773" w:rsidRDefault="007F458C" w:rsidP="007F458C">
      <w:pPr>
        <w:pStyle w:val="Zkladntext2"/>
        <w:rPr>
          <w:rFonts w:asciiTheme="minorHAnsi" w:hAnsiTheme="minorHAnsi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Zákonné pojištění a FKSP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</w:p>
    <w:p w:rsidR="007F458C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1) povinné pojistné placené zaměstnavatelem: </w:t>
      </w:r>
    </w:p>
    <w:p w:rsidR="007F458C" w:rsidRDefault="007F458C" w:rsidP="007F458C">
      <w:r w:rsidRPr="00317773">
        <w:t xml:space="preserve">  </w:t>
      </w:r>
    </w:p>
    <w:p w:rsidR="007F458C" w:rsidRPr="00D15BA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>
        <w:t xml:space="preserve">    </w:t>
      </w:r>
      <w:r w:rsidRPr="00D15BAE">
        <w:rPr>
          <w:rFonts w:asciiTheme="minorHAnsi" w:hAnsiTheme="minorHAnsi"/>
          <w:sz w:val="22"/>
          <w:szCs w:val="22"/>
        </w:rPr>
        <w:t>% plnění   RO 1</w:t>
      </w:r>
      <w:r w:rsidR="00B11C66">
        <w:rPr>
          <w:rFonts w:asciiTheme="minorHAnsi" w:hAnsiTheme="minorHAnsi"/>
          <w:sz w:val="22"/>
          <w:szCs w:val="22"/>
        </w:rPr>
        <w:t>5</w:t>
      </w:r>
      <w:r w:rsidRPr="00D15BAE">
        <w:rPr>
          <w:rFonts w:asciiTheme="minorHAnsi" w:hAnsiTheme="minorHAnsi"/>
          <w:sz w:val="22"/>
          <w:szCs w:val="22"/>
        </w:rPr>
        <w:t>:</w:t>
      </w:r>
      <w:r w:rsidRPr="00D15BAE">
        <w:rPr>
          <w:rFonts w:asciiTheme="minorHAnsi" w:hAnsiTheme="minorHAnsi"/>
          <w:sz w:val="22"/>
          <w:szCs w:val="22"/>
        </w:rPr>
        <w:tab/>
        <w:t xml:space="preserve">           </w:t>
      </w:r>
      <w:r w:rsidR="00050654">
        <w:rPr>
          <w:rFonts w:asciiTheme="minorHAnsi" w:hAnsiTheme="minorHAnsi"/>
          <w:sz w:val="22"/>
          <w:szCs w:val="22"/>
        </w:rPr>
        <w:t xml:space="preserve">  99</w:t>
      </w:r>
      <w:r w:rsidRPr="00D15BAE">
        <w:rPr>
          <w:rFonts w:asciiTheme="minorHAnsi" w:hAnsiTheme="minorHAnsi"/>
          <w:sz w:val="22"/>
          <w:szCs w:val="22"/>
        </w:rPr>
        <w:t>,</w:t>
      </w:r>
      <w:r w:rsidR="00050654">
        <w:rPr>
          <w:rFonts w:asciiTheme="minorHAnsi" w:hAnsiTheme="minorHAnsi"/>
          <w:sz w:val="22"/>
          <w:szCs w:val="22"/>
        </w:rPr>
        <w:t>80</w:t>
      </w:r>
      <w:r w:rsidRPr="00D15BAE">
        <w:rPr>
          <w:rFonts w:asciiTheme="minorHAnsi" w:hAnsiTheme="minorHAnsi"/>
          <w:sz w:val="22"/>
          <w:szCs w:val="22"/>
        </w:rPr>
        <w:t xml:space="preserve">  </w:t>
      </w:r>
    </w:p>
    <w:p w:rsidR="007F458C" w:rsidRPr="00317773" w:rsidRDefault="007F458C" w:rsidP="007F458C">
      <w:pPr>
        <w:pStyle w:val="Bezmezer"/>
      </w:pPr>
      <w:r w:rsidRPr="00D15BA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5BAE">
        <w:rPr>
          <w:rFonts w:asciiTheme="minorHAnsi" w:hAnsiTheme="minorHAnsi"/>
          <w:sz w:val="22"/>
          <w:szCs w:val="22"/>
        </w:rPr>
        <w:t xml:space="preserve"> 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D15BA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D15BAE">
        <w:rPr>
          <w:rFonts w:asciiTheme="minorHAnsi" w:hAnsiTheme="minorHAnsi"/>
          <w:sz w:val="22"/>
          <w:szCs w:val="22"/>
        </w:rPr>
        <w:t xml:space="preserve">:       </w:t>
      </w:r>
      <w:proofErr w:type="gramStart"/>
      <w:r w:rsidRPr="00D15BAE">
        <w:rPr>
          <w:rFonts w:asciiTheme="minorHAnsi" w:hAnsiTheme="minorHAnsi"/>
          <w:sz w:val="22"/>
          <w:szCs w:val="22"/>
        </w:rPr>
        <w:t>-</w:t>
      </w:r>
      <w:r w:rsidR="00050654">
        <w:rPr>
          <w:rFonts w:asciiTheme="minorHAnsi" w:hAnsiTheme="minorHAnsi"/>
          <w:sz w:val="22"/>
          <w:szCs w:val="22"/>
        </w:rPr>
        <w:t xml:space="preserve">  </w:t>
      </w:r>
      <w:r w:rsidRPr="00D15BAE">
        <w:rPr>
          <w:rFonts w:asciiTheme="minorHAnsi" w:hAnsiTheme="minorHAnsi"/>
          <w:sz w:val="22"/>
          <w:szCs w:val="22"/>
        </w:rPr>
        <w:t xml:space="preserve">  </w:t>
      </w:r>
      <w:r w:rsidR="004C6C91">
        <w:rPr>
          <w:rFonts w:asciiTheme="minorHAnsi" w:hAnsiTheme="minorHAnsi"/>
          <w:sz w:val="22"/>
          <w:szCs w:val="22"/>
        </w:rPr>
        <w:t xml:space="preserve"> </w:t>
      </w:r>
      <w:r w:rsidR="00050654">
        <w:rPr>
          <w:rFonts w:asciiTheme="minorHAnsi" w:hAnsiTheme="minorHAnsi"/>
          <w:sz w:val="22"/>
          <w:szCs w:val="22"/>
        </w:rPr>
        <w:t>7</w:t>
      </w:r>
      <w:r w:rsidRPr="00D15BAE">
        <w:rPr>
          <w:rFonts w:asciiTheme="minorHAnsi" w:hAnsiTheme="minorHAnsi"/>
          <w:sz w:val="22"/>
          <w:szCs w:val="22"/>
        </w:rPr>
        <w:t>,</w:t>
      </w:r>
      <w:r w:rsidR="00050654">
        <w:rPr>
          <w:rFonts w:asciiTheme="minorHAnsi" w:hAnsiTheme="minorHAnsi"/>
          <w:sz w:val="22"/>
          <w:szCs w:val="22"/>
        </w:rPr>
        <w:t>24</w:t>
      </w:r>
      <w:proofErr w:type="gramEnd"/>
      <w:r w:rsidRPr="00317773">
        <w:t xml:space="preserve">    </w:t>
      </w: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2) FKSP: </w:t>
      </w:r>
    </w:p>
    <w:p w:rsidR="007F458C" w:rsidRPr="006F0BFD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6F0B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0BFD">
        <w:rPr>
          <w:rFonts w:asciiTheme="minorHAnsi" w:hAnsiTheme="minorHAnsi"/>
          <w:sz w:val="22"/>
          <w:szCs w:val="22"/>
        </w:rPr>
        <w:t>% plnění   RO 1</w:t>
      </w:r>
      <w:r w:rsidR="00B11C66">
        <w:rPr>
          <w:rFonts w:asciiTheme="minorHAnsi" w:hAnsiTheme="minorHAnsi"/>
          <w:sz w:val="22"/>
          <w:szCs w:val="22"/>
        </w:rPr>
        <w:t>5</w:t>
      </w:r>
      <w:r w:rsidRPr="006F0BFD">
        <w:rPr>
          <w:rFonts w:asciiTheme="minorHAnsi" w:hAnsiTheme="minorHAnsi"/>
          <w:sz w:val="22"/>
          <w:szCs w:val="22"/>
        </w:rPr>
        <w:t>:</w:t>
      </w:r>
      <w:r w:rsidRPr="006F0BFD">
        <w:rPr>
          <w:rFonts w:asciiTheme="minorHAnsi" w:hAnsiTheme="minorHAnsi"/>
          <w:sz w:val="22"/>
          <w:szCs w:val="22"/>
        </w:rPr>
        <w:tab/>
        <w:t xml:space="preserve">       </w:t>
      </w:r>
      <w:r w:rsidR="004C6C91">
        <w:rPr>
          <w:rFonts w:asciiTheme="minorHAnsi" w:hAnsiTheme="minorHAnsi"/>
          <w:sz w:val="22"/>
          <w:szCs w:val="22"/>
        </w:rPr>
        <w:t xml:space="preserve">  </w:t>
      </w:r>
      <w:r w:rsidRPr="006F0BFD">
        <w:rPr>
          <w:rFonts w:asciiTheme="minorHAnsi" w:hAnsiTheme="minorHAnsi"/>
          <w:sz w:val="22"/>
          <w:szCs w:val="22"/>
        </w:rPr>
        <w:t xml:space="preserve"> </w:t>
      </w:r>
      <w:r w:rsidR="004C6C91">
        <w:rPr>
          <w:rFonts w:asciiTheme="minorHAnsi" w:hAnsiTheme="minorHAnsi"/>
          <w:sz w:val="22"/>
          <w:szCs w:val="22"/>
        </w:rPr>
        <w:t xml:space="preserve"> </w:t>
      </w:r>
      <w:r w:rsidR="00050654">
        <w:rPr>
          <w:rFonts w:asciiTheme="minorHAnsi" w:hAnsiTheme="minorHAnsi"/>
          <w:sz w:val="22"/>
          <w:szCs w:val="22"/>
        </w:rPr>
        <w:t>100</w:t>
      </w:r>
      <w:r w:rsidRPr="006F0BFD">
        <w:rPr>
          <w:rFonts w:asciiTheme="minorHAnsi" w:hAnsiTheme="minorHAnsi"/>
          <w:sz w:val="22"/>
          <w:szCs w:val="22"/>
        </w:rPr>
        <w:t>,</w:t>
      </w:r>
      <w:r w:rsidR="00050654">
        <w:rPr>
          <w:rFonts w:asciiTheme="minorHAnsi" w:hAnsiTheme="minorHAnsi"/>
          <w:sz w:val="22"/>
          <w:szCs w:val="22"/>
        </w:rPr>
        <w:t>08</w:t>
      </w:r>
      <w:r w:rsidRPr="006F0BFD">
        <w:rPr>
          <w:rFonts w:asciiTheme="minorHAnsi" w:hAnsiTheme="minorHAnsi"/>
          <w:sz w:val="22"/>
          <w:szCs w:val="22"/>
        </w:rPr>
        <w:t xml:space="preserve">  </w:t>
      </w:r>
    </w:p>
    <w:p w:rsidR="007F458C" w:rsidRPr="006F0BFD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6F0B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0BFD">
        <w:rPr>
          <w:rFonts w:asciiTheme="minorHAnsi" w:hAnsiTheme="minorHAnsi"/>
          <w:sz w:val="22"/>
          <w:szCs w:val="22"/>
        </w:rPr>
        <w:t>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6F0BFD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6F0BFD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6F0BFD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0BFD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6F0BFD">
        <w:rPr>
          <w:rFonts w:asciiTheme="minorHAnsi" w:hAnsiTheme="minorHAnsi"/>
          <w:sz w:val="22"/>
          <w:szCs w:val="22"/>
        </w:rPr>
        <w:t>-</w:t>
      </w:r>
      <w:r w:rsidR="004C6C91">
        <w:rPr>
          <w:rFonts w:asciiTheme="minorHAnsi" w:hAnsiTheme="minorHAnsi"/>
          <w:sz w:val="22"/>
          <w:szCs w:val="22"/>
        </w:rPr>
        <w:t xml:space="preserve"> </w:t>
      </w:r>
      <w:r w:rsidRPr="006F0BFD">
        <w:rPr>
          <w:rFonts w:asciiTheme="minorHAnsi" w:hAnsiTheme="minorHAnsi"/>
          <w:sz w:val="22"/>
          <w:szCs w:val="22"/>
        </w:rPr>
        <w:t xml:space="preserve"> </w:t>
      </w:r>
      <w:r w:rsidR="00050654">
        <w:rPr>
          <w:rFonts w:asciiTheme="minorHAnsi" w:hAnsiTheme="minorHAnsi"/>
          <w:sz w:val="22"/>
          <w:szCs w:val="22"/>
        </w:rPr>
        <w:t xml:space="preserve">  7</w:t>
      </w:r>
      <w:r w:rsidRPr="006F0BFD">
        <w:rPr>
          <w:rFonts w:asciiTheme="minorHAnsi" w:hAnsiTheme="minorHAnsi"/>
          <w:sz w:val="22"/>
          <w:szCs w:val="22"/>
        </w:rPr>
        <w:t>,</w:t>
      </w:r>
      <w:r w:rsidR="00050654">
        <w:rPr>
          <w:rFonts w:asciiTheme="minorHAnsi" w:hAnsiTheme="minorHAnsi"/>
          <w:sz w:val="22"/>
          <w:szCs w:val="22"/>
        </w:rPr>
        <w:t>0</w:t>
      </w:r>
      <w:r w:rsidR="004C6C91">
        <w:rPr>
          <w:rFonts w:asciiTheme="minorHAnsi" w:hAnsiTheme="minorHAnsi"/>
          <w:sz w:val="22"/>
          <w:szCs w:val="22"/>
        </w:rPr>
        <w:t>7</w:t>
      </w:r>
      <w:proofErr w:type="gramEnd"/>
    </w:p>
    <w:p w:rsidR="007F458C" w:rsidRPr="00317773" w:rsidRDefault="007F458C" w:rsidP="007F458C">
      <w:pPr>
        <w:pStyle w:val="Zkladntextodsazen3"/>
        <w:ind w:left="0" w:firstLine="18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</w:t>
      </w:r>
    </w:p>
    <w:p w:rsidR="007F458C" w:rsidRPr="00B2309F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B2309F">
        <w:rPr>
          <w:rFonts w:asciiTheme="minorHAnsi" w:hAnsiTheme="minorHAnsi"/>
          <w:sz w:val="22"/>
          <w:szCs w:val="22"/>
        </w:rPr>
        <w:t xml:space="preserve">    Jednotný příděl 1 % MP byl odváděn v předepsaných termínech a výši dle vyplacených </w:t>
      </w:r>
    </w:p>
    <w:p w:rsidR="007F458C" w:rsidRPr="00B2309F" w:rsidRDefault="007F458C" w:rsidP="007F458C">
      <w:pPr>
        <w:pStyle w:val="Bezmezer"/>
        <w:rPr>
          <w:rFonts w:asciiTheme="minorHAnsi" w:hAnsiTheme="minorHAnsi"/>
          <w:b/>
          <w:sz w:val="22"/>
          <w:szCs w:val="22"/>
        </w:rPr>
      </w:pPr>
      <w:r w:rsidRPr="00B2309F">
        <w:rPr>
          <w:rFonts w:asciiTheme="minorHAnsi" w:hAnsiTheme="minorHAnsi"/>
          <w:sz w:val="22"/>
          <w:szCs w:val="22"/>
        </w:rPr>
        <w:t xml:space="preserve">    mzdových prostředků. 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b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Ostatní přímé náklady 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/>
          <w:sz w:val="22"/>
        </w:rPr>
        <w:t xml:space="preserve">   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1) učebnice, školní potřeby zdarma.:  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</w:p>
    <w:p w:rsidR="007F458C" w:rsidRPr="004B2AF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4B2AF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4B2AF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4B2AFE">
        <w:rPr>
          <w:rFonts w:asciiTheme="minorHAnsi" w:hAnsiTheme="minorHAnsi"/>
          <w:sz w:val="22"/>
          <w:szCs w:val="22"/>
        </w:rPr>
        <w:t xml:space="preserve">:                </w:t>
      </w:r>
      <w:r w:rsidR="004C6C91">
        <w:rPr>
          <w:rFonts w:asciiTheme="minorHAnsi" w:hAnsiTheme="minorHAnsi"/>
          <w:sz w:val="22"/>
          <w:szCs w:val="22"/>
        </w:rPr>
        <w:t xml:space="preserve"> </w:t>
      </w:r>
      <w:r w:rsidR="000D1CF1">
        <w:rPr>
          <w:rFonts w:asciiTheme="minorHAnsi" w:hAnsiTheme="minorHAnsi"/>
          <w:sz w:val="22"/>
          <w:szCs w:val="22"/>
        </w:rPr>
        <w:t>97</w:t>
      </w:r>
      <w:r w:rsidRPr="004B2AFE">
        <w:rPr>
          <w:rFonts w:asciiTheme="minorHAnsi" w:hAnsiTheme="minorHAnsi"/>
          <w:sz w:val="22"/>
          <w:szCs w:val="22"/>
        </w:rPr>
        <w:t>,</w:t>
      </w:r>
      <w:r w:rsidR="000D1CF1">
        <w:rPr>
          <w:rFonts w:asciiTheme="minorHAnsi" w:hAnsiTheme="minorHAnsi"/>
          <w:sz w:val="22"/>
          <w:szCs w:val="22"/>
        </w:rPr>
        <w:t>71</w:t>
      </w:r>
      <w:proofErr w:type="gramEnd"/>
      <w:r w:rsidRPr="004B2AFE">
        <w:rPr>
          <w:rFonts w:asciiTheme="minorHAnsi" w:hAnsiTheme="minorHAnsi"/>
          <w:sz w:val="22"/>
          <w:szCs w:val="22"/>
        </w:rPr>
        <w:t xml:space="preserve">  </w:t>
      </w:r>
    </w:p>
    <w:p w:rsidR="007F458C" w:rsidRPr="004B2AFE" w:rsidRDefault="007F458C" w:rsidP="007F458C">
      <w:pPr>
        <w:pStyle w:val="Bezmezer"/>
        <w:rPr>
          <w:rFonts w:asciiTheme="minorHAnsi" w:hAnsiTheme="minorHAnsi" w:cs="Arial"/>
          <w:color w:val="000000"/>
          <w:sz w:val="22"/>
          <w:szCs w:val="22"/>
        </w:rPr>
      </w:pPr>
      <w:r w:rsidRPr="004B2AF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4B2AFE">
        <w:rPr>
          <w:rFonts w:asciiTheme="minorHAnsi" w:hAnsiTheme="minorHAnsi" w:cs="Arial"/>
          <w:sz w:val="22"/>
          <w:szCs w:val="22"/>
        </w:rPr>
        <w:t>% nárůstu 201</w:t>
      </w:r>
      <w:r w:rsidR="00B11C66">
        <w:rPr>
          <w:rFonts w:asciiTheme="minorHAnsi" w:hAnsiTheme="minorHAnsi" w:cs="Arial"/>
          <w:sz w:val="22"/>
          <w:szCs w:val="22"/>
        </w:rPr>
        <w:t>5</w:t>
      </w:r>
      <w:r w:rsidRPr="004B2AFE">
        <w:rPr>
          <w:rFonts w:asciiTheme="minorHAnsi" w:hAnsiTheme="minorHAnsi" w:cs="Arial"/>
          <w:sz w:val="22"/>
          <w:szCs w:val="22"/>
        </w:rPr>
        <w:t>/201</w:t>
      </w:r>
      <w:r w:rsidR="00B11C66">
        <w:rPr>
          <w:rFonts w:asciiTheme="minorHAnsi" w:hAnsiTheme="minorHAnsi" w:cs="Arial"/>
          <w:sz w:val="22"/>
          <w:szCs w:val="22"/>
        </w:rPr>
        <w:t>4</w:t>
      </w:r>
      <w:r w:rsidRPr="004B2AFE">
        <w:rPr>
          <w:rFonts w:asciiTheme="minorHAnsi" w:hAnsiTheme="minorHAnsi" w:cs="Arial"/>
          <w:sz w:val="22"/>
          <w:szCs w:val="22"/>
        </w:rPr>
        <w:t xml:space="preserve">:    </w:t>
      </w:r>
      <w:r w:rsidR="004C6C91">
        <w:rPr>
          <w:rFonts w:asciiTheme="minorHAnsi" w:hAnsiTheme="minorHAnsi" w:cs="Arial"/>
          <w:sz w:val="22"/>
          <w:szCs w:val="22"/>
        </w:rPr>
        <w:t xml:space="preserve"> </w:t>
      </w:r>
      <w:r w:rsidR="000D1CF1">
        <w:rPr>
          <w:rFonts w:asciiTheme="minorHAnsi" w:hAnsiTheme="minorHAnsi" w:cs="Arial"/>
          <w:sz w:val="22"/>
          <w:szCs w:val="22"/>
        </w:rPr>
        <w:t>205</w:t>
      </w:r>
      <w:r w:rsidR="004C6C91">
        <w:rPr>
          <w:rFonts w:asciiTheme="minorHAnsi" w:hAnsiTheme="minorHAnsi" w:cs="Arial"/>
          <w:sz w:val="22"/>
          <w:szCs w:val="22"/>
        </w:rPr>
        <w:t>,</w:t>
      </w:r>
      <w:r w:rsidR="000D1CF1">
        <w:rPr>
          <w:rFonts w:asciiTheme="minorHAnsi" w:hAnsiTheme="minorHAnsi" w:cs="Arial"/>
          <w:sz w:val="22"/>
          <w:szCs w:val="22"/>
        </w:rPr>
        <w:t>63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0D1CF1" w:rsidP="007F458C">
      <w:pPr>
        <w:ind w:left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Prostředky byly využity na pořízení školních potřeb pro žáky zdarma. Vyšší čerpání z důvodu, že jsme pro školní </w:t>
      </w:r>
      <w:r w:rsidR="00072CFD">
        <w:rPr>
          <w:rFonts w:asciiTheme="minorHAnsi" w:hAnsiTheme="minorHAnsi" w:cs="Arial"/>
          <w:sz w:val="22"/>
          <w:szCs w:val="20"/>
        </w:rPr>
        <w:t xml:space="preserve">rok 2014/2015 </w:t>
      </w:r>
      <w:r>
        <w:rPr>
          <w:rFonts w:asciiTheme="minorHAnsi" w:hAnsiTheme="minorHAnsi" w:cs="Arial"/>
          <w:sz w:val="22"/>
          <w:szCs w:val="20"/>
        </w:rPr>
        <w:t>nakoupili školní potřeby až na jaře roku 2015</w:t>
      </w:r>
      <w:r w:rsidR="00072CFD">
        <w:rPr>
          <w:rFonts w:asciiTheme="minorHAnsi" w:hAnsiTheme="minorHAnsi" w:cs="Arial"/>
          <w:sz w:val="22"/>
          <w:szCs w:val="20"/>
        </w:rPr>
        <w:t xml:space="preserve"> a pro školní rok 2015/2016 na podzim 2015.</w:t>
      </w:r>
      <w:r w:rsidR="007F458C" w:rsidRPr="00317773">
        <w:rPr>
          <w:rFonts w:asciiTheme="minorHAnsi" w:hAnsiTheme="minorHAnsi" w:cs="Arial"/>
          <w:sz w:val="22"/>
          <w:szCs w:val="20"/>
        </w:rPr>
        <w:t xml:space="preserve"> </w:t>
      </w:r>
    </w:p>
    <w:p w:rsidR="000D1CF1" w:rsidRDefault="000D1CF1" w:rsidP="007F458C">
      <w:pPr>
        <w:pStyle w:val="Zkladntextodsazen3"/>
        <w:ind w:left="0"/>
        <w:rPr>
          <w:rFonts w:asciiTheme="minorHAnsi" w:hAnsiTheme="minorHAnsi"/>
          <w:sz w:val="22"/>
        </w:rPr>
      </w:pP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lastRenderedPageBreak/>
        <w:t xml:space="preserve">2) knihy, učební pomůcky: </w:t>
      </w:r>
    </w:p>
    <w:p w:rsidR="007F458C" w:rsidRPr="004B2AF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4B2AF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4B2AF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4B2AF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4B2AFE">
        <w:rPr>
          <w:rFonts w:asciiTheme="minorHAnsi" w:hAnsiTheme="minorHAnsi"/>
          <w:sz w:val="22"/>
          <w:szCs w:val="22"/>
        </w:rPr>
        <w:t xml:space="preserve">:        </w:t>
      </w:r>
      <w:r>
        <w:rPr>
          <w:rFonts w:asciiTheme="minorHAnsi" w:hAnsiTheme="minorHAnsi"/>
          <w:sz w:val="22"/>
          <w:szCs w:val="22"/>
        </w:rPr>
        <w:t xml:space="preserve">        </w:t>
      </w:r>
      <w:r w:rsidRPr="004B2AFE">
        <w:rPr>
          <w:rFonts w:asciiTheme="minorHAnsi" w:hAnsiTheme="minorHAnsi"/>
          <w:sz w:val="22"/>
          <w:szCs w:val="22"/>
        </w:rPr>
        <w:t xml:space="preserve"> </w:t>
      </w:r>
      <w:r w:rsidR="00072CFD">
        <w:rPr>
          <w:rFonts w:asciiTheme="minorHAnsi" w:hAnsiTheme="minorHAnsi"/>
          <w:sz w:val="22"/>
          <w:szCs w:val="22"/>
        </w:rPr>
        <w:t>28,39</w:t>
      </w:r>
      <w:proofErr w:type="gramEnd"/>
      <w:r w:rsidRPr="004B2AFE">
        <w:rPr>
          <w:rFonts w:asciiTheme="minorHAnsi" w:hAnsiTheme="minorHAnsi"/>
          <w:sz w:val="22"/>
          <w:szCs w:val="22"/>
        </w:rPr>
        <w:t xml:space="preserve">  </w:t>
      </w:r>
    </w:p>
    <w:p w:rsidR="007F458C" w:rsidRPr="004B2AFE" w:rsidRDefault="007F458C" w:rsidP="007F458C">
      <w:pPr>
        <w:pStyle w:val="Bezmezer"/>
        <w:rPr>
          <w:rFonts w:asciiTheme="minorHAnsi" w:hAnsiTheme="minorHAnsi" w:cs="Arial"/>
          <w:sz w:val="22"/>
          <w:szCs w:val="22"/>
        </w:rPr>
      </w:pPr>
      <w:r w:rsidRPr="004B2AF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4B2AFE">
        <w:rPr>
          <w:rFonts w:asciiTheme="minorHAnsi" w:hAnsiTheme="minorHAnsi" w:cs="Arial"/>
          <w:sz w:val="22"/>
          <w:szCs w:val="22"/>
        </w:rPr>
        <w:t>% nárůstu 201</w:t>
      </w:r>
      <w:r w:rsidR="00B11C66">
        <w:rPr>
          <w:rFonts w:asciiTheme="minorHAnsi" w:hAnsiTheme="minorHAnsi" w:cs="Arial"/>
          <w:sz w:val="22"/>
          <w:szCs w:val="22"/>
        </w:rPr>
        <w:t>5</w:t>
      </w:r>
      <w:r w:rsidRPr="004B2AFE">
        <w:rPr>
          <w:rFonts w:asciiTheme="minorHAnsi" w:hAnsiTheme="minorHAnsi" w:cs="Arial"/>
          <w:sz w:val="22"/>
          <w:szCs w:val="22"/>
        </w:rPr>
        <w:t>/201</w:t>
      </w:r>
      <w:r w:rsidR="00B11C66">
        <w:rPr>
          <w:rFonts w:asciiTheme="minorHAnsi" w:hAnsiTheme="minorHAnsi" w:cs="Arial"/>
          <w:sz w:val="22"/>
          <w:szCs w:val="22"/>
        </w:rPr>
        <w:t>4</w:t>
      </w:r>
      <w:r w:rsidRPr="004B2AFE">
        <w:rPr>
          <w:rFonts w:asciiTheme="minorHAnsi" w:hAnsiTheme="minorHAnsi" w:cs="Arial"/>
          <w:sz w:val="22"/>
          <w:szCs w:val="22"/>
        </w:rPr>
        <w:t xml:space="preserve">:    </w:t>
      </w:r>
      <w:proofErr w:type="gramStart"/>
      <w:r w:rsidRPr="004B2AFE">
        <w:rPr>
          <w:rFonts w:asciiTheme="minorHAnsi" w:hAnsiTheme="minorHAnsi" w:cs="Arial"/>
          <w:sz w:val="22"/>
          <w:szCs w:val="22"/>
        </w:rPr>
        <w:t xml:space="preserve">- </w:t>
      </w:r>
      <w:r w:rsidR="004C6C91">
        <w:rPr>
          <w:rFonts w:asciiTheme="minorHAnsi" w:hAnsiTheme="minorHAnsi" w:cs="Arial"/>
          <w:sz w:val="22"/>
          <w:szCs w:val="22"/>
        </w:rPr>
        <w:t xml:space="preserve"> </w:t>
      </w:r>
      <w:r w:rsidR="00072CFD">
        <w:rPr>
          <w:rFonts w:asciiTheme="minorHAnsi" w:hAnsiTheme="minorHAnsi" w:cs="Arial"/>
          <w:sz w:val="22"/>
          <w:szCs w:val="22"/>
        </w:rPr>
        <w:t>39</w:t>
      </w:r>
      <w:r w:rsidRPr="004B2AFE">
        <w:rPr>
          <w:rFonts w:asciiTheme="minorHAnsi" w:hAnsiTheme="minorHAnsi" w:cs="Arial"/>
          <w:sz w:val="22"/>
          <w:szCs w:val="22"/>
        </w:rPr>
        <w:t>,</w:t>
      </w:r>
      <w:r w:rsidR="00072CFD">
        <w:rPr>
          <w:rFonts w:asciiTheme="minorHAnsi" w:hAnsiTheme="minorHAnsi" w:cs="Arial"/>
          <w:sz w:val="22"/>
          <w:szCs w:val="22"/>
        </w:rPr>
        <w:t>58</w:t>
      </w:r>
      <w:proofErr w:type="gramEnd"/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</w:rPr>
      </w:pPr>
    </w:p>
    <w:p w:rsidR="007F458C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Na této položce byly pořízeny zejména učební pomůcky pro žáky zařazené do rehabilitačního</w:t>
      </w:r>
    </w:p>
    <w:p w:rsidR="004C6C91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programu, učební pomůcky </w:t>
      </w:r>
      <w:r w:rsidR="004C6C91">
        <w:rPr>
          <w:rFonts w:asciiTheme="minorHAnsi" w:hAnsiTheme="minorHAnsi" w:cs="Arial"/>
          <w:sz w:val="22"/>
          <w:szCs w:val="20"/>
        </w:rPr>
        <w:t>do logopedie,</w:t>
      </w:r>
      <w:r w:rsidRPr="00317773">
        <w:rPr>
          <w:rFonts w:asciiTheme="minorHAnsi" w:hAnsiTheme="minorHAnsi" w:cs="Arial"/>
          <w:sz w:val="22"/>
          <w:szCs w:val="20"/>
        </w:rPr>
        <w:t xml:space="preserve"> tělesné výchovy</w:t>
      </w:r>
      <w:r w:rsidR="004C6C91">
        <w:rPr>
          <w:rFonts w:asciiTheme="minorHAnsi" w:hAnsiTheme="minorHAnsi" w:cs="Arial"/>
          <w:sz w:val="22"/>
          <w:szCs w:val="20"/>
        </w:rPr>
        <w:t>, hudební výchovy, pracovní výchovy,</w:t>
      </w:r>
    </w:p>
    <w:p w:rsidR="007F458C" w:rsidRPr="00317773" w:rsidRDefault="004C6C91" w:rsidP="007F458C">
      <w:pPr>
        <w:ind w:firstLine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jazyka českého </w:t>
      </w:r>
      <w:r w:rsidR="007F458C" w:rsidRPr="00317773">
        <w:rPr>
          <w:rFonts w:asciiTheme="minorHAnsi" w:hAnsiTheme="minorHAnsi" w:cs="Arial"/>
          <w:sz w:val="22"/>
          <w:szCs w:val="20"/>
        </w:rPr>
        <w:t>a školní družiny.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3) DDHM , učební pomůcky:  </w:t>
      </w:r>
    </w:p>
    <w:p w:rsidR="007F458C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C456B8">
        <w:rPr>
          <w:rFonts w:asciiTheme="minorHAnsi" w:hAnsiTheme="minorHAnsi"/>
          <w:sz w:val="22"/>
          <w:szCs w:val="22"/>
        </w:rPr>
        <w:t xml:space="preserve">    </w:t>
      </w:r>
    </w:p>
    <w:p w:rsidR="007F458C" w:rsidRPr="00C456B8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C456B8">
        <w:rPr>
          <w:rFonts w:asciiTheme="minorHAnsi" w:hAnsiTheme="minorHAnsi"/>
          <w:sz w:val="22"/>
          <w:szCs w:val="22"/>
        </w:rPr>
        <w:t>% plnění   RO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C456B8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C456B8">
        <w:rPr>
          <w:rFonts w:asciiTheme="minorHAnsi" w:hAnsiTheme="minorHAnsi"/>
          <w:sz w:val="22"/>
          <w:szCs w:val="22"/>
        </w:rPr>
        <w:t xml:space="preserve">:               </w:t>
      </w:r>
      <w:r w:rsidR="00072CFD">
        <w:rPr>
          <w:rFonts w:asciiTheme="minorHAnsi" w:hAnsiTheme="minorHAnsi"/>
          <w:sz w:val="22"/>
          <w:szCs w:val="22"/>
        </w:rPr>
        <w:t xml:space="preserve">  421,66</w:t>
      </w:r>
      <w:proofErr w:type="gramEnd"/>
      <w:r w:rsidRPr="00C456B8">
        <w:rPr>
          <w:rFonts w:asciiTheme="minorHAnsi" w:hAnsiTheme="minorHAnsi"/>
          <w:sz w:val="22"/>
          <w:szCs w:val="22"/>
        </w:rPr>
        <w:t xml:space="preserve">  </w:t>
      </w:r>
    </w:p>
    <w:p w:rsidR="007F458C" w:rsidRPr="00C456B8" w:rsidRDefault="007F458C" w:rsidP="007F458C">
      <w:pPr>
        <w:pStyle w:val="Bezmezer"/>
        <w:rPr>
          <w:rFonts w:asciiTheme="minorHAnsi" w:hAnsiTheme="minorHAnsi" w:cs="Arial"/>
          <w:sz w:val="22"/>
          <w:szCs w:val="22"/>
        </w:rPr>
      </w:pPr>
      <w:r w:rsidRPr="00C456B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C456B8">
        <w:rPr>
          <w:rFonts w:asciiTheme="minorHAnsi" w:hAnsiTheme="minorHAnsi" w:cs="Arial"/>
          <w:sz w:val="22"/>
          <w:szCs w:val="22"/>
        </w:rPr>
        <w:t>% nárůstu 201</w:t>
      </w:r>
      <w:r w:rsidR="00B11C66">
        <w:rPr>
          <w:rFonts w:asciiTheme="minorHAnsi" w:hAnsiTheme="minorHAnsi" w:cs="Arial"/>
          <w:sz w:val="22"/>
          <w:szCs w:val="22"/>
        </w:rPr>
        <w:t>5</w:t>
      </w:r>
      <w:r w:rsidRPr="00C456B8">
        <w:rPr>
          <w:rFonts w:asciiTheme="minorHAnsi" w:hAnsiTheme="minorHAnsi" w:cs="Arial"/>
          <w:sz w:val="22"/>
          <w:szCs w:val="22"/>
        </w:rPr>
        <w:t>/201</w:t>
      </w:r>
      <w:r w:rsidR="00B11C66">
        <w:rPr>
          <w:rFonts w:asciiTheme="minorHAnsi" w:hAnsiTheme="minorHAnsi" w:cs="Arial"/>
          <w:sz w:val="22"/>
          <w:szCs w:val="22"/>
        </w:rPr>
        <w:t>4</w:t>
      </w:r>
      <w:r w:rsidRPr="00C456B8">
        <w:rPr>
          <w:rFonts w:asciiTheme="minorHAnsi" w:hAnsiTheme="minorHAnsi" w:cs="Arial"/>
          <w:sz w:val="22"/>
          <w:szCs w:val="22"/>
        </w:rPr>
        <w:t xml:space="preserve">: 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C456B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072CFD">
        <w:rPr>
          <w:rFonts w:asciiTheme="minorHAnsi" w:hAnsiTheme="minorHAnsi" w:cs="Arial"/>
          <w:sz w:val="22"/>
          <w:szCs w:val="22"/>
        </w:rPr>
        <w:t>- 72,35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7F458C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Byl</w:t>
      </w:r>
      <w:r w:rsidR="00072CFD">
        <w:rPr>
          <w:rFonts w:asciiTheme="minorHAnsi" w:hAnsiTheme="minorHAnsi" w:cs="Arial"/>
          <w:sz w:val="22"/>
          <w:szCs w:val="20"/>
        </w:rPr>
        <w:t>y</w:t>
      </w:r>
      <w:r w:rsidRPr="00317773">
        <w:rPr>
          <w:rFonts w:asciiTheme="minorHAnsi" w:hAnsiTheme="minorHAnsi" w:cs="Arial"/>
          <w:sz w:val="22"/>
          <w:szCs w:val="20"/>
        </w:rPr>
        <w:t xml:space="preserve"> pořízen</w:t>
      </w:r>
      <w:r w:rsidR="00072CFD">
        <w:rPr>
          <w:rFonts w:asciiTheme="minorHAnsi" w:hAnsiTheme="minorHAnsi" w:cs="Arial"/>
          <w:sz w:val="22"/>
          <w:szCs w:val="20"/>
        </w:rPr>
        <w:t>y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072CFD">
        <w:rPr>
          <w:rFonts w:asciiTheme="minorHAnsi" w:hAnsiTheme="minorHAnsi" w:cs="Arial"/>
          <w:sz w:val="22"/>
          <w:szCs w:val="20"/>
        </w:rPr>
        <w:t>učební pomůcky do muzikoterapie, pro autistické žáky</w:t>
      </w:r>
      <w:r w:rsidR="00883FC8">
        <w:rPr>
          <w:rFonts w:asciiTheme="minorHAnsi" w:hAnsiTheme="minorHAnsi" w:cs="Arial"/>
          <w:sz w:val="22"/>
          <w:szCs w:val="20"/>
        </w:rPr>
        <w:t>,</w:t>
      </w:r>
      <w:r w:rsidRPr="00317773">
        <w:rPr>
          <w:rFonts w:asciiTheme="minorHAnsi" w:hAnsiTheme="minorHAnsi" w:cs="Arial"/>
          <w:sz w:val="22"/>
          <w:szCs w:val="20"/>
        </w:rPr>
        <w:t xml:space="preserve"> pro žáky zařazené </w:t>
      </w:r>
      <w:r>
        <w:rPr>
          <w:rFonts w:asciiTheme="minorHAnsi" w:hAnsiTheme="minorHAnsi" w:cs="Arial"/>
          <w:sz w:val="22"/>
          <w:szCs w:val="20"/>
        </w:rPr>
        <w:t xml:space="preserve">  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do rehabilitačního programu, učební pomůcky </w:t>
      </w:r>
      <w:r w:rsidR="00AB5E9E">
        <w:rPr>
          <w:rFonts w:asciiTheme="minorHAnsi" w:hAnsiTheme="minorHAnsi" w:cs="Arial"/>
          <w:sz w:val="22"/>
          <w:szCs w:val="20"/>
        </w:rPr>
        <w:t>do ICT,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AB5E9E">
        <w:rPr>
          <w:rFonts w:asciiTheme="minorHAnsi" w:hAnsiTheme="minorHAnsi" w:cs="Arial"/>
          <w:sz w:val="22"/>
          <w:szCs w:val="20"/>
        </w:rPr>
        <w:t xml:space="preserve">logopedie, </w:t>
      </w:r>
      <w:r w:rsidR="004C1EA1">
        <w:rPr>
          <w:rFonts w:asciiTheme="minorHAnsi" w:hAnsiTheme="minorHAnsi" w:cs="Arial"/>
          <w:sz w:val="22"/>
          <w:szCs w:val="20"/>
        </w:rPr>
        <w:t>dopravní výchovy</w:t>
      </w:r>
      <w:r w:rsidRPr="00317773">
        <w:rPr>
          <w:rFonts w:asciiTheme="minorHAnsi" w:hAnsiTheme="minorHAnsi" w:cs="Arial"/>
          <w:sz w:val="22"/>
          <w:szCs w:val="20"/>
        </w:rPr>
        <w:t>.</w:t>
      </w:r>
    </w:p>
    <w:p w:rsidR="007F458C" w:rsidRPr="00317773" w:rsidRDefault="008E7DA6" w:rsidP="007F458C">
      <w:pPr>
        <w:ind w:firstLine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Navýšení nákladů – čerpání finančního daru.</w:t>
      </w:r>
    </w:p>
    <w:p w:rsidR="00882DB1" w:rsidRPr="00317773" w:rsidRDefault="00882DB1" w:rsidP="007F458C">
      <w:pPr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4) služby školení vzdělávání:  </w:t>
      </w:r>
    </w:p>
    <w:p w:rsidR="007F458C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CE3114">
        <w:rPr>
          <w:rFonts w:asciiTheme="minorHAnsi" w:hAnsiTheme="minorHAnsi"/>
          <w:sz w:val="22"/>
          <w:szCs w:val="22"/>
        </w:rPr>
        <w:t xml:space="preserve">    </w:t>
      </w:r>
    </w:p>
    <w:p w:rsidR="007F458C" w:rsidRPr="00CE3114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CE3114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CE3114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CE3114">
        <w:rPr>
          <w:rFonts w:asciiTheme="minorHAnsi" w:hAnsiTheme="minorHAnsi"/>
          <w:sz w:val="22"/>
          <w:szCs w:val="22"/>
        </w:rPr>
        <w:t xml:space="preserve">:                 </w:t>
      </w:r>
      <w:r w:rsidR="006B2046">
        <w:rPr>
          <w:rFonts w:asciiTheme="minorHAnsi" w:hAnsiTheme="minorHAnsi"/>
          <w:sz w:val="22"/>
          <w:szCs w:val="22"/>
        </w:rPr>
        <w:t xml:space="preserve">  </w:t>
      </w:r>
      <w:r w:rsidR="004C1EA1">
        <w:rPr>
          <w:rFonts w:asciiTheme="minorHAnsi" w:hAnsiTheme="minorHAnsi"/>
          <w:sz w:val="22"/>
          <w:szCs w:val="22"/>
        </w:rPr>
        <w:t>110</w:t>
      </w:r>
      <w:r w:rsidRPr="00CE3114">
        <w:rPr>
          <w:rFonts w:asciiTheme="minorHAnsi" w:hAnsiTheme="minorHAnsi"/>
          <w:sz w:val="22"/>
          <w:szCs w:val="22"/>
        </w:rPr>
        <w:t>,</w:t>
      </w:r>
      <w:r w:rsidR="004C1EA1">
        <w:rPr>
          <w:rFonts w:asciiTheme="minorHAnsi" w:hAnsiTheme="minorHAnsi"/>
          <w:sz w:val="22"/>
          <w:szCs w:val="22"/>
        </w:rPr>
        <w:t>61</w:t>
      </w:r>
      <w:proofErr w:type="gramEnd"/>
      <w:r w:rsidRPr="00CE3114">
        <w:rPr>
          <w:rFonts w:asciiTheme="minorHAnsi" w:hAnsiTheme="minorHAnsi"/>
          <w:sz w:val="22"/>
          <w:szCs w:val="22"/>
        </w:rPr>
        <w:t xml:space="preserve">  </w:t>
      </w:r>
    </w:p>
    <w:p w:rsidR="007F458C" w:rsidRPr="00CE3114" w:rsidRDefault="007F458C" w:rsidP="007F458C">
      <w:pPr>
        <w:pStyle w:val="Bezmezer"/>
        <w:rPr>
          <w:rFonts w:asciiTheme="minorHAnsi" w:hAnsiTheme="minorHAnsi" w:cs="Arial"/>
          <w:sz w:val="22"/>
          <w:szCs w:val="22"/>
        </w:rPr>
      </w:pPr>
      <w:r w:rsidRPr="00CE311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CE3114">
        <w:rPr>
          <w:rFonts w:asciiTheme="minorHAnsi" w:hAnsiTheme="minorHAnsi" w:cs="Arial"/>
          <w:sz w:val="22"/>
          <w:szCs w:val="22"/>
        </w:rPr>
        <w:t>% nárůstu 201</w:t>
      </w:r>
      <w:r w:rsidR="00B11C66">
        <w:rPr>
          <w:rFonts w:asciiTheme="minorHAnsi" w:hAnsiTheme="minorHAnsi" w:cs="Arial"/>
          <w:sz w:val="22"/>
          <w:szCs w:val="22"/>
        </w:rPr>
        <w:t>5</w:t>
      </w:r>
      <w:r w:rsidRPr="00CE3114">
        <w:rPr>
          <w:rFonts w:asciiTheme="minorHAnsi" w:hAnsiTheme="minorHAnsi" w:cs="Arial"/>
          <w:sz w:val="22"/>
          <w:szCs w:val="22"/>
        </w:rPr>
        <w:t>/201</w:t>
      </w:r>
      <w:r w:rsidR="00B11C66">
        <w:rPr>
          <w:rFonts w:asciiTheme="minorHAnsi" w:hAnsiTheme="minorHAnsi" w:cs="Arial"/>
          <w:sz w:val="22"/>
          <w:szCs w:val="22"/>
        </w:rPr>
        <w:t>4</w:t>
      </w:r>
      <w:r w:rsidRPr="00CE3114">
        <w:rPr>
          <w:rFonts w:asciiTheme="minorHAnsi" w:hAnsiTheme="minorHAnsi" w:cs="Arial"/>
          <w:sz w:val="22"/>
          <w:szCs w:val="22"/>
        </w:rPr>
        <w:t xml:space="preserve">:        </w:t>
      </w:r>
      <w:r w:rsidR="004C1EA1">
        <w:rPr>
          <w:rFonts w:asciiTheme="minorHAnsi" w:hAnsiTheme="minorHAnsi" w:cs="Arial"/>
          <w:sz w:val="22"/>
          <w:szCs w:val="22"/>
        </w:rPr>
        <w:t xml:space="preserve"> </w:t>
      </w:r>
      <w:r w:rsidR="006358D1">
        <w:rPr>
          <w:rFonts w:asciiTheme="minorHAnsi" w:hAnsiTheme="minorHAnsi" w:cs="Arial"/>
          <w:sz w:val="22"/>
          <w:szCs w:val="22"/>
        </w:rPr>
        <w:t xml:space="preserve"> </w:t>
      </w:r>
      <w:r w:rsidR="001E7706" w:rsidRPr="008A13B1">
        <w:rPr>
          <w:rFonts w:asciiTheme="minorHAnsi" w:hAnsiTheme="minorHAnsi" w:cs="Arial"/>
          <w:sz w:val="22"/>
          <w:szCs w:val="22"/>
        </w:rPr>
        <w:t>1</w:t>
      </w:r>
      <w:r w:rsidR="004C1EA1" w:rsidRPr="008A13B1">
        <w:rPr>
          <w:rFonts w:asciiTheme="minorHAnsi" w:hAnsiTheme="minorHAnsi" w:cs="Arial"/>
          <w:sz w:val="22"/>
          <w:szCs w:val="22"/>
        </w:rPr>
        <w:t>11</w:t>
      </w:r>
      <w:r w:rsidRPr="008A13B1">
        <w:rPr>
          <w:rFonts w:asciiTheme="minorHAnsi" w:hAnsiTheme="minorHAnsi" w:cs="Arial"/>
          <w:sz w:val="22"/>
          <w:szCs w:val="22"/>
        </w:rPr>
        <w:t>,</w:t>
      </w:r>
      <w:r w:rsidR="004C1EA1" w:rsidRPr="008A13B1">
        <w:rPr>
          <w:rFonts w:asciiTheme="minorHAnsi" w:hAnsiTheme="minorHAnsi" w:cs="Arial"/>
          <w:sz w:val="22"/>
          <w:szCs w:val="22"/>
        </w:rPr>
        <w:t>16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4C1EA1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Nabídka školení a vzdělávání byla využita dle aktuálních potřeb školy</w:t>
      </w:r>
      <w:r w:rsidR="006B2046">
        <w:rPr>
          <w:rFonts w:asciiTheme="minorHAnsi" w:hAnsiTheme="minorHAnsi" w:cs="Arial"/>
          <w:sz w:val="22"/>
          <w:szCs w:val="20"/>
        </w:rPr>
        <w:t xml:space="preserve"> (kvalifikační studium pro ZŘ, </w:t>
      </w:r>
    </w:p>
    <w:p w:rsidR="007F458C" w:rsidRPr="00317773" w:rsidRDefault="004C1EA1" w:rsidP="007F458C">
      <w:pPr>
        <w:ind w:firstLine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</w:t>
      </w:r>
      <w:r w:rsidR="006B2046">
        <w:rPr>
          <w:rFonts w:asciiTheme="minorHAnsi" w:hAnsiTheme="minorHAnsi" w:cs="Arial"/>
          <w:sz w:val="22"/>
          <w:szCs w:val="20"/>
        </w:rPr>
        <w:t xml:space="preserve">studium </w:t>
      </w:r>
      <w:proofErr w:type="spellStart"/>
      <w:r>
        <w:rPr>
          <w:rFonts w:asciiTheme="minorHAnsi" w:hAnsiTheme="minorHAnsi" w:cs="Arial"/>
          <w:sz w:val="22"/>
          <w:szCs w:val="20"/>
        </w:rPr>
        <w:t>snoezelen</w:t>
      </w:r>
      <w:proofErr w:type="spellEnd"/>
      <w:r w:rsidR="006B2046">
        <w:rPr>
          <w:rFonts w:asciiTheme="minorHAnsi" w:hAnsiTheme="minorHAnsi" w:cs="Arial"/>
          <w:sz w:val="22"/>
          <w:szCs w:val="20"/>
        </w:rPr>
        <w:t>,</w:t>
      </w:r>
      <w:r>
        <w:rPr>
          <w:rFonts w:asciiTheme="minorHAnsi" w:hAnsiTheme="minorHAnsi" w:cs="Arial"/>
          <w:sz w:val="22"/>
          <w:szCs w:val="20"/>
        </w:rPr>
        <w:t xml:space="preserve"> kurz bubnování, ekonomické semináře,</w:t>
      </w:r>
      <w:r w:rsidR="006B2046">
        <w:rPr>
          <w:rFonts w:asciiTheme="minorHAnsi" w:hAnsiTheme="minorHAnsi" w:cs="Arial"/>
          <w:sz w:val="22"/>
          <w:szCs w:val="20"/>
        </w:rPr>
        <w:t xml:space="preserve"> atd.)</w:t>
      </w:r>
      <w:r w:rsidR="00F630A3">
        <w:rPr>
          <w:rFonts w:asciiTheme="minorHAnsi" w:hAnsiTheme="minorHAnsi" w:cs="Arial"/>
          <w:sz w:val="22"/>
          <w:szCs w:val="20"/>
        </w:rPr>
        <w:t>.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5) cestovné, cestovní náhrady: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 xml:space="preserve">:          </w:t>
      </w:r>
      <w:r>
        <w:rPr>
          <w:rFonts w:asciiTheme="minorHAnsi" w:hAnsiTheme="minorHAnsi"/>
          <w:sz w:val="22"/>
          <w:szCs w:val="22"/>
        </w:rPr>
        <w:t xml:space="preserve">     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4C1EA1">
        <w:rPr>
          <w:rFonts w:asciiTheme="minorHAnsi" w:hAnsiTheme="minorHAnsi"/>
          <w:sz w:val="22"/>
          <w:szCs w:val="22"/>
        </w:rPr>
        <w:t>50</w:t>
      </w:r>
      <w:r w:rsidRPr="00262C3E">
        <w:rPr>
          <w:rFonts w:asciiTheme="minorHAnsi" w:hAnsiTheme="minorHAnsi"/>
          <w:sz w:val="22"/>
          <w:szCs w:val="22"/>
        </w:rPr>
        <w:t>,</w:t>
      </w:r>
      <w:r w:rsidR="004C1EA1">
        <w:rPr>
          <w:rFonts w:asciiTheme="minorHAnsi" w:hAnsiTheme="minorHAnsi"/>
          <w:sz w:val="22"/>
          <w:szCs w:val="22"/>
        </w:rPr>
        <w:t>47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</w:t>
      </w:r>
      <w:r w:rsidR="004C1EA1">
        <w:rPr>
          <w:rFonts w:asciiTheme="minorHAnsi" w:hAnsiTheme="minorHAnsi"/>
          <w:sz w:val="22"/>
          <w:szCs w:val="22"/>
        </w:rPr>
        <w:t>- 46,63</w:t>
      </w:r>
    </w:p>
    <w:p w:rsidR="00F67E9C" w:rsidRDefault="00F67E9C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</w:p>
    <w:p w:rsidR="00F67E9C" w:rsidRPr="00262C3E" w:rsidRDefault="00F67E9C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Cestovné a cestovní náhrady byly čerpány především na služby školení vzdělávání a školní akce</w:t>
      </w:r>
      <w:r w:rsidR="00F630A3">
        <w:rPr>
          <w:rFonts w:asciiTheme="minorHAnsi" w:hAnsiTheme="minorHAnsi"/>
          <w:sz w:val="22"/>
          <w:szCs w:val="22"/>
        </w:rPr>
        <w:t>.</w:t>
      </w:r>
    </w:p>
    <w:p w:rsidR="00882DB1" w:rsidRPr="004C1EA1" w:rsidRDefault="004C1EA1" w:rsidP="007F458C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b/>
          <w:sz w:val="22"/>
          <w:szCs w:val="20"/>
        </w:rPr>
        <w:t xml:space="preserve">   </w:t>
      </w:r>
      <w:r w:rsidRPr="004C1EA1">
        <w:rPr>
          <w:rFonts w:asciiTheme="minorHAnsi" w:hAnsiTheme="minorHAnsi" w:cs="Arial"/>
          <w:sz w:val="22"/>
          <w:szCs w:val="20"/>
        </w:rPr>
        <w:t xml:space="preserve">Úspora za cestovné kurz </w:t>
      </w:r>
      <w:proofErr w:type="spellStart"/>
      <w:r>
        <w:rPr>
          <w:rFonts w:asciiTheme="minorHAnsi" w:hAnsiTheme="minorHAnsi" w:cs="Arial"/>
          <w:sz w:val="22"/>
          <w:szCs w:val="20"/>
        </w:rPr>
        <w:t>snoezelen</w:t>
      </w:r>
      <w:proofErr w:type="spellEnd"/>
      <w:r>
        <w:rPr>
          <w:rFonts w:asciiTheme="minorHAnsi" w:hAnsiTheme="minorHAnsi" w:cs="Arial"/>
          <w:sz w:val="22"/>
          <w:szCs w:val="20"/>
        </w:rPr>
        <w:t xml:space="preserve"> pro pedagogické pracovníky </w:t>
      </w:r>
      <w:r w:rsidRPr="004C1EA1">
        <w:rPr>
          <w:rFonts w:asciiTheme="minorHAnsi" w:hAnsiTheme="minorHAnsi" w:cs="Arial"/>
          <w:sz w:val="22"/>
          <w:szCs w:val="20"/>
        </w:rPr>
        <w:t>byl pořádán přímo v</w:t>
      </w:r>
      <w:r>
        <w:rPr>
          <w:rFonts w:asciiTheme="minorHAnsi" w:hAnsiTheme="minorHAnsi" w:cs="Arial"/>
          <w:sz w:val="22"/>
          <w:szCs w:val="20"/>
        </w:rPr>
        <w:t>e</w:t>
      </w:r>
      <w:r w:rsidRPr="004C1EA1">
        <w:rPr>
          <w:rFonts w:asciiTheme="minorHAnsi" w:hAnsiTheme="minorHAnsi" w:cs="Arial"/>
          <w:sz w:val="22"/>
          <w:szCs w:val="20"/>
        </w:rPr>
        <w:t xml:space="preserve"> škol</w:t>
      </w:r>
      <w:r>
        <w:rPr>
          <w:rFonts w:asciiTheme="minorHAnsi" w:hAnsiTheme="minorHAnsi" w:cs="Arial"/>
          <w:sz w:val="22"/>
          <w:szCs w:val="20"/>
        </w:rPr>
        <w:t>e</w:t>
      </w:r>
      <w:r w:rsidRPr="004C1EA1">
        <w:rPr>
          <w:rFonts w:asciiTheme="minorHAnsi" w:hAnsiTheme="minorHAnsi" w:cs="Arial"/>
          <w:sz w:val="22"/>
          <w:szCs w:val="20"/>
        </w:rPr>
        <w:t>.</w:t>
      </w:r>
    </w:p>
    <w:p w:rsidR="00882DB1" w:rsidRDefault="00882DB1" w:rsidP="007F458C">
      <w:pPr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b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Provozní náklady </w:t>
      </w:r>
    </w:p>
    <w:p w:rsidR="00882DB1" w:rsidRDefault="00882DB1" w:rsidP="007F458C">
      <w:pPr>
        <w:pStyle w:val="Zkladntext3"/>
        <w:rPr>
          <w:rFonts w:asciiTheme="minorHAnsi" w:hAnsiTheme="minorHAnsi"/>
          <w:sz w:val="22"/>
          <w:szCs w:val="20"/>
        </w:rPr>
      </w:pP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1) drobný dlouhodobý hmotný majetek: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 xml:space="preserve">: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4C1EA1">
        <w:rPr>
          <w:rFonts w:asciiTheme="minorHAnsi" w:hAnsiTheme="minorHAnsi"/>
          <w:sz w:val="22"/>
          <w:szCs w:val="22"/>
        </w:rPr>
        <w:t xml:space="preserve">  </w:t>
      </w:r>
      <w:r w:rsidRPr="00262C3E">
        <w:rPr>
          <w:rFonts w:asciiTheme="minorHAnsi" w:hAnsiTheme="minorHAnsi"/>
          <w:sz w:val="22"/>
          <w:szCs w:val="22"/>
        </w:rPr>
        <w:t>1</w:t>
      </w:r>
      <w:r w:rsidR="00F67E9C">
        <w:rPr>
          <w:rFonts w:asciiTheme="minorHAnsi" w:hAnsiTheme="minorHAnsi"/>
          <w:sz w:val="22"/>
          <w:szCs w:val="22"/>
        </w:rPr>
        <w:t>9</w:t>
      </w:r>
      <w:r w:rsidR="004C1EA1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,</w:t>
      </w:r>
      <w:r w:rsidR="00F67E9C">
        <w:rPr>
          <w:rFonts w:asciiTheme="minorHAnsi" w:hAnsiTheme="minorHAnsi"/>
          <w:sz w:val="22"/>
          <w:szCs w:val="22"/>
        </w:rPr>
        <w:t>6</w:t>
      </w:r>
      <w:r w:rsidR="004C1EA1">
        <w:rPr>
          <w:rFonts w:asciiTheme="minorHAnsi" w:hAnsiTheme="minorHAnsi"/>
          <w:sz w:val="22"/>
          <w:szCs w:val="22"/>
        </w:rPr>
        <w:t>6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Pr="00262C3E">
        <w:rPr>
          <w:rFonts w:asciiTheme="minorHAnsi" w:hAnsiTheme="minorHAnsi" w:cs="Arial"/>
          <w:sz w:val="22"/>
          <w:szCs w:val="22"/>
        </w:rPr>
        <w:t xml:space="preserve"> % nárůstu 201</w:t>
      </w:r>
      <w:r w:rsidR="00B11C66">
        <w:rPr>
          <w:rFonts w:asciiTheme="minorHAnsi" w:hAnsiTheme="minorHAnsi" w:cs="Arial"/>
          <w:sz w:val="22"/>
          <w:szCs w:val="22"/>
        </w:rPr>
        <w:t>5</w:t>
      </w:r>
      <w:r w:rsidRPr="00262C3E">
        <w:rPr>
          <w:rFonts w:asciiTheme="minorHAnsi" w:hAnsiTheme="minorHAnsi" w:cs="Arial"/>
          <w:sz w:val="22"/>
          <w:szCs w:val="22"/>
        </w:rPr>
        <w:t>/201</w:t>
      </w:r>
      <w:r w:rsidR="00B11C66">
        <w:rPr>
          <w:rFonts w:asciiTheme="minorHAnsi" w:hAnsiTheme="minorHAnsi" w:cs="Arial"/>
          <w:sz w:val="22"/>
          <w:szCs w:val="22"/>
        </w:rPr>
        <w:t>4</w:t>
      </w:r>
      <w:r w:rsidRPr="00262C3E">
        <w:rPr>
          <w:rFonts w:asciiTheme="minorHAnsi" w:hAnsiTheme="minorHAnsi" w:cs="Arial"/>
          <w:sz w:val="22"/>
          <w:szCs w:val="22"/>
        </w:rPr>
        <w:t>:         -2</w:t>
      </w:r>
      <w:r w:rsidR="004C1EA1">
        <w:rPr>
          <w:rFonts w:asciiTheme="minorHAnsi" w:hAnsiTheme="minorHAnsi" w:cs="Arial"/>
          <w:sz w:val="22"/>
          <w:szCs w:val="22"/>
        </w:rPr>
        <w:t>9</w:t>
      </w:r>
      <w:r w:rsidRPr="00262C3E">
        <w:rPr>
          <w:rFonts w:asciiTheme="minorHAnsi" w:hAnsiTheme="minorHAnsi" w:cs="Arial"/>
          <w:sz w:val="22"/>
          <w:szCs w:val="22"/>
        </w:rPr>
        <w:t>,</w:t>
      </w:r>
      <w:r w:rsidR="004C1EA1">
        <w:rPr>
          <w:rFonts w:asciiTheme="minorHAnsi" w:hAnsiTheme="minorHAnsi" w:cs="Arial"/>
          <w:sz w:val="22"/>
          <w:szCs w:val="22"/>
        </w:rPr>
        <w:t>45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B44E0E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7B6EEE">
        <w:rPr>
          <w:rFonts w:asciiTheme="minorHAnsi" w:hAnsiTheme="minorHAnsi" w:cs="Arial"/>
          <w:sz w:val="22"/>
          <w:szCs w:val="20"/>
        </w:rPr>
        <w:t>Do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4C1EA1">
        <w:rPr>
          <w:rFonts w:asciiTheme="minorHAnsi" w:hAnsiTheme="minorHAnsi" w:cs="Arial"/>
          <w:sz w:val="22"/>
          <w:szCs w:val="20"/>
        </w:rPr>
        <w:t>muzikoterapie by</w:t>
      </w:r>
      <w:r w:rsidR="007B6EEE">
        <w:rPr>
          <w:rFonts w:asciiTheme="minorHAnsi" w:hAnsiTheme="minorHAnsi" w:cs="Arial"/>
          <w:sz w:val="22"/>
          <w:szCs w:val="20"/>
        </w:rPr>
        <w:t xml:space="preserve">ly pořízeny </w:t>
      </w:r>
      <w:r w:rsidR="004C1EA1">
        <w:rPr>
          <w:rFonts w:asciiTheme="minorHAnsi" w:hAnsiTheme="minorHAnsi" w:cs="Arial"/>
          <w:sz w:val="22"/>
          <w:szCs w:val="20"/>
        </w:rPr>
        <w:t>sedáky a podložky, kam</w:t>
      </w:r>
      <w:r w:rsidR="00B44E0E">
        <w:rPr>
          <w:rFonts w:asciiTheme="minorHAnsi" w:hAnsiTheme="minorHAnsi" w:cs="Arial"/>
          <w:sz w:val="22"/>
          <w:szCs w:val="20"/>
        </w:rPr>
        <w:t>e</w:t>
      </w:r>
      <w:r w:rsidR="004C1EA1">
        <w:rPr>
          <w:rFonts w:asciiTheme="minorHAnsi" w:hAnsiTheme="minorHAnsi" w:cs="Arial"/>
          <w:sz w:val="22"/>
          <w:szCs w:val="20"/>
        </w:rPr>
        <w:t xml:space="preserve">rové vybavení </w:t>
      </w:r>
      <w:r w:rsidR="00B44E0E">
        <w:rPr>
          <w:rFonts w:asciiTheme="minorHAnsi" w:hAnsiTheme="minorHAnsi" w:cs="Arial"/>
          <w:sz w:val="22"/>
          <w:szCs w:val="20"/>
        </w:rPr>
        <w:t>a videotelefony do školní</w:t>
      </w:r>
    </w:p>
    <w:p w:rsidR="007F458C" w:rsidRPr="00317773" w:rsidRDefault="00B44E0E" w:rsidP="007F458C">
      <w:pPr>
        <w:ind w:firstLine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družiny </w:t>
      </w:r>
      <w:r w:rsidR="004C1EA1">
        <w:rPr>
          <w:rFonts w:asciiTheme="minorHAnsi" w:hAnsiTheme="minorHAnsi" w:cs="Arial"/>
          <w:sz w:val="22"/>
          <w:szCs w:val="20"/>
        </w:rPr>
        <w:t xml:space="preserve">pro zvýšení bezpečnosti, </w:t>
      </w:r>
      <w:r>
        <w:rPr>
          <w:rFonts w:asciiTheme="minorHAnsi" w:hAnsiTheme="minorHAnsi" w:cs="Arial"/>
          <w:sz w:val="22"/>
          <w:szCs w:val="20"/>
        </w:rPr>
        <w:t>4 tablet</w:t>
      </w:r>
      <w:r w:rsidR="00883FC8">
        <w:rPr>
          <w:rFonts w:asciiTheme="minorHAnsi" w:hAnsiTheme="minorHAnsi" w:cs="Arial"/>
          <w:sz w:val="22"/>
          <w:szCs w:val="20"/>
        </w:rPr>
        <w:t>y.</w:t>
      </w:r>
      <w:r>
        <w:rPr>
          <w:rFonts w:asciiTheme="minorHAnsi" w:hAnsiTheme="minorHAnsi" w:cs="Arial"/>
          <w:sz w:val="22"/>
          <w:szCs w:val="20"/>
        </w:rPr>
        <w:t xml:space="preserve"> </w:t>
      </w:r>
      <w:r w:rsidR="007F458C" w:rsidRPr="00317773">
        <w:rPr>
          <w:rFonts w:asciiTheme="minorHAnsi" w:hAnsiTheme="minorHAnsi" w:cs="Arial"/>
          <w:sz w:val="22"/>
          <w:szCs w:val="20"/>
        </w:rPr>
        <w:t xml:space="preserve"> </w:t>
      </w:r>
    </w:p>
    <w:p w:rsidR="004C1EA1" w:rsidRPr="00317773" w:rsidRDefault="00B44E0E" w:rsidP="004C1EA1">
      <w:pPr>
        <w:ind w:firstLine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</w:t>
      </w:r>
      <w:r w:rsidR="004C1EA1">
        <w:rPr>
          <w:rFonts w:asciiTheme="minorHAnsi" w:hAnsiTheme="minorHAnsi" w:cs="Arial"/>
          <w:sz w:val="22"/>
          <w:szCs w:val="20"/>
        </w:rPr>
        <w:t>Navýšení nákladů – čerpání finančního daru.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                                                                                                                  </w:t>
      </w: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2) materiál, materiál na opravy: </w:t>
      </w:r>
      <w:r w:rsidRPr="00317773">
        <w:rPr>
          <w:rFonts w:asciiTheme="minorHAnsi" w:hAnsiTheme="minorHAnsi"/>
          <w:sz w:val="22"/>
          <w:szCs w:val="20"/>
        </w:rPr>
        <w:tab/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 xml:space="preserve">:            </w:t>
      </w:r>
      <w:r>
        <w:rPr>
          <w:rFonts w:asciiTheme="minorHAnsi" w:hAnsiTheme="minorHAnsi"/>
          <w:sz w:val="22"/>
          <w:szCs w:val="22"/>
        </w:rPr>
        <w:t xml:space="preserve">   </w:t>
      </w:r>
      <w:r w:rsidR="007B6EEE">
        <w:rPr>
          <w:rFonts w:asciiTheme="minorHAnsi" w:hAnsiTheme="minorHAnsi"/>
          <w:sz w:val="22"/>
          <w:szCs w:val="22"/>
        </w:rPr>
        <w:t>1</w:t>
      </w:r>
      <w:r w:rsidR="00B44E0E">
        <w:rPr>
          <w:rFonts w:asciiTheme="minorHAnsi" w:hAnsiTheme="minorHAnsi"/>
          <w:sz w:val="22"/>
          <w:szCs w:val="22"/>
        </w:rPr>
        <w:t>88</w:t>
      </w:r>
      <w:r w:rsidRPr="00262C3E">
        <w:rPr>
          <w:rFonts w:asciiTheme="minorHAnsi" w:hAnsiTheme="minorHAnsi"/>
          <w:sz w:val="22"/>
          <w:szCs w:val="22"/>
        </w:rPr>
        <w:t>,</w:t>
      </w:r>
      <w:r w:rsidR="00B44E0E">
        <w:rPr>
          <w:rFonts w:asciiTheme="minorHAnsi" w:hAnsiTheme="minorHAnsi"/>
          <w:sz w:val="22"/>
          <w:szCs w:val="22"/>
        </w:rPr>
        <w:t>28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</w:t>
      </w:r>
      <w:proofErr w:type="gramStart"/>
      <w:r w:rsidR="00B44E0E">
        <w:rPr>
          <w:rFonts w:asciiTheme="minorHAnsi" w:hAnsiTheme="minorHAnsi"/>
          <w:sz w:val="22"/>
          <w:szCs w:val="22"/>
        </w:rPr>
        <w:t xml:space="preserve">-  </w:t>
      </w:r>
      <w:r w:rsidR="007B6EEE">
        <w:rPr>
          <w:rFonts w:asciiTheme="minorHAnsi" w:hAnsiTheme="minorHAnsi"/>
          <w:sz w:val="22"/>
          <w:szCs w:val="22"/>
        </w:rPr>
        <w:t>1</w:t>
      </w:r>
      <w:r w:rsidR="00B44E0E">
        <w:rPr>
          <w:rFonts w:asciiTheme="minorHAnsi" w:hAnsiTheme="minorHAnsi"/>
          <w:sz w:val="22"/>
          <w:szCs w:val="22"/>
        </w:rPr>
        <w:t>0</w:t>
      </w:r>
      <w:r w:rsidRPr="00262C3E">
        <w:rPr>
          <w:rFonts w:asciiTheme="minorHAnsi" w:hAnsiTheme="minorHAnsi"/>
          <w:sz w:val="22"/>
          <w:szCs w:val="22"/>
        </w:rPr>
        <w:t>,</w:t>
      </w:r>
      <w:r w:rsidR="00B44E0E">
        <w:rPr>
          <w:rFonts w:asciiTheme="minorHAnsi" w:hAnsiTheme="minorHAnsi"/>
          <w:sz w:val="22"/>
          <w:szCs w:val="22"/>
        </w:rPr>
        <w:t>14</w:t>
      </w:r>
      <w:proofErr w:type="gramEnd"/>
    </w:p>
    <w:p w:rsidR="007F458C" w:rsidRPr="00317773" w:rsidRDefault="007F458C" w:rsidP="007F458C">
      <w:pPr>
        <w:ind w:firstLine="567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Na této položce </w:t>
      </w:r>
      <w:r w:rsidR="00867147">
        <w:rPr>
          <w:rFonts w:asciiTheme="minorHAnsi" w:hAnsiTheme="minorHAnsi" w:cs="Arial"/>
          <w:sz w:val="22"/>
          <w:szCs w:val="20"/>
        </w:rPr>
        <w:t xml:space="preserve">jsou zaúčtovány </w:t>
      </w:r>
      <w:r w:rsidRPr="00317773">
        <w:rPr>
          <w:rFonts w:asciiTheme="minorHAnsi" w:hAnsiTheme="minorHAnsi" w:cs="Arial"/>
          <w:sz w:val="22"/>
          <w:szCs w:val="20"/>
        </w:rPr>
        <w:t>čist</w:t>
      </w:r>
      <w:r w:rsidR="00F630A3">
        <w:rPr>
          <w:rFonts w:asciiTheme="minorHAnsi" w:hAnsiTheme="minorHAnsi" w:cs="Arial"/>
          <w:sz w:val="22"/>
          <w:szCs w:val="20"/>
        </w:rPr>
        <w:t>i</w:t>
      </w:r>
      <w:r w:rsidRPr="00317773">
        <w:rPr>
          <w:rFonts w:asciiTheme="minorHAnsi" w:hAnsiTheme="minorHAnsi" w:cs="Arial"/>
          <w:sz w:val="22"/>
          <w:szCs w:val="20"/>
        </w:rPr>
        <w:t xml:space="preserve">cí prostředky, tonery do kopírek a tiskáren, </w:t>
      </w:r>
    </w:p>
    <w:p w:rsidR="00FB5E34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</w:t>
      </w:r>
      <w:proofErr w:type="spellStart"/>
      <w:r w:rsidRPr="00317773">
        <w:rPr>
          <w:rFonts w:asciiTheme="minorHAnsi" w:hAnsiTheme="minorHAnsi" w:cs="Arial"/>
          <w:sz w:val="22"/>
          <w:szCs w:val="20"/>
        </w:rPr>
        <w:t>xeropapíry</w:t>
      </w:r>
      <w:proofErr w:type="spellEnd"/>
      <w:r w:rsidRPr="00317773">
        <w:rPr>
          <w:rFonts w:asciiTheme="minorHAnsi" w:hAnsiTheme="minorHAnsi" w:cs="Arial"/>
          <w:sz w:val="22"/>
          <w:szCs w:val="20"/>
        </w:rPr>
        <w:t xml:space="preserve">, </w:t>
      </w:r>
      <w:r w:rsidR="00FB5E34">
        <w:rPr>
          <w:rFonts w:asciiTheme="minorHAnsi" w:hAnsiTheme="minorHAnsi" w:cs="Arial"/>
          <w:sz w:val="22"/>
          <w:szCs w:val="20"/>
        </w:rPr>
        <w:t xml:space="preserve">kancelářské potřeby, </w:t>
      </w:r>
      <w:r w:rsidRPr="00317773">
        <w:rPr>
          <w:rFonts w:asciiTheme="minorHAnsi" w:hAnsiTheme="minorHAnsi" w:cs="Arial"/>
          <w:sz w:val="22"/>
          <w:szCs w:val="20"/>
        </w:rPr>
        <w:t xml:space="preserve">materiál do pracovního vyučování, tiskopisy, hygienické potřeby </w:t>
      </w:r>
    </w:p>
    <w:p w:rsidR="007F458C" w:rsidRPr="00317773" w:rsidRDefault="00FB5E34" w:rsidP="007F458C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   </w:t>
      </w:r>
      <w:r w:rsidR="007F458C" w:rsidRPr="00317773">
        <w:rPr>
          <w:rFonts w:asciiTheme="minorHAnsi" w:hAnsiTheme="minorHAnsi" w:cs="Arial"/>
          <w:sz w:val="22"/>
          <w:szCs w:val="20"/>
        </w:rPr>
        <w:t>a materiál</w:t>
      </w:r>
      <w:r>
        <w:rPr>
          <w:rFonts w:asciiTheme="minorHAnsi" w:hAnsiTheme="minorHAnsi" w:cs="Arial"/>
          <w:sz w:val="22"/>
          <w:szCs w:val="20"/>
        </w:rPr>
        <w:t xml:space="preserve"> </w:t>
      </w:r>
      <w:r w:rsidR="007F458C" w:rsidRPr="00317773">
        <w:rPr>
          <w:rFonts w:asciiTheme="minorHAnsi" w:hAnsiTheme="minorHAnsi" w:cs="Arial"/>
          <w:sz w:val="22"/>
          <w:szCs w:val="20"/>
        </w:rPr>
        <w:t xml:space="preserve">na </w:t>
      </w:r>
      <w:r w:rsidR="004A32D2">
        <w:rPr>
          <w:rFonts w:asciiTheme="minorHAnsi" w:hAnsiTheme="minorHAnsi" w:cs="Arial"/>
          <w:sz w:val="22"/>
          <w:szCs w:val="20"/>
        </w:rPr>
        <w:t xml:space="preserve">drobné </w:t>
      </w:r>
      <w:r w:rsidR="007F458C" w:rsidRPr="00317773">
        <w:rPr>
          <w:rFonts w:asciiTheme="minorHAnsi" w:hAnsiTheme="minorHAnsi" w:cs="Arial"/>
          <w:sz w:val="22"/>
          <w:szCs w:val="20"/>
        </w:rPr>
        <w:t>opravy</w:t>
      </w:r>
      <w:r w:rsidR="00867147">
        <w:rPr>
          <w:rFonts w:asciiTheme="minorHAnsi" w:hAnsiTheme="minorHAnsi" w:cs="Arial"/>
          <w:sz w:val="22"/>
          <w:szCs w:val="20"/>
        </w:rPr>
        <w:t xml:space="preserve"> (</w:t>
      </w:r>
      <w:r w:rsidR="004A32D2">
        <w:rPr>
          <w:rFonts w:asciiTheme="minorHAnsi" w:hAnsiTheme="minorHAnsi" w:cs="Arial"/>
          <w:sz w:val="22"/>
          <w:szCs w:val="20"/>
        </w:rPr>
        <w:t>vodoinstala</w:t>
      </w:r>
      <w:r w:rsidR="00867147">
        <w:rPr>
          <w:rFonts w:asciiTheme="minorHAnsi" w:hAnsiTheme="minorHAnsi" w:cs="Arial"/>
          <w:sz w:val="22"/>
          <w:szCs w:val="20"/>
        </w:rPr>
        <w:t xml:space="preserve">ce, </w:t>
      </w:r>
      <w:r>
        <w:rPr>
          <w:rFonts w:asciiTheme="minorHAnsi" w:hAnsiTheme="minorHAnsi" w:cs="Arial"/>
          <w:sz w:val="22"/>
          <w:szCs w:val="20"/>
        </w:rPr>
        <w:t>zámků</w:t>
      </w:r>
      <w:r w:rsidR="00867147">
        <w:rPr>
          <w:rFonts w:asciiTheme="minorHAnsi" w:hAnsiTheme="minorHAnsi" w:cs="Arial"/>
          <w:sz w:val="22"/>
          <w:szCs w:val="20"/>
        </w:rPr>
        <w:t>)</w:t>
      </w:r>
      <w:r w:rsidR="007F458C" w:rsidRPr="00317773">
        <w:rPr>
          <w:rFonts w:asciiTheme="minorHAnsi" w:hAnsiTheme="minorHAnsi" w:cs="Arial"/>
          <w:sz w:val="22"/>
          <w:szCs w:val="20"/>
        </w:rPr>
        <w:t xml:space="preserve">. </w:t>
      </w: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lastRenderedPageBreak/>
        <w:t xml:space="preserve">3) nákup vody, paliv, energie: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 xml:space="preserve">:  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="004A32D2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>8</w:t>
      </w:r>
      <w:r w:rsidR="00FB5E34">
        <w:rPr>
          <w:rFonts w:asciiTheme="minorHAnsi" w:hAnsiTheme="minorHAnsi"/>
          <w:sz w:val="22"/>
          <w:szCs w:val="22"/>
        </w:rPr>
        <w:t>2</w:t>
      </w:r>
      <w:r w:rsidRPr="00262C3E">
        <w:rPr>
          <w:rFonts w:asciiTheme="minorHAnsi" w:hAnsiTheme="minorHAnsi"/>
          <w:sz w:val="22"/>
          <w:szCs w:val="22"/>
        </w:rPr>
        <w:t>,</w:t>
      </w:r>
      <w:r w:rsidR="00FB5E34">
        <w:rPr>
          <w:rFonts w:asciiTheme="minorHAnsi" w:hAnsiTheme="minorHAnsi"/>
          <w:sz w:val="22"/>
          <w:szCs w:val="22"/>
        </w:rPr>
        <w:t>29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</w:t>
      </w:r>
      <w:r w:rsidR="00FB5E34">
        <w:rPr>
          <w:rFonts w:asciiTheme="minorHAnsi" w:hAnsiTheme="minorHAnsi"/>
          <w:sz w:val="22"/>
          <w:szCs w:val="22"/>
        </w:rPr>
        <w:t xml:space="preserve">   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FB5E34">
        <w:rPr>
          <w:rFonts w:asciiTheme="minorHAnsi" w:hAnsiTheme="minorHAnsi"/>
          <w:sz w:val="22"/>
          <w:szCs w:val="22"/>
        </w:rPr>
        <w:t>2,49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Energie účtujeme každý měsíc na dohadné položky a 1 x ročně je provedeno vyúčtování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dle skutečných nákladů. </w:t>
      </w:r>
      <w:r w:rsidR="004A32D2">
        <w:rPr>
          <w:rFonts w:asciiTheme="minorHAnsi" w:hAnsiTheme="minorHAnsi" w:cs="Arial"/>
          <w:sz w:val="22"/>
          <w:szCs w:val="20"/>
        </w:rPr>
        <w:t>V tomto roce se ušetřilo na nákladech za teplo (mírná zima).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</w:p>
    <w:p w:rsidR="00882DB1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</w:t>
      </w: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4) nájemné: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 xml:space="preserve">:           </w:t>
      </w:r>
      <w:r>
        <w:rPr>
          <w:rFonts w:asciiTheme="minorHAnsi" w:hAnsiTheme="minorHAnsi"/>
          <w:sz w:val="22"/>
          <w:szCs w:val="22"/>
        </w:rPr>
        <w:t xml:space="preserve">     </w:t>
      </w:r>
      <w:r w:rsidR="00FB5E34">
        <w:rPr>
          <w:rFonts w:asciiTheme="minorHAnsi" w:hAnsiTheme="minorHAnsi"/>
          <w:sz w:val="22"/>
          <w:szCs w:val="22"/>
        </w:rPr>
        <w:t>4</w:t>
      </w:r>
      <w:r w:rsidR="004A32D2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,</w:t>
      </w:r>
      <w:r w:rsidR="00FB5E34">
        <w:rPr>
          <w:rFonts w:asciiTheme="minorHAnsi" w:hAnsiTheme="minorHAnsi"/>
          <w:sz w:val="22"/>
          <w:szCs w:val="22"/>
        </w:rPr>
        <w:t>64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:    -</w:t>
      </w:r>
      <w:r w:rsidR="004A32D2">
        <w:rPr>
          <w:rFonts w:asciiTheme="minorHAnsi" w:hAnsiTheme="minorHAnsi"/>
          <w:sz w:val="22"/>
          <w:szCs w:val="22"/>
        </w:rPr>
        <w:t xml:space="preserve"> </w:t>
      </w:r>
      <w:r w:rsidR="00FB5E34">
        <w:rPr>
          <w:rFonts w:asciiTheme="minorHAnsi" w:hAnsiTheme="minorHAnsi"/>
          <w:sz w:val="22"/>
          <w:szCs w:val="22"/>
        </w:rPr>
        <w:t>53,22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0"/>
          <w:szCs w:val="20"/>
        </w:rPr>
      </w:pPr>
    </w:p>
    <w:p w:rsidR="004D3336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Nižší nájemné z důvodu šetření finančních prostředků za příznivého počasí probíhá výuka tělesné</w:t>
      </w:r>
    </w:p>
    <w:p w:rsidR="007F458C" w:rsidRPr="00317773" w:rsidRDefault="004D3336" w:rsidP="007F458C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  </w:t>
      </w:r>
      <w:r w:rsidR="007F458C" w:rsidRPr="00317773">
        <w:rPr>
          <w:rFonts w:asciiTheme="minorHAnsi" w:hAnsiTheme="minorHAnsi" w:cs="Arial"/>
          <w:sz w:val="22"/>
          <w:szCs w:val="20"/>
        </w:rPr>
        <w:t xml:space="preserve">výchovy venku na hřišti. </w:t>
      </w:r>
    </w:p>
    <w:p w:rsidR="007F458C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   </w:t>
      </w:r>
      <w:r w:rsidRPr="00317773">
        <w:rPr>
          <w:rFonts w:asciiTheme="minorHAnsi" w:hAnsiTheme="minorHAnsi"/>
          <w:sz w:val="22"/>
        </w:rPr>
        <w:tab/>
      </w: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5) ostatní služby: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="00B11C66">
        <w:rPr>
          <w:rFonts w:asciiTheme="minorHAnsi" w:hAnsiTheme="minorHAnsi"/>
          <w:sz w:val="22"/>
          <w:szCs w:val="22"/>
        </w:rPr>
        <w:t>15</w:t>
      </w:r>
      <w:r w:rsidRPr="00262C3E">
        <w:rPr>
          <w:rFonts w:asciiTheme="minorHAnsi" w:hAnsiTheme="minorHAnsi"/>
          <w:sz w:val="22"/>
          <w:szCs w:val="22"/>
        </w:rPr>
        <w:t xml:space="preserve">: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0C1ACC">
        <w:rPr>
          <w:rFonts w:asciiTheme="minorHAnsi" w:hAnsiTheme="minorHAnsi"/>
          <w:sz w:val="22"/>
          <w:szCs w:val="22"/>
        </w:rPr>
        <w:t>103</w:t>
      </w:r>
      <w:r w:rsidRPr="00262C3E">
        <w:rPr>
          <w:rFonts w:asciiTheme="minorHAnsi" w:hAnsiTheme="minorHAnsi"/>
          <w:sz w:val="22"/>
          <w:szCs w:val="22"/>
        </w:rPr>
        <w:t>,</w:t>
      </w:r>
      <w:r w:rsidR="000C1ACC">
        <w:rPr>
          <w:rFonts w:asciiTheme="minorHAnsi" w:hAnsiTheme="minorHAnsi"/>
          <w:sz w:val="22"/>
          <w:szCs w:val="22"/>
        </w:rPr>
        <w:t>13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</w:t>
      </w:r>
      <w:proofErr w:type="gramStart"/>
      <w:r w:rsidR="000C1ACC">
        <w:rPr>
          <w:rFonts w:asciiTheme="minorHAnsi" w:hAnsiTheme="minorHAnsi"/>
          <w:sz w:val="22"/>
          <w:szCs w:val="22"/>
        </w:rPr>
        <w:t>-   17,34</w:t>
      </w:r>
      <w:proofErr w:type="gramEnd"/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Nejvyšší část </w:t>
      </w:r>
      <w:r w:rsidR="004A32D2">
        <w:rPr>
          <w:rFonts w:asciiTheme="minorHAnsi" w:hAnsiTheme="minorHAnsi" w:cs="Arial"/>
          <w:sz w:val="22"/>
          <w:szCs w:val="20"/>
        </w:rPr>
        <w:t>nákladů</w:t>
      </w:r>
      <w:r w:rsidRPr="00317773">
        <w:rPr>
          <w:rFonts w:asciiTheme="minorHAnsi" w:hAnsiTheme="minorHAnsi" w:cs="Arial"/>
          <w:sz w:val="22"/>
          <w:szCs w:val="20"/>
        </w:rPr>
        <w:t xml:space="preserve"> tvoří příspěvek na stravování, licence </w:t>
      </w:r>
      <w:r w:rsidR="000C1ACC">
        <w:rPr>
          <w:rFonts w:asciiTheme="minorHAnsi" w:hAnsiTheme="minorHAnsi" w:cs="Arial"/>
          <w:sz w:val="22"/>
          <w:szCs w:val="20"/>
        </w:rPr>
        <w:t>Microsoft</w:t>
      </w:r>
      <w:r w:rsidRPr="00317773">
        <w:rPr>
          <w:rFonts w:asciiTheme="minorHAnsi" w:hAnsiTheme="minorHAnsi" w:cs="Arial"/>
          <w:sz w:val="22"/>
          <w:szCs w:val="20"/>
        </w:rPr>
        <w:t>, revize,</w:t>
      </w:r>
      <w:r w:rsidR="004A32D2">
        <w:rPr>
          <w:rFonts w:asciiTheme="minorHAnsi" w:hAnsiTheme="minorHAnsi" w:cs="Arial"/>
          <w:sz w:val="22"/>
          <w:szCs w:val="20"/>
        </w:rPr>
        <w:t xml:space="preserve"> </w:t>
      </w:r>
      <w:r w:rsidRPr="00317773">
        <w:rPr>
          <w:rFonts w:asciiTheme="minorHAnsi" w:hAnsiTheme="minorHAnsi" w:cs="Arial"/>
          <w:sz w:val="22"/>
          <w:szCs w:val="20"/>
        </w:rPr>
        <w:t>dále jsou z</w:t>
      </w:r>
      <w:r w:rsidR="004D3336">
        <w:rPr>
          <w:rFonts w:asciiTheme="minorHAnsi" w:hAnsiTheme="minorHAnsi" w:cs="Arial"/>
          <w:sz w:val="22"/>
          <w:szCs w:val="20"/>
        </w:rPr>
        <w:t>d</w:t>
      </w:r>
      <w:r w:rsidRPr="00317773">
        <w:rPr>
          <w:rFonts w:asciiTheme="minorHAnsi" w:hAnsiTheme="minorHAnsi" w:cs="Arial"/>
          <w:sz w:val="22"/>
          <w:szCs w:val="20"/>
        </w:rPr>
        <w:t>e zaúčtovány úhrady za odvoz odpadu a střežení objektu.</w:t>
      </w:r>
    </w:p>
    <w:p w:rsidR="007F458C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6) opravy a udržování: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 xml:space="preserve">:     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262C3E">
        <w:rPr>
          <w:rFonts w:asciiTheme="minorHAnsi" w:hAnsiTheme="minorHAnsi"/>
          <w:sz w:val="22"/>
          <w:szCs w:val="22"/>
        </w:rPr>
        <w:t xml:space="preserve">    </w:t>
      </w:r>
      <w:r w:rsidR="000C1ACC">
        <w:rPr>
          <w:rFonts w:asciiTheme="minorHAnsi" w:hAnsiTheme="minorHAnsi"/>
          <w:sz w:val="22"/>
          <w:szCs w:val="22"/>
        </w:rPr>
        <w:t xml:space="preserve">  98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5</w:t>
      </w:r>
      <w:r w:rsidR="000C1ACC">
        <w:rPr>
          <w:rFonts w:asciiTheme="minorHAnsi" w:hAnsiTheme="minorHAnsi"/>
          <w:sz w:val="22"/>
          <w:szCs w:val="22"/>
        </w:rPr>
        <w:t>0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>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</w:t>
      </w:r>
      <w:r w:rsidR="004A32D2">
        <w:rPr>
          <w:rFonts w:asciiTheme="minorHAnsi" w:hAnsiTheme="minorHAnsi"/>
          <w:sz w:val="22"/>
          <w:szCs w:val="22"/>
        </w:rPr>
        <w:t xml:space="preserve"> </w:t>
      </w:r>
      <w:r w:rsidR="000C1ACC">
        <w:rPr>
          <w:rFonts w:asciiTheme="minorHAnsi" w:hAnsiTheme="minorHAnsi"/>
          <w:sz w:val="22"/>
          <w:szCs w:val="22"/>
        </w:rPr>
        <w:t>148,55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</w:p>
    <w:p w:rsidR="007F458C" w:rsidRPr="00E71143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66131E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6131E">
        <w:rPr>
          <w:rFonts w:asciiTheme="minorHAnsi" w:hAnsiTheme="minorHAnsi"/>
          <w:sz w:val="22"/>
          <w:szCs w:val="22"/>
        </w:rPr>
        <w:t xml:space="preserve"> </w:t>
      </w:r>
      <w:r w:rsidRPr="00E71143">
        <w:rPr>
          <w:rFonts w:asciiTheme="minorHAnsi" w:hAnsiTheme="minorHAnsi"/>
          <w:sz w:val="22"/>
          <w:szCs w:val="22"/>
        </w:rPr>
        <w:t xml:space="preserve">V plnění rozpočtu jsou zahrnuty neplánované opravy, bez kterých by byl narušen chod </w:t>
      </w:r>
    </w:p>
    <w:p w:rsidR="007F458C" w:rsidRPr="00E71143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E71143">
        <w:rPr>
          <w:rFonts w:asciiTheme="minorHAnsi" w:hAnsiTheme="minorHAnsi"/>
          <w:sz w:val="22"/>
          <w:szCs w:val="22"/>
        </w:rPr>
        <w:t xml:space="preserve">    školy, které jsou podrobně popsány v tabulce č. 6.</w:t>
      </w:r>
    </w:p>
    <w:p w:rsidR="00640400" w:rsidRPr="00E71143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E71143">
        <w:rPr>
          <w:rFonts w:asciiTheme="minorHAnsi" w:hAnsiTheme="minorHAnsi"/>
          <w:sz w:val="22"/>
          <w:szCs w:val="22"/>
        </w:rPr>
        <w:t xml:space="preserve">    Byla provedena </w:t>
      </w:r>
      <w:r w:rsidR="000C1ACC" w:rsidRPr="00E71143">
        <w:rPr>
          <w:rFonts w:asciiTheme="minorHAnsi" w:hAnsiTheme="minorHAnsi"/>
          <w:sz w:val="22"/>
          <w:szCs w:val="22"/>
        </w:rPr>
        <w:t xml:space="preserve">výměna nevyhovujících protipožárních dveří, </w:t>
      </w:r>
      <w:r w:rsidR="00AA3ADE" w:rsidRPr="00E71143">
        <w:rPr>
          <w:rFonts w:asciiTheme="minorHAnsi" w:hAnsiTheme="minorHAnsi"/>
          <w:sz w:val="22"/>
          <w:szCs w:val="22"/>
        </w:rPr>
        <w:t xml:space="preserve">oprava </w:t>
      </w:r>
      <w:r w:rsidR="000C1ACC" w:rsidRPr="00E71143">
        <w:rPr>
          <w:rFonts w:asciiTheme="minorHAnsi" w:hAnsiTheme="minorHAnsi"/>
          <w:sz w:val="22"/>
          <w:szCs w:val="22"/>
        </w:rPr>
        <w:t xml:space="preserve">venkovního osvětlení, </w:t>
      </w:r>
      <w:r w:rsidR="00A45CB4" w:rsidRPr="00E71143">
        <w:rPr>
          <w:rFonts w:asciiTheme="minorHAnsi" w:hAnsiTheme="minorHAnsi"/>
          <w:sz w:val="22"/>
          <w:szCs w:val="22"/>
        </w:rPr>
        <w:t>oprava</w:t>
      </w:r>
    </w:p>
    <w:p w:rsidR="009E46EA" w:rsidRDefault="00640400" w:rsidP="007F458C">
      <w:pPr>
        <w:pStyle w:val="Bezmezer"/>
        <w:rPr>
          <w:rFonts w:asciiTheme="minorHAnsi" w:hAnsiTheme="minorHAnsi"/>
          <w:sz w:val="22"/>
          <w:szCs w:val="22"/>
        </w:rPr>
      </w:pPr>
      <w:r w:rsidRPr="00E71143">
        <w:rPr>
          <w:rFonts w:asciiTheme="minorHAnsi" w:hAnsiTheme="minorHAnsi"/>
          <w:sz w:val="22"/>
          <w:szCs w:val="22"/>
        </w:rPr>
        <w:t xml:space="preserve">   </w:t>
      </w:r>
      <w:r w:rsidR="00A45CB4" w:rsidRPr="00E71143">
        <w:rPr>
          <w:rFonts w:asciiTheme="minorHAnsi" w:hAnsiTheme="minorHAnsi"/>
          <w:sz w:val="22"/>
          <w:szCs w:val="22"/>
        </w:rPr>
        <w:t xml:space="preserve"> školního rozhlasu – výměna reproduktorů,</w:t>
      </w:r>
      <w:r w:rsidR="00F02370" w:rsidRPr="00E71143">
        <w:rPr>
          <w:rFonts w:asciiTheme="minorHAnsi" w:hAnsiTheme="minorHAnsi"/>
          <w:sz w:val="22"/>
          <w:szCs w:val="22"/>
        </w:rPr>
        <w:t xml:space="preserve"> </w:t>
      </w:r>
      <w:r w:rsidR="0084731B">
        <w:rPr>
          <w:rFonts w:asciiTheme="minorHAnsi" w:hAnsiTheme="minorHAnsi"/>
          <w:sz w:val="22"/>
          <w:szCs w:val="22"/>
        </w:rPr>
        <w:t xml:space="preserve">havárie vodovodního potrubí. </w:t>
      </w:r>
      <w:r w:rsidR="009E46EA">
        <w:rPr>
          <w:rFonts w:asciiTheme="minorHAnsi" w:hAnsiTheme="minorHAnsi"/>
          <w:sz w:val="22"/>
          <w:szCs w:val="22"/>
        </w:rPr>
        <w:t>Mimo plán oprav byla</w:t>
      </w:r>
    </w:p>
    <w:p w:rsidR="009E46EA" w:rsidRDefault="009E46EA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oprava elektro</w:t>
      </w:r>
      <w:r w:rsidR="00B0296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závad po revizi a havárie vodovodního potrubí. </w:t>
      </w:r>
      <w:r w:rsidR="0084731B">
        <w:rPr>
          <w:rFonts w:asciiTheme="minorHAnsi" w:hAnsiTheme="minorHAnsi"/>
          <w:sz w:val="22"/>
          <w:szCs w:val="22"/>
        </w:rPr>
        <w:t>N</w:t>
      </w:r>
      <w:r w:rsidR="007F458C" w:rsidRPr="00E71143">
        <w:rPr>
          <w:rFonts w:asciiTheme="minorHAnsi" w:hAnsiTheme="minorHAnsi"/>
          <w:sz w:val="22"/>
          <w:szCs w:val="22"/>
        </w:rPr>
        <w:t xml:space="preserve">a úhradu </w:t>
      </w:r>
      <w:r w:rsidR="00A45CB4" w:rsidRPr="00E71143">
        <w:rPr>
          <w:rFonts w:asciiTheme="minorHAnsi" w:hAnsiTheme="minorHAnsi"/>
          <w:sz w:val="22"/>
          <w:szCs w:val="22"/>
        </w:rPr>
        <w:t>výměny</w:t>
      </w:r>
      <w:r>
        <w:rPr>
          <w:rFonts w:asciiTheme="minorHAnsi" w:hAnsiTheme="minorHAnsi"/>
          <w:sz w:val="22"/>
          <w:szCs w:val="22"/>
        </w:rPr>
        <w:t xml:space="preserve"> </w:t>
      </w:r>
      <w:r w:rsidR="00A45CB4" w:rsidRPr="00E71143">
        <w:rPr>
          <w:rFonts w:asciiTheme="minorHAnsi" w:hAnsiTheme="minorHAnsi"/>
          <w:sz w:val="22"/>
          <w:szCs w:val="22"/>
        </w:rPr>
        <w:t xml:space="preserve">protipožárních </w:t>
      </w:r>
    </w:p>
    <w:p w:rsidR="007F458C" w:rsidRPr="0066131E" w:rsidRDefault="009E46EA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A45CB4" w:rsidRPr="00E71143">
        <w:rPr>
          <w:rFonts w:asciiTheme="minorHAnsi" w:hAnsiTheme="minorHAnsi"/>
          <w:sz w:val="22"/>
          <w:szCs w:val="22"/>
        </w:rPr>
        <w:t xml:space="preserve">dveří </w:t>
      </w:r>
      <w:r w:rsidR="007F458C" w:rsidRPr="00E71143">
        <w:rPr>
          <w:rFonts w:asciiTheme="minorHAnsi" w:hAnsiTheme="minorHAnsi"/>
          <w:sz w:val="22"/>
          <w:szCs w:val="22"/>
        </w:rPr>
        <w:t>byl použit IF.</w:t>
      </w:r>
    </w:p>
    <w:p w:rsidR="007F458C" w:rsidRDefault="007F458C" w:rsidP="007F458C">
      <w:pPr>
        <w:ind w:left="180" w:firstLine="387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ind w:left="180" w:firstLine="387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7) odpisy majetku: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 xml:space="preserve">: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="00426062">
        <w:rPr>
          <w:rFonts w:asciiTheme="minorHAnsi" w:hAnsiTheme="minorHAnsi"/>
          <w:sz w:val="22"/>
          <w:szCs w:val="22"/>
        </w:rPr>
        <w:t>100</w:t>
      </w:r>
      <w:r w:rsidRPr="00262C3E">
        <w:rPr>
          <w:rFonts w:asciiTheme="minorHAnsi" w:hAnsiTheme="minorHAnsi"/>
          <w:sz w:val="22"/>
          <w:szCs w:val="22"/>
        </w:rPr>
        <w:t>,</w:t>
      </w:r>
      <w:r w:rsidR="00640400">
        <w:rPr>
          <w:rFonts w:asciiTheme="minorHAnsi" w:hAnsiTheme="minorHAnsi"/>
          <w:sz w:val="22"/>
          <w:szCs w:val="22"/>
        </w:rPr>
        <w:t>19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B11C6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B11C6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</w:t>
      </w:r>
      <w:r w:rsidR="00426062">
        <w:rPr>
          <w:rFonts w:asciiTheme="minorHAnsi" w:hAnsiTheme="minorHAnsi"/>
          <w:sz w:val="22"/>
          <w:szCs w:val="22"/>
        </w:rPr>
        <w:t xml:space="preserve">    </w:t>
      </w:r>
      <w:r w:rsidR="00640400">
        <w:rPr>
          <w:rFonts w:asciiTheme="minorHAnsi" w:hAnsiTheme="minorHAnsi"/>
          <w:sz w:val="22"/>
          <w:szCs w:val="22"/>
        </w:rPr>
        <w:t>28</w:t>
      </w:r>
      <w:r w:rsidR="00426062">
        <w:rPr>
          <w:rFonts w:asciiTheme="minorHAnsi" w:hAnsiTheme="minorHAnsi"/>
          <w:sz w:val="22"/>
          <w:szCs w:val="22"/>
        </w:rPr>
        <w:t>,</w:t>
      </w:r>
      <w:r w:rsidR="00640400">
        <w:rPr>
          <w:rFonts w:asciiTheme="minorHAnsi" w:hAnsiTheme="minorHAnsi"/>
          <w:sz w:val="22"/>
          <w:szCs w:val="22"/>
        </w:rPr>
        <w:t>36</w:t>
      </w:r>
    </w:p>
    <w:p w:rsidR="007F458C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</w:p>
    <w:p w:rsidR="00426062" w:rsidRPr="00317773" w:rsidRDefault="00426062" w:rsidP="007F458C">
      <w:pPr>
        <w:ind w:left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Odpisy byly prováděny měsíčně v souladu s odpisovým plánem.</w:t>
      </w:r>
    </w:p>
    <w:p w:rsidR="007F458C" w:rsidRPr="007F458C" w:rsidRDefault="007F458C" w:rsidP="007F458C"/>
    <w:bookmarkEnd w:id="0"/>
    <w:bookmarkEnd w:id="1"/>
    <w:p w:rsidR="008E7DA6" w:rsidRPr="0066131E" w:rsidRDefault="008E7DA6" w:rsidP="008E7DA6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317773">
        <w:rPr>
          <w:rFonts w:asciiTheme="minorHAnsi" w:hAnsiTheme="minorHAnsi"/>
          <w:sz w:val="24"/>
          <w:szCs w:val="24"/>
        </w:rPr>
        <w:t xml:space="preserve">Plnění rozpočtu výnosů hlavní činnosti – </w:t>
      </w:r>
      <w:r w:rsidRPr="0066131E">
        <w:rPr>
          <w:rFonts w:asciiTheme="minorHAnsi" w:hAnsiTheme="minorHAnsi"/>
          <w:sz w:val="22"/>
          <w:szCs w:val="22"/>
        </w:rPr>
        <w:t xml:space="preserve">tab. </w:t>
      </w:r>
      <w:proofErr w:type="gramStart"/>
      <w:r w:rsidRPr="0066131E">
        <w:rPr>
          <w:rFonts w:asciiTheme="minorHAnsi" w:hAnsiTheme="minorHAnsi"/>
          <w:sz w:val="22"/>
          <w:szCs w:val="22"/>
        </w:rPr>
        <w:t>č.</w:t>
      </w:r>
      <w:proofErr w:type="gramEnd"/>
      <w:r w:rsidRPr="0066131E">
        <w:rPr>
          <w:rFonts w:asciiTheme="minorHAnsi" w:hAnsiTheme="minorHAnsi"/>
          <w:sz w:val="22"/>
          <w:szCs w:val="22"/>
        </w:rPr>
        <w:t xml:space="preserve"> 2b</w:t>
      </w:r>
    </w:p>
    <w:p w:rsidR="008E7DA6" w:rsidRDefault="008E7DA6" w:rsidP="008E7DA6">
      <w:pPr>
        <w:rPr>
          <w:rFonts w:asciiTheme="minorHAnsi" w:hAnsiTheme="minorHAnsi"/>
          <w:sz w:val="22"/>
          <w:szCs w:val="22"/>
        </w:rPr>
      </w:pPr>
    </w:p>
    <w:p w:rsidR="008E7DA6" w:rsidRPr="004A3506" w:rsidRDefault="004D3336" w:rsidP="008E7DA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8E7DA6" w:rsidRPr="004A3506">
        <w:rPr>
          <w:rFonts w:asciiTheme="minorHAnsi" w:hAnsiTheme="minorHAnsi"/>
          <w:sz w:val="22"/>
          <w:szCs w:val="22"/>
        </w:rPr>
        <w:t>Schválený rozpočet</w:t>
      </w:r>
      <w:r w:rsidR="00640400">
        <w:rPr>
          <w:rFonts w:asciiTheme="minorHAnsi" w:hAnsiTheme="minorHAnsi"/>
          <w:sz w:val="22"/>
          <w:szCs w:val="22"/>
        </w:rPr>
        <w:t xml:space="preserve"> přímé </w:t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  <w:t>7 </w:t>
      </w:r>
      <w:r w:rsidR="00640400">
        <w:rPr>
          <w:rFonts w:asciiTheme="minorHAnsi" w:hAnsiTheme="minorHAnsi"/>
          <w:sz w:val="22"/>
          <w:szCs w:val="22"/>
        </w:rPr>
        <w:t>212</w:t>
      </w:r>
      <w:r w:rsidR="008E7DA6" w:rsidRPr="004A3506">
        <w:rPr>
          <w:rFonts w:asciiTheme="minorHAnsi" w:hAnsiTheme="minorHAnsi"/>
          <w:sz w:val="22"/>
          <w:szCs w:val="22"/>
        </w:rPr>
        <w:t> </w:t>
      </w:r>
      <w:r w:rsidR="00640400">
        <w:rPr>
          <w:rFonts w:asciiTheme="minorHAnsi" w:hAnsiTheme="minorHAnsi"/>
          <w:sz w:val="22"/>
          <w:szCs w:val="22"/>
        </w:rPr>
        <w:t>788</w:t>
      </w:r>
      <w:r w:rsidR="008E7DA6" w:rsidRPr="004A3506">
        <w:rPr>
          <w:rFonts w:asciiTheme="minorHAnsi" w:hAnsiTheme="minorHAnsi"/>
          <w:sz w:val="22"/>
          <w:szCs w:val="22"/>
        </w:rPr>
        <w:t>,00</w:t>
      </w:r>
    </w:p>
    <w:p w:rsidR="008E7DA6" w:rsidRPr="008A13B1" w:rsidRDefault="004D333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8E7DA6" w:rsidRPr="00317773">
        <w:rPr>
          <w:rFonts w:asciiTheme="minorHAnsi" w:hAnsiTheme="minorHAnsi" w:cs="Arial"/>
          <w:sz w:val="22"/>
          <w:szCs w:val="22"/>
        </w:rPr>
        <w:t xml:space="preserve">Upravený rozpočet na přímé </w:t>
      </w:r>
      <w:proofErr w:type="gramStart"/>
      <w:r w:rsidR="008E7DA6" w:rsidRPr="00317773">
        <w:rPr>
          <w:rFonts w:asciiTheme="minorHAnsi" w:hAnsiTheme="minorHAnsi" w:cs="Arial"/>
          <w:sz w:val="22"/>
          <w:szCs w:val="22"/>
        </w:rPr>
        <w:t>NIV</w:t>
      </w:r>
      <w:proofErr w:type="gramEnd"/>
      <w:r w:rsidR="008E7DA6" w:rsidRPr="00317773">
        <w:rPr>
          <w:rFonts w:asciiTheme="minorHAnsi" w:hAnsiTheme="minorHAnsi" w:cs="Arial"/>
          <w:sz w:val="22"/>
          <w:szCs w:val="22"/>
        </w:rPr>
        <w:t xml:space="preserve"> vč. přímých ONIV</w:t>
      </w:r>
      <w:r w:rsidR="008E7DA6"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="008E7DA6"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="008E7DA6" w:rsidRPr="00317773">
        <w:rPr>
          <w:rFonts w:asciiTheme="minorHAnsi" w:hAnsiTheme="minorHAnsi" w:cs="Arial"/>
          <w:sz w:val="22"/>
          <w:szCs w:val="22"/>
        </w:rPr>
        <w:tab/>
      </w:r>
      <w:r w:rsidR="008E7DA6" w:rsidRPr="008A13B1">
        <w:rPr>
          <w:rFonts w:asciiTheme="minorHAnsi" w:hAnsiTheme="minorHAnsi" w:cs="Arial"/>
          <w:sz w:val="22"/>
          <w:szCs w:val="22"/>
        </w:rPr>
        <w:t xml:space="preserve">7 </w:t>
      </w:r>
      <w:r w:rsidR="00640400" w:rsidRPr="008A13B1">
        <w:rPr>
          <w:rFonts w:asciiTheme="minorHAnsi" w:hAnsiTheme="minorHAnsi" w:cs="Arial"/>
          <w:sz w:val="22"/>
          <w:szCs w:val="22"/>
        </w:rPr>
        <w:t>960</w:t>
      </w:r>
      <w:r w:rsidR="008E7DA6" w:rsidRPr="008A13B1">
        <w:rPr>
          <w:rFonts w:asciiTheme="minorHAnsi" w:hAnsiTheme="minorHAnsi" w:cs="Arial"/>
          <w:sz w:val="22"/>
          <w:szCs w:val="22"/>
        </w:rPr>
        <w:t xml:space="preserve"> </w:t>
      </w:r>
      <w:r w:rsidR="006A4EE9" w:rsidRPr="008A13B1">
        <w:rPr>
          <w:rFonts w:asciiTheme="minorHAnsi" w:hAnsiTheme="minorHAnsi" w:cs="Arial"/>
          <w:sz w:val="22"/>
          <w:szCs w:val="22"/>
        </w:rPr>
        <w:t>735</w:t>
      </w:r>
      <w:r w:rsidR="008E7DA6" w:rsidRPr="008A13B1">
        <w:rPr>
          <w:rFonts w:asciiTheme="minorHAnsi" w:hAnsiTheme="minorHAnsi" w:cs="Arial"/>
          <w:sz w:val="22"/>
          <w:szCs w:val="22"/>
        </w:rPr>
        <w:t>,00</w:t>
      </w:r>
      <w:r w:rsidR="008E7DA6" w:rsidRPr="008A13B1">
        <w:rPr>
          <w:rFonts w:asciiTheme="minorHAnsi" w:hAnsiTheme="minorHAnsi" w:cs="Arial"/>
          <w:sz w:val="22"/>
          <w:szCs w:val="22"/>
        </w:rPr>
        <w:tab/>
      </w:r>
    </w:p>
    <w:p w:rsidR="008E7DA6" w:rsidRPr="008A13B1" w:rsidRDefault="004D333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8A13B1">
        <w:rPr>
          <w:rFonts w:asciiTheme="minorHAnsi" w:hAnsiTheme="minorHAnsi" w:cs="Arial"/>
          <w:sz w:val="22"/>
          <w:szCs w:val="22"/>
        </w:rPr>
        <w:t xml:space="preserve">  </w:t>
      </w:r>
      <w:r w:rsidR="008E7DA6" w:rsidRPr="008A13B1">
        <w:rPr>
          <w:rFonts w:asciiTheme="minorHAnsi" w:hAnsiTheme="minorHAnsi" w:cs="Arial"/>
          <w:sz w:val="22"/>
          <w:szCs w:val="22"/>
        </w:rPr>
        <w:t xml:space="preserve">Skutečnost čerpání rozpočtu na přímé </w:t>
      </w:r>
      <w:proofErr w:type="gramStart"/>
      <w:r w:rsidR="008E7DA6" w:rsidRPr="008A13B1">
        <w:rPr>
          <w:rFonts w:asciiTheme="minorHAnsi" w:hAnsiTheme="minorHAnsi" w:cs="Arial"/>
          <w:sz w:val="22"/>
          <w:szCs w:val="22"/>
        </w:rPr>
        <w:t>NIV</w:t>
      </w:r>
      <w:proofErr w:type="gramEnd"/>
      <w:r w:rsidR="008E7DA6" w:rsidRPr="008A13B1">
        <w:rPr>
          <w:rFonts w:asciiTheme="minorHAnsi" w:hAnsiTheme="minorHAnsi" w:cs="Arial"/>
          <w:sz w:val="22"/>
          <w:szCs w:val="22"/>
        </w:rPr>
        <w:t xml:space="preserve"> vč. přímých ONIV</w:t>
      </w:r>
      <w:r w:rsidR="008E7DA6" w:rsidRPr="008A13B1">
        <w:rPr>
          <w:rFonts w:asciiTheme="minorHAnsi" w:hAnsiTheme="minorHAnsi" w:cs="Arial"/>
          <w:sz w:val="22"/>
          <w:szCs w:val="22"/>
        </w:rPr>
        <w:tab/>
      </w:r>
      <w:r w:rsidR="008E7DA6" w:rsidRPr="008A13B1">
        <w:rPr>
          <w:rFonts w:asciiTheme="minorHAnsi" w:hAnsiTheme="minorHAnsi" w:cs="Arial"/>
          <w:sz w:val="22"/>
          <w:szCs w:val="22"/>
        </w:rPr>
        <w:tab/>
        <w:t xml:space="preserve">7 </w:t>
      </w:r>
      <w:r w:rsidR="00640400" w:rsidRPr="008A13B1">
        <w:rPr>
          <w:rFonts w:asciiTheme="minorHAnsi" w:hAnsiTheme="minorHAnsi" w:cs="Arial"/>
          <w:sz w:val="22"/>
          <w:szCs w:val="22"/>
        </w:rPr>
        <w:t>991</w:t>
      </w:r>
      <w:r w:rsidR="008E7DA6" w:rsidRPr="008A13B1">
        <w:rPr>
          <w:rFonts w:asciiTheme="minorHAnsi" w:hAnsiTheme="minorHAnsi" w:cs="Arial"/>
          <w:sz w:val="22"/>
          <w:szCs w:val="22"/>
        </w:rPr>
        <w:t xml:space="preserve"> </w:t>
      </w:r>
      <w:r w:rsidR="00640400" w:rsidRPr="008A13B1">
        <w:rPr>
          <w:rFonts w:asciiTheme="minorHAnsi" w:hAnsiTheme="minorHAnsi" w:cs="Arial"/>
          <w:sz w:val="22"/>
          <w:szCs w:val="22"/>
        </w:rPr>
        <w:t>30</w:t>
      </w:r>
      <w:r w:rsidR="006A4EE9" w:rsidRPr="008A13B1">
        <w:rPr>
          <w:rFonts w:asciiTheme="minorHAnsi" w:hAnsiTheme="minorHAnsi" w:cs="Arial"/>
          <w:sz w:val="22"/>
          <w:szCs w:val="22"/>
        </w:rPr>
        <w:t>4</w:t>
      </w:r>
      <w:r w:rsidR="008E7DA6" w:rsidRPr="008A13B1">
        <w:rPr>
          <w:rFonts w:asciiTheme="minorHAnsi" w:hAnsiTheme="minorHAnsi" w:cs="Arial"/>
          <w:sz w:val="22"/>
          <w:szCs w:val="22"/>
        </w:rPr>
        <w:t>,</w:t>
      </w:r>
      <w:r w:rsidR="006A4EE9" w:rsidRPr="008A13B1">
        <w:rPr>
          <w:rFonts w:asciiTheme="minorHAnsi" w:hAnsiTheme="minorHAnsi" w:cs="Arial"/>
          <w:sz w:val="22"/>
          <w:szCs w:val="22"/>
        </w:rPr>
        <w:t>29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% čerpání rozpočtu 100,3</w:t>
      </w:r>
      <w:r w:rsidR="00640400">
        <w:rPr>
          <w:rFonts w:asciiTheme="minorHAnsi" w:hAnsiTheme="minorHAnsi" w:cs="Arial"/>
          <w:sz w:val="22"/>
          <w:szCs w:val="22"/>
        </w:rPr>
        <w:t>8</w:t>
      </w:r>
    </w:p>
    <w:p w:rsidR="008E7DA6" w:rsidRPr="004A3506" w:rsidRDefault="008E7DA6" w:rsidP="008E7DA6">
      <w:pPr>
        <w:rPr>
          <w:rFonts w:asciiTheme="minorHAnsi" w:hAnsiTheme="minorHAnsi"/>
          <w:sz w:val="22"/>
          <w:szCs w:val="22"/>
        </w:rPr>
      </w:pPr>
      <w:r w:rsidRPr="004A3506">
        <w:rPr>
          <w:rFonts w:asciiTheme="minorHAnsi" w:hAnsiTheme="minorHAnsi"/>
          <w:sz w:val="22"/>
          <w:szCs w:val="22"/>
        </w:rPr>
        <w:t>Schválený rozpočet</w:t>
      </w:r>
      <w:r w:rsidR="00640400">
        <w:rPr>
          <w:rFonts w:asciiTheme="minorHAnsi" w:hAnsiTheme="minorHAnsi"/>
          <w:sz w:val="22"/>
          <w:szCs w:val="22"/>
        </w:rPr>
        <w:t xml:space="preserve"> provozní</w:t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="00121FF5">
        <w:rPr>
          <w:rFonts w:asciiTheme="minorHAnsi" w:hAnsiTheme="minorHAnsi"/>
          <w:sz w:val="22"/>
          <w:szCs w:val="22"/>
        </w:rPr>
        <w:t xml:space="preserve">   </w:t>
      </w:r>
      <w:r w:rsidR="00C55D64">
        <w:rPr>
          <w:rFonts w:asciiTheme="minorHAnsi" w:hAnsiTheme="minorHAnsi"/>
          <w:sz w:val="22"/>
          <w:szCs w:val="22"/>
        </w:rPr>
        <w:t>8</w:t>
      </w:r>
      <w:r w:rsidR="0064040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0</w:t>
      </w:r>
      <w:r w:rsidRPr="004A3506">
        <w:rPr>
          <w:rFonts w:asciiTheme="minorHAnsi" w:hAnsiTheme="minorHAnsi"/>
          <w:sz w:val="22"/>
          <w:szCs w:val="22"/>
        </w:rPr>
        <w:t> 0</w:t>
      </w:r>
      <w:r>
        <w:rPr>
          <w:rFonts w:asciiTheme="minorHAnsi" w:hAnsiTheme="minorHAnsi"/>
          <w:sz w:val="22"/>
          <w:szCs w:val="22"/>
        </w:rPr>
        <w:t>00</w:t>
      </w:r>
      <w:r w:rsidRPr="004A3506">
        <w:rPr>
          <w:rFonts w:asciiTheme="minorHAnsi" w:hAnsiTheme="minorHAnsi"/>
          <w:sz w:val="22"/>
          <w:szCs w:val="22"/>
        </w:rPr>
        <w:t>,00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lastRenderedPageBreak/>
        <w:t>Upravený rozpočet na provozní ONIV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640400">
        <w:rPr>
          <w:rFonts w:asciiTheme="minorHAnsi" w:hAnsiTheme="minorHAnsi" w:cs="Arial"/>
          <w:sz w:val="22"/>
          <w:szCs w:val="22"/>
        </w:rPr>
        <w:t>1 091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0</w:t>
      </w:r>
      <w:r w:rsidRPr="00317773">
        <w:rPr>
          <w:rFonts w:asciiTheme="minorHAnsi" w:hAnsiTheme="minorHAnsi" w:cs="Arial"/>
          <w:sz w:val="22"/>
          <w:szCs w:val="22"/>
        </w:rPr>
        <w:t>00,00</w:t>
      </w:r>
      <w:r w:rsidRPr="00317773">
        <w:rPr>
          <w:rFonts w:asciiTheme="minorHAnsi" w:hAnsiTheme="minorHAnsi" w:cs="Arial"/>
          <w:sz w:val="22"/>
          <w:szCs w:val="22"/>
        </w:rPr>
        <w:tab/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Skutečnost čerpání rozpočtu na provozní ONIV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640400">
        <w:rPr>
          <w:rFonts w:asciiTheme="minorHAnsi" w:hAnsiTheme="minorHAnsi" w:cs="Arial"/>
          <w:sz w:val="22"/>
          <w:szCs w:val="22"/>
        </w:rPr>
        <w:t>1 091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640400">
        <w:rPr>
          <w:rFonts w:asciiTheme="minorHAnsi" w:hAnsiTheme="minorHAnsi" w:cs="Arial"/>
          <w:sz w:val="22"/>
          <w:szCs w:val="22"/>
        </w:rPr>
        <w:t>0</w:t>
      </w:r>
      <w:r w:rsidRPr="00317773">
        <w:rPr>
          <w:rFonts w:asciiTheme="minorHAnsi" w:hAnsiTheme="minorHAnsi" w:cs="Arial"/>
          <w:sz w:val="22"/>
          <w:szCs w:val="22"/>
        </w:rPr>
        <w:t>00,00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% čerpání rozpočtu 100,</w:t>
      </w:r>
      <w:r w:rsidR="00640400">
        <w:rPr>
          <w:rFonts w:asciiTheme="minorHAnsi" w:hAnsiTheme="minorHAnsi" w:cs="Arial"/>
          <w:sz w:val="22"/>
          <w:szCs w:val="22"/>
        </w:rPr>
        <w:t>00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66131E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6131E">
        <w:rPr>
          <w:rFonts w:asciiTheme="minorHAnsi" w:hAnsiTheme="minorHAnsi" w:cs="Arial"/>
          <w:b/>
          <w:bCs/>
          <w:sz w:val="22"/>
          <w:szCs w:val="22"/>
        </w:rPr>
        <w:t xml:space="preserve">Zúčtování fondů </w:t>
      </w:r>
    </w:p>
    <w:p w:rsidR="00D52BB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52BB3" w:rsidRPr="0031777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Fond odměn</w:t>
      </w:r>
    </w:p>
    <w:p w:rsidR="00B95945" w:rsidRDefault="00B95945" w:rsidP="00D52BB3">
      <w:pPr>
        <w:jc w:val="both"/>
        <w:rPr>
          <w:rFonts w:asciiTheme="minorHAnsi" w:hAnsiTheme="minorHAnsi" w:cs="Arial"/>
          <w:sz w:val="22"/>
          <w:szCs w:val="22"/>
        </w:rPr>
      </w:pP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640400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  200,00</w:t>
      </w: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640400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ab/>
        <w:t xml:space="preserve">    200,00</w:t>
      </w:r>
    </w:p>
    <w:p w:rsidR="008E7DA6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95945" w:rsidRPr="00317773" w:rsidRDefault="00B95945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Fond kulturních a sociálních potřeb</w:t>
      </w:r>
    </w:p>
    <w:p w:rsidR="00B95945" w:rsidRDefault="00B95945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8A13B1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640400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</w:t>
      </w:r>
      <w:r w:rsidR="00960845" w:rsidRPr="008A13B1">
        <w:rPr>
          <w:rFonts w:asciiTheme="minorHAnsi" w:hAnsiTheme="minorHAnsi" w:cs="Arial"/>
          <w:sz w:val="22"/>
          <w:szCs w:val="22"/>
        </w:rPr>
        <w:t>1</w:t>
      </w:r>
      <w:r w:rsidR="007F0619" w:rsidRPr="008A13B1">
        <w:rPr>
          <w:rFonts w:asciiTheme="minorHAnsi" w:hAnsiTheme="minorHAnsi" w:cs="Arial"/>
          <w:sz w:val="22"/>
          <w:szCs w:val="22"/>
        </w:rPr>
        <w:t>8</w:t>
      </w:r>
      <w:r w:rsidR="00960845" w:rsidRPr="008A13B1">
        <w:rPr>
          <w:rFonts w:asciiTheme="minorHAnsi" w:hAnsiTheme="minorHAnsi" w:cs="Arial"/>
          <w:sz w:val="22"/>
          <w:szCs w:val="22"/>
        </w:rPr>
        <w:t>3</w:t>
      </w:r>
      <w:r w:rsidRPr="008A13B1">
        <w:rPr>
          <w:rFonts w:asciiTheme="minorHAnsi" w:hAnsiTheme="minorHAnsi" w:cs="Arial"/>
          <w:sz w:val="22"/>
          <w:szCs w:val="22"/>
        </w:rPr>
        <w:t xml:space="preserve"> </w:t>
      </w:r>
      <w:r w:rsidR="00960845" w:rsidRPr="008A13B1">
        <w:rPr>
          <w:rFonts w:asciiTheme="minorHAnsi" w:hAnsiTheme="minorHAnsi" w:cs="Arial"/>
          <w:sz w:val="22"/>
          <w:szCs w:val="22"/>
        </w:rPr>
        <w:t>593</w:t>
      </w:r>
      <w:r w:rsidRPr="008A13B1">
        <w:rPr>
          <w:rFonts w:asciiTheme="minorHAnsi" w:hAnsiTheme="minorHAnsi" w:cs="Arial"/>
          <w:sz w:val="22"/>
          <w:szCs w:val="22"/>
        </w:rPr>
        <w:t>,</w:t>
      </w:r>
      <w:r w:rsidR="00832866" w:rsidRPr="008A13B1">
        <w:rPr>
          <w:rFonts w:asciiTheme="minorHAnsi" w:hAnsiTheme="minorHAnsi" w:cs="Arial"/>
          <w:sz w:val="22"/>
          <w:szCs w:val="22"/>
        </w:rPr>
        <w:t>59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143EF">
        <w:rPr>
          <w:rFonts w:asciiTheme="minorHAnsi" w:hAnsiTheme="minorHAnsi" w:cs="Arial"/>
          <w:sz w:val="22"/>
          <w:szCs w:val="22"/>
        </w:rPr>
        <w:t xml:space="preserve">           </w:t>
      </w:r>
      <w:r w:rsidR="00E65562">
        <w:rPr>
          <w:rFonts w:asciiTheme="minorHAnsi" w:hAnsiTheme="minorHAnsi" w:cs="Arial"/>
          <w:sz w:val="22"/>
          <w:szCs w:val="22"/>
        </w:rPr>
        <w:t xml:space="preserve">  </w:t>
      </w:r>
      <w:r w:rsidR="00960845">
        <w:rPr>
          <w:rFonts w:asciiTheme="minorHAnsi" w:hAnsiTheme="minorHAnsi" w:cs="Arial"/>
          <w:sz w:val="22"/>
          <w:szCs w:val="22"/>
        </w:rPr>
        <w:t>46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60845">
        <w:rPr>
          <w:rFonts w:asciiTheme="minorHAnsi" w:hAnsiTheme="minorHAnsi" w:cs="Arial"/>
          <w:sz w:val="22"/>
          <w:szCs w:val="22"/>
        </w:rPr>
        <w:t>812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stravné zaměstnancům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</w:t>
      </w:r>
      <w:r w:rsidR="00960845">
        <w:rPr>
          <w:rFonts w:asciiTheme="minorHAnsi" w:hAnsiTheme="minorHAnsi" w:cs="Arial"/>
          <w:sz w:val="22"/>
          <w:szCs w:val="22"/>
        </w:rPr>
        <w:t>4</w:t>
      </w:r>
      <w:r>
        <w:rPr>
          <w:rFonts w:asciiTheme="minorHAnsi" w:hAnsiTheme="minorHAnsi" w:cs="Arial"/>
          <w:sz w:val="22"/>
          <w:szCs w:val="22"/>
        </w:rPr>
        <w:t> </w:t>
      </w:r>
      <w:r w:rsidR="00960845">
        <w:rPr>
          <w:rFonts w:asciiTheme="minorHAnsi" w:hAnsiTheme="minorHAnsi" w:cs="Arial"/>
          <w:sz w:val="22"/>
          <w:szCs w:val="22"/>
        </w:rPr>
        <w:t>34</w:t>
      </w:r>
      <w:r>
        <w:rPr>
          <w:rFonts w:asciiTheme="minorHAnsi" w:hAnsiTheme="minorHAnsi" w:cs="Arial"/>
          <w:sz w:val="22"/>
          <w:szCs w:val="22"/>
        </w:rPr>
        <w:t>0,00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Příspěvek na rekreace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960845">
        <w:rPr>
          <w:rFonts w:asciiTheme="minorHAnsi" w:hAnsiTheme="minorHAnsi" w:cs="Arial"/>
          <w:sz w:val="22"/>
          <w:szCs w:val="22"/>
        </w:rPr>
        <w:t>18</w:t>
      </w:r>
      <w:r>
        <w:rPr>
          <w:rFonts w:asciiTheme="minorHAnsi" w:hAnsiTheme="minorHAnsi" w:cs="Arial"/>
          <w:sz w:val="22"/>
          <w:szCs w:val="22"/>
        </w:rPr>
        <w:t> </w:t>
      </w:r>
      <w:r w:rsidR="00960845">
        <w:rPr>
          <w:rFonts w:asciiTheme="minorHAnsi" w:hAnsiTheme="minorHAnsi" w:cs="Arial"/>
          <w:sz w:val="22"/>
          <w:szCs w:val="22"/>
        </w:rPr>
        <w:t>000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kulturu, tělovýchovu a sport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960845">
        <w:rPr>
          <w:rFonts w:asciiTheme="minorHAnsi" w:hAnsiTheme="minorHAnsi" w:cs="Arial"/>
          <w:sz w:val="22"/>
          <w:szCs w:val="22"/>
        </w:rPr>
        <w:t>1</w:t>
      </w:r>
      <w:r w:rsidR="00832866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 </w:t>
      </w:r>
      <w:r w:rsidR="00960845">
        <w:rPr>
          <w:rFonts w:asciiTheme="minorHAnsi" w:hAnsiTheme="minorHAnsi" w:cs="Arial"/>
          <w:sz w:val="22"/>
          <w:szCs w:val="22"/>
        </w:rPr>
        <w:t>91</w:t>
      </w:r>
      <w:r w:rsidR="00832866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Životní a pracovní výročí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960845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> 000,00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Zlepšení pracovního prostředí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832866">
        <w:rPr>
          <w:rFonts w:asciiTheme="minorHAnsi" w:hAnsiTheme="minorHAnsi" w:cs="Arial"/>
          <w:sz w:val="22"/>
          <w:szCs w:val="22"/>
        </w:rPr>
        <w:t xml:space="preserve">  </w:t>
      </w:r>
      <w:r w:rsidR="00960845">
        <w:rPr>
          <w:rFonts w:asciiTheme="minorHAnsi" w:hAnsiTheme="minorHAnsi" w:cs="Arial"/>
          <w:sz w:val="22"/>
          <w:szCs w:val="22"/>
        </w:rPr>
        <w:t xml:space="preserve">      0</w:t>
      </w:r>
      <w:r>
        <w:rPr>
          <w:rFonts w:asciiTheme="minorHAnsi" w:hAnsiTheme="minorHAnsi" w:cs="Arial"/>
          <w:sz w:val="22"/>
          <w:szCs w:val="22"/>
        </w:rPr>
        <w:t>,00</w:t>
      </w:r>
    </w:p>
    <w:p w:rsidR="00E65562" w:rsidRDefault="00E65562" w:rsidP="00E6556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960845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</w:t>
      </w:r>
      <w:r w:rsidR="0096084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1</w:t>
      </w:r>
      <w:r w:rsidR="00960845">
        <w:rPr>
          <w:rFonts w:asciiTheme="minorHAnsi" w:hAnsiTheme="minorHAnsi" w:cs="Arial"/>
          <w:sz w:val="22"/>
          <w:szCs w:val="22"/>
        </w:rPr>
        <w:t>72</w:t>
      </w:r>
      <w:r>
        <w:rPr>
          <w:rFonts w:asciiTheme="minorHAnsi" w:hAnsiTheme="minorHAnsi" w:cs="Arial"/>
          <w:sz w:val="22"/>
          <w:szCs w:val="22"/>
        </w:rPr>
        <w:t> </w:t>
      </w:r>
      <w:r w:rsidR="00960845">
        <w:rPr>
          <w:rFonts w:asciiTheme="minorHAnsi" w:hAnsiTheme="minorHAnsi" w:cs="Arial"/>
          <w:sz w:val="22"/>
          <w:szCs w:val="22"/>
        </w:rPr>
        <w:t>155</w:t>
      </w:r>
      <w:r>
        <w:rPr>
          <w:rFonts w:asciiTheme="minorHAnsi" w:hAnsiTheme="minorHAnsi" w:cs="Arial"/>
          <w:sz w:val="22"/>
          <w:szCs w:val="22"/>
        </w:rPr>
        <w:t>,59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Investiční fond</w:t>
      </w:r>
    </w:p>
    <w:p w:rsidR="00B95945" w:rsidRDefault="00B95945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2070CE" w:rsidRDefault="008E7DA6" w:rsidP="002070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2070CE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2070CE">
        <w:rPr>
          <w:rFonts w:asciiTheme="minorHAnsi" w:hAnsiTheme="minorHAnsi" w:cs="Arial"/>
          <w:sz w:val="22"/>
          <w:szCs w:val="22"/>
        </w:rPr>
        <w:t xml:space="preserve"> 122 870,54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odpisy celkem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2070CE">
        <w:rPr>
          <w:rFonts w:asciiTheme="minorHAnsi" w:hAnsiTheme="minorHAnsi" w:cs="Arial"/>
          <w:sz w:val="22"/>
          <w:szCs w:val="22"/>
        </w:rPr>
        <w:t>244</w:t>
      </w:r>
      <w:r>
        <w:rPr>
          <w:rFonts w:asciiTheme="minorHAnsi" w:hAnsiTheme="minorHAnsi" w:cs="Arial"/>
          <w:sz w:val="22"/>
          <w:szCs w:val="22"/>
        </w:rPr>
        <w:t xml:space="preserve"> 45</w:t>
      </w:r>
      <w:r w:rsidR="002070CE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Nařízený odvod zřizovatelem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832866">
        <w:rPr>
          <w:rFonts w:asciiTheme="minorHAnsi" w:hAnsiTheme="minorHAnsi" w:cs="Arial"/>
          <w:sz w:val="22"/>
          <w:szCs w:val="22"/>
        </w:rPr>
        <w:t xml:space="preserve">            </w:t>
      </w:r>
      <w:r>
        <w:rPr>
          <w:rFonts w:asciiTheme="minorHAnsi" w:hAnsiTheme="minorHAnsi" w:cs="Arial"/>
          <w:sz w:val="22"/>
          <w:szCs w:val="22"/>
        </w:rPr>
        <w:t>0,00</w:t>
      </w:r>
    </w:p>
    <w:p w:rsidR="008E7DA6" w:rsidRDefault="002070CE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Výměna</w:t>
      </w:r>
      <w:r w:rsidR="0083286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protipožárních dveří</w:t>
      </w:r>
      <w:r w:rsidR="008E7DA6">
        <w:rPr>
          <w:rFonts w:asciiTheme="minorHAnsi" w:hAnsiTheme="minorHAnsi" w:cs="Arial"/>
          <w:sz w:val="22"/>
          <w:szCs w:val="22"/>
        </w:rPr>
        <w:tab/>
      </w:r>
      <w:r w:rsidR="008E7DA6">
        <w:rPr>
          <w:rFonts w:asciiTheme="minorHAnsi" w:hAnsiTheme="minorHAnsi" w:cs="Arial"/>
          <w:sz w:val="22"/>
          <w:szCs w:val="22"/>
        </w:rPr>
        <w:tab/>
      </w:r>
      <w:r w:rsidR="008E7DA6">
        <w:rPr>
          <w:rFonts w:asciiTheme="minorHAnsi" w:hAnsiTheme="minorHAnsi" w:cs="Arial"/>
          <w:sz w:val="22"/>
          <w:szCs w:val="22"/>
        </w:rPr>
        <w:tab/>
        <w:t xml:space="preserve">          </w:t>
      </w:r>
      <w:r>
        <w:rPr>
          <w:rFonts w:asciiTheme="minorHAnsi" w:hAnsiTheme="minorHAnsi" w:cs="Arial"/>
          <w:sz w:val="22"/>
          <w:szCs w:val="22"/>
        </w:rPr>
        <w:t>240</w:t>
      </w:r>
      <w:r w:rsidR="008E7DA6">
        <w:rPr>
          <w:rFonts w:asciiTheme="minorHAnsi" w:hAnsiTheme="minorHAnsi" w:cs="Arial"/>
          <w:sz w:val="22"/>
          <w:szCs w:val="22"/>
        </w:rPr>
        <w:t xml:space="preserve"> </w:t>
      </w:r>
      <w:r w:rsidR="003E4D31">
        <w:rPr>
          <w:rFonts w:asciiTheme="minorHAnsi" w:hAnsiTheme="minorHAnsi" w:cs="Arial"/>
          <w:sz w:val="22"/>
          <w:szCs w:val="22"/>
        </w:rPr>
        <w:t>8</w:t>
      </w:r>
      <w:r>
        <w:rPr>
          <w:rFonts w:asciiTheme="minorHAnsi" w:hAnsiTheme="minorHAnsi" w:cs="Arial"/>
          <w:sz w:val="22"/>
          <w:szCs w:val="22"/>
        </w:rPr>
        <w:t>62</w:t>
      </w:r>
      <w:r w:rsidR="008E7DA6"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2070CE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 xml:space="preserve">          12</w:t>
      </w:r>
      <w:r w:rsidR="002070CE">
        <w:rPr>
          <w:rFonts w:asciiTheme="minorHAnsi" w:hAnsiTheme="minorHAnsi" w:cs="Arial"/>
          <w:sz w:val="22"/>
          <w:szCs w:val="22"/>
        </w:rPr>
        <w:t>6</w:t>
      </w:r>
      <w:r w:rsidR="000C25CE">
        <w:rPr>
          <w:rFonts w:asciiTheme="minorHAnsi" w:hAnsiTheme="minorHAnsi" w:cs="Arial"/>
          <w:sz w:val="22"/>
          <w:szCs w:val="22"/>
        </w:rPr>
        <w:t> </w:t>
      </w:r>
      <w:r w:rsidR="003E4D31">
        <w:rPr>
          <w:rFonts w:asciiTheme="minorHAnsi" w:hAnsiTheme="minorHAnsi" w:cs="Arial"/>
          <w:sz w:val="22"/>
          <w:szCs w:val="22"/>
        </w:rPr>
        <w:t>4</w:t>
      </w:r>
      <w:r w:rsidR="002070CE">
        <w:rPr>
          <w:rFonts w:asciiTheme="minorHAnsi" w:hAnsiTheme="minorHAnsi" w:cs="Arial"/>
          <w:sz w:val="22"/>
          <w:szCs w:val="22"/>
        </w:rPr>
        <w:t>65</w:t>
      </w:r>
      <w:r w:rsidR="000C25CE">
        <w:rPr>
          <w:rFonts w:asciiTheme="minorHAnsi" w:hAnsiTheme="minorHAnsi" w:cs="Arial"/>
          <w:sz w:val="22"/>
          <w:szCs w:val="22"/>
        </w:rPr>
        <w:t>,54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Investiční fond byl tvořen odpisy (</w:t>
      </w:r>
      <w:r w:rsidR="00927E99">
        <w:rPr>
          <w:rFonts w:asciiTheme="minorHAnsi" w:hAnsiTheme="minorHAnsi" w:cs="Arial"/>
          <w:sz w:val="22"/>
          <w:szCs w:val="22"/>
        </w:rPr>
        <w:t>244</w:t>
      </w:r>
      <w:r>
        <w:rPr>
          <w:rFonts w:asciiTheme="minorHAnsi" w:hAnsiTheme="minorHAnsi" w:cs="Arial"/>
          <w:sz w:val="22"/>
          <w:szCs w:val="22"/>
        </w:rPr>
        <w:t> 45</w:t>
      </w:r>
      <w:r w:rsidR="00927E99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 xml:space="preserve">,00 Kč). Byl čerpán na </w:t>
      </w:r>
      <w:r w:rsidR="002070CE">
        <w:rPr>
          <w:rFonts w:asciiTheme="minorHAnsi" w:hAnsiTheme="minorHAnsi" w:cs="Arial"/>
          <w:sz w:val="22"/>
          <w:szCs w:val="22"/>
        </w:rPr>
        <w:t>výměnu nevyhovujíc</w:t>
      </w:r>
      <w:r w:rsidR="00601952">
        <w:rPr>
          <w:rFonts w:asciiTheme="minorHAnsi" w:hAnsiTheme="minorHAnsi" w:cs="Arial"/>
          <w:sz w:val="22"/>
          <w:szCs w:val="22"/>
        </w:rPr>
        <w:t>íc</w:t>
      </w:r>
      <w:r w:rsidR="002070CE">
        <w:rPr>
          <w:rFonts w:asciiTheme="minorHAnsi" w:hAnsiTheme="minorHAnsi" w:cs="Arial"/>
          <w:sz w:val="22"/>
          <w:szCs w:val="22"/>
        </w:rPr>
        <w:t>h protipožárních dveří</w:t>
      </w:r>
      <w:r>
        <w:rPr>
          <w:rFonts w:asciiTheme="minorHAnsi" w:hAnsiTheme="minorHAnsi" w:cs="Arial"/>
          <w:sz w:val="22"/>
          <w:szCs w:val="22"/>
        </w:rPr>
        <w:t xml:space="preserve"> (</w:t>
      </w:r>
      <w:r w:rsidR="00927E99">
        <w:rPr>
          <w:rFonts w:asciiTheme="minorHAnsi" w:hAnsiTheme="minorHAnsi" w:cs="Arial"/>
          <w:sz w:val="22"/>
          <w:szCs w:val="22"/>
        </w:rPr>
        <w:t>240</w:t>
      </w:r>
      <w:r>
        <w:rPr>
          <w:rFonts w:asciiTheme="minorHAnsi" w:hAnsiTheme="minorHAnsi" w:cs="Arial"/>
          <w:sz w:val="22"/>
          <w:szCs w:val="22"/>
        </w:rPr>
        <w:t> </w:t>
      </w:r>
      <w:r w:rsidR="003E4D31">
        <w:rPr>
          <w:rFonts w:asciiTheme="minorHAnsi" w:hAnsiTheme="minorHAnsi" w:cs="Arial"/>
          <w:sz w:val="22"/>
          <w:szCs w:val="22"/>
        </w:rPr>
        <w:t>8</w:t>
      </w:r>
      <w:r w:rsidR="00927E99">
        <w:rPr>
          <w:rFonts w:asciiTheme="minorHAnsi" w:hAnsiTheme="minorHAnsi" w:cs="Arial"/>
          <w:sz w:val="22"/>
          <w:szCs w:val="22"/>
        </w:rPr>
        <w:t>62</w:t>
      </w:r>
      <w:r>
        <w:rPr>
          <w:rFonts w:asciiTheme="minorHAnsi" w:hAnsiTheme="minorHAnsi" w:cs="Arial"/>
          <w:sz w:val="22"/>
          <w:szCs w:val="22"/>
        </w:rPr>
        <w:t>,00 Kč)</w:t>
      </w:r>
      <w:r w:rsidR="00832866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8E7DA6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3799D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z ostatních titulů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270685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 xml:space="preserve">  </w:t>
      </w:r>
      <w:r w:rsidR="008E54A2">
        <w:rPr>
          <w:rFonts w:asciiTheme="minorHAnsi" w:hAnsiTheme="minorHAnsi" w:cs="Arial"/>
          <w:sz w:val="22"/>
          <w:szCs w:val="22"/>
        </w:rPr>
        <w:t>4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E54A2">
        <w:rPr>
          <w:rFonts w:asciiTheme="minorHAnsi" w:hAnsiTheme="minorHAnsi" w:cs="Arial"/>
          <w:sz w:val="22"/>
          <w:szCs w:val="22"/>
        </w:rPr>
        <w:t>196</w:t>
      </w:r>
      <w:r>
        <w:rPr>
          <w:rFonts w:asciiTheme="minorHAnsi" w:hAnsiTheme="minorHAnsi" w:cs="Arial"/>
          <w:sz w:val="22"/>
          <w:szCs w:val="22"/>
        </w:rPr>
        <w:t>,</w:t>
      </w:r>
      <w:r w:rsidR="008E54A2">
        <w:rPr>
          <w:rFonts w:asciiTheme="minorHAnsi" w:hAnsiTheme="minorHAnsi" w:cs="Arial"/>
          <w:sz w:val="22"/>
          <w:szCs w:val="22"/>
        </w:rPr>
        <w:t>2</w:t>
      </w:r>
      <w:r w:rsidR="000C25CE">
        <w:rPr>
          <w:rFonts w:asciiTheme="minorHAnsi" w:hAnsiTheme="minorHAnsi" w:cs="Arial"/>
          <w:sz w:val="22"/>
          <w:szCs w:val="22"/>
        </w:rPr>
        <w:t>7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z darů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E54A2">
        <w:rPr>
          <w:rFonts w:asciiTheme="minorHAnsi" w:hAnsiTheme="minorHAnsi" w:cs="Arial"/>
          <w:sz w:val="22"/>
          <w:szCs w:val="22"/>
        </w:rPr>
        <w:t>43</w:t>
      </w:r>
      <w:r>
        <w:rPr>
          <w:rFonts w:asciiTheme="minorHAnsi" w:hAnsiTheme="minorHAnsi" w:cs="Arial"/>
          <w:sz w:val="22"/>
          <w:szCs w:val="22"/>
        </w:rPr>
        <w:t> </w:t>
      </w:r>
      <w:r w:rsidR="008E54A2">
        <w:rPr>
          <w:rFonts w:asciiTheme="minorHAnsi" w:hAnsiTheme="minorHAnsi" w:cs="Arial"/>
          <w:sz w:val="22"/>
          <w:szCs w:val="22"/>
        </w:rPr>
        <w:t>380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4D333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Pr="00317773">
        <w:rPr>
          <w:rFonts w:asciiTheme="minorHAnsi" w:hAnsiTheme="minorHAnsi" w:cs="Arial"/>
          <w:sz w:val="22"/>
          <w:szCs w:val="22"/>
        </w:rPr>
        <w:t xml:space="preserve">erpání </w:t>
      </w:r>
      <w:r>
        <w:rPr>
          <w:rFonts w:asciiTheme="minorHAnsi" w:hAnsiTheme="minorHAnsi" w:cs="Arial"/>
          <w:sz w:val="22"/>
          <w:szCs w:val="22"/>
        </w:rPr>
        <w:t>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 xml:space="preserve">       </w:t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 xml:space="preserve">           </w:t>
      </w:r>
      <w:r w:rsidR="008E54A2">
        <w:rPr>
          <w:rFonts w:asciiTheme="minorHAnsi" w:hAnsiTheme="minorHAnsi" w:cs="Arial"/>
          <w:sz w:val="22"/>
          <w:szCs w:val="22"/>
        </w:rPr>
        <w:t xml:space="preserve"> </w:t>
      </w:r>
      <w:r w:rsidR="0004178F">
        <w:rPr>
          <w:rFonts w:asciiTheme="minorHAnsi" w:hAnsiTheme="minorHAnsi" w:cs="Arial"/>
          <w:sz w:val="22"/>
          <w:szCs w:val="22"/>
        </w:rPr>
        <w:t xml:space="preserve">  </w:t>
      </w:r>
      <w:r w:rsidR="008E54A2">
        <w:rPr>
          <w:rFonts w:asciiTheme="minorHAnsi" w:hAnsiTheme="minorHAnsi" w:cs="Arial"/>
          <w:sz w:val="22"/>
          <w:szCs w:val="22"/>
        </w:rPr>
        <w:t>44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8E54A2">
        <w:rPr>
          <w:rFonts w:asciiTheme="minorHAnsi" w:hAnsiTheme="minorHAnsi" w:cs="Arial"/>
          <w:sz w:val="22"/>
          <w:szCs w:val="22"/>
        </w:rPr>
        <w:t>201</w:t>
      </w:r>
      <w:r w:rsidRPr="00317773">
        <w:rPr>
          <w:rFonts w:asciiTheme="minorHAnsi" w:hAnsiTheme="minorHAnsi" w:cs="Arial"/>
          <w:sz w:val="22"/>
          <w:szCs w:val="22"/>
        </w:rPr>
        <w:t>,</w:t>
      </w:r>
      <w:r w:rsidR="008E54A2">
        <w:rPr>
          <w:rFonts w:asciiTheme="minorHAnsi" w:hAnsiTheme="minorHAnsi" w:cs="Arial"/>
          <w:sz w:val="22"/>
          <w:szCs w:val="22"/>
        </w:rPr>
        <w:t>0</w:t>
      </w:r>
      <w:r w:rsidR="000C25CE">
        <w:rPr>
          <w:rFonts w:asciiTheme="minorHAnsi" w:hAnsiTheme="minorHAnsi" w:cs="Arial"/>
          <w:sz w:val="22"/>
          <w:szCs w:val="22"/>
        </w:rPr>
        <w:t>0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270685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4D3336">
        <w:rPr>
          <w:rFonts w:asciiTheme="minorHAnsi" w:hAnsiTheme="minorHAnsi" w:cs="Arial"/>
          <w:sz w:val="22"/>
          <w:szCs w:val="22"/>
        </w:rPr>
        <w:t xml:space="preserve"> </w:t>
      </w:r>
      <w:r w:rsidR="008E54A2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> </w:t>
      </w:r>
      <w:r w:rsidR="008E54A2">
        <w:rPr>
          <w:rFonts w:asciiTheme="minorHAnsi" w:hAnsiTheme="minorHAnsi" w:cs="Arial"/>
          <w:sz w:val="22"/>
          <w:szCs w:val="22"/>
        </w:rPr>
        <w:t>375</w:t>
      </w:r>
      <w:r>
        <w:rPr>
          <w:rFonts w:asciiTheme="minorHAnsi" w:hAnsiTheme="minorHAnsi" w:cs="Arial"/>
          <w:sz w:val="22"/>
          <w:szCs w:val="22"/>
        </w:rPr>
        <w:t>,</w:t>
      </w:r>
      <w:r w:rsidR="000C25CE">
        <w:rPr>
          <w:rFonts w:asciiTheme="minorHAnsi" w:hAnsiTheme="minorHAnsi" w:cs="Arial"/>
          <w:sz w:val="22"/>
          <w:szCs w:val="22"/>
        </w:rPr>
        <w:t>27</w:t>
      </w:r>
    </w:p>
    <w:p w:rsidR="00285C91" w:rsidRDefault="008E7DA6" w:rsidP="008E7DA6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Rezervní fond z ostatních titulů byl tvořen v průběhu roku 201</w:t>
      </w:r>
      <w:r w:rsidR="008E54A2">
        <w:rPr>
          <w:rFonts w:asciiTheme="minorHAnsi" w:hAnsiTheme="minorHAnsi" w:cs="Arial"/>
          <w:sz w:val="22"/>
        </w:rPr>
        <w:t>5</w:t>
      </w:r>
      <w:r>
        <w:rPr>
          <w:rFonts w:asciiTheme="minorHAnsi" w:hAnsiTheme="minorHAnsi" w:cs="Arial"/>
          <w:sz w:val="22"/>
        </w:rPr>
        <w:t xml:space="preserve"> částkou z účelového daru od </w:t>
      </w:r>
      <w:r w:rsidR="003349C7">
        <w:rPr>
          <w:rFonts w:asciiTheme="minorHAnsi" w:hAnsiTheme="minorHAnsi" w:cs="Arial"/>
          <w:sz w:val="22"/>
        </w:rPr>
        <w:t xml:space="preserve">TOSHULIN, a.s. </w:t>
      </w:r>
      <w:r w:rsidR="00706E8E">
        <w:rPr>
          <w:rFonts w:asciiTheme="minorHAnsi" w:hAnsiTheme="minorHAnsi" w:cs="Arial"/>
          <w:sz w:val="22"/>
        </w:rPr>
        <w:t xml:space="preserve">ve výši 43 380,00 Kč </w:t>
      </w:r>
      <w:r w:rsidR="003349C7">
        <w:rPr>
          <w:rFonts w:asciiTheme="minorHAnsi" w:hAnsiTheme="minorHAnsi" w:cs="Arial"/>
          <w:sz w:val="22"/>
        </w:rPr>
        <w:t>na náklady spojené s</w:t>
      </w:r>
      <w:r w:rsidR="008E54A2">
        <w:rPr>
          <w:rFonts w:asciiTheme="minorHAnsi" w:hAnsiTheme="minorHAnsi" w:cs="Arial"/>
          <w:sz w:val="22"/>
        </w:rPr>
        <w:t> </w:t>
      </w:r>
      <w:r w:rsidR="00285C91">
        <w:rPr>
          <w:rFonts w:asciiTheme="minorHAnsi" w:hAnsiTheme="minorHAnsi" w:cs="Arial"/>
          <w:sz w:val="22"/>
        </w:rPr>
        <w:t>vyb</w:t>
      </w:r>
      <w:r w:rsidR="008E54A2">
        <w:rPr>
          <w:rFonts w:asciiTheme="minorHAnsi" w:hAnsiTheme="minorHAnsi" w:cs="Arial"/>
          <w:sz w:val="22"/>
        </w:rPr>
        <w:t>avením muzikoterapie</w:t>
      </w:r>
      <w:r w:rsidR="00285C91">
        <w:rPr>
          <w:rFonts w:asciiTheme="minorHAnsi" w:hAnsiTheme="minorHAnsi" w:cs="Arial"/>
          <w:sz w:val="22"/>
        </w:rPr>
        <w:t xml:space="preserve"> ve škole</w:t>
      </w:r>
      <w:r w:rsidRPr="00317773">
        <w:rPr>
          <w:rFonts w:asciiTheme="minorHAnsi" w:hAnsiTheme="minorHAnsi" w:cs="Arial"/>
          <w:sz w:val="22"/>
        </w:rPr>
        <w:t>.</w:t>
      </w:r>
      <w:r>
        <w:rPr>
          <w:rFonts w:asciiTheme="minorHAnsi" w:hAnsiTheme="minorHAnsi" w:cs="Arial"/>
          <w:sz w:val="22"/>
        </w:rPr>
        <w:t xml:space="preserve"> </w:t>
      </w:r>
    </w:p>
    <w:p w:rsidR="008E7DA6" w:rsidRPr="00317773" w:rsidRDefault="008E7DA6" w:rsidP="008E7DA6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lastRenderedPageBreak/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tvořený ze zlepšeného výsledku hospodaření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4E2898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369,80</w:t>
      </w:r>
    </w:p>
    <w:p w:rsidR="004E2898" w:rsidRPr="00317773" w:rsidRDefault="004E2898" w:rsidP="004E289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ze zlepšeného výsledku hospodaření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362,48</w:t>
      </w:r>
    </w:p>
    <w:p w:rsidR="004E2898" w:rsidRDefault="004E2898" w:rsidP="004E2898">
      <w:pPr>
        <w:jc w:val="both"/>
        <w:rPr>
          <w:rFonts w:asciiTheme="minorHAnsi" w:hAnsiTheme="minorHAnsi" w:cs="Arial"/>
          <w:sz w:val="22"/>
          <w:szCs w:val="22"/>
        </w:rPr>
      </w:pPr>
    </w:p>
    <w:p w:rsidR="004E2898" w:rsidRDefault="004E2898" w:rsidP="004E289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Pr="00317773">
        <w:rPr>
          <w:rFonts w:asciiTheme="minorHAnsi" w:hAnsiTheme="minorHAnsi" w:cs="Arial"/>
          <w:sz w:val="22"/>
          <w:szCs w:val="22"/>
        </w:rPr>
        <w:t xml:space="preserve">erpání </w:t>
      </w:r>
      <w:r>
        <w:rPr>
          <w:rFonts w:asciiTheme="minorHAnsi" w:hAnsiTheme="minorHAnsi" w:cs="Arial"/>
          <w:sz w:val="22"/>
          <w:szCs w:val="22"/>
        </w:rPr>
        <w:t>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ab/>
        <w:t xml:space="preserve">                 510</w:t>
      </w:r>
      <w:r w:rsidRPr="00317773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>62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4E2898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 w:rsidR="004E2898">
        <w:rPr>
          <w:rFonts w:asciiTheme="minorHAnsi" w:hAnsiTheme="minorHAnsi" w:cs="Arial"/>
          <w:sz w:val="22"/>
          <w:szCs w:val="22"/>
        </w:rPr>
        <w:t>221</w:t>
      </w:r>
      <w:r>
        <w:rPr>
          <w:rFonts w:asciiTheme="minorHAnsi" w:hAnsiTheme="minorHAnsi" w:cs="Arial"/>
          <w:sz w:val="22"/>
          <w:szCs w:val="22"/>
        </w:rPr>
        <w:t>,</w:t>
      </w:r>
      <w:r w:rsidR="004E2898">
        <w:rPr>
          <w:rFonts w:asciiTheme="minorHAnsi" w:hAnsiTheme="minorHAnsi" w:cs="Arial"/>
          <w:sz w:val="22"/>
          <w:szCs w:val="22"/>
        </w:rPr>
        <w:t>66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Výnosy z pronájmu nemovitostí a nebytových prostor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795623" w:rsidRDefault="00795623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 nemáme</w:t>
      </w:r>
    </w:p>
    <w:p w:rsidR="008E7DA6" w:rsidRPr="00317773" w:rsidRDefault="008E7DA6" w:rsidP="008E7DA6">
      <w:pPr>
        <w:pStyle w:val="Zkladntext"/>
        <w:rPr>
          <w:rFonts w:asciiTheme="minorHAnsi" w:hAnsiTheme="minorHAnsi" w:cs="Arial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D4173">
        <w:rPr>
          <w:rFonts w:asciiTheme="minorHAnsi" w:hAnsiTheme="minorHAnsi" w:cs="Arial"/>
          <w:b/>
          <w:bCs/>
          <w:sz w:val="22"/>
          <w:szCs w:val="22"/>
        </w:rPr>
        <w:t>Ostatní výnosy z činnosti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Upravený rozpočet: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</w:t>
      </w:r>
      <w:r w:rsidR="00E40E92">
        <w:rPr>
          <w:rFonts w:asciiTheme="minorHAnsi" w:hAnsiTheme="minorHAnsi" w:cs="Arial"/>
          <w:sz w:val="22"/>
          <w:szCs w:val="22"/>
        </w:rPr>
        <w:t xml:space="preserve">            </w:t>
      </w:r>
      <w:r w:rsidRPr="00317773">
        <w:rPr>
          <w:rFonts w:asciiTheme="minorHAnsi" w:hAnsiTheme="minorHAnsi" w:cs="Arial"/>
          <w:sz w:val="22"/>
          <w:szCs w:val="22"/>
        </w:rPr>
        <w:t xml:space="preserve">0,00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Skutečnost: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795623">
        <w:rPr>
          <w:rFonts w:asciiTheme="minorHAnsi" w:hAnsiTheme="minorHAnsi" w:cs="Arial"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795623">
        <w:rPr>
          <w:rFonts w:asciiTheme="minorHAnsi" w:hAnsiTheme="minorHAnsi" w:cs="Arial"/>
          <w:sz w:val="22"/>
          <w:szCs w:val="22"/>
        </w:rPr>
        <w:t xml:space="preserve">     </w:t>
      </w:r>
      <w:r w:rsidR="00ED4173">
        <w:rPr>
          <w:rFonts w:asciiTheme="minorHAnsi" w:hAnsiTheme="minorHAnsi" w:cs="Arial"/>
          <w:sz w:val="22"/>
          <w:szCs w:val="22"/>
        </w:rPr>
        <w:t xml:space="preserve">    12 764,</w:t>
      </w:r>
      <w:r w:rsidRPr="00317773">
        <w:rPr>
          <w:rFonts w:asciiTheme="minorHAnsi" w:hAnsiTheme="minorHAnsi" w:cs="Arial"/>
          <w:sz w:val="22"/>
          <w:szCs w:val="22"/>
        </w:rPr>
        <w:t xml:space="preserve">00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ED41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P</w:t>
      </w:r>
      <w:r>
        <w:rPr>
          <w:rFonts w:asciiTheme="minorHAnsi" w:hAnsiTheme="minorHAnsi" w:cs="Arial"/>
          <w:sz w:val="22"/>
          <w:szCs w:val="22"/>
        </w:rPr>
        <w:t xml:space="preserve">oplatek za </w:t>
      </w:r>
      <w:r w:rsidR="00795623">
        <w:rPr>
          <w:rFonts w:asciiTheme="minorHAnsi" w:hAnsiTheme="minorHAnsi" w:cs="Arial"/>
          <w:sz w:val="22"/>
          <w:szCs w:val="22"/>
        </w:rPr>
        <w:t>vydání stejnopisu vysvědčení</w:t>
      </w:r>
      <w:r w:rsidR="00E40E9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– bývalý žák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ED4173">
        <w:rPr>
          <w:rFonts w:asciiTheme="minorHAnsi" w:hAnsiTheme="minorHAnsi" w:cs="Arial"/>
          <w:sz w:val="22"/>
          <w:szCs w:val="22"/>
        </w:rPr>
        <w:t>50</w:t>
      </w:r>
      <w:r w:rsidRPr="00317773">
        <w:rPr>
          <w:rFonts w:asciiTheme="minorHAnsi" w:hAnsiTheme="minorHAnsi" w:cs="Arial"/>
          <w:sz w:val="22"/>
          <w:szCs w:val="22"/>
        </w:rPr>
        <w:t>,00</w:t>
      </w:r>
    </w:p>
    <w:p w:rsidR="00ED4173" w:rsidRDefault="00ED4173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příjem za sběr papíru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2 940,00</w:t>
      </w:r>
    </w:p>
    <w:p w:rsidR="00ED4173" w:rsidRDefault="00ED4173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příjem za sběr papíru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2 775,00</w:t>
      </w:r>
    </w:p>
    <w:p w:rsidR="008E7DA6" w:rsidRPr="00317773" w:rsidRDefault="00ED4173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tablet – dar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6 999,00</w:t>
      </w:r>
      <w:r w:rsidR="008E7DA6"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8E7DA6" w:rsidRPr="00317773">
        <w:rPr>
          <w:rFonts w:asciiTheme="minorHAnsi" w:hAnsiTheme="minorHAnsi" w:cs="Arial"/>
          <w:sz w:val="22"/>
          <w:szCs w:val="22"/>
        </w:rPr>
        <w:tab/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22136E" w:rsidRDefault="008E7DA6" w:rsidP="008E7DA6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2136E">
        <w:rPr>
          <w:rFonts w:asciiTheme="minorHAnsi" w:hAnsiTheme="minorHAnsi"/>
          <w:sz w:val="22"/>
          <w:szCs w:val="22"/>
        </w:rPr>
        <w:t>Použití dohadných účtů aktivních a pasivních 38x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Účtujeme na dohadné účty pasivní, na nichž zachycujeme měsíčně předpokládanou výši nákladů na elektřinu, teplo, vodu a na konci roku náklady za měsíc prosinec, které nejsou vyfakturovány.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AF7FB8" w:rsidRDefault="008E7DA6" w:rsidP="008E7DA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  <w:sz w:val="22"/>
          <w:szCs w:val="22"/>
        </w:rPr>
      </w:pPr>
      <w:r w:rsidRPr="00AF7FB8">
        <w:rPr>
          <w:rFonts w:asciiTheme="minorHAnsi" w:hAnsiTheme="minorHAnsi" w:cs="Arial"/>
          <w:sz w:val="22"/>
          <w:szCs w:val="22"/>
        </w:rPr>
        <w:t xml:space="preserve">00 předplatné časopisů, update </w:t>
      </w:r>
      <w:proofErr w:type="spellStart"/>
      <w:r w:rsidRPr="00AF7FB8">
        <w:rPr>
          <w:rFonts w:asciiTheme="minorHAnsi" w:hAnsiTheme="minorHAnsi" w:cs="Arial"/>
          <w:sz w:val="22"/>
          <w:szCs w:val="22"/>
        </w:rPr>
        <w:t>Gordic</w:t>
      </w:r>
      <w:proofErr w:type="spellEnd"/>
      <w:r w:rsidR="007F2CD5">
        <w:rPr>
          <w:rFonts w:asciiTheme="minorHAnsi" w:hAnsiTheme="minorHAnsi" w:cs="Arial"/>
          <w:sz w:val="22"/>
          <w:szCs w:val="22"/>
        </w:rPr>
        <w:t>, Bakaláři, Kartotéka</w:t>
      </w:r>
      <w:r w:rsidRPr="00AF7FB8">
        <w:rPr>
          <w:rFonts w:asciiTheme="minorHAnsi" w:hAnsiTheme="minorHAnsi" w:cs="Arial"/>
          <w:sz w:val="22"/>
          <w:szCs w:val="22"/>
        </w:rPr>
        <w:tab/>
      </w:r>
      <w:r w:rsidRPr="00AF7FB8">
        <w:rPr>
          <w:rFonts w:asciiTheme="minorHAnsi" w:hAnsiTheme="minorHAnsi" w:cs="Arial"/>
          <w:sz w:val="22"/>
          <w:szCs w:val="22"/>
        </w:rPr>
        <w:tab/>
      </w:r>
      <w:r w:rsidR="007F2CD5">
        <w:rPr>
          <w:rFonts w:asciiTheme="minorHAnsi" w:hAnsiTheme="minorHAnsi" w:cs="Arial"/>
          <w:sz w:val="22"/>
          <w:szCs w:val="22"/>
        </w:rPr>
        <w:t>1</w:t>
      </w:r>
      <w:r w:rsidR="00162D85">
        <w:rPr>
          <w:rFonts w:asciiTheme="minorHAnsi" w:hAnsiTheme="minorHAnsi" w:cs="Arial"/>
          <w:sz w:val="22"/>
          <w:szCs w:val="22"/>
        </w:rPr>
        <w:t>3</w:t>
      </w:r>
      <w:r w:rsidRPr="00AF7FB8">
        <w:rPr>
          <w:rFonts w:asciiTheme="minorHAnsi" w:hAnsiTheme="minorHAnsi" w:cs="Arial"/>
          <w:sz w:val="22"/>
          <w:szCs w:val="22"/>
        </w:rPr>
        <w:t xml:space="preserve"> </w:t>
      </w:r>
      <w:r w:rsidR="00162D85">
        <w:rPr>
          <w:rFonts w:asciiTheme="minorHAnsi" w:hAnsiTheme="minorHAnsi" w:cs="Arial"/>
          <w:sz w:val="22"/>
          <w:szCs w:val="22"/>
        </w:rPr>
        <w:t>088</w:t>
      </w:r>
      <w:r w:rsidRPr="00AF7FB8">
        <w:rPr>
          <w:rFonts w:asciiTheme="minorHAnsi" w:hAnsiTheme="minorHAnsi" w:cs="Arial"/>
          <w:sz w:val="22"/>
          <w:szCs w:val="22"/>
        </w:rPr>
        <w:t xml:space="preserve">,00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DD4C28" w:rsidRPr="0022136E" w:rsidRDefault="00DD4C28" w:rsidP="00DD4C28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 w:rsidRPr="000C5E72">
        <w:rPr>
          <w:rFonts w:asciiTheme="minorHAnsi" w:hAnsiTheme="minorHAnsi"/>
          <w:i w:val="0"/>
        </w:rPr>
        <w:t>3.  Vyhodnocení doplňkové činnosti</w:t>
      </w:r>
      <w:r w:rsidRPr="0022136E">
        <w:rPr>
          <w:rFonts w:asciiTheme="minorHAnsi" w:hAnsiTheme="minorHAnsi"/>
          <w:i w:val="0"/>
          <w:sz w:val="24"/>
          <w:szCs w:val="24"/>
        </w:rPr>
        <w:t xml:space="preserve"> – </w:t>
      </w:r>
      <w:r w:rsidRPr="0022136E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22136E">
        <w:rPr>
          <w:rFonts w:asciiTheme="minorHAnsi" w:hAnsiTheme="minorHAnsi"/>
          <w:i w:val="0"/>
          <w:sz w:val="22"/>
          <w:szCs w:val="22"/>
        </w:rPr>
        <w:t>č.3</w:t>
      </w:r>
      <w:proofErr w:type="gramEnd"/>
    </w:p>
    <w:p w:rsidR="00DD4C28" w:rsidRDefault="00DD4C28" w:rsidP="00DD4C28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       </w:t>
      </w:r>
      <w:r w:rsidRPr="0022136E">
        <w:rPr>
          <w:rFonts w:asciiTheme="minorHAnsi" w:hAnsiTheme="minorHAnsi" w:cs="Arial"/>
          <w:bCs/>
          <w:sz w:val="22"/>
          <w:szCs w:val="22"/>
        </w:rPr>
        <w:t>Doplňkovou činnost nemáme.</w:t>
      </w:r>
    </w:p>
    <w:p w:rsidR="00862395" w:rsidRPr="0022136E" w:rsidRDefault="00862395" w:rsidP="00DD4C28">
      <w:pPr>
        <w:pStyle w:val="Zkladntext"/>
        <w:rPr>
          <w:rFonts w:asciiTheme="minorHAnsi" w:hAnsiTheme="minorHAnsi" w:cs="Arial"/>
          <w:bCs/>
          <w:sz w:val="22"/>
          <w:szCs w:val="22"/>
        </w:rPr>
      </w:pPr>
    </w:p>
    <w:p w:rsidR="00DD4C28" w:rsidRPr="0022136E" w:rsidRDefault="00DD4C28" w:rsidP="00DD4C28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 w:rsidRPr="000C5E72">
        <w:rPr>
          <w:rFonts w:asciiTheme="minorHAnsi" w:hAnsiTheme="minorHAnsi"/>
          <w:i w:val="0"/>
        </w:rPr>
        <w:t>4. Vyhodnocení dosaženého výsledku hospodaření za rok 201</w:t>
      </w:r>
      <w:r w:rsidR="006466C1" w:rsidRPr="000C5E72">
        <w:rPr>
          <w:rFonts w:asciiTheme="minorHAnsi" w:hAnsiTheme="minorHAnsi"/>
          <w:i w:val="0"/>
        </w:rPr>
        <w:t>5</w:t>
      </w:r>
      <w:r w:rsidRPr="000C5E72">
        <w:rPr>
          <w:rFonts w:asciiTheme="minorHAnsi" w:hAnsiTheme="minorHAnsi"/>
          <w:i w:val="0"/>
        </w:rPr>
        <w:t xml:space="preserve"> za hlavní a </w:t>
      </w:r>
      <w:r w:rsidR="000C5E72">
        <w:rPr>
          <w:rFonts w:asciiTheme="minorHAnsi" w:hAnsiTheme="minorHAnsi"/>
          <w:i w:val="0"/>
        </w:rPr>
        <w:t xml:space="preserve">    </w:t>
      </w:r>
      <w:r w:rsidRPr="000C5E72">
        <w:rPr>
          <w:rFonts w:asciiTheme="minorHAnsi" w:hAnsiTheme="minorHAnsi"/>
          <w:i w:val="0"/>
        </w:rPr>
        <w:t>doplňkovou</w:t>
      </w:r>
      <w:r w:rsidR="004D3336" w:rsidRPr="000C5E72">
        <w:rPr>
          <w:rFonts w:asciiTheme="minorHAnsi" w:hAnsiTheme="minorHAnsi"/>
          <w:i w:val="0"/>
        </w:rPr>
        <w:t xml:space="preserve">  </w:t>
      </w:r>
      <w:r w:rsidRPr="000C5E72">
        <w:rPr>
          <w:rFonts w:asciiTheme="minorHAnsi" w:hAnsiTheme="minorHAnsi"/>
          <w:i w:val="0"/>
        </w:rPr>
        <w:t xml:space="preserve"> činnost </w:t>
      </w:r>
      <w:r w:rsidRPr="0022136E">
        <w:rPr>
          <w:rFonts w:asciiTheme="minorHAnsi" w:hAnsiTheme="minorHAnsi"/>
          <w:i w:val="0"/>
          <w:sz w:val="24"/>
          <w:szCs w:val="24"/>
        </w:rPr>
        <w:t xml:space="preserve">– </w:t>
      </w:r>
      <w:r w:rsidRPr="0022136E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22136E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22136E">
        <w:rPr>
          <w:rFonts w:asciiTheme="minorHAnsi" w:hAnsiTheme="minorHAnsi"/>
          <w:i w:val="0"/>
          <w:sz w:val="22"/>
          <w:szCs w:val="22"/>
        </w:rPr>
        <w:t xml:space="preserve"> 15</w:t>
      </w:r>
    </w:p>
    <w:p w:rsidR="00DD4C28" w:rsidRPr="0022136E" w:rsidRDefault="00DD4C28" w:rsidP="00DD4C28">
      <w:pPr>
        <w:pStyle w:val="Zkladntext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22136E">
        <w:rPr>
          <w:rFonts w:asciiTheme="minorHAnsi" w:hAnsiTheme="minorHAnsi"/>
          <w:sz w:val="22"/>
          <w:szCs w:val="22"/>
        </w:rPr>
        <w:t xml:space="preserve">Dosažený hospodářský výsledek za hlavní činnost je </w:t>
      </w:r>
      <w:r w:rsidR="006466C1">
        <w:rPr>
          <w:rFonts w:asciiTheme="minorHAnsi" w:hAnsiTheme="minorHAnsi"/>
          <w:sz w:val="22"/>
          <w:szCs w:val="22"/>
        </w:rPr>
        <w:t>0,00</w:t>
      </w:r>
      <w:r w:rsidRPr="0022136E">
        <w:rPr>
          <w:rFonts w:asciiTheme="minorHAnsi" w:hAnsiTheme="minorHAnsi"/>
          <w:sz w:val="22"/>
          <w:szCs w:val="22"/>
        </w:rPr>
        <w:t xml:space="preserve"> Kč.</w:t>
      </w:r>
    </w:p>
    <w:p w:rsidR="00EE1A54" w:rsidRDefault="00EE1A54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0E1FD1" w:rsidRDefault="000E1FD1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D52BB3" w:rsidRPr="0007111F" w:rsidRDefault="00D52BB3" w:rsidP="00D52BB3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 w:rsidRPr="000C5E72">
        <w:rPr>
          <w:rFonts w:asciiTheme="minorHAnsi" w:hAnsiTheme="minorHAnsi"/>
          <w:i w:val="0"/>
        </w:rPr>
        <w:t>5. Rozbor zaměstnanosti a mzdových nákladů</w:t>
      </w:r>
      <w:r w:rsidRPr="0007111F">
        <w:rPr>
          <w:rFonts w:asciiTheme="minorHAnsi" w:hAnsiTheme="minorHAnsi"/>
          <w:i w:val="0"/>
          <w:sz w:val="24"/>
          <w:szCs w:val="24"/>
        </w:rPr>
        <w:t xml:space="preserve"> – </w:t>
      </w:r>
      <w:r w:rsidRPr="0007111F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07111F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07111F">
        <w:rPr>
          <w:rFonts w:asciiTheme="minorHAnsi" w:hAnsiTheme="minorHAnsi"/>
          <w:i w:val="0"/>
          <w:sz w:val="22"/>
          <w:szCs w:val="22"/>
        </w:rPr>
        <w:t xml:space="preserve"> 4,5</w:t>
      </w:r>
    </w:p>
    <w:p w:rsidR="005442F0" w:rsidRPr="00C03A32" w:rsidRDefault="005442F0" w:rsidP="005442F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442F0" w:rsidRPr="0007111F" w:rsidRDefault="005442F0" w:rsidP="005442F0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Mzdové prostředky byly vyčerpány beze zbytku, limit nebyl překročen.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lastRenderedPageBreak/>
        <w:t>Vývoj stavu pracovníků 201</w:t>
      </w:r>
      <w:r w:rsidR="006466C1">
        <w:rPr>
          <w:rFonts w:asciiTheme="minorHAnsi" w:hAnsiTheme="minorHAnsi" w:cs="Arial"/>
          <w:bCs/>
          <w:sz w:val="22"/>
          <w:szCs w:val="22"/>
        </w:rPr>
        <w:t>4</w:t>
      </w:r>
      <w:r w:rsidRPr="0007111F">
        <w:rPr>
          <w:rFonts w:asciiTheme="minorHAnsi" w:hAnsiTheme="minorHAnsi" w:cs="Arial"/>
          <w:bCs/>
          <w:sz w:val="22"/>
          <w:szCs w:val="22"/>
        </w:rPr>
        <w:t>/201</w:t>
      </w:r>
      <w:r w:rsidR="006466C1">
        <w:rPr>
          <w:rFonts w:asciiTheme="minorHAnsi" w:hAnsiTheme="minorHAnsi" w:cs="Arial"/>
          <w:bCs/>
          <w:sz w:val="22"/>
          <w:szCs w:val="22"/>
        </w:rPr>
        <w:t>5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od 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1.</w:t>
      </w:r>
      <w:r w:rsidR="00EC7756">
        <w:rPr>
          <w:rFonts w:asciiTheme="minorHAnsi" w:hAnsiTheme="minorHAnsi" w:cs="Arial"/>
          <w:bCs/>
          <w:sz w:val="22"/>
          <w:szCs w:val="22"/>
        </w:rPr>
        <w:t>9</w:t>
      </w:r>
      <w:r w:rsidRPr="0007111F">
        <w:rPr>
          <w:rFonts w:asciiTheme="minorHAnsi" w:hAnsiTheme="minorHAnsi" w:cs="Arial"/>
          <w:bCs/>
          <w:sz w:val="22"/>
          <w:szCs w:val="22"/>
        </w:rPr>
        <w:t>.201</w:t>
      </w:r>
      <w:r w:rsidR="00EC7756">
        <w:rPr>
          <w:rFonts w:asciiTheme="minorHAnsi" w:hAnsiTheme="minorHAnsi" w:cs="Arial"/>
          <w:bCs/>
          <w:sz w:val="22"/>
          <w:szCs w:val="22"/>
        </w:rPr>
        <w:t>5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C7756">
        <w:rPr>
          <w:rFonts w:asciiTheme="minorHAnsi" w:hAnsiTheme="minorHAnsi" w:cs="Arial"/>
          <w:bCs/>
          <w:sz w:val="22"/>
          <w:szCs w:val="22"/>
        </w:rPr>
        <w:t xml:space="preserve">snížení úvazku 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nepedagogického pracovníka </w:t>
      </w:r>
      <w:r w:rsidR="00EC7756">
        <w:rPr>
          <w:rFonts w:asciiTheme="minorHAnsi" w:hAnsiTheme="minorHAnsi" w:cs="Arial"/>
          <w:bCs/>
          <w:sz w:val="22"/>
          <w:szCs w:val="22"/>
        </w:rPr>
        <w:t xml:space="preserve">o </w:t>
      </w:r>
      <w:r w:rsidRPr="0007111F">
        <w:rPr>
          <w:rFonts w:asciiTheme="minorHAnsi" w:hAnsiTheme="minorHAnsi" w:cs="Arial"/>
          <w:bCs/>
          <w:sz w:val="22"/>
          <w:szCs w:val="22"/>
        </w:rPr>
        <w:t>0,</w:t>
      </w:r>
      <w:r w:rsidR="00EC7756">
        <w:rPr>
          <w:rFonts w:asciiTheme="minorHAnsi" w:hAnsiTheme="minorHAnsi" w:cs="Arial"/>
          <w:bCs/>
          <w:sz w:val="22"/>
          <w:szCs w:val="22"/>
        </w:rPr>
        <w:t>3.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Vývoj průměrného platu za organizaci celkem 201</w:t>
      </w:r>
      <w:r w:rsidR="006466C1">
        <w:rPr>
          <w:rFonts w:asciiTheme="minorHAnsi" w:hAnsiTheme="minorHAnsi" w:cs="Arial"/>
          <w:bCs/>
          <w:sz w:val="22"/>
          <w:szCs w:val="22"/>
        </w:rPr>
        <w:t>4</w:t>
      </w:r>
      <w:r w:rsidRPr="0007111F">
        <w:rPr>
          <w:rFonts w:asciiTheme="minorHAnsi" w:hAnsiTheme="minorHAnsi" w:cs="Arial"/>
          <w:bCs/>
          <w:sz w:val="22"/>
          <w:szCs w:val="22"/>
        </w:rPr>
        <w:t>/201</w:t>
      </w:r>
      <w:r w:rsidR="006466C1">
        <w:rPr>
          <w:rFonts w:asciiTheme="minorHAnsi" w:hAnsiTheme="minorHAnsi" w:cs="Arial"/>
          <w:bCs/>
          <w:sz w:val="22"/>
          <w:szCs w:val="22"/>
        </w:rPr>
        <w:t>5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="003078F6">
        <w:rPr>
          <w:rFonts w:asciiTheme="minorHAnsi" w:hAnsiTheme="minorHAnsi" w:cs="Arial"/>
          <w:bCs/>
          <w:sz w:val="22"/>
          <w:szCs w:val="22"/>
        </w:rPr>
        <w:t xml:space="preserve">  98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78F6">
        <w:rPr>
          <w:rFonts w:asciiTheme="minorHAnsi" w:hAnsiTheme="minorHAnsi" w:cs="Arial"/>
          <w:bCs/>
          <w:sz w:val="22"/>
          <w:szCs w:val="22"/>
        </w:rPr>
        <w:t>19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Učitelé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>10</w:t>
      </w:r>
      <w:r w:rsidR="003078F6">
        <w:rPr>
          <w:rFonts w:asciiTheme="minorHAnsi" w:hAnsiTheme="minorHAnsi" w:cs="Arial"/>
          <w:bCs/>
          <w:sz w:val="22"/>
          <w:szCs w:val="22"/>
        </w:rPr>
        <w:t>2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78F6">
        <w:rPr>
          <w:rFonts w:asciiTheme="minorHAnsi" w:hAnsiTheme="minorHAnsi" w:cs="Arial"/>
          <w:bCs/>
          <w:sz w:val="22"/>
          <w:szCs w:val="22"/>
        </w:rPr>
        <w:t>20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Vychovatelé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         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 xml:space="preserve">             </w:t>
      </w:r>
      <w:r w:rsidR="00275387">
        <w:rPr>
          <w:rFonts w:asciiTheme="minorHAnsi" w:hAnsiTheme="minorHAnsi" w:cs="Arial"/>
          <w:bCs/>
          <w:sz w:val="22"/>
          <w:szCs w:val="22"/>
        </w:rPr>
        <w:t xml:space="preserve">   9</w:t>
      </w:r>
      <w:r w:rsidR="003078F6">
        <w:rPr>
          <w:rFonts w:asciiTheme="minorHAnsi" w:hAnsiTheme="minorHAnsi" w:cs="Arial"/>
          <w:bCs/>
          <w:sz w:val="22"/>
          <w:szCs w:val="22"/>
        </w:rPr>
        <w:t>8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78F6">
        <w:rPr>
          <w:rFonts w:asciiTheme="minorHAnsi" w:hAnsiTheme="minorHAnsi" w:cs="Arial"/>
          <w:bCs/>
          <w:sz w:val="22"/>
          <w:szCs w:val="22"/>
        </w:rPr>
        <w:t>48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Ostatní pedagogové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="003078F6">
        <w:rPr>
          <w:rFonts w:asciiTheme="minorHAnsi" w:hAnsiTheme="minorHAnsi" w:cs="Arial"/>
          <w:bCs/>
          <w:sz w:val="22"/>
          <w:szCs w:val="22"/>
        </w:rPr>
        <w:t xml:space="preserve">  92,20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THP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="003078F6">
        <w:rPr>
          <w:rFonts w:asciiTheme="minorHAnsi" w:hAnsiTheme="minorHAnsi" w:cs="Arial"/>
          <w:bCs/>
          <w:sz w:val="22"/>
          <w:szCs w:val="22"/>
        </w:rPr>
        <w:t xml:space="preserve">  98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78F6">
        <w:rPr>
          <w:rFonts w:asciiTheme="minorHAnsi" w:hAnsiTheme="minorHAnsi" w:cs="Arial"/>
          <w:bCs/>
          <w:sz w:val="22"/>
          <w:szCs w:val="22"/>
        </w:rPr>
        <w:t>66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Provozní pracovníci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>1</w:t>
      </w:r>
      <w:r w:rsidR="00275387">
        <w:rPr>
          <w:rFonts w:asciiTheme="minorHAnsi" w:hAnsiTheme="minorHAnsi" w:cs="Arial"/>
          <w:bCs/>
          <w:sz w:val="22"/>
          <w:szCs w:val="22"/>
        </w:rPr>
        <w:t>0</w:t>
      </w:r>
      <w:r w:rsidR="003078F6">
        <w:rPr>
          <w:rFonts w:asciiTheme="minorHAnsi" w:hAnsiTheme="minorHAnsi" w:cs="Arial"/>
          <w:bCs/>
          <w:sz w:val="22"/>
          <w:szCs w:val="22"/>
        </w:rPr>
        <w:t>5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78F6">
        <w:rPr>
          <w:rFonts w:asciiTheme="minorHAnsi" w:hAnsiTheme="minorHAnsi" w:cs="Arial"/>
          <w:bCs/>
          <w:sz w:val="22"/>
          <w:szCs w:val="22"/>
        </w:rPr>
        <w:t>55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Provozní a obchodní pracovníci</w:t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 xml:space="preserve">             </w:t>
      </w:r>
      <w:r w:rsidR="00275387">
        <w:rPr>
          <w:rFonts w:asciiTheme="minorHAnsi" w:hAnsiTheme="minorHAnsi" w:cs="Arial"/>
          <w:bCs/>
          <w:sz w:val="22"/>
          <w:szCs w:val="22"/>
        </w:rPr>
        <w:t xml:space="preserve">   9</w:t>
      </w:r>
      <w:r w:rsidR="003078F6">
        <w:rPr>
          <w:rFonts w:asciiTheme="minorHAnsi" w:hAnsiTheme="minorHAnsi" w:cs="Arial"/>
          <w:bCs/>
          <w:sz w:val="22"/>
          <w:szCs w:val="22"/>
        </w:rPr>
        <w:t>2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78F6">
        <w:rPr>
          <w:rFonts w:asciiTheme="minorHAnsi" w:hAnsiTheme="minorHAnsi" w:cs="Arial"/>
          <w:bCs/>
          <w:sz w:val="22"/>
          <w:szCs w:val="22"/>
        </w:rPr>
        <w:t>0</w:t>
      </w:r>
      <w:r w:rsidR="00275387">
        <w:rPr>
          <w:rFonts w:asciiTheme="minorHAnsi" w:hAnsiTheme="minorHAnsi" w:cs="Arial"/>
          <w:bCs/>
          <w:sz w:val="22"/>
          <w:szCs w:val="22"/>
        </w:rPr>
        <w:t>5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>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% nemocnosti:  0,0</w:t>
      </w:r>
      <w:r w:rsidR="00C64FCA">
        <w:rPr>
          <w:rFonts w:asciiTheme="minorHAnsi" w:hAnsiTheme="minorHAnsi" w:cs="Arial"/>
          <w:bCs/>
          <w:sz w:val="22"/>
          <w:szCs w:val="22"/>
        </w:rPr>
        <w:t>2</w:t>
      </w:r>
      <w:r w:rsidR="00D27CD0">
        <w:rPr>
          <w:rFonts w:asciiTheme="minorHAnsi" w:hAnsiTheme="minorHAnsi" w:cs="Arial"/>
          <w:bCs/>
          <w:sz w:val="22"/>
          <w:szCs w:val="22"/>
        </w:rPr>
        <w:t>9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 xml:space="preserve">Fyzický stav zaměstnanců k 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31.12.201</w:t>
      </w:r>
      <w:r w:rsidR="006466C1">
        <w:rPr>
          <w:rFonts w:asciiTheme="minorHAnsi" w:hAnsiTheme="minorHAnsi" w:cs="Arial"/>
          <w:bCs/>
          <w:sz w:val="22"/>
          <w:szCs w:val="22"/>
        </w:rPr>
        <w:t>5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:            </w:t>
      </w:r>
      <w:r>
        <w:rPr>
          <w:rFonts w:asciiTheme="minorHAnsi" w:hAnsiTheme="minorHAnsi" w:cs="Arial"/>
          <w:bCs/>
          <w:sz w:val="22"/>
          <w:szCs w:val="22"/>
        </w:rPr>
        <w:t xml:space="preserve">  </w:t>
      </w:r>
      <w:r w:rsidR="0042505B">
        <w:rPr>
          <w:rFonts w:asciiTheme="minorHAnsi" w:hAnsiTheme="minorHAnsi" w:cs="Arial"/>
          <w:bCs/>
          <w:sz w:val="22"/>
          <w:szCs w:val="22"/>
        </w:rPr>
        <w:t>1</w:t>
      </w:r>
      <w:r w:rsidR="003078F6">
        <w:rPr>
          <w:rFonts w:asciiTheme="minorHAnsi" w:hAnsiTheme="minorHAnsi" w:cs="Arial"/>
          <w:bCs/>
          <w:sz w:val="22"/>
          <w:szCs w:val="22"/>
        </w:rPr>
        <w:t>7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Přepočtený stav zaměstnanců k 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31.12.201</w:t>
      </w:r>
      <w:r w:rsidR="006466C1">
        <w:rPr>
          <w:rFonts w:asciiTheme="minorHAnsi" w:hAnsiTheme="minorHAnsi" w:cs="Arial"/>
          <w:bCs/>
          <w:sz w:val="22"/>
          <w:szCs w:val="22"/>
        </w:rPr>
        <w:t>5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:    </w:t>
      </w:r>
      <w:r w:rsidR="004D333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1</w:t>
      </w:r>
      <w:r w:rsidR="003078F6">
        <w:rPr>
          <w:rFonts w:asciiTheme="minorHAnsi" w:hAnsiTheme="minorHAnsi" w:cs="Arial"/>
          <w:bCs/>
          <w:sz w:val="22"/>
          <w:szCs w:val="22"/>
        </w:rPr>
        <w:t>5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78F6">
        <w:rPr>
          <w:rFonts w:asciiTheme="minorHAnsi" w:hAnsiTheme="minorHAnsi" w:cs="Arial"/>
          <w:bCs/>
          <w:sz w:val="22"/>
          <w:szCs w:val="22"/>
        </w:rPr>
        <w:t>306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% fluktuace TČP:   0,</w:t>
      </w:r>
      <w:r w:rsidR="00F8687C">
        <w:rPr>
          <w:rFonts w:asciiTheme="minorHAnsi" w:hAnsiTheme="minorHAnsi" w:cs="Arial"/>
          <w:bCs/>
          <w:sz w:val="22"/>
          <w:szCs w:val="22"/>
        </w:rPr>
        <w:t>112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52BB3" w:rsidRPr="007466AA" w:rsidRDefault="00D52BB3" w:rsidP="00D52BB3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 w:rsidRPr="000C5E72">
        <w:rPr>
          <w:rFonts w:asciiTheme="minorHAnsi" w:hAnsiTheme="minorHAnsi"/>
          <w:i w:val="0"/>
        </w:rPr>
        <w:t>6. Vyhodnocení provedených oprav</w:t>
      </w:r>
      <w:r w:rsidRPr="007466AA">
        <w:rPr>
          <w:rFonts w:asciiTheme="minorHAnsi" w:hAnsiTheme="minorHAnsi"/>
          <w:i w:val="0"/>
          <w:sz w:val="24"/>
          <w:szCs w:val="24"/>
        </w:rPr>
        <w:t xml:space="preserve"> </w:t>
      </w:r>
      <w:r w:rsidRPr="007466AA">
        <w:rPr>
          <w:rFonts w:asciiTheme="minorHAnsi" w:hAnsiTheme="minorHAnsi"/>
          <w:i w:val="0"/>
          <w:sz w:val="22"/>
          <w:szCs w:val="22"/>
        </w:rPr>
        <w:t xml:space="preserve">– tab. </w:t>
      </w:r>
      <w:proofErr w:type="gramStart"/>
      <w:r w:rsidRPr="007466AA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7466AA">
        <w:rPr>
          <w:rFonts w:asciiTheme="minorHAnsi" w:hAnsiTheme="minorHAnsi"/>
          <w:i w:val="0"/>
          <w:sz w:val="22"/>
          <w:szCs w:val="22"/>
        </w:rPr>
        <w:t xml:space="preserve"> 6</w:t>
      </w:r>
    </w:p>
    <w:p w:rsidR="00AB68CC" w:rsidRPr="00AB68CC" w:rsidRDefault="00AB68CC" w:rsidP="00AB68CC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B68CC">
        <w:rPr>
          <w:rFonts w:asciiTheme="minorHAnsi" w:hAnsiTheme="minorHAnsi" w:cs="Arial"/>
          <w:bCs/>
          <w:sz w:val="22"/>
          <w:szCs w:val="22"/>
        </w:rPr>
        <w:t xml:space="preserve">Opravy hrazené z provozních prostředků byly naplánovány ve výši </w:t>
      </w:r>
      <w:r w:rsidR="00CB3171">
        <w:rPr>
          <w:rFonts w:asciiTheme="minorHAnsi" w:hAnsiTheme="minorHAnsi" w:cs="Arial"/>
          <w:bCs/>
          <w:sz w:val="22"/>
          <w:szCs w:val="22"/>
        </w:rPr>
        <w:t>66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 000,00 Kč, tato částka byla v průběhu roku překročena a celkem bylo na opravy vynaloženo </w:t>
      </w:r>
      <w:r w:rsidR="00CB3171">
        <w:rPr>
          <w:rFonts w:asciiTheme="minorHAnsi" w:hAnsiTheme="minorHAnsi" w:cs="Arial"/>
          <w:bCs/>
          <w:sz w:val="22"/>
          <w:szCs w:val="22"/>
        </w:rPr>
        <w:t>82</w:t>
      </w:r>
      <w:r w:rsidRPr="00AB68CC">
        <w:rPr>
          <w:rFonts w:asciiTheme="minorHAnsi" w:hAnsiTheme="minorHAnsi" w:cs="Arial"/>
          <w:bCs/>
          <w:sz w:val="22"/>
          <w:szCs w:val="22"/>
        </w:rPr>
        <w:t>.</w:t>
      </w:r>
      <w:r>
        <w:rPr>
          <w:rFonts w:asciiTheme="minorHAnsi" w:hAnsiTheme="minorHAnsi" w:cs="Arial"/>
          <w:bCs/>
          <w:sz w:val="22"/>
          <w:szCs w:val="22"/>
        </w:rPr>
        <w:t>20</w:t>
      </w:r>
      <w:r w:rsidR="00CB3171">
        <w:rPr>
          <w:rFonts w:asciiTheme="minorHAnsi" w:hAnsiTheme="minorHAnsi" w:cs="Arial"/>
          <w:bCs/>
          <w:sz w:val="22"/>
          <w:szCs w:val="22"/>
        </w:rPr>
        <w:t>2</w:t>
      </w:r>
      <w:r w:rsidRPr="00AB68CC">
        <w:rPr>
          <w:rFonts w:asciiTheme="minorHAnsi" w:hAnsiTheme="minorHAnsi" w:cs="Arial"/>
          <w:bCs/>
          <w:sz w:val="22"/>
          <w:szCs w:val="22"/>
        </w:rPr>
        <w:t>,</w:t>
      </w:r>
      <w:r w:rsidR="00CB3171">
        <w:rPr>
          <w:rFonts w:asciiTheme="minorHAnsi" w:hAnsiTheme="minorHAnsi" w:cs="Arial"/>
          <w:bCs/>
          <w:sz w:val="22"/>
          <w:szCs w:val="22"/>
        </w:rPr>
        <w:t>68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 Kč</w:t>
      </w:r>
      <w:r w:rsidR="006355BD">
        <w:rPr>
          <w:rFonts w:asciiTheme="minorHAnsi" w:hAnsiTheme="minorHAnsi" w:cs="Arial"/>
          <w:bCs/>
          <w:sz w:val="22"/>
          <w:szCs w:val="22"/>
        </w:rPr>
        <w:t xml:space="preserve">. 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Všechny </w:t>
      </w:r>
      <w:r w:rsidR="004837F9">
        <w:rPr>
          <w:rFonts w:asciiTheme="minorHAnsi" w:hAnsiTheme="minorHAnsi" w:cs="Arial"/>
          <w:bCs/>
          <w:sz w:val="22"/>
          <w:szCs w:val="22"/>
        </w:rPr>
        <w:t xml:space="preserve">opravy 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byly provedeny z důvodu zajištění bezpečného a bezproblémového provozu školy. </w:t>
      </w:r>
      <w:r w:rsidR="006355BD">
        <w:rPr>
          <w:rFonts w:asciiTheme="minorHAnsi" w:hAnsiTheme="minorHAnsi" w:cs="Arial"/>
          <w:bCs/>
          <w:sz w:val="22"/>
          <w:szCs w:val="22"/>
        </w:rPr>
        <w:t>Oprava školního rozhlasu byla provedena po navýšení provozních prostředků na zvýšení bezpe</w:t>
      </w:r>
      <w:r w:rsidR="00602000">
        <w:rPr>
          <w:rFonts w:asciiTheme="minorHAnsi" w:hAnsiTheme="minorHAnsi" w:cs="Arial"/>
          <w:bCs/>
          <w:sz w:val="22"/>
          <w:szCs w:val="22"/>
        </w:rPr>
        <w:t>č</w:t>
      </w:r>
      <w:r w:rsidR="006355BD">
        <w:rPr>
          <w:rFonts w:asciiTheme="minorHAnsi" w:hAnsiTheme="minorHAnsi" w:cs="Arial"/>
          <w:bCs/>
          <w:sz w:val="22"/>
          <w:szCs w:val="22"/>
        </w:rPr>
        <w:t>nosti</w:t>
      </w:r>
      <w:r w:rsidRPr="00AB68CC">
        <w:rPr>
          <w:rFonts w:asciiTheme="minorHAnsi" w:hAnsiTheme="minorHAnsi" w:cs="Arial"/>
          <w:bCs/>
          <w:sz w:val="22"/>
          <w:szCs w:val="22"/>
        </w:rPr>
        <w:t>.</w:t>
      </w:r>
      <w:r w:rsidR="00602000">
        <w:rPr>
          <w:rFonts w:asciiTheme="minorHAnsi" w:hAnsiTheme="minorHAnsi" w:cs="Arial"/>
          <w:bCs/>
          <w:sz w:val="22"/>
          <w:szCs w:val="22"/>
        </w:rPr>
        <w:t xml:space="preserve"> Navýšení</w:t>
      </w:r>
      <w:r w:rsidR="009F016D">
        <w:rPr>
          <w:rFonts w:asciiTheme="minorHAnsi" w:hAnsiTheme="minorHAnsi" w:cs="Arial"/>
          <w:bCs/>
          <w:sz w:val="22"/>
          <w:szCs w:val="22"/>
        </w:rPr>
        <w:t xml:space="preserve"> nákladů za opravy oproti plánu oprav činí 124,54 %.</w:t>
      </w:r>
    </w:p>
    <w:p w:rsidR="00AB68CC" w:rsidRPr="00AB68CC" w:rsidRDefault="00AB68CC" w:rsidP="00AB68CC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Z investičního fondu byla naplánovaná </w:t>
      </w:r>
      <w:r w:rsidR="00AB391E">
        <w:rPr>
          <w:rFonts w:asciiTheme="minorHAnsi" w:hAnsiTheme="minorHAnsi" w:cs="Arial"/>
          <w:bCs/>
          <w:sz w:val="22"/>
          <w:szCs w:val="22"/>
        </w:rPr>
        <w:t>výměna nevyhovujících protipožárních dveří ve výši 262 000,</w:t>
      </w:r>
      <w:r>
        <w:rPr>
          <w:rFonts w:asciiTheme="minorHAnsi" w:hAnsiTheme="minorHAnsi" w:cs="Arial"/>
          <w:bCs/>
          <w:sz w:val="22"/>
          <w:szCs w:val="22"/>
        </w:rPr>
        <w:t xml:space="preserve">- Kč, </w:t>
      </w:r>
      <w:r w:rsidR="006355BD">
        <w:rPr>
          <w:rFonts w:asciiTheme="minorHAnsi" w:hAnsiTheme="minorHAnsi" w:cs="Arial"/>
          <w:bCs/>
          <w:sz w:val="22"/>
          <w:szCs w:val="22"/>
        </w:rPr>
        <w:t xml:space="preserve">náklady dle </w:t>
      </w:r>
      <w:r w:rsidR="00AB391E">
        <w:rPr>
          <w:rFonts w:asciiTheme="minorHAnsi" w:hAnsiTheme="minorHAnsi" w:cs="Arial"/>
          <w:bCs/>
          <w:sz w:val="22"/>
          <w:szCs w:val="22"/>
        </w:rPr>
        <w:t>cenov</w:t>
      </w:r>
      <w:r w:rsidR="006355BD">
        <w:rPr>
          <w:rFonts w:asciiTheme="minorHAnsi" w:hAnsiTheme="minorHAnsi" w:cs="Arial"/>
          <w:bCs/>
          <w:sz w:val="22"/>
          <w:szCs w:val="22"/>
        </w:rPr>
        <w:t>é</w:t>
      </w:r>
      <w:r w:rsidR="00AB391E">
        <w:rPr>
          <w:rFonts w:asciiTheme="minorHAnsi" w:hAnsiTheme="minorHAnsi" w:cs="Arial"/>
          <w:bCs/>
          <w:sz w:val="22"/>
          <w:szCs w:val="22"/>
        </w:rPr>
        <w:t xml:space="preserve"> nabídk</w:t>
      </w:r>
      <w:r w:rsidR="006355BD">
        <w:rPr>
          <w:rFonts w:asciiTheme="minorHAnsi" w:hAnsiTheme="minorHAnsi" w:cs="Arial"/>
          <w:bCs/>
          <w:sz w:val="22"/>
          <w:szCs w:val="22"/>
        </w:rPr>
        <w:t>y</w:t>
      </w:r>
      <w:r w:rsidR="00AB391E">
        <w:rPr>
          <w:rFonts w:asciiTheme="minorHAnsi" w:hAnsiTheme="minorHAnsi" w:cs="Arial"/>
          <w:bCs/>
          <w:sz w:val="22"/>
          <w:szCs w:val="22"/>
        </w:rPr>
        <w:t xml:space="preserve"> na stavební úpravy byly </w:t>
      </w:r>
      <w:proofErr w:type="spellStart"/>
      <w:r w:rsidR="00AB391E">
        <w:rPr>
          <w:rFonts w:asciiTheme="minorHAnsi" w:hAnsiTheme="minorHAnsi" w:cs="Arial"/>
          <w:bCs/>
          <w:sz w:val="22"/>
          <w:szCs w:val="22"/>
        </w:rPr>
        <w:t>naceněn</w:t>
      </w:r>
      <w:r w:rsidR="006355BD">
        <w:rPr>
          <w:rFonts w:asciiTheme="minorHAnsi" w:hAnsiTheme="minorHAnsi" w:cs="Arial"/>
          <w:bCs/>
          <w:sz w:val="22"/>
          <w:szCs w:val="22"/>
        </w:rPr>
        <w:t>y</w:t>
      </w:r>
      <w:proofErr w:type="spellEnd"/>
      <w:r w:rsidR="00AB391E">
        <w:rPr>
          <w:rFonts w:asciiTheme="minorHAnsi" w:hAnsiTheme="minorHAnsi" w:cs="Arial"/>
          <w:bCs/>
          <w:sz w:val="22"/>
          <w:szCs w:val="22"/>
        </w:rPr>
        <w:t xml:space="preserve"> na nej</w:t>
      </w:r>
      <w:r w:rsidR="006355BD">
        <w:rPr>
          <w:rFonts w:asciiTheme="minorHAnsi" w:hAnsiTheme="minorHAnsi" w:cs="Arial"/>
          <w:bCs/>
          <w:sz w:val="22"/>
          <w:szCs w:val="22"/>
        </w:rPr>
        <w:t>složitější</w:t>
      </w:r>
      <w:r w:rsidR="00AB391E">
        <w:rPr>
          <w:rFonts w:asciiTheme="minorHAnsi" w:hAnsiTheme="minorHAnsi" w:cs="Arial"/>
          <w:bCs/>
          <w:sz w:val="22"/>
          <w:szCs w:val="22"/>
        </w:rPr>
        <w:t xml:space="preserve"> variantu úprav. Nako</w:t>
      </w:r>
      <w:r w:rsidR="006355BD">
        <w:rPr>
          <w:rFonts w:asciiTheme="minorHAnsi" w:hAnsiTheme="minorHAnsi" w:cs="Arial"/>
          <w:bCs/>
          <w:sz w:val="22"/>
          <w:szCs w:val="22"/>
        </w:rPr>
        <w:t>n</w:t>
      </w:r>
      <w:r w:rsidR="00AB391E">
        <w:rPr>
          <w:rFonts w:asciiTheme="minorHAnsi" w:hAnsiTheme="minorHAnsi" w:cs="Arial"/>
          <w:bCs/>
          <w:sz w:val="22"/>
          <w:szCs w:val="22"/>
        </w:rPr>
        <w:t>ec</w:t>
      </w:r>
      <w:r w:rsidR="006355BD">
        <w:rPr>
          <w:rFonts w:asciiTheme="minorHAnsi" w:hAnsiTheme="minorHAnsi" w:cs="Arial"/>
          <w:bCs/>
          <w:sz w:val="22"/>
          <w:szCs w:val="22"/>
        </w:rPr>
        <w:t xml:space="preserve"> stavební úpravy nebyly tak nákladné</w:t>
      </w:r>
      <w:r w:rsidR="004837F9">
        <w:rPr>
          <w:rFonts w:asciiTheme="minorHAnsi" w:hAnsiTheme="minorHAnsi" w:cs="Arial"/>
          <w:bCs/>
          <w:sz w:val="22"/>
          <w:szCs w:val="22"/>
        </w:rPr>
        <w:t>, proto konečná cena byla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6355BD">
        <w:rPr>
          <w:rFonts w:asciiTheme="minorHAnsi" w:hAnsiTheme="minorHAnsi" w:cs="Arial"/>
          <w:bCs/>
          <w:sz w:val="22"/>
          <w:szCs w:val="22"/>
        </w:rPr>
        <w:t>240 862,</w:t>
      </w:r>
      <w:r>
        <w:rPr>
          <w:rFonts w:asciiTheme="minorHAnsi" w:hAnsiTheme="minorHAnsi" w:cs="Arial"/>
          <w:bCs/>
          <w:sz w:val="22"/>
          <w:szCs w:val="22"/>
        </w:rPr>
        <w:t>- Kč</w:t>
      </w:r>
      <w:r w:rsidRPr="00AB68CC">
        <w:rPr>
          <w:rFonts w:asciiTheme="minorHAnsi" w:hAnsiTheme="minorHAnsi" w:cs="Arial"/>
          <w:bCs/>
          <w:sz w:val="22"/>
          <w:szCs w:val="22"/>
        </w:rPr>
        <w:t>.</w:t>
      </w:r>
      <w:r w:rsidR="009F016D">
        <w:rPr>
          <w:rFonts w:asciiTheme="minorHAnsi" w:hAnsiTheme="minorHAnsi" w:cs="Arial"/>
          <w:bCs/>
          <w:sz w:val="22"/>
          <w:szCs w:val="22"/>
        </w:rPr>
        <w:t xml:space="preserve"> Investiční fond byl oproti plánu čerpání čerpán ve výši 91,93%</w:t>
      </w:r>
    </w:p>
    <w:p w:rsidR="00AB68CC" w:rsidRDefault="00AB68CC" w:rsidP="00EE1A54">
      <w:pPr>
        <w:jc w:val="both"/>
        <w:rPr>
          <w:rFonts w:ascii="Calibri" w:hAnsi="Calibri" w:cs="Arial"/>
        </w:rPr>
      </w:pPr>
    </w:p>
    <w:p w:rsidR="00EE1A54" w:rsidRDefault="00EE1A54" w:rsidP="00EE1A54">
      <w:pPr>
        <w:jc w:val="both"/>
        <w:rPr>
          <w:rFonts w:ascii="Arial" w:hAnsi="Arial" w:cs="Arial"/>
          <w:sz w:val="22"/>
          <w:szCs w:val="22"/>
        </w:rPr>
      </w:pPr>
    </w:p>
    <w:p w:rsidR="00D52BB3" w:rsidRPr="007B6EC6" w:rsidRDefault="00D52BB3" w:rsidP="00D52BB3">
      <w:pPr>
        <w:pStyle w:val="Bezmezer"/>
        <w:rPr>
          <w:rFonts w:asciiTheme="minorHAnsi" w:hAnsiTheme="minorHAnsi"/>
          <w:b/>
          <w:sz w:val="22"/>
          <w:szCs w:val="22"/>
        </w:rPr>
      </w:pPr>
      <w:r w:rsidRPr="000C5E72">
        <w:rPr>
          <w:rFonts w:asciiTheme="minorHAnsi" w:hAnsiTheme="minorHAnsi"/>
          <w:b/>
          <w:sz w:val="28"/>
          <w:szCs w:val="28"/>
        </w:rPr>
        <w:t>7. Hospodaření s prostředky jednotlivých fondů organizace</w:t>
      </w:r>
      <w:r w:rsidRPr="007B6EC6">
        <w:rPr>
          <w:rFonts w:asciiTheme="minorHAnsi" w:hAnsiTheme="minorHAnsi"/>
          <w:b/>
        </w:rPr>
        <w:t xml:space="preserve"> – </w:t>
      </w:r>
      <w:r w:rsidRPr="007B6EC6">
        <w:rPr>
          <w:rFonts w:asciiTheme="minorHAnsi" w:hAnsiTheme="minorHAnsi"/>
          <w:b/>
          <w:sz w:val="22"/>
          <w:szCs w:val="22"/>
        </w:rPr>
        <w:t xml:space="preserve">tab. </w:t>
      </w:r>
      <w:proofErr w:type="gramStart"/>
      <w:r w:rsidRPr="007B6EC6">
        <w:rPr>
          <w:rFonts w:asciiTheme="minorHAnsi" w:hAnsiTheme="minorHAnsi"/>
          <w:b/>
          <w:sz w:val="22"/>
          <w:szCs w:val="22"/>
        </w:rPr>
        <w:t>č.</w:t>
      </w:r>
      <w:proofErr w:type="gramEnd"/>
      <w:r w:rsidRPr="007B6EC6">
        <w:rPr>
          <w:rFonts w:asciiTheme="minorHAnsi" w:hAnsiTheme="minorHAnsi"/>
          <w:b/>
          <w:sz w:val="22"/>
          <w:szCs w:val="22"/>
        </w:rPr>
        <w:t xml:space="preserve"> 7 -11 </w:t>
      </w:r>
    </w:p>
    <w:p w:rsidR="00D52BB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D52BB3" w:rsidRPr="00CA3D74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A3D74">
        <w:rPr>
          <w:rFonts w:asciiTheme="minorHAnsi" w:hAnsiTheme="minorHAnsi" w:cs="Arial"/>
          <w:b/>
          <w:bCs/>
          <w:sz w:val="22"/>
          <w:szCs w:val="22"/>
        </w:rPr>
        <w:t xml:space="preserve">Zúčtování fondů </w:t>
      </w:r>
    </w:p>
    <w:p w:rsidR="00D52BB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52BB3" w:rsidRPr="0031777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Fond odměn</w:t>
      </w: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6355BD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5944F4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200,00</w:t>
      </w: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6355BD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944F4">
        <w:rPr>
          <w:rFonts w:asciiTheme="minorHAnsi" w:hAnsiTheme="minorHAnsi" w:cs="Arial"/>
          <w:sz w:val="22"/>
          <w:szCs w:val="22"/>
        </w:rPr>
        <w:t xml:space="preserve">          </w:t>
      </w:r>
      <w:r>
        <w:rPr>
          <w:rFonts w:asciiTheme="minorHAnsi" w:hAnsiTheme="minorHAnsi" w:cs="Arial"/>
          <w:sz w:val="22"/>
          <w:szCs w:val="22"/>
        </w:rPr>
        <w:t xml:space="preserve">      </w:t>
      </w:r>
      <w:r w:rsidR="005944F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200,00</w:t>
      </w:r>
    </w:p>
    <w:p w:rsidR="00D52BB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118B7" w:rsidRDefault="00D118B7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Fond kulturních a sociálních potřeb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6355BD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</w:t>
      </w:r>
      <w:r w:rsidR="000B7698">
        <w:rPr>
          <w:rFonts w:asciiTheme="minorHAnsi" w:hAnsiTheme="minorHAnsi" w:cs="Arial"/>
          <w:sz w:val="22"/>
          <w:szCs w:val="22"/>
        </w:rPr>
        <w:t>183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0B7698">
        <w:rPr>
          <w:rFonts w:asciiTheme="minorHAnsi" w:hAnsiTheme="minorHAnsi" w:cs="Arial"/>
          <w:sz w:val="22"/>
          <w:szCs w:val="22"/>
        </w:rPr>
        <w:t>593</w:t>
      </w:r>
      <w:r>
        <w:rPr>
          <w:rFonts w:asciiTheme="minorHAnsi" w:hAnsiTheme="minorHAnsi" w:cs="Arial"/>
          <w:sz w:val="22"/>
          <w:szCs w:val="22"/>
        </w:rPr>
        <w:t>,59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0B7698">
        <w:rPr>
          <w:rFonts w:asciiTheme="minorHAnsi" w:hAnsiTheme="minorHAnsi" w:cs="Arial"/>
          <w:sz w:val="22"/>
          <w:szCs w:val="22"/>
        </w:rPr>
        <w:t>46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0B7698">
        <w:rPr>
          <w:rFonts w:asciiTheme="minorHAnsi" w:hAnsiTheme="minorHAnsi" w:cs="Arial"/>
          <w:sz w:val="22"/>
          <w:szCs w:val="22"/>
        </w:rPr>
        <w:t>812</w:t>
      </w:r>
      <w:r>
        <w:rPr>
          <w:rFonts w:asciiTheme="minorHAnsi" w:hAnsiTheme="minorHAnsi" w:cs="Arial"/>
          <w:sz w:val="22"/>
          <w:szCs w:val="22"/>
        </w:rPr>
        <w:t>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020058" w:rsidRDefault="00020058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stravné zaměstnancům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</w:t>
      </w:r>
      <w:r w:rsidR="00DA19BA">
        <w:rPr>
          <w:rFonts w:asciiTheme="minorHAnsi" w:hAnsiTheme="minorHAnsi" w:cs="Arial"/>
          <w:sz w:val="22"/>
          <w:szCs w:val="22"/>
        </w:rPr>
        <w:t>4</w:t>
      </w:r>
      <w:r>
        <w:rPr>
          <w:rFonts w:asciiTheme="minorHAnsi" w:hAnsiTheme="minorHAnsi" w:cs="Arial"/>
          <w:sz w:val="22"/>
          <w:szCs w:val="22"/>
        </w:rPr>
        <w:t> </w:t>
      </w:r>
      <w:r w:rsidR="00DA19BA">
        <w:rPr>
          <w:rFonts w:asciiTheme="minorHAnsi" w:hAnsiTheme="minorHAnsi" w:cs="Arial"/>
          <w:sz w:val="22"/>
          <w:szCs w:val="22"/>
        </w:rPr>
        <w:t>34</w:t>
      </w:r>
      <w:r>
        <w:rPr>
          <w:rFonts w:asciiTheme="minorHAnsi" w:hAnsiTheme="minorHAnsi" w:cs="Arial"/>
          <w:sz w:val="22"/>
          <w:szCs w:val="22"/>
        </w:rPr>
        <w:t>0,00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Příspěvek na rekreace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DA19BA">
        <w:rPr>
          <w:rFonts w:asciiTheme="minorHAnsi" w:hAnsiTheme="minorHAnsi" w:cs="Arial"/>
          <w:sz w:val="22"/>
          <w:szCs w:val="22"/>
        </w:rPr>
        <w:t>18</w:t>
      </w:r>
      <w:r>
        <w:rPr>
          <w:rFonts w:asciiTheme="minorHAnsi" w:hAnsiTheme="minorHAnsi" w:cs="Arial"/>
          <w:sz w:val="22"/>
          <w:szCs w:val="22"/>
        </w:rPr>
        <w:t> </w:t>
      </w:r>
      <w:r w:rsidR="00DA19BA">
        <w:rPr>
          <w:rFonts w:asciiTheme="minorHAnsi" w:hAnsiTheme="minorHAnsi" w:cs="Arial"/>
          <w:sz w:val="22"/>
          <w:szCs w:val="22"/>
        </w:rPr>
        <w:t>000</w:t>
      </w:r>
      <w:r>
        <w:rPr>
          <w:rFonts w:asciiTheme="minorHAnsi" w:hAnsiTheme="minorHAnsi" w:cs="Arial"/>
          <w:sz w:val="22"/>
          <w:szCs w:val="22"/>
        </w:rPr>
        <w:t>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kulturu, tělovýchovu a sport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B14B50">
        <w:rPr>
          <w:rFonts w:asciiTheme="minorHAnsi" w:hAnsiTheme="minorHAnsi" w:cs="Arial"/>
          <w:sz w:val="22"/>
          <w:szCs w:val="22"/>
        </w:rPr>
        <w:t>12</w:t>
      </w:r>
      <w:r>
        <w:rPr>
          <w:rFonts w:asciiTheme="minorHAnsi" w:hAnsiTheme="minorHAnsi" w:cs="Arial"/>
          <w:sz w:val="22"/>
          <w:szCs w:val="22"/>
        </w:rPr>
        <w:t> </w:t>
      </w:r>
      <w:r w:rsidR="00B14B50">
        <w:rPr>
          <w:rFonts w:asciiTheme="minorHAnsi" w:hAnsiTheme="minorHAnsi" w:cs="Arial"/>
          <w:sz w:val="22"/>
          <w:szCs w:val="22"/>
        </w:rPr>
        <w:t>91</w:t>
      </w:r>
      <w:r>
        <w:rPr>
          <w:rFonts w:asciiTheme="minorHAnsi" w:hAnsiTheme="minorHAnsi" w:cs="Arial"/>
          <w:sz w:val="22"/>
          <w:szCs w:val="22"/>
        </w:rPr>
        <w:t>0,00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Životní a pracovní výročí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0B7698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> 000,00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0B7698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</w:t>
      </w:r>
      <w:r w:rsidR="000B769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1</w:t>
      </w:r>
      <w:r w:rsidR="000B7698">
        <w:rPr>
          <w:rFonts w:asciiTheme="minorHAnsi" w:hAnsiTheme="minorHAnsi" w:cs="Arial"/>
          <w:sz w:val="22"/>
          <w:szCs w:val="22"/>
        </w:rPr>
        <w:t>72</w:t>
      </w:r>
      <w:r>
        <w:rPr>
          <w:rFonts w:asciiTheme="minorHAnsi" w:hAnsiTheme="minorHAnsi" w:cs="Arial"/>
          <w:sz w:val="22"/>
          <w:szCs w:val="22"/>
        </w:rPr>
        <w:t> </w:t>
      </w:r>
      <w:r w:rsidR="000B7698">
        <w:rPr>
          <w:rFonts w:asciiTheme="minorHAnsi" w:hAnsiTheme="minorHAnsi" w:cs="Arial"/>
          <w:sz w:val="22"/>
          <w:szCs w:val="22"/>
        </w:rPr>
        <w:t>155</w:t>
      </w:r>
      <w:r>
        <w:rPr>
          <w:rFonts w:asciiTheme="minorHAnsi" w:hAnsiTheme="minorHAnsi" w:cs="Arial"/>
          <w:sz w:val="22"/>
          <w:szCs w:val="22"/>
        </w:rPr>
        <w:t>,59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lastRenderedPageBreak/>
        <w:t>Investiční fond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204D72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204D72">
        <w:rPr>
          <w:rFonts w:asciiTheme="minorHAnsi" w:hAnsiTheme="minorHAnsi" w:cs="Arial"/>
          <w:sz w:val="22"/>
          <w:szCs w:val="22"/>
        </w:rPr>
        <w:t>122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4D72">
        <w:rPr>
          <w:rFonts w:asciiTheme="minorHAnsi" w:hAnsiTheme="minorHAnsi" w:cs="Arial"/>
          <w:sz w:val="22"/>
          <w:szCs w:val="22"/>
        </w:rPr>
        <w:t>870</w:t>
      </w:r>
      <w:r>
        <w:rPr>
          <w:rFonts w:asciiTheme="minorHAnsi" w:hAnsiTheme="minorHAnsi" w:cs="Arial"/>
          <w:sz w:val="22"/>
          <w:szCs w:val="22"/>
        </w:rPr>
        <w:t>,54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odpisy celkem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204D72">
        <w:rPr>
          <w:rFonts w:asciiTheme="minorHAnsi" w:hAnsiTheme="minorHAnsi" w:cs="Arial"/>
          <w:sz w:val="22"/>
          <w:szCs w:val="22"/>
        </w:rPr>
        <w:t>244</w:t>
      </w:r>
      <w:r>
        <w:rPr>
          <w:rFonts w:asciiTheme="minorHAnsi" w:hAnsiTheme="minorHAnsi" w:cs="Arial"/>
          <w:sz w:val="22"/>
          <w:szCs w:val="22"/>
        </w:rPr>
        <w:t xml:space="preserve"> 45</w:t>
      </w:r>
      <w:r w:rsidR="00204D72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>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Nařízený odvod zřizovatelem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      0,00</w:t>
      </w:r>
    </w:p>
    <w:p w:rsidR="003349C7" w:rsidRDefault="00204D72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Výměna</w:t>
      </w:r>
      <w:r w:rsidR="003349C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protipožárních</w:t>
      </w:r>
      <w:r w:rsidR="003349C7">
        <w:rPr>
          <w:rFonts w:asciiTheme="minorHAnsi" w:hAnsiTheme="minorHAnsi" w:cs="Arial"/>
          <w:sz w:val="22"/>
          <w:szCs w:val="22"/>
        </w:rPr>
        <w:t xml:space="preserve"> dveří</w:t>
      </w:r>
      <w:r w:rsidR="003349C7">
        <w:rPr>
          <w:rFonts w:asciiTheme="minorHAnsi" w:hAnsiTheme="minorHAnsi" w:cs="Arial"/>
          <w:sz w:val="22"/>
          <w:szCs w:val="22"/>
        </w:rPr>
        <w:tab/>
      </w:r>
      <w:r w:rsidR="003349C7">
        <w:rPr>
          <w:rFonts w:asciiTheme="minorHAnsi" w:hAnsiTheme="minorHAnsi" w:cs="Arial"/>
          <w:sz w:val="22"/>
          <w:szCs w:val="22"/>
        </w:rPr>
        <w:tab/>
      </w:r>
      <w:r w:rsidR="003349C7">
        <w:rPr>
          <w:rFonts w:asciiTheme="minorHAnsi" w:hAnsiTheme="minorHAnsi" w:cs="Arial"/>
          <w:sz w:val="22"/>
          <w:szCs w:val="22"/>
        </w:rPr>
        <w:tab/>
        <w:t xml:space="preserve">          </w:t>
      </w:r>
      <w:r>
        <w:rPr>
          <w:rFonts w:asciiTheme="minorHAnsi" w:hAnsiTheme="minorHAnsi" w:cs="Arial"/>
          <w:sz w:val="22"/>
          <w:szCs w:val="22"/>
        </w:rPr>
        <w:t>240</w:t>
      </w:r>
      <w:r w:rsidR="003349C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862</w:t>
      </w:r>
      <w:r w:rsidR="003349C7">
        <w:rPr>
          <w:rFonts w:asciiTheme="minorHAnsi" w:hAnsiTheme="minorHAnsi" w:cs="Arial"/>
          <w:sz w:val="22"/>
          <w:szCs w:val="22"/>
        </w:rPr>
        <w:t>,00</w:t>
      </w:r>
    </w:p>
    <w:p w:rsidR="003349C7" w:rsidRPr="008A13B1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204D72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8A13B1">
        <w:rPr>
          <w:rFonts w:asciiTheme="minorHAnsi" w:hAnsiTheme="minorHAnsi" w:cs="Arial"/>
          <w:sz w:val="22"/>
          <w:szCs w:val="22"/>
        </w:rPr>
        <w:t xml:space="preserve">          12</w:t>
      </w:r>
      <w:r w:rsidR="00407A79" w:rsidRPr="008A13B1">
        <w:rPr>
          <w:rFonts w:asciiTheme="minorHAnsi" w:hAnsiTheme="minorHAnsi" w:cs="Arial"/>
          <w:sz w:val="22"/>
          <w:szCs w:val="22"/>
        </w:rPr>
        <w:t>6</w:t>
      </w:r>
      <w:r w:rsidRPr="008A13B1">
        <w:rPr>
          <w:rFonts w:asciiTheme="minorHAnsi" w:hAnsiTheme="minorHAnsi" w:cs="Arial"/>
          <w:sz w:val="22"/>
          <w:szCs w:val="22"/>
        </w:rPr>
        <w:t> </w:t>
      </w:r>
      <w:r w:rsidR="00407A79" w:rsidRPr="008A13B1">
        <w:rPr>
          <w:rFonts w:asciiTheme="minorHAnsi" w:hAnsiTheme="minorHAnsi" w:cs="Arial"/>
          <w:sz w:val="22"/>
          <w:szCs w:val="22"/>
        </w:rPr>
        <w:t>465</w:t>
      </w:r>
      <w:r w:rsidRPr="008A13B1">
        <w:rPr>
          <w:rFonts w:asciiTheme="minorHAnsi" w:hAnsiTheme="minorHAnsi" w:cs="Arial"/>
          <w:sz w:val="22"/>
          <w:szCs w:val="22"/>
        </w:rPr>
        <w:t>,54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Pr="00317773" w:rsidRDefault="003349C7" w:rsidP="003349C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Investiční fond byl tvořen odpisy </w:t>
      </w:r>
      <w:r w:rsidR="00204D72">
        <w:rPr>
          <w:rFonts w:asciiTheme="minorHAnsi" w:hAnsiTheme="minorHAnsi" w:cs="Arial"/>
          <w:sz w:val="22"/>
          <w:szCs w:val="22"/>
        </w:rPr>
        <w:t xml:space="preserve">v souladu s odpisovým plánem </w:t>
      </w:r>
      <w:r>
        <w:rPr>
          <w:rFonts w:asciiTheme="minorHAnsi" w:hAnsiTheme="minorHAnsi" w:cs="Arial"/>
          <w:sz w:val="22"/>
          <w:szCs w:val="22"/>
        </w:rPr>
        <w:t>(</w:t>
      </w:r>
      <w:r w:rsidR="00204D72">
        <w:rPr>
          <w:rFonts w:asciiTheme="minorHAnsi" w:hAnsiTheme="minorHAnsi" w:cs="Arial"/>
          <w:sz w:val="22"/>
          <w:szCs w:val="22"/>
        </w:rPr>
        <w:t>244</w:t>
      </w:r>
      <w:r>
        <w:rPr>
          <w:rFonts w:asciiTheme="minorHAnsi" w:hAnsiTheme="minorHAnsi" w:cs="Arial"/>
          <w:sz w:val="22"/>
          <w:szCs w:val="22"/>
        </w:rPr>
        <w:t> 45</w:t>
      </w:r>
      <w:r w:rsidR="00204D72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 xml:space="preserve">,00 Kč). Byl čerpán na </w:t>
      </w:r>
      <w:r w:rsidR="00204D72">
        <w:rPr>
          <w:rFonts w:asciiTheme="minorHAnsi" w:hAnsiTheme="minorHAnsi" w:cs="Arial"/>
          <w:sz w:val="22"/>
          <w:szCs w:val="22"/>
        </w:rPr>
        <w:t xml:space="preserve">výměnu protipožárních </w:t>
      </w:r>
      <w:r>
        <w:rPr>
          <w:rFonts w:asciiTheme="minorHAnsi" w:hAnsiTheme="minorHAnsi" w:cs="Arial"/>
          <w:sz w:val="22"/>
          <w:szCs w:val="22"/>
        </w:rPr>
        <w:t>dveří (</w:t>
      </w:r>
      <w:r w:rsidR="00204D72" w:rsidRPr="008A13B1">
        <w:rPr>
          <w:rFonts w:asciiTheme="minorHAnsi" w:hAnsiTheme="minorHAnsi" w:cs="Arial"/>
          <w:sz w:val="22"/>
          <w:szCs w:val="22"/>
        </w:rPr>
        <w:t>240 862</w:t>
      </w:r>
      <w:r w:rsidRPr="008A13B1">
        <w:rPr>
          <w:rFonts w:asciiTheme="minorHAnsi" w:hAnsiTheme="minorHAnsi" w:cs="Arial"/>
          <w:sz w:val="22"/>
          <w:szCs w:val="22"/>
        </w:rPr>
        <w:t>,00 Kč</w:t>
      </w:r>
      <w:r>
        <w:rPr>
          <w:rFonts w:asciiTheme="minorHAnsi" w:hAnsiTheme="minorHAnsi" w:cs="Arial"/>
          <w:sz w:val="22"/>
          <w:szCs w:val="22"/>
        </w:rPr>
        <w:t xml:space="preserve">). </w:t>
      </w:r>
    </w:p>
    <w:p w:rsidR="003349C7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3799D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z ostatních titulů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204D72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04D72">
        <w:rPr>
          <w:rFonts w:asciiTheme="minorHAnsi" w:hAnsiTheme="minorHAnsi" w:cs="Arial"/>
          <w:sz w:val="22"/>
          <w:szCs w:val="22"/>
        </w:rPr>
        <w:t>4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04D72">
        <w:rPr>
          <w:rFonts w:asciiTheme="minorHAnsi" w:hAnsiTheme="minorHAnsi" w:cs="Arial"/>
          <w:sz w:val="22"/>
          <w:szCs w:val="22"/>
        </w:rPr>
        <w:t>196</w:t>
      </w:r>
      <w:r>
        <w:rPr>
          <w:rFonts w:asciiTheme="minorHAnsi" w:hAnsiTheme="minorHAnsi" w:cs="Arial"/>
          <w:sz w:val="22"/>
          <w:szCs w:val="22"/>
        </w:rPr>
        <w:t>,</w:t>
      </w:r>
      <w:r w:rsidR="00204D72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7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z darů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04D72">
        <w:rPr>
          <w:rFonts w:asciiTheme="minorHAnsi" w:hAnsiTheme="minorHAnsi" w:cs="Arial"/>
          <w:sz w:val="22"/>
          <w:szCs w:val="22"/>
        </w:rPr>
        <w:t xml:space="preserve">            43</w:t>
      </w:r>
      <w:r>
        <w:rPr>
          <w:rFonts w:asciiTheme="minorHAnsi" w:hAnsiTheme="minorHAnsi" w:cs="Arial"/>
          <w:sz w:val="22"/>
          <w:szCs w:val="22"/>
        </w:rPr>
        <w:t> </w:t>
      </w:r>
      <w:r w:rsidR="00204D72">
        <w:rPr>
          <w:rFonts w:asciiTheme="minorHAnsi" w:hAnsiTheme="minorHAnsi" w:cs="Arial"/>
          <w:sz w:val="22"/>
          <w:szCs w:val="22"/>
        </w:rPr>
        <w:t>380</w:t>
      </w:r>
      <w:r>
        <w:rPr>
          <w:rFonts w:asciiTheme="minorHAnsi" w:hAnsiTheme="minorHAnsi" w:cs="Arial"/>
          <w:sz w:val="22"/>
          <w:szCs w:val="22"/>
        </w:rPr>
        <w:t>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Pr="00317773">
        <w:rPr>
          <w:rFonts w:asciiTheme="minorHAnsi" w:hAnsiTheme="minorHAnsi" w:cs="Arial"/>
          <w:sz w:val="22"/>
          <w:szCs w:val="22"/>
        </w:rPr>
        <w:t xml:space="preserve">erpání </w:t>
      </w:r>
      <w:r>
        <w:rPr>
          <w:rFonts w:asciiTheme="minorHAnsi" w:hAnsiTheme="minorHAnsi" w:cs="Arial"/>
          <w:sz w:val="22"/>
          <w:szCs w:val="22"/>
        </w:rPr>
        <w:t>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ab/>
        <w:t xml:space="preserve">           </w:t>
      </w:r>
      <w:r w:rsidR="00204D72">
        <w:rPr>
          <w:rFonts w:asciiTheme="minorHAnsi" w:hAnsiTheme="minorHAnsi" w:cs="Arial"/>
          <w:sz w:val="22"/>
          <w:szCs w:val="22"/>
        </w:rPr>
        <w:t xml:space="preserve">  44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204D72">
        <w:rPr>
          <w:rFonts w:asciiTheme="minorHAnsi" w:hAnsiTheme="minorHAnsi" w:cs="Arial"/>
          <w:sz w:val="22"/>
          <w:szCs w:val="22"/>
        </w:rPr>
        <w:t>201</w:t>
      </w:r>
      <w:r w:rsidRPr="00317773">
        <w:rPr>
          <w:rFonts w:asciiTheme="minorHAnsi" w:hAnsiTheme="minorHAnsi" w:cs="Arial"/>
          <w:sz w:val="22"/>
          <w:szCs w:val="22"/>
        </w:rPr>
        <w:t>,</w:t>
      </w:r>
      <w:r w:rsidR="00204D72">
        <w:rPr>
          <w:rFonts w:asciiTheme="minorHAnsi" w:hAnsiTheme="minorHAnsi" w:cs="Arial"/>
          <w:sz w:val="22"/>
          <w:szCs w:val="22"/>
        </w:rPr>
        <w:t>00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204D72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> </w:t>
      </w:r>
      <w:r w:rsidR="00204D72">
        <w:rPr>
          <w:rFonts w:asciiTheme="minorHAnsi" w:hAnsiTheme="minorHAnsi" w:cs="Arial"/>
          <w:sz w:val="22"/>
          <w:szCs w:val="22"/>
        </w:rPr>
        <w:t>375</w:t>
      </w:r>
      <w:r>
        <w:rPr>
          <w:rFonts w:asciiTheme="minorHAnsi" w:hAnsiTheme="minorHAnsi" w:cs="Arial"/>
          <w:sz w:val="22"/>
          <w:szCs w:val="22"/>
        </w:rPr>
        <w:t>,27</w:t>
      </w:r>
    </w:p>
    <w:p w:rsidR="003349C7" w:rsidRPr="00317773" w:rsidRDefault="003349C7" w:rsidP="003349C7">
      <w:pPr>
        <w:pStyle w:val="Zkladntext2"/>
        <w:rPr>
          <w:rFonts w:asciiTheme="minorHAnsi" w:hAnsiTheme="minorHAnsi"/>
        </w:rPr>
      </w:pPr>
    </w:p>
    <w:p w:rsidR="003E0434" w:rsidRDefault="003E0434" w:rsidP="003E0434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Rezervní fond z ostatních titulů byl tvořen v průběhu roku 201</w:t>
      </w:r>
      <w:r w:rsidR="00204D72">
        <w:rPr>
          <w:rFonts w:asciiTheme="minorHAnsi" w:hAnsiTheme="minorHAnsi" w:cs="Arial"/>
          <w:sz w:val="22"/>
        </w:rPr>
        <w:t>5</w:t>
      </w:r>
      <w:r>
        <w:rPr>
          <w:rFonts w:asciiTheme="minorHAnsi" w:hAnsiTheme="minorHAnsi" w:cs="Arial"/>
          <w:sz w:val="22"/>
        </w:rPr>
        <w:t xml:space="preserve"> částkou z účelového daru od TOSHULIN, a.s. </w:t>
      </w:r>
      <w:r w:rsidR="00204D72">
        <w:rPr>
          <w:rFonts w:asciiTheme="minorHAnsi" w:hAnsiTheme="minorHAnsi" w:cs="Arial"/>
          <w:sz w:val="22"/>
        </w:rPr>
        <w:t xml:space="preserve">ve výši 43 380,- Kč </w:t>
      </w:r>
      <w:r>
        <w:rPr>
          <w:rFonts w:asciiTheme="minorHAnsi" w:hAnsiTheme="minorHAnsi" w:cs="Arial"/>
          <w:sz w:val="22"/>
        </w:rPr>
        <w:t xml:space="preserve">na </w:t>
      </w:r>
      <w:r w:rsidR="00204D72">
        <w:rPr>
          <w:rFonts w:asciiTheme="minorHAnsi" w:hAnsiTheme="minorHAnsi" w:cs="Arial"/>
          <w:sz w:val="22"/>
        </w:rPr>
        <w:t>vybavení muzi</w:t>
      </w:r>
      <w:r w:rsidR="00DF441E">
        <w:rPr>
          <w:rFonts w:asciiTheme="minorHAnsi" w:hAnsiTheme="minorHAnsi" w:cs="Arial"/>
          <w:sz w:val="22"/>
        </w:rPr>
        <w:t>k</w:t>
      </w:r>
      <w:r w:rsidR="00204D72">
        <w:rPr>
          <w:rFonts w:asciiTheme="minorHAnsi" w:hAnsiTheme="minorHAnsi" w:cs="Arial"/>
          <w:sz w:val="22"/>
        </w:rPr>
        <w:t>oterapie</w:t>
      </w:r>
      <w:r>
        <w:rPr>
          <w:rFonts w:asciiTheme="minorHAnsi" w:hAnsiTheme="minorHAnsi" w:cs="Arial"/>
          <w:sz w:val="22"/>
        </w:rPr>
        <w:t xml:space="preserve"> ve škole</w:t>
      </w:r>
      <w:r w:rsidRPr="00317773">
        <w:rPr>
          <w:rFonts w:asciiTheme="minorHAnsi" w:hAnsiTheme="minorHAnsi" w:cs="Arial"/>
          <w:sz w:val="22"/>
        </w:rPr>
        <w:t>.</w:t>
      </w:r>
      <w:r>
        <w:rPr>
          <w:rFonts w:asciiTheme="minorHAnsi" w:hAnsiTheme="minorHAnsi" w:cs="Arial"/>
          <w:sz w:val="22"/>
        </w:rPr>
        <w:t xml:space="preserve"> </w:t>
      </w:r>
    </w:p>
    <w:p w:rsidR="003E0434" w:rsidRPr="00317773" w:rsidRDefault="003E0434" w:rsidP="003E0434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tvořený ze zlepšeného výsledku hospodaření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204D72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369,80</w:t>
      </w:r>
    </w:p>
    <w:p w:rsidR="00204D72" w:rsidRPr="00317773" w:rsidRDefault="00204D72" w:rsidP="00204D7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ze zlepšeného  hospodářského výsledku               362,48</w:t>
      </w:r>
    </w:p>
    <w:p w:rsidR="00204D72" w:rsidRDefault="00204D72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204D72" w:rsidRPr="00317773" w:rsidRDefault="00204D72" w:rsidP="00204D7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Pr="00317773">
        <w:rPr>
          <w:rFonts w:asciiTheme="minorHAnsi" w:hAnsiTheme="minorHAnsi" w:cs="Arial"/>
          <w:sz w:val="22"/>
          <w:szCs w:val="22"/>
        </w:rPr>
        <w:t xml:space="preserve">erpání </w:t>
      </w:r>
      <w:r>
        <w:rPr>
          <w:rFonts w:asciiTheme="minorHAnsi" w:hAnsiTheme="minorHAnsi" w:cs="Arial"/>
          <w:sz w:val="22"/>
          <w:szCs w:val="22"/>
        </w:rPr>
        <w:t>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ab/>
        <w:t xml:space="preserve">                 510</w:t>
      </w:r>
      <w:r w:rsidRPr="00317773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>62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204D72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204D72">
        <w:rPr>
          <w:rFonts w:asciiTheme="minorHAnsi" w:hAnsiTheme="minorHAnsi" w:cs="Arial"/>
          <w:sz w:val="22"/>
          <w:szCs w:val="22"/>
        </w:rPr>
        <w:t xml:space="preserve"> 221</w:t>
      </w:r>
      <w:r>
        <w:rPr>
          <w:rFonts w:asciiTheme="minorHAnsi" w:hAnsiTheme="minorHAnsi" w:cs="Arial"/>
          <w:sz w:val="22"/>
          <w:szCs w:val="22"/>
        </w:rPr>
        <w:t>,</w:t>
      </w:r>
      <w:r w:rsidR="00204D72">
        <w:rPr>
          <w:rFonts w:asciiTheme="minorHAnsi" w:hAnsiTheme="minorHAnsi" w:cs="Arial"/>
          <w:sz w:val="22"/>
          <w:szCs w:val="22"/>
        </w:rPr>
        <w:t>66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Pr="00317773" w:rsidRDefault="00204D72" w:rsidP="003349C7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byl použit na rozvoj hlavní činnosti. </w:t>
      </w:r>
      <w:r w:rsidR="003349C7"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9E7D69" w:rsidRPr="002667FF" w:rsidRDefault="009E7D69" w:rsidP="009E7D69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 w:rsidRPr="000C5E72">
        <w:rPr>
          <w:rFonts w:asciiTheme="minorHAnsi" w:hAnsiTheme="minorHAnsi"/>
          <w:i w:val="0"/>
        </w:rPr>
        <w:t>8. Stav bankovních účtů</w:t>
      </w:r>
      <w:r w:rsidRPr="002667FF">
        <w:rPr>
          <w:rFonts w:asciiTheme="minorHAnsi" w:hAnsiTheme="minorHAnsi"/>
          <w:i w:val="0"/>
          <w:sz w:val="24"/>
          <w:szCs w:val="24"/>
        </w:rPr>
        <w:t xml:space="preserve"> – </w:t>
      </w:r>
      <w:r w:rsidRPr="002667FF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2667FF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2667FF">
        <w:rPr>
          <w:rFonts w:asciiTheme="minorHAnsi" w:hAnsiTheme="minorHAnsi"/>
          <w:i w:val="0"/>
          <w:sz w:val="22"/>
          <w:szCs w:val="22"/>
        </w:rPr>
        <w:t xml:space="preserve"> 12</w:t>
      </w:r>
    </w:p>
    <w:p w:rsidR="009E7D69" w:rsidRDefault="009E7D69" w:rsidP="009E7D6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9E7D69" w:rsidRPr="00ED4E63" w:rsidRDefault="009E7D69" w:rsidP="009E7D6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D4E63">
        <w:rPr>
          <w:rFonts w:asciiTheme="minorHAnsi" w:hAnsiTheme="minorHAnsi" w:cs="Arial"/>
          <w:bCs/>
          <w:sz w:val="22"/>
          <w:szCs w:val="22"/>
        </w:rPr>
        <w:t xml:space="preserve">Stav finančních prostředků na účtech investičního fondu, fondu odměn a rezervního fondu </w:t>
      </w:r>
    </w:p>
    <w:p w:rsidR="009E7D69" w:rsidRDefault="009E7D69" w:rsidP="00D118B7">
      <w:pPr>
        <w:jc w:val="both"/>
        <w:rPr>
          <w:rFonts w:asciiTheme="minorHAnsi" w:hAnsiTheme="minorHAnsi"/>
        </w:rPr>
      </w:pPr>
      <w:r w:rsidRPr="00ED4E63">
        <w:rPr>
          <w:rFonts w:asciiTheme="minorHAnsi" w:hAnsiTheme="minorHAnsi" w:cs="Arial"/>
          <w:bCs/>
          <w:sz w:val="22"/>
          <w:szCs w:val="22"/>
        </w:rPr>
        <w:t>je</w:t>
      </w:r>
      <w:r w:rsidRPr="00ED4E63">
        <w:rPr>
          <w:rFonts w:asciiTheme="minorHAnsi" w:hAnsiTheme="minorHAnsi" w:cs="Arial"/>
          <w:bCs/>
          <w:color w:val="000080"/>
          <w:sz w:val="22"/>
          <w:szCs w:val="22"/>
        </w:rPr>
        <w:t xml:space="preserve"> </w:t>
      </w:r>
      <w:r w:rsidRPr="00ED4E63">
        <w:rPr>
          <w:rFonts w:asciiTheme="minorHAnsi" w:hAnsiTheme="minorHAnsi" w:cs="Arial"/>
          <w:bCs/>
          <w:sz w:val="22"/>
          <w:szCs w:val="22"/>
        </w:rPr>
        <w:t>shodný se stavem na těchto fondech.</w:t>
      </w:r>
      <w:r w:rsidR="00D118B7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D4E63">
        <w:rPr>
          <w:rFonts w:asciiTheme="minorHAnsi" w:hAnsiTheme="minorHAnsi"/>
        </w:rPr>
        <w:t xml:space="preserve">Rozdíl mezi bankovním účtem FKSP a fondem FKSP činí </w:t>
      </w:r>
      <w:r w:rsidR="009D1EDD">
        <w:rPr>
          <w:rFonts w:asciiTheme="minorHAnsi" w:hAnsiTheme="minorHAnsi"/>
        </w:rPr>
        <w:t>39</w:t>
      </w:r>
      <w:r w:rsidRPr="00690738">
        <w:rPr>
          <w:rFonts w:asciiTheme="minorHAnsi" w:hAnsiTheme="minorHAnsi"/>
        </w:rPr>
        <w:t xml:space="preserve"> </w:t>
      </w:r>
      <w:r w:rsidR="009D1EDD">
        <w:rPr>
          <w:rFonts w:asciiTheme="minorHAnsi" w:hAnsiTheme="minorHAnsi"/>
        </w:rPr>
        <w:t>469</w:t>
      </w:r>
      <w:r w:rsidRPr="00690738">
        <w:rPr>
          <w:rFonts w:asciiTheme="minorHAnsi" w:hAnsiTheme="minorHAnsi"/>
        </w:rPr>
        <w:t xml:space="preserve">,00 </w:t>
      </w:r>
      <w:r w:rsidRPr="00ED4E63">
        <w:rPr>
          <w:rFonts w:asciiTheme="minorHAnsi" w:hAnsiTheme="minorHAnsi"/>
        </w:rPr>
        <w:t>Kč</w:t>
      </w:r>
      <w:r w:rsidR="00D118B7">
        <w:rPr>
          <w:rFonts w:asciiTheme="minorHAnsi" w:hAnsiTheme="minorHAnsi"/>
        </w:rPr>
        <w:t>.</w:t>
      </w:r>
      <w:r w:rsidRPr="00ED4E63">
        <w:rPr>
          <w:rFonts w:asciiTheme="minorHAnsi" w:hAnsiTheme="minorHAnsi"/>
        </w:rPr>
        <w:t xml:space="preserve"> </w:t>
      </w:r>
      <w:r w:rsidR="00D118B7">
        <w:rPr>
          <w:rFonts w:asciiTheme="minorHAnsi" w:hAnsiTheme="minorHAnsi"/>
        </w:rPr>
        <w:t>Č</w:t>
      </w:r>
      <w:r w:rsidRPr="00ED4E63">
        <w:rPr>
          <w:rFonts w:asciiTheme="minorHAnsi" w:hAnsiTheme="minorHAnsi"/>
        </w:rPr>
        <w:t>ástka</w:t>
      </w:r>
      <w:r w:rsidR="00D118B7">
        <w:rPr>
          <w:rFonts w:asciiTheme="minorHAnsi" w:hAnsiTheme="minorHAnsi"/>
        </w:rPr>
        <w:t xml:space="preserve"> </w:t>
      </w:r>
      <w:r w:rsidR="00204D72">
        <w:rPr>
          <w:rFonts w:asciiTheme="minorHAnsi" w:hAnsiTheme="minorHAnsi"/>
        </w:rPr>
        <w:t>36</w:t>
      </w:r>
      <w:r w:rsidRPr="00ED4E6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0</w:t>
      </w:r>
      <w:r w:rsidRPr="00ED4E63">
        <w:rPr>
          <w:rFonts w:asciiTheme="minorHAnsi" w:hAnsiTheme="minorHAnsi"/>
        </w:rPr>
        <w:t xml:space="preserve">00,00 Kč je výše poskytnutých půjček a částka </w:t>
      </w:r>
      <w:r w:rsidR="00204D72">
        <w:rPr>
          <w:rFonts w:asciiTheme="minorHAnsi" w:hAnsiTheme="minorHAnsi"/>
        </w:rPr>
        <w:t>5</w:t>
      </w:r>
      <w:r w:rsidRPr="00ED4E63">
        <w:rPr>
          <w:rFonts w:asciiTheme="minorHAnsi" w:hAnsiTheme="minorHAnsi"/>
        </w:rPr>
        <w:t> </w:t>
      </w:r>
      <w:r w:rsidR="00204D72">
        <w:rPr>
          <w:rFonts w:asciiTheme="minorHAnsi" w:hAnsiTheme="minorHAnsi"/>
        </w:rPr>
        <w:t>359</w:t>
      </w:r>
      <w:r w:rsidRPr="00ED4E63">
        <w:rPr>
          <w:rFonts w:asciiTheme="minorHAnsi" w:hAnsiTheme="minorHAnsi"/>
        </w:rPr>
        <w:t xml:space="preserve">,00 Kč </w:t>
      </w:r>
      <w:proofErr w:type="gramStart"/>
      <w:r w:rsidRPr="00ED4E63">
        <w:rPr>
          <w:rFonts w:asciiTheme="minorHAnsi" w:hAnsiTheme="minorHAnsi"/>
        </w:rPr>
        <w:t xml:space="preserve">příděl </w:t>
      </w:r>
      <w:r w:rsidR="00B10EA4">
        <w:rPr>
          <w:rFonts w:asciiTheme="minorHAnsi" w:hAnsiTheme="minorHAnsi"/>
        </w:rPr>
        <w:t xml:space="preserve">    </w:t>
      </w:r>
      <w:r w:rsidRPr="00ED4E63">
        <w:rPr>
          <w:rFonts w:asciiTheme="minorHAnsi" w:hAnsiTheme="minorHAnsi"/>
        </w:rPr>
        <w:t>1 % MP</w:t>
      </w:r>
      <w:proofErr w:type="gramEnd"/>
      <w:r w:rsidRPr="00ED4E63">
        <w:rPr>
          <w:rFonts w:asciiTheme="minorHAnsi" w:hAnsiTheme="minorHAnsi"/>
        </w:rPr>
        <w:t xml:space="preserve"> </w:t>
      </w:r>
      <w:r w:rsidR="009D1EDD">
        <w:rPr>
          <w:rFonts w:asciiTheme="minorHAnsi" w:hAnsiTheme="minorHAnsi"/>
        </w:rPr>
        <w:t xml:space="preserve">za 12/2015 </w:t>
      </w:r>
      <w:r w:rsidRPr="00ED4E63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1</w:t>
      </w:r>
      <w:r w:rsidRPr="00ED4E6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8</w:t>
      </w:r>
      <w:r w:rsidR="00204D72">
        <w:rPr>
          <w:rFonts w:asciiTheme="minorHAnsi" w:hAnsiTheme="minorHAnsi"/>
        </w:rPr>
        <w:t>9</w:t>
      </w:r>
      <w:r>
        <w:rPr>
          <w:rFonts w:asciiTheme="minorHAnsi" w:hAnsiTheme="minorHAnsi"/>
        </w:rPr>
        <w:t>0</w:t>
      </w:r>
      <w:r w:rsidRPr="00ED4E63">
        <w:rPr>
          <w:rFonts w:asciiTheme="minorHAnsi" w:hAnsiTheme="minorHAnsi"/>
        </w:rPr>
        <w:t>,00 Kč příspěvek na stravování</w:t>
      </w:r>
      <w:r>
        <w:rPr>
          <w:rFonts w:asciiTheme="minorHAnsi" w:hAnsiTheme="minorHAnsi"/>
        </w:rPr>
        <w:t>.</w:t>
      </w:r>
      <w:r w:rsidRPr="00ED4E63">
        <w:rPr>
          <w:rFonts w:asciiTheme="minorHAnsi" w:hAnsiTheme="minorHAnsi"/>
        </w:rPr>
        <w:t xml:space="preserve"> Půjčky jsou spláceny v řádných termínech.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020058" w:rsidRDefault="00020058" w:rsidP="00F313A8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</w:rPr>
      </w:pPr>
    </w:p>
    <w:p w:rsidR="00F313A8" w:rsidRPr="00342574" w:rsidRDefault="00F313A8" w:rsidP="00F313A8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bookmarkStart w:id="7" w:name="_GoBack"/>
      <w:bookmarkEnd w:id="7"/>
      <w:r w:rsidRPr="000C5E72">
        <w:rPr>
          <w:rFonts w:asciiTheme="minorHAnsi" w:hAnsiTheme="minorHAnsi"/>
          <w:i w:val="0"/>
        </w:rPr>
        <w:t>9. Stav pohledávek</w:t>
      </w:r>
      <w:r w:rsidRPr="00342574">
        <w:rPr>
          <w:rFonts w:asciiTheme="minorHAnsi" w:hAnsiTheme="minorHAnsi"/>
          <w:i w:val="0"/>
          <w:sz w:val="24"/>
          <w:szCs w:val="24"/>
        </w:rPr>
        <w:t xml:space="preserve"> – </w:t>
      </w:r>
      <w:r w:rsidRPr="00342574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342574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342574">
        <w:rPr>
          <w:rFonts w:asciiTheme="minorHAnsi" w:hAnsiTheme="minorHAnsi"/>
          <w:i w:val="0"/>
          <w:sz w:val="22"/>
          <w:szCs w:val="22"/>
        </w:rPr>
        <w:t xml:space="preserve"> 13a, 13b</w:t>
      </w:r>
    </w:p>
    <w:p w:rsidR="00F313A8" w:rsidRPr="00342574" w:rsidRDefault="00F313A8" w:rsidP="00F313A8">
      <w:pPr>
        <w:rPr>
          <w:rFonts w:asciiTheme="minorHAnsi" w:hAnsiTheme="minorHAnsi" w:cs="Arial"/>
          <w:sz w:val="20"/>
          <w:szCs w:val="22"/>
        </w:rPr>
      </w:pP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>K 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>31.12.201</w:t>
      </w:r>
      <w:r w:rsidR="00C6499F">
        <w:rPr>
          <w:rFonts w:asciiTheme="minorHAnsi" w:hAnsiTheme="minorHAnsi" w:cs="Arial"/>
          <w:sz w:val="22"/>
          <w:szCs w:val="22"/>
        </w:rPr>
        <w:t>5</w:t>
      </w:r>
      <w:proofErr w:type="gramEnd"/>
      <w:r w:rsidRPr="00342574">
        <w:rPr>
          <w:rFonts w:asciiTheme="minorHAnsi" w:hAnsiTheme="minorHAnsi" w:cs="Arial"/>
          <w:sz w:val="22"/>
          <w:szCs w:val="22"/>
        </w:rPr>
        <w:t xml:space="preserve"> jsou zůstatky na účtu:</w:t>
      </w: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2"/>
        </w:rPr>
      </w:pP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 xml:space="preserve">314    </w:t>
      </w:r>
      <w:r w:rsidRPr="0034257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</w:t>
      </w:r>
      <w:r w:rsidR="00C6499F">
        <w:rPr>
          <w:rFonts w:asciiTheme="minorHAnsi" w:hAnsiTheme="minorHAnsi" w:cs="Arial"/>
          <w:sz w:val="22"/>
          <w:szCs w:val="22"/>
        </w:rPr>
        <w:t>83</w:t>
      </w:r>
      <w:r w:rsidRPr="00342574">
        <w:rPr>
          <w:rFonts w:asciiTheme="minorHAnsi" w:hAnsiTheme="minorHAnsi" w:cs="Arial"/>
          <w:sz w:val="22"/>
          <w:szCs w:val="22"/>
        </w:rPr>
        <w:t xml:space="preserve"> </w:t>
      </w:r>
      <w:r w:rsidR="00C6499F">
        <w:rPr>
          <w:rFonts w:asciiTheme="minorHAnsi" w:hAnsiTheme="minorHAnsi" w:cs="Arial"/>
          <w:sz w:val="22"/>
          <w:szCs w:val="22"/>
        </w:rPr>
        <w:t>785</w:t>
      </w:r>
      <w:r w:rsidRPr="00342574">
        <w:rPr>
          <w:rFonts w:asciiTheme="minorHAnsi" w:hAnsiTheme="minorHAnsi" w:cs="Arial"/>
          <w:sz w:val="22"/>
          <w:szCs w:val="22"/>
        </w:rPr>
        <w:t xml:space="preserve">,00 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 xml:space="preserve">Kč   </w:t>
      </w:r>
      <w:r w:rsidR="00EA6499">
        <w:rPr>
          <w:rFonts w:asciiTheme="minorHAnsi" w:hAnsiTheme="minorHAnsi" w:cs="Arial"/>
          <w:sz w:val="22"/>
          <w:szCs w:val="22"/>
        </w:rPr>
        <w:t>zálohy</w:t>
      </w:r>
      <w:proofErr w:type="gramEnd"/>
      <w:r w:rsidR="00EA6499">
        <w:rPr>
          <w:rFonts w:asciiTheme="minorHAnsi" w:hAnsiTheme="minorHAnsi" w:cs="Arial"/>
          <w:sz w:val="22"/>
          <w:szCs w:val="22"/>
        </w:rPr>
        <w:t xml:space="preserve"> na teplo, </w:t>
      </w:r>
      <w:r w:rsidR="00C6499F">
        <w:rPr>
          <w:rFonts w:asciiTheme="minorHAnsi" w:hAnsiTheme="minorHAnsi" w:cs="Arial"/>
          <w:sz w:val="22"/>
          <w:szCs w:val="22"/>
        </w:rPr>
        <w:t>seminář DVPP, revize výtahu</w:t>
      </w:r>
      <w:r w:rsidRPr="00342574">
        <w:rPr>
          <w:rFonts w:asciiTheme="minorHAnsi" w:hAnsiTheme="minorHAnsi" w:cs="Arial"/>
          <w:sz w:val="22"/>
          <w:szCs w:val="22"/>
        </w:rPr>
        <w:t xml:space="preserve"> </w:t>
      </w: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 xml:space="preserve">335  </w:t>
      </w:r>
      <w:r w:rsidRPr="00342574">
        <w:rPr>
          <w:rFonts w:asciiTheme="minorHAnsi" w:hAnsiTheme="minorHAnsi" w:cs="Arial"/>
          <w:sz w:val="22"/>
          <w:szCs w:val="22"/>
        </w:rPr>
        <w:tab/>
        <w:t xml:space="preserve">          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="00EA6499">
        <w:rPr>
          <w:rFonts w:asciiTheme="minorHAnsi" w:hAnsiTheme="minorHAnsi" w:cs="Arial"/>
          <w:sz w:val="22"/>
          <w:szCs w:val="22"/>
        </w:rPr>
        <w:t xml:space="preserve">  </w:t>
      </w:r>
      <w:r w:rsidR="00C6499F">
        <w:rPr>
          <w:rFonts w:asciiTheme="minorHAnsi" w:hAnsiTheme="minorHAnsi" w:cs="Arial"/>
          <w:sz w:val="22"/>
          <w:szCs w:val="22"/>
        </w:rPr>
        <w:t xml:space="preserve">36 </w:t>
      </w:r>
      <w:r w:rsidRPr="00342574">
        <w:rPr>
          <w:rFonts w:asciiTheme="minorHAnsi" w:hAnsiTheme="minorHAnsi" w:cs="Arial"/>
          <w:sz w:val="22"/>
          <w:szCs w:val="22"/>
        </w:rPr>
        <w:t xml:space="preserve">000,00 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>Kč   částka</w:t>
      </w:r>
      <w:proofErr w:type="gramEnd"/>
      <w:r w:rsidRPr="00342574">
        <w:rPr>
          <w:rFonts w:asciiTheme="minorHAnsi" w:hAnsiTheme="minorHAnsi" w:cs="Arial"/>
          <w:sz w:val="22"/>
          <w:szCs w:val="22"/>
        </w:rPr>
        <w:t xml:space="preserve"> půjček poskytnutých z FKSP</w:t>
      </w: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342574">
        <w:rPr>
          <w:rFonts w:asciiTheme="minorHAnsi" w:hAnsiTheme="minorHAnsi" w:cs="Arial"/>
          <w:sz w:val="22"/>
          <w:szCs w:val="20"/>
        </w:rPr>
        <w:t xml:space="preserve">381  </w:t>
      </w:r>
      <w:r w:rsidRPr="00342574">
        <w:rPr>
          <w:rFonts w:asciiTheme="minorHAnsi" w:hAnsiTheme="minorHAnsi" w:cs="Arial"/>
          <w:sz w:val="22"/>
          <w:szCs w:val="20"/>
        </w:rPr>
        <w:tab/>
      </w:r>
      <w:r w:rsidRPr="00342574">
        <w:rPr>
          <w:rFonts w:asciiTheme="minorHAnsi" w:hAnsiTheme="minorHAnsi" w:cs="Arial"/>
          <w:sz w:val="22"/>
          <w:szCs w:val="20"/>
        </w:rPr>
        <w:tab/>
        <w:t xml:space="preserve"> </w:t>
      </w:r>
      <w:r w:rsidR="00EA6499">
        <w:rPr>
          <w:rFonts w:asciiTheme="minorHAnsi" w:hAnsiTheme="minorHAnsi" w:cs="Arial"/>
          <w:sz w:val="22"/>
          <w:szCs w:val="20"/>
        </w:rPr>
        <w:t xml:space="preserve"> 1</w:t>
      </w:r>
      <w:r w:rsidR="00C6499F">
        <w:rPr>
          <w:rFonts w:asciiTheme="minorHAnsi" w:hAnsiTheme="minorHAnsi" w:cs="Arial"/>
          <w:sz w:val="22"/>
          <w:szCs w:val="20"/>
        </w:rPr>
        <w:t>3</w:t>
      </w:r>
      <w:r w:rsidRPr="00342574">
        <w:rPr>
          <w:rFonts w:asciiTheme="minorHAnsi" w:hAnsiTheme="minorHAnsi" w:cs="Arial"/>
          <w:sz w:val="22"/>
          <w:szCs w:val="20"/>
        </w:rPr>
        <w:t xml:space="preserve"> </w:t>
      </w:r>
      <w:r w:rsidR="00C6499F">
        <w:rPr>
          <w:rFonts w:asciiTheme="minorHAnsi" w:hAnsiTheme="minorHAnsi" w:cs="Arial"/>
          <w:sz w:val="22"/>
          <w:szCs w:val="20"/>
        </w:rPr>
        <w:t>088</w:t>
      </w:r>
      <w:r w:rsidRPr="00342574">
        <w:rPr>
          <w:rFonts w:asciiTheme="minorHAnsi" w:hAnsiTheme="minorHAnsi" w:cs="Arial"/>
          <w:sz w:val="22"/>
          <w:szCs w:val="20"/>
        </w:rPr>
        <w:t xml:space="preserve">,00 </w:t>
      </w:r>
      <w:proofErr w:type="gramStart"/>
      <w:r w:rsidRPr="00342574">
        <w:rPr>
          <w:rFonts w:asciiTheme="minorHAnsi" w:hAnsiTheme="minorHAnsi" w:cs="Arial"/>
          <w:sz w:val="22"/>
          <w:szCs w:val="20"/>
        </w:rPr>
        <w:t>Kč   náklady</w:t>
      </w:r>
      <w:proofErr w:type="gramEnd"/>
      <w:r w:rsidRPr="00342574">
        <w:rPr>
          <w:rFonts w:asciiTheme="minorHAnsi" w:hAnsiTheme="minorHAnsi" w:cs="Arial"/>
          <w:sz w:val="22"/>
          <w:szCs w:val="20"/>
        </w:rPr>
        <w:t xml:space="preserve"> příštích období (aktualizace programů, předplatné</w:t>
      </w:r>
      <w:r w:rsidR="00521E29">
        <w:rPr>
          <w:rFonts w:asciiTheme="minorHAnsi" w:hAnsiTheme="minorHAnsi" w:cs="Arial"/>
          <w:sz w:val="22"/>
          <w:szCs w:val="20"/>
        </w:rPr>
        <w:t xml:space="preserve"> </w:t>
      </w:r>
      <w:r w:rsidRPr="00342574">
        <w:rPr>
          <w:rFonts w:asciiTheme="minorHAnsi" w:hAnsiTheme="minorHAnsi" w:cs="Arial"/>
          <w:sz w:val="22"/>
          <w:szCs w:val="20"/>
        </w:rPr>
        <w:t>časopisů)</w:t>
      </w:r>
    </w:p>
    <w:p w:rsidR="00521E29" w:rsidRDefault="00521E29" w:rsidP="00F313A8">
      <w:pPr>
        <w:rPr>
          <w:rFonts w:asciiTheme="minorHAnsi" w:hAnsiTheme="minorHAnsi" w:cs="Arial"/>
          <w:sz w:val="22"/>
          <w:szCs w:val="20"/>
        </w:rPr>
      </w:pPr>
    </w:p>
    <w:p w:rsidR="00F313A8" w:rsidRPr="00D84C9C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>Žádné pohledávky po lhůtě splatnosti ani nedobytné pohledávky nemáme.</w:t>
      </w:r>
    </w:p>
    <w:p w:rsidR="00F313A8" w:rsidRPr="00690738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 xml:space="preserve">Zálohy na účtu 314 budou zúčtovány v lednu </w:t>
      </w:r>
      <w:r w:rsidRPr="00690738">
        <w:rPr>
          <w:rFonts w:asciiTheme="minorHAnsi" w:hAnsiTheme="minorHAnsi" w:cs="Arial"/>
          <w:sz w:val="22"/>
          <w:szCs w:val="20"/>
        </w:rPr>
        <w:t>201</w:t>
      </w:r>
      <w:r w:rsidR="00C6499F">
        <w:rPr>
          <w:rFonts w:asciiTheme="minorHAnsi" w:hAnsiTheme="minorHAnsi" w:cs="Arial"/>
          <w:sz w:val="22"/>
          <w:szCs w:val="20"/>
        </w:rPr>
        <w:t>6</w:t>
      </w:r>
      <w:r w:rsidRPr="00690738">
        <w:rPr>
          <w:rFonts w:asciiTheme="minorHAnsi" w:hAnsiTheme="minorHAnsi" w:cs="Arial"/>
          <w:sz w:val="22"/>
          <w:szCs w:val="20"/>
        </w:rPr>
        <w:t>.</w:t>
      </w:r>
    </w:p>
    <w:p w:rsidR="00F313A8" w:rsidRPr="00D84C9C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>Částka na účtu 335 je zaměstnanci pravidelně splácena v dohodnutých termínech.</w:t>
      </w:r>
    </w:p>
    <w:p w:rsidR="00F313A8" w:rsidRDefault="00F313A8" w:rsidP="00EE1A5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118B7" w:rsidRPr="00A520A1" w:rsidRDefault="00D118B7" w:rsidP="00EE1A5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46EFD" w:rsidRPr="00A46EFD" w:rsidRDefault="00A46EFD" w:rsidP="00A46EFD">
      <w:pPr>
        <w:pStyle w:val="Bezmezer"/>
        <w:rPr>
          <w:rFonts w:ascii="Calibri" w:hAnsi="Calibri"/>
          <w:b/>
          <w:sz w:val="22"/>
          <w:szCs w:val="22"/>
        </w:rPr>
      </w:pPr>
      <w:r w:rsidRPr="000C5E72">
        <w:rPr>
          <w:rFonts w:ascii="Calibri" w:hAnsi="Calibri"/>
          <w:b/>
          <w:sz w:val="28"/>
          <w:szCs w:val="28"/>
        </w:rPr>
        <w:t>10.  Stav závazků a jejich finanční krytí</w:t>
      </w:r>
      <w:r w:rsidRPr="00A46EFD">
        <w:rPr>
          <w:rFonts w:ascii="Calibri" w:hAnsi="Calibri"/>
          <w:b/>
        </w:rPr>
        <w:t xml:space="preserve"> – </w:t>
      </w:r>
      <w:r w:rsidRPr="00A46EFD">
        <w:rPr>
          <w:rFonts w:ascii="Calibri" w:hAnsi="Calibri"/>
          <w:b/>
          <w:sz w:val="22"/>
          <w:szCs w:val="22"/>
        </w:rPr>
        <w:t xml:space="preserve">tab. </w:t>
      </w:r>
      <w:proofErr w:type="gramStart"/>
      <w:r w:rsidRPr="00A46EFD">
        <w:rPr>
          <w:rFonts w:ascii="Calibri" w:hAnsi="Calibri"/>
          <w:b/>
          <w:sz w:val="22"/>
          <w:szCs w:val="22"/>
        </w:rPr>
        <w:t>č.</w:t>
      </w:r>
      <w:proofErr w:type="gramEnd"/>
      <w:r w:rsidRPr="00A46EFD">
        <w:rPr>
          <w:rFonts w:ascii="Calibri" w:hAnsi="Calibri"/>
          <w:b/>
          <w:sz w:val="22"/>
          <w:szCs w:val="22"/>
        </w:rPr>
        <w:t xml:space="preserve"> 14</w:t>
      </w:r>
    </w:p>
    <w:p w:rsidR="00A46EFD" w:rsidRDefault="00A46EFD" w:rsidP="00A46EFD">
      <w:pPr>
        <w:ind w:left="1335" w:hanging="1335"/>
        <w:rPr>
          <w:rFonts w:ascii="Arial" w:hAnsi="Arial" w:cs="Arial"/>
          <w:bCs/>
          <w:sz w:val="22"/>
          <w:szCs w:val="22"/>
        </w:rPr>
      </w:pPr>
    </w:p>
    <w:p w:rsidR="00A46EFD" w:rsidRPr="00D84C9C" w:rsidRDefault="00A46EFD" w:rsidP="00A46EFD">
      <w:pPr>
        <w:ind w:left="1335" w:hanging="1335"/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 xml:space="preserve">Zůstatek na účtu   </w:t>
      </w:r>
    </w:p>
    <w:p w:rsidR="00A46EFD" w:rsidRPr="00D84C9C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</w:p>
    <w:p w:rsidR="00A46EFD" w:rsidRPr="00D84C9C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321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   </w:t>
      </w:r>
      <w:r w:rsidR="00C6499F">
        <w:rPr>
          <w:rFonts w:asciiTheme="minorHAnsi" w:hAnsiTheme="minorHAnsi" w:cs="Arial"/>
          <w:bCs/>
          <w:sz w:val="22"/>
          <w:szCs w:val="22"/>
        </w:rPr>
        <w:t>13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6499F">
        <w:rPr>
          <w:rFonts w:asciiTheme="minorHAnsi" w:hAnsiTheme="minorHAnsi" w:cs="Arial"/>
          <w:bCs/>
          <w:sz w:val="22"/>
          <w:szCs w:val="22"/>
        </w:rPr>
        <w:t>645</w:t>
      </w:r>
      <w:r w:rsidRPr="00D84C9C">
        <w:rPr>
          <w:rFonts w:asciiTheme="minorHAnsi" w:hAnsiTheme="minorHAnsi" w:cs="Arial"/>
          <w:bCs/>
          <w:sz w:val="22"/>
          <w:szCs w:val="22"/>
        </w:rPr>
        <w:t>,</w:t>
      </w:r>
      <w:r>
        <w:rPr>
          <w:rFonts w:asciiTheme="minorHAnsi" w:hAnsiTheme="minorHAnsi" w:cs="Arial"/>
          <w:bCs/>
          <w:sz w:val="22"/>
          <w:szCs w:val="22"/>
        </w:rPr>
        <w:t>00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Kč -  neproplacené faktury z roku 201</w:t>
      </w:r>
      <w:r w:rsidR="00C6499F">
        <w:rPr>
          <w:rFonts w:asciiTheme="minorHAnsi" w:hAnsiTheme="minorHAnsi" w:cs="Arial"/>
          <w:bCs/>
          <w:sz w:val="22"/>
          <w:szCs w:val="22"/>
        </w:rPr>
        <w:t>5</w:t>
      </w:r>
    </w:p>
    <w:p w:rsidR="00A46EFD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331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 </w:t>
      </w:r>
      <w:r w:rsidR="00C6499F">
        <w:rPr>
          <w:rFonts w:asciiTheme="minorHAnsi" w:hAnsiTheme="minorHAnsi" w:cs="Arial"/>
          <w:bCs/>
          <w:sz w:val="22"/>
          <w:szCs w:val="22"/>
        </w:rPr>
        <w:t>420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6499F">
        <w:rPr>
          <w:rFonts w:asciiTheme="minorHAnsi" w:hAnsiTheme="minorHAnsi" w:cs="Arial"/>
          <w:bCs/>
          <w:sz w:val="22"/>
          <w:szCs w:val="22"/>
        </w:rPr>
        <w:t>256</w:t>
      </w:r>
      <w:r w:rsidRPr="00D84C9C">
        <w:rPr>
          <w:rFonts w:asciiTheme="minorHAnsi" w:hAnsiTheme="minorHAnsi" w:cs="Arial"/>
          <w:bCs/>
          <w:sz w:val="22"/>
          <w:szCs w:val="22"/>
        </w:rPr>
        <w:t>,00 Kč -  mzdy zaměstnanců za 12/201</w:t>
      </w:r>
      <w:r w:rsidR="00C6499F">
        <w:rPr>
          <w:rFonts w:asciiTheme="minorHAnsi" w:hAnsiTheme="minorHAnsi" w:cs="Arial"/>
          <w:bCs/>
          <w:sz w:val="22"/>
          <w:szCs w:val="22"/>
        </w:rPr>
        <w:t>5</w:t>
      </w:r>
    </w:p>
    <w:p w:rsidR="00A46EFD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 xml:space="preserve">336               </w:t>
      </w:r>
      <w:r w:rsidR="00C6499F">
        <w:rPr>
          <w:rFonts w:asciiTheme="minorHAnsi" w:hAnsiTheme="minorHAnsi" w:cs="Arial"/>
          <w:bCs/>
          <w:sz w:val="22"/>
          <w:szCs w:val="22"/>
        </w:rPr>
        <w:t>167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6499F">
        <w:rPr>
          <w:rFonts w:asciiTheme="minorHAnsi" w:hAnsiTheme="minorHAnsi" w:cs="Arial"/>
          <w:bCs/>
          <w:sz w:val="22"/>
          <w:szCs w:val="22"/>
        </w:rPr>
        <w:t>445</w:t>
      </w:r>
      <w:r w:rsidRPr="00D84C9C">
        <w:rPr>
          <w:rFonts w:asciiTheme="minorHAnsi" w:hAnsiTheme="minorHAnsi" w:cs="Arial"/>
          <w:bCs/>
          <w:sz w:val="22"/>
          <w:szCs w:val="22"/>
        </w:rPr>
        <w:t>,00 Kč -  odvody na soc</w:t>
      </w:r>
      <w:r>
        <w:rPr>
          <w:rFonts w:asciiTheme="minorHAnsi" w:hAnsiTheme="minorHAnsi" w:cs="Arial"/>
          <w:bCs/>
          <w:sz w:val="22"/>
          <w:szCs w:val="22"/>
        </w:rPr>
        <w:t>iální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pojištění zaměstnanců za 12/201</w:t>
      </w:r>
      <w:r w:rsidR="00C6499F">
        <w:rPr>
          <w:rFonts w:asciiTheme="minorHAnsi" w:hAnsiTheme="minorHAnsi" w:cs="Arial"/>
          <w:bCs/>
          <w:sz w:val="22"/>
          <w:szCs w:val="22"/>
        </w:rPr>
        <w:t>5</w:t>
      </w:r>
    </w:p>
    <w:p w:rsidR="00A46EFD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33</w:t>
      </w:r>
      <w:r>
        <w:rPr>
          <w:rFonts w:asciiTheme="minorHAnsi" w:hAnsiTheme="minorHAnsi" w:cs="Arial"/>
          <w:bCs/>
          <w:sz w:val="22"/>
          <w:szCs w:val="22"/>
        </w:rPr>
        <w:t>7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              </w:t>
      </w:r>
      <w:r w:rsidR="00C6499F">
        <w:rPr>
          <w:rFonts w:asciiTheme="minorHAnsi" w:hAnsiTheme="minorHAnsi" w:cs="Arial"/>
          <w:bCs/>
          <w:sz w:val="22"/>
          <w:szCs w:val="22"/>
        </w:rPr>
        <w:t xml:space="preserve">  71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6499F">
        <w:rPr>
          <w:rFonts w:asciiTheme="minorHAnsi" w:hAnsiTheme="minorHAnsi" w:cs="Arial"/>
          <w:bCs/>
          <w:sz w:val="22"/>
          <w:szCs w:val="22"/>
        </w:rPr>
        <w:t>915</w:t>
      </w:r>
      <w:r w:rsidRPr="00D84C9C">
        <w:rPr>
          <w:rFonts w:asciiTheme="minorHAnsi" w:hAnsiTheme="minorHAnsi" w:cs="Arial"/>
          <w:bCs/>
          <w:sz w:val="22"/>
          <w:szCs w:val="22"/>
        </w:rPr>
        <w:t>,00 Kč -  odvody na zdrav</w:t>
      </w:r>
      <w:r>
        <w:rPr>
          <w:rFonts w:asciiTheme="minorHAnsi" w:hAnsiTheme="minorHAnsi" w:cs="Arial"/>
          <w:bCs/>
          <w:sz w:val="22"/>
          <w:szCs w:val="22"/>
        </w:rPr>
        <w:t>otní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pojištění zaměstnanců za 12/201</w:t>
      </w:r>
      <w:r w:rsidR="00C6499F">
        <w:rPr>
          <w:rFonts w:asciiTheme="minorHAnsi" w:hAnsiTheme="minorHAnsi" w:cs="Arial"/>
          <w:bCs/>
          <w:sz w:val="22"/>
          <w:szCs w:val="22"/>
        </w:rPr>
        <w:t>5</w:t>
      </w:r>
    </w:p>
    <w:p w:rsidR="00A46EFD" w:rsidRPr="00D84C9C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342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C6499F">
        <w:rPr>
          <w:rFonts w:asciiTheme="minorHAnsi" w:hAnsiTheme="minorHAnsi" w:cs="Arial"/>
          <w:bCs/>
          <w:sz w:val="22"/>
          <w:szCs w:val="22"/>
        </w:rPr>
        <w:t xml:space="preserve"> 67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6499F">
        <w:rPr>
          <w:rFonts w:asciiTheme="minorHAnsi" w:hAnsiTheme="minorHAnsi" w:cs="Arial"/>
          <w:bCs/>
          <w:sz w:val="22"/>
          <w:szCs w:val="22"/>
        </w:rPr>
        <w:t>537</w:t>
      </w:r>
      <w:r w:rsidRPr="00D84C9C">
        <w:rPr>
          <w:rFonts w:asciiTheme="minorHAnsi" w:hAnsiTheme="minorHAnsi" w:cs="Arial"/>
          <w:bCs/>
          <w:sz w:val="22"/>
          <w:szCs w:val="22"/>
        </w:rPr>
        <w:t>,00 Kč -  daň zaměstnanců za 12/201</w:t>
      </w:r>
      <w:r w:rsidR="00C6499F">
        <w:rPr>
          <w:rFonts w:asciiTheme="minorHAnsi" w:hAnsiTheme="minorHAnsi" w:cs="Arial"/>
          <w:bCs/>
          <w:sz w:val="22"/>
          <w:szCs w:val="22"/>
        </w:rPr>
        <w:t>5</w:t>
      </w:r>
    </w:p>
    <w:p w:rsidR="00A46EFD" w:rsidRPr="002C570F" w:rsidRDefault="003B17CE" w:rsidP="003B17CE">
      <w:pPr>
        <w:rPr>
          <w:rFonts w:asciiTheme="minorHAnsi" w:hAnsiTheme="minorHAnsi" w:cs="Arial"/>
          <w:bCs/>
          <w:sz w:val="22"/>
          <w:szCs w:val="22"/>
        </w:rPr>
      </w:pPr>
      <w:r w:rsidRPr="002C570F">
        <w:rPr>
          <w:rFonts w:asciiTheme="minorHAnsi" w:hAnsiTheme="minorHAnsi" w:cs="Arial"/>
          <w:bCs/>
          <w:sz w:val="22"/>
          <w:szCs w:val="22"/>
        </w:rPr>
        <w:t>389</w:t>
      </w:r>
      <w:r w:rsidRPr="002C570F">
        <w:rPr>
          <w:rFonts w:asciiTheme="minorHAnsi" w:hAnsiTheme="minorHAnsi" w:cs="Arial"/>
          <w:bCs/>
          <w:sz w:val="22"/>
          <w:szCs w:val="22"/>
        </w:rPr>
        <w:tab/>
        <w:t xml:space="preserve">       234 435,79 Kč</w:t>
      </w:r>
      <w:r w:rsidR="002C570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A13B1" w:rsidRPr="002C570F">
        <w:rPr>
          <w:rFonts w:asciiTheme="minorHAnsi" w:hAnsiTheme="minorHAnsi" w:cs="Arial"/>
          <w:bCs/>
          <w:sz w:val="22"/>
          <w:szCs w:val="22"/>
        </w:rPr>
        <w:t>-</w:t>
      </w:r>
      <w:r w:rsidRPr="002C570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A13B1" w:rsidRPr="002C570F">
        <w:rPr>
          <w:rFonts w:asciiTheme="minorHAnsi" w:hAnsiTheme="minorHAnsi" w:cs="Arial"/>
          <w:bCs/>
          <w:sz w:val="22"/>
          <w:szCs w:val="22"/>
        </w:rPr>
        <w:t>dohadné účty pasivní</w:t>
      </w:r>
    </w:p>
    <w:p w:rsidR="00A46EFD" w:rsidRPr="00A304EE" w:rsidRDefault="00A46EFD" w:rsidP="00A46EFD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 xml:space="preserve">Nemáme žádný závazek po lhůtě splatnosti. Výše uvedené závazky budou zúčtovány v lednu </w:t>
      </w:r>
      <w:r w:rsidRPr="00690738">
        <w:rPr>
          <w:rFonts w:asciiTheme="minorHAnsi" w:hAnsiTheme="minorHAnsi" w:cs="Arial"/>
          <w:bCs/>
          <w:sz w:val="22"/>
          <w:szCs w:val="22"/>
        </w:rPr>
        <w:t>201</w:t>
      </w:r>
      <w:r w:rsidR="001917D2">
        <w:rPr>
          <w:rFonts w:asciiTheme="minorHAnsi" w:hAnsiTheme="minorHAnsi" w:cs="Arial"/>
          <w:bCs/>
          <w:sz w:val="22"/>
          <w:szCs w:val="22"/>
        </w:rPr>
        <w:t>6</w:t>
      </w:r>
      <w:r w:rsidRPr="00690738">
        <w:rPr>
          <w:rFonts w:asciiTheme="minorHAnsi" w:hAnsiTheme="minorHAnsi" w:cs="Arial"/>
          <w:bCs/>
          <w:sz w:val="22"/>
          <w:szCs w:val="22"/>
        </w:rPr>
        <w:t xml:space="preserve">. </w:t>
      </w:r>
      <w:r w:rsidRPr="00A304EE">
        <w:rPr>
          <w:rFonts w:asciiTheme="minorHAnsi" w:hAnsiTheme="minorHAnsi" w:cs="Arial"/>
          <w:bCs/>
          <w:sz w:val="22"/>
          <w:szCs w:val="22"/>
        </w:rPr>
        <w:t>Finanční krytí je 100 %.</w:t>
      </w:r>
      <w:r w:rsidR="008A13B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B2DC7">
        <w:rPr>
          <w:rFonts w:asciiTheme="minorHAnsi" w:hAnsiTheme="minorHAnsi" w:cs="Arial"/>
          <w:bCs/>
          <w:sz w:val="22"/>
          <w:szCs w:val="22"/>
        </w:rPr>
        <w:t xml:space="preserve"> N</w:t>
      </w:r>
      <w:r w:rsidR="008A13B1">
        <w:rPr>
          <w:rFonts w:asciiTheme="minorHAnsi" w:hAnsiTheme="minorHAnsi" w:cs="Arial"/>
          <w:bCs/>
          <w:sz w:val="22"/>
          <w:szCs w:val="22"/>
        </w:rPr>
        <w:t>a účtu</w:t>
      </w:r>
      <w:r w:rsidR="00BB2DC7">
        <w:rPr>
          <w:rFonts w:asciiTheme="minorHAnsi" w:hAnsiTheme="minorHAnsi" w:cs="Arial"/>
          <w:bCs/>
          <w:sz w:val="22"/>
          <w:szCs w:val="22"/>
        </w:rPr>
        <w:t xml:space="preserve"> 389 jsou zaúčtovány náklady za internet a elektřinu za </w:t>
      </w:r>
      <w:proofErr w:type="gramStart"/>
      <w:r w:rsidR="00BB2DC7">
        <w:rPr>
          <w:rFonts w:asciiTheme="minorHAnsi" w:hAnsiTheme="minorHAnsi" w:cs="Arial"/>
          <w:bCs/>
          <w:sz w:val="22"/>
          <w:szCs w:val="22"/>
        </w:rPr>
        <w:t xml:space="preserve">prosinec,  </w:t>
      </w:r>
      <w:r w:rsidR="003B5116">
        <w:rPr>
          <w:rFonts w:asciiTheme="minorHAnsi" w:hAnsiTheme="minorHAnsi" w:cs="Arial"/>
          <w:bCs/>
          <w:sz w:val="22"/>
          <w:szCs w:val="22"/>
        </w:rPr>
        <w:t>náklady</w:t>
      </w:r>
      <w:proofErr w:type="gramEnd"/>
      <w:r w:rsidR="003B5116">
        <w:rPr>
          <w:rFonts w:asciiTheme="minorHAnsi" w:hAnsiTheme="minorHAnsi" w:cs="Arial"/>
          <w:bCs/>
          <w:sz w:val="22"/>
          <w:szCs w:val="22"/>
        </w:rPr>
        <w:t xml:space="preserve"> za </w:t>
      </w:r>
      <w:r w:rsidR="00BB2DC7">
        <w:rPr>
          <w:rFonts w:asciiTheme="minorHAnsi" w:hAnsiTheme="minorHAnsi" w:cs="Arial"/>
          <w:bCs/>
          <w:sz w:val="22"/>
          <w:szCs w:val="22"/>
        </w:rPr>
        <w:t>teplo za rok 2015</w:t>
      </w:r>
      <w:r w:rsidR="003B5116">
        <w:rPr>
          <w:rFonts w:asciiTheme="minorHAnsi" w:hAnsiTheme="minorHAnsi" w:cs="Arial"/>
          <w:bCs/>
          <w:sz w:val="22"/>
          <w:szCs w:val="22"/>
        </w:rPr>
        <w:t>.</w:t>
      </w:r>
    </w:p>
    <w:p w:rsidR="00EE1A54" w:rsidRPr="003F02A4" w:rsidRDefault="00EE1A54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7254FA" w:rsidRPr="000C5E72" w:rsidRDefault="007254FA" w:rsidP="007254FA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</w:rPr>
      </w:pPr>
      <w:r w:rsidRPr="000C5E72">
        <w:rPr>
          <w:rFonts w:ascii="Calibri" w:hAnsi="Calibri"/>
          <w:i w:val="0"/>
        </w:rPr>
        <w:t>11. Stav nedokončeného dlouhodobého majetku</w:t>
      </w:r>
    </w:p>
    <w:p w:rsidR="007254FA" w:rsidRPr="00A304EE" w:rsidRDefault="007254FA" w:rsidP="007254FA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>Nedokončený dlouhodobý majetek nemáme.</w:t>
      </w:r>
    </w:p>
    <w:p w:rsidR="007254FA" w:rsidRPr="000C5E72" w:rsidRDefault="007254FA" w:rsidP="007254FA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</w:rPr>
      </w:pPr>
      <w:r w:rsidRPr="000C5E72">
        <w:rPr>
          <w:rFonts w:ascii="Calibri" w:hAnsi="Calibri"/>
          <w:i w:val="0"/>
        </w:rPr>
        <w:t>12. Stavy zásob</w:t>
      </w:r>
    </w:p>
    <w:p w:rsidR="007254FA" w:rsidRPr="00A304EE" w:rsidRDefault="007254FA" w:rsidP="007254FA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>Stav cenin k </w:t>
      </w:r>
      <w:proofErr w:type="gramStart"/>
      <w:r w:rsidRPr="00A304EE">
        <w:rPr>
          <w:rFonts w:asciiTheme="minorHAnsi" w:hAnsiTheme="minorHAnsi" w:cs="Arial"/>
          <w:bCs/>
          <w:sz w:val="22"/>
          <w:szCs w:val="22"/>
        </w:rPr>
        <w:t>31.12.201</w:t>
      </w:r>
      <w:r w:rsidR="001917D2">
        <w:rPr>
          <w:rFonts w:asciiTheme="minorHAnsi" w:hAnsiTheme="minorHAnsi" w:cs="Arial"/>
          <w:bCs/>
          <w:sz w:val="22"/>
          <w:szCs w:val="22"/>
        </w:rPr>
        <w:t>5</w:t>
      </w:r>
      <w:proofErr w:type="gramEnd"/>
      <w:r w:rsidRPr="00A304EE">
        <w:rPr>
          <w:rFonts w:asciiTheme="minorHAnsi" w:hAnsiTheme="minorHAnsi" w:cs="Arial"/>
          <w:bCs/>
          <w:sz w:val="22"/>
          <w:szCs w:val="22"/>
        </w:rPr>
        <w:t xml:space="preserve"> je </w:t>
      </w:r>
      <w:r w:rsidR="001917D2">
        <w:rPr>
          <w:rFonts w:asciiTheme="minorHAnsi" w:hAnsiTheme="minorHAnsi" w:cs="Arial"/>
          <w:bCs/>
          <w:sz w:val="22"/>
          <w:szCs w:val="22"/>
        </w:rPr>
        <w:t>156</w:t>
      </w:r>
      <w:r w:rsidRPr="00A304EE">
        <w:rPr>
          <w:rFonts w:asciiTheme="minorHAnsi" w:hAnsiTheme="minorHAnsi" w:cs="Arial"/>
          <w:bCs/>
          <w:sz w:val="22"/>
          <w:szCs w:val="22"/>
        </w:rPr>
        <w:t>,00 Kč poštovní známky. Jiné zásoby nemáme.</w:t>
      </w:r>
    </w:p>
    <w:p w:rsidR="007254FA" w:rsidRPr="000C5E72" w:rsidRDefault="007254FA" w:rsidP="007254FA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</w:rPr>
      </w:pPr>
      <w:r w:rsidRPr="000C5E72">
        <w:rPr>
          <w:rFonts w:ascii="Calibri" w:hAnsi="Calibri"/>
          <w:i w:val="0"/>
        </w:rPr>
        <w:t xml:space="preserve">13. Vykazovaná skutečnost na vybraných nákladových účtech </w:t>
      </w:r>
    </w:p>
    <w:p w:rsidR="007254FA" w:rsidRPr="00A304EE" w:rsidRDefault="007254FA" w:rsidP="007254FA">
      <w:pPr>
        <w:jc w:val="both"/>
        <w:rPr>
          <w:rFonts w:asciiTheme="minorHAnsi" w:hAnsiTheme="minorHAnsi" w:cs="Arial"/>
          <w:sz w:val="22"/>
          <w:szCs w:val="22"/>
        </w:rPr>
      </w:pPr>
      <w:r w:rsidRPr="00A304EE">
        <w:rPr>
          <w:rFonts w:asciiTheme="minorHAnsi" w:hAnsiTheme="minorHAnsi" w:cs="Arial"/>
          <w:sz w:val="22"/>
          <w:szCs w:val="22"/>
        </w:rPr>
        <w:t>Na vybraných účtech 541,542, 543, 547, 548 a 557 je stav nulový.</w:t>
      </w:r>
    </w:p>
    <w:p w:rsidR="007254FA" w:rsidRPr="00946491" w:rsidRDefault="007254FA" w:rsidP="007254FA">
      <w:pPr>
        <w:pStyle w:val="Nadpis2"/>
        <w:numPr>
          <w:ilvl w:val="0"/>
          <w:numId w:val="0"/>
        </w:numPr>
        <w:tabs>
          <w:tab w:val="num" w:pos="425"/>
          <w:tab w:val="num" w:pos="540"/>
        </w:tabs>
        <w:jc w:val="both"/>
        <w:rPr>
          <w:rFonts w:ascii="Calibri" w:hAnsi="Calibri"/>
          <w:i w:val="0"/>
          <w:sz w:val="22"/>
          <w:szCs w:val="22"/>
        </w:rPr>
      </w:pPr>
      <w:r w:rsidRPr="000C5E72">
        <w:rPr>
          <w:rFonts w:ascii="Calibri" w:hAnsi="Calibri"/>
          <w:i w:val="0"/>
        </w:rPr>
        <w:t>14.  Přehled investičních záměrů, investičních požadavků</w:t>
      </w:r>
      <w:r w:rsidRPr="00946491">
        <w:rPr>
          <w:rFonts w:ascii="Calibri" w:hAnsi="Calibri"/>
          <w:i w:val="0"/>
          <w:sz w:val="24"/>
          <w:szCs w:val="24"/>
        </w:rPr>
        <w:t xml:space="preserve"> - </w:t>
      </w:r>
      <w:r w:rsidRPr="00946491">
        <w:rPr>
          <w:rFonts w:ascii="Calibri" w:hAnsi="Calibri"/>
          <w:i w:val="0"/>
          <w:sz w:val="22"/>
          <w:szCs w:val="22"/>
        </w:rPr>
        <w:t xml:space="preserve">tab. </w:t>
      </w:r>
      <w:proofErr w:type="gramStart"/>
      <w:r w:rsidRPr="00946491">
        <w:rPr>
          <w:rFonts w:ascii="Calibri" w:hAnsi="Calibri"/>
          <w:i w:val="0"/>
          <w:sz w:val="22"/>
          <w:szCs w:val="22"/>
        </w:rPr>
        <w:t>č.</w:t>
      </w:r>
      <w:proofErr w:type="gramEnd"/>
      <w:r w:rsidRPr="00946491">
        <w:rPr>
          <w:rFonts w:ascii="Calibri" w:hAnsi="Calibri"/>
          <w:i w:val="0"/>
          <w:sz w:val="22"/>
          <w:szCs w:val="22"/>
        </w:rPr>
        <w:t xml:space="preserve"> 17</w:t>
      </w:r>
    </w:p>
    <w:p w:rsidR="007254FA" w:rsidRPr="00946491" w:rsidRDefault="007254FA" w:rsidP="007254FA">
      <w:pPr>
        <w:pStyle w:val="Zkladntext"/>
        <w:rPr>
          <w:rFonts w:asciiTheme="minorHAnsi" w:hAnsiTheme="minorHAnsi" w:cs="Arial"/>
          <w:sz w:val="22"/>
          <w:szCs w:val="22"/>
        </w:rPr>
      </w:pPr>
      <w:r w:rsidRPr="00946491">
        <w:rPr>
          <w:rFonts w:asciiTheme="minorHAnsi" w:hAnsiTheme="minorHAnsi" w:cs="Arial"/>
          <w:sz w:val="22"/>
          <w:szCs w:val="22"/>
        </w:rPr>
        <w:t>Investiční záměry a požadavky nad 500 000,00 Kč nemáme.</w:t>
      </w:r>
    </w:p>
    <w:p w:rsidR="00220F49" w:rsidRPr="00946491" w:rsidRDefault="00220F49" w:rsidP="00220F49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 w:rsidRPr="000C5E72">
        <w:rPr>
          <w:rFonts w:ascii="Calibri" w:hAnsi="Calibri"/>
          <w:i w:val="0"/>
        </w:rPr>
        <w:t>15. Přehled o najatém a pronajatém majetku organizace</w:t>
      </w:r>
      <w:r>
        <w:rPr>
          <w:rFonts w:ascii="Calibri" w:hAnsi="Calibri"/>
          <w:i w:val="0"/>
          <w:sz w:val="24"/>
          <w:szCs w:val="24"/>
        </w:rPr>
        <w:t xml:space="preserve"> – </w:t>
      </w:r>
      <w:r w:rsidRPr="00946491">
        <w:rPr>
          <w:rFonts w:ascii="Calibri" w:hAnsi="Calibri"/>
          <w:i w:val="0"/>
          <w:sz w:val="22"/>
          <w:szCs w:val="22"/>
        </w:rPr>
        <w:t xml:space="preserve">tab. </w:t>
      </w:r>
      <w:proofErr w:type="gramStart"/>
      <w:r w:rsidRPr="00946491">
        <w:rPr>
          <w:rFonts w:ascii="Calibri" w:hAnsi="Calibri"/>
          <w:i w:val="0"/>
          <w:sz w:val="22"/>
          <w:szCs w:val="22"/>
        </w:rPr>
        <w:t>č.</w:t>
      </w:r>
      <w:proofErr w:type="gramEnd"/>
      <w:r w:rsidRPr="00946491">
        <w:rPr>
          <w:rFonts w:ascii="Calibri" w:hAnsi="Calibri"/>
          <w:i w:val="0"/>
          <w:sz w:val="22"/>
          <w:szCs w:val="22"/>
        </w:rPr>
        <w:t xml:space="preserve"> 18</w:t>
      </w:r>
    </w:p>
    <w:p w:rsidR="00220F49" w:rsidRPr="00946491" w:rsidRDefault="00220F49" w:rsidP="00220F49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946491">
        <w:rPr>
          <w:rFonts w:asciiTheme="minorHAnsi" w:hAnsiTheme="minorHAnsi" w:cs="Arial"/>
          <w:bCs/>
          <w:sz w:val="22"/>
          <w:szCs w:val="22"/>
        </w:rPr>
        <w:t>Na výuku tělesné výchovy si pronajímáme tělocvičny. Nájemné platíme dle skutečně využitých hodin. Využíváme tělocvičny na Základní škole TGM, kde platíme 200,00 Kč za malou tělocvičnu a 230,00 Kč za velkou tělocvičnu za hodinu pronájmu. Tělocvičny využíváme jen za nepříznivého počasí.</w:t>
      </w:r>
    </w:p>
    <w:p w:rsidR="00220F49" w:rsidRPr="002F14AA" w:rsidRDefault="00220F49" w:rsidP="00220F49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2"/>
          <w:szCs w:val="22"/>
        </w:rPr>
      </w:pPr>
      <w:r w:rsidRPr="000C5E72">
        <w:rPr>
          <w:rFonts w:ascii="Calibri" w:hAnsi="Calibri"/>
          <w:i w:val="0"/>
        </w:rPr>
        <w:lastRenderedPageBreak/>
        <w:t>16. Vyhodnocení projektů (EU, EHP/Norsko)</w:t>
      </w:r>
      <w:r w:rsidRPr="002F14AA">
        <w:rPr>
          <w:rFonts w:ascii="Calibri" w:hAnsi="Calibri"/>
          <w:i w:val="0"/>
          <w:sz w:val="24"/>
          <w:szCs w:val="24"/>
        </w:rPr>
        <w:t xml:space="preserve"> </w:t>
      </w:r>
      <w:r w:rsidRPr="002F14AA">
        <w:rPr>
          <w:rFonts w:ascii="Calibri" w:hAnsi="Calibri"/>
          <w:i w:val="0"/>
          <w:sz w:val="22"/>
          <w:szCs w:val="22"/>
        </w:rPr>
        <w:t xml:space="preserve">– tab. </w:t>
      </w:r>
      <w:proofErr w:type="gramStart"/>
      <w:r w:rsidRPr="002F14AA">
        <w:rPr>
          <w:rFonts w:ascii="Calibri" w:hAnsi="Calibri"/>
          <w:i w:val="0"/>
          <w:sz w:val="22"/>
          <w:szCs w:val="22"/>
        </w:rPr>
        <w:t>č.</w:t>
      </w:r>
      <w:proofErr w:type="gramEnd"/>
      <w:r w:rsidRPr="002F14AA">
        <w:rPr>
          <w:rFonts w:ascii="Calibri" w:hAnsi="Calibri"/>
          <w:i w:val="0"/>
          <w:sz w:val="22"/>
          <w:szCs w:val="22"/>
        </w:rPr>
        <w:t xml:space="preserve"> 16</w:t>
      </w:r>
    </w:p>
    <w:p w:rsidR="001917D2" w:rsidRPr="00A304EE" w:rsidRDefault="00605857" w:rsidP="001917D2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</w:t>
      </w:r>
      <w:r w:rsidR="001917D2" w:rsidRPr="00A304EE">
        <w:rPr>
          <w:rFonts w:asciiTheme="minorHAnsi" w:hAnsiTheme="minorHAnsi" w:cs="Arial"/>
          <w:bCs/>
          <w:sz w:val="22"/>
          <w:szCs w:val="22"/>
        </w:rPr>
        <w:t>emáme.</w:t>
      </w:r>
    </w:p>
    <w:p w:rsidR="00220F49" w:rsidRPr="00FD0F60" w:rsidRDefault="00220F49" w:rsidP="00220F49">
      <w:pPr>
        <w:pStyle w:val="Nadpis2"/>
        <w:numPr>
          <w:ilvl w:val="0"/>
          <w:numId w:val="0"/>
        </w:numPr>
        <w:tabs>
          <w:tab w:val="num" w:pos="425"/>
          <w:tab w:val="num" w:pos="540"/>
        </w:tabs>
        <w:jc w:val="both"/>
        <w:rPr>
          <w:rFonts w:ascii="Calibri" w:hAnsi="Calibri"/>
          <w:i w:val="0"/>
          <w:sz w:val="22"/>
          <w:szCs w:val="22"/>
        </w:rPr>
      </w:pPr>
      <w:r w:rsidRPr="000C5E72">
        <w:rPr>
          <w:rFonts w:ascii="Calibri" w:hAnsi="Calibri"/>
          <w:i w:val="0"/>
        </w:rPr>
        <w:t>17. Přehled o provedených kontrolách v organizaci a jejich výsledky</w:t>
      </w:r>
      <w:r w:rsidRPr="00FD0F60">
        <w:rPr>
          <w:rFonts w:ascii="Calibri" w:hAnsi="Calibri"/>
          <w:i w:val="0"/>
          <w:sz w:val="24"/>
          <w:szCs w:val="24"/>
        </w:rPr>
        <w:t xml:space="preserve"> </w:t>
      </w:r>
      <w:r w:rsidRPr="00FD0F60">
        <w:rPr>
          <w:rFonts w:ascii="Calibri" w:hAnsi="Calibri"/>
          <w:i w:val="0"/>
          <w:sz w:val="22"/>
          <w:szCs w:val="22"/>
        </w:rPr>
        <w:t xml:space="preserve">- tab. </w:t>
      </w:r>
      <w:proofErr w:type="gramStart"/>
      <w:r w:rsidRPr="00FD0F60">
        <w:rPr>
          <w:rFonts w:ascii="Calibri" w:hAnsi="Calibri"/>
          <w:i w:val="0"/>
          <w:sz w:val="22"/>
          <w:szCs w:val="22"/>
        </w:rPr>
        <w:t>č.</w:t>
      </w:r>
      <w:proofErr w:type="gramEnd"/>
      <w:r w:rsidRPr="00FD0F60">
        <w:rPr>
          <w:rFonts w:ascii="Calibri" w:hAnsi="Calibri"/>
          <w:i w:val="0"/>
          <w:sz w:val="22"/>
          <w:szCs w:val="22"/>
        </w:rPr>
        <w:t xml:space="preserve"> 19</w:t>
      </w:r>
    </w:p>
    <w:p w:rsidR="004035C8" w:rsidRDefault="00823C66" w:rsidP="00823C66">
      <w:pPr>
        <w:rPr>
          <w:rFonts w:asciiTheme="minorHAnsi" w:hAnsiTheme="minorHAnsi" w:cs="Arial"/>
          <w:sz w:val="22"/>
          <w:szCs w:val="22"/>
        </w:rPr>
      </w:pPr>
      <w:r w:rsidRPr="00C25B78">
        <w:rPr>
          <w:rFonts w:asciiTheme="minorHAnsi" w:hAnsiTheme="minorHAnsi" w:cs="Arial"/>
          <w:sz w:val="22"/>
          <w:szCs w:val="22"/>
        </w:rPr>
        <w:t xml:space="preserve">Dne </w:t>
      </w:r>
      <w:r w:rsidR="00605857">
        <w:rPr>
          <w:rFonts w:asciiTheme="minorHAnsi" w:hAnsiTheme="minorHAnsi" w:cs="Arial"/>
          <w:sz w:val="22"/>
          <w:szCs w:val="22"/>
        </w:rPr>
        <w:t>7</w:t>
      </w:r>
      <w:r w:rsidRPr="00C25B78">
        <w:rPr>
          <w:rFonts w:asciiTheme="minorHAnsi" w:hAnsiTheme="minorHAnsi" w:cs="Arial"/>
          <w:sz w:val="22"/>
          <w:szCs w:val="22"/>
        </w:rPr>
        <w:t>.</w:t>
      </w:r>
      <w:r w:rsidR="00605857">
        <w:rPr>
          <w:rFonts w:asciiTheme="minorHAnsi" w:hAnsiTheme="minorHAnsi" w:cs="Arial"/>
          <w:sz w:val="22"/>
          <w:szCs w:val="22"/>
        </w:rPr>
        <w:t xml:space="preserve"> až </w:t>
      </w:r>
      <w:proofErr w:type="gramStart"/>
      <w:r w:rsidR="00605857">
        <w:rPr>
          <w:rFonts w:asciiTheme="minorHAnsi" w:hAnsiTheme="minorHAnsi" w:cs="Arial"/>
          <w:sz w:val="22"/>
          <w:szCs w:val="22"/>
        </w:rPr>
        <w:t>9.1.</w:t>
      </w:r>
      <w:r w:rsidRPr="00C25B78">
        <w:rPr>
          <w:rFonts w:asciiTheme="minorHAnsi" w:hAnsiTheme="minorHAnsi" w:cs="Arial"/>
          <w:sz w:val="22"/>
          <w:szCs w:val="22"/>
        </w:rPr>
        <w:t>201</w:t>
      </w:r>
      <w:r w:rsidR="00605857">
        <w:rPr>
          <w:rFonts w:asciiTheme="minorHAnsi" w:hAnsiTheme="minorHAnsi" w:cs="Arial"/>
          <w:sz w:val="22"/>
          <w:szCs w:val="22"/>
        </w:rPr>
        <w:t>5</w:t>
      </w:r>
      <w:proofErr w:type="gramEnd"/>
      <w:r w:rsidRPr="00C25B78">
        <w:rPr>
          <w:rFonts w:asciiTheme="minorHAnsi" w:hAnsiTheme="minorHAnsi" w:cs="Arial"/>
          <w:sz w:val="22"/>
          <w:szCs w:val="22"/>
        </w:rPr>
        <w:t xml:space="preserve"> proběhla kontrola </w:t>
      </w:r>
      <w:r w:rsidR="00605857">
        <w:rPr>
          <w:rFonts w:asciiTheme="minorHAnsi" w:hAnsiTheme="minorHAnsi" w:cs="Arial"/>
          <w:sz w:val="22"/>
          <w:szCs w:val="22"/>
        </w:rPr>
        <w:t>České školní inspekce Zlínský inspektorát</w:t>
      </w:r>
      <w:r w:rsidR="004035C8">
        <w:rPr>
          <w:rFonts w:asciiTheme="minorHAnsi" w:hAnsiTheme="minorHAnsi" w:cs="Arial"/>
          <w:sz w:val="22"/>
          <w:szCs w:val="22"/>
        </w:rPr>
        <w:t>.</w:t>
      </w:r>
      <w:r w:rsidRPr="00C25B78">
        <w:rPr>
          <w:rFonts w:asciiTheme="minorHAnsi" w:hAnsiTheme="minorHAnsi" w:cs="Arial"/>
          <w:sz w:val="22"/>
          <w:szCs w:val="22"/>
        </w:rPr>
        <w:t xml:space="preserve"> Kontrola byla zaměřena na </w:t>
      </w:r>
      <w:r w:rsidR="00605857">
        <w:rPr>
          <w:rFonts w:asciiTheme="minorHAnsi" w:hAnsiTheme="minorHAnsi" w:cs="Arial"/>
          <w:sz w:val="22"/>
          <w:szCs w:val="22"/>
        </w:rPr>
        <w:t>dodržování vybraných právních předpisů, které se vztahují k poskytování vzdělávání</w:t>
      </w:r>
      <w:r w:rsidR="004035C8">
        <w:rPr>
          <w:rFonts w:asciiTheme="minorHAnsi" w:hAnsiTheme="minorHAnsi" w:cs="Arial"/>
          <w:sz w:val="22"/>
          <w:szCs w:val="22"/>
        </w:rPr>
        <w:t>. Nebyl</w:t>
      </w:r>
      <w:r w:rsidR="004A0F7C">
        <w:rPr>
          <w:rFonts w:asciiTheme="minorHAnsi" w:hAnsiTheme="minorHAnsi" w:cs="Arial"/>
          <w:sz w:val="22"/>
          <w:szCs w:val="22"/>
        </w:rPr>
        <w:t>o</w:t>
      </w:r>
      <w:r w:rsidR="004035C8">
        <w:rPr>
          <w:rFonts w:asciiTheme="minorHAnsi" w:hAnsiTheme="minorHAnsi" w:cs="Arial"/>
          <w:sz w:val="22"/>
          <w:szCs w:val="22"/>
        </w:rPr>
        <w:t xml:space="preserve"> zjištěn</w:t>
      </w:r>
      <w:r w:rsidR="004A0F7C">
        <w:rPr>
          <w:rFonts w:asciiTheme="minorHAnsi" w:hAnsiTheme="minorHAnsi" w:cs="Arial"/>
          <w:sz w:val="22"/>
          <w:szCs w:val="22"/>
        </w:rPr>
        <w:t>o</w:t>
      </w:r>
      <w:r w:rsidR="004035C8">
        <w:rPr>
          <w:rFonts w:asciiTheme="minorHAnsi" w:hAnsiTheme="minorHAnsi" w:cs="Arial"/>
          <w:sz w:val="22"/>
          <w:szCs w:val="22"/>
        </w:rPr>
        <w:t xml:space="preserve"> </w:t>
      </w:r>
      <w:r w:rsidR="004A0F7C">
        <w:rPr>
          <w:rFonts w:asciiTheme="minorHAnsi" w:hAnsiTheme="minorHAnsi" w:cs="Arial"/>
          <w:sz w:val="22"/>
          <w:szCs w:val="22"/>
        </w:rPr>
        <w:t>porušení právních předpisů</w:t>
      </w:r>
      <w:r w:rsidR="004035C8">
        <w:rPr>
          <w:rFonts w:asciiTheme="minorHAnsi" w:hAnsiTheme="minorHAnsi" w:cs="Arial"/>
          <w:sz w:val="22"/>
          <w:szCs w:val="22"/>
        </w:rPr>
        <w:t>.</w:t>
      </w:r>
      <w:r w:rsidR="004A0F7C">
        <w:rPr>
          <w:rFonts w:asciiTheme="minorHAnsi" w:hAnsiTheme="minorHAnsi" w:cs="Arial"/>
          <w:sz w:val="22"/>
          <w:szCs w:val="22"/>
        </w:rPr>
        <w:t xml:space="preserve"> Nebyly uloženy odvody, pokuty, penále </w:t>
      </w:r>
    </w:p>
    <w:p w:rsidR="000126C5" w:rsidRDefault="000126C5" w:rsidP="004035C8">
      <w:pPr>
        <w:rPr>
          <w:rFonts w:asciiTheme="minorHAnsi" w:hAnsiTheme="minorHAnsi" w:cs="Arial"/>
          <w:sz w:val="22"/>
          <w:szCs w:val="22"/>
        </w:rPr>
      </w:pPr>
    </w:p>
    <w:p w:rsidR="004035C8" w:rsidRDefault="004035C8" w:rsidP="004035C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Dne </w:t>
      </w:r>
      <w:r w:rsidR="00605857">
        <w:rPr>
          <w:rFonts w:asciiTheme="minorHAnsi" w:hAnsiTheme="minorHAnsi" w:cs="Arial"/>
          <w:sz w:val="22"/>
          <w:szCs w:val="22"/>
        </w:rPr>
        <w:t xml:space="preserve">7. až </w:t>
      </w:r>
      <w:proofErr w:type="gramStart"/>
      <w:r w:rsidR="00605857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3.</w:t>
      </w:r>
      <w:r w:rsidR="00605857">
        <w:rPr>
          <w:rFonts w:asciiTheme="minorHAnsi" w:hAnsiTheme="minorHAnsi" w:cs="Arial"/>
          <w:sz w:val="22"/>
          <w:szCs w:val="22"/>
        </w:rPr>
        <w:t>8.</w:t>
      </w:r>
      <w:r>
        <w:rPr>
          <w:rFonts w:asciiTheme="minorHAnsi" w:hAnsiTheme="minorHAnsi" w:cs="Arial"/>
          <w:sz w:val="22"/>
          <w:szCs w:val="22"/>
        </w:rPr>
        <w:t>201</w:t>
      </w:r>
      <w:r w:rsidR="00605857">
        <w:rPr>
          <w:rFonts w:asciiTheme="minorHAnsi" w:hAnsiTheme="minorHAnsi" w:cs="Arial"/>
          <w:sz w:val="22"/>
          <w:szCs w:val="22"/>
        </w:rPr>
        <w:t>5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proběhla </w:t>
      </w:r>
      <w:r w:rsidR="00605857">
        <w:rPr>
          <w:rFonts w:asciiTheme="minorHAnsi" w:hAnsiTheme="minorHAnsi" w:cs="Arial"/>
          <w:sz w:val="22"/>
          <w:szCs w:val="22"/>
        </w:rPr>
        <w:t xml:space="preserve">kontrola Okresní správy sociálního zabezpečení </w:t>
      </w:r>
      <w:r w:rsidR="004A0F7C">
        <w:rPr>
          <w:rFonts w:asciiTheme="minorHAnsi" w:hAnsiTheme="minorHAnsi" w:cs="Arial"/>
          <w:sz w:val="22"/>
          <w:szCs w:val="22"/>
        </w:rPr>
        <w:t>Zlín. Kontrola plnění povinností v nemocenském a důchodovém pojištění, v oblasti pojistného. Nebyly zjištěny nedostatky, nebyly uloženy odvody, pokuty, penále.</w:t>
      </w:r>
    </w:p>
    <w:p w:rsidR="000126C5" w:rsidRDefault="000126C5" w:rsidP="00605857">
      <w:pPr>
        <w:rPr>
          <w:rFonts w:asciiTheme="minorHAnsi" w:hAnsiTheme="minorHAnsi" w:cs="Arial"/>
          <w:sz w:val="22"/>
          <w:szCs w:val="22"/>
        </w:rPr>
      </w:pPr>
    </w:p>
    <w:p w:rsidR="00605857" w:rsidRDefault="00605857" w:rsidP="00605857">
      <w:pPr>
        <w:rPr>
          <w:rFonts w:asciiTheme="minorHAnsi" w:hAnsiTheme="minorHAnsi" w:cs="Arial"/>
          <w:sz w:val="22"/>
          <w:szCs w:val="22"/>
        </w:rPr>
      </w:pPr>
      <w:r w:rsidRPr="00C25B78">
        <w:rPr>
          <w:rFonts w:asciiTheme="minorHAnsi" w:hAnsiTheme="minorHAnsi" w:cs="Arial"/>
          <w:sz w:val="22"/>
          <w:szCs w:val="22"/>
        </w:rPr>
        <w:t xml:space="preserve">Dne </w:t>
      </w:r>
      <w:proofErr w:type="gramStart"/>
      <w:r w:rsidR="004A0F7C">
        <w:rPr>
          <w:rFonts w:asciiTheme="minorHAnsi" w:hAnsiTheme="minorHAnsi" w:cs="Arial"/>
          <w:sz w:val="22"/>
          <w:szCs w:val="22"/>
        </w:rPr>
        <w:t>8</w:t>
      </w:r>
      <w:r>
        <w:rPr>
          <w:rFonts w:asciiTheme="minorHAnsi" w:hAnsiTheme="minorHAnsi" w:cs="Arial"/>
          <w:sz w:val="22"/>
          <w:szCs w:val="22"/>
        </w:rPr>
        <w:t>.1</w:t>
      </w:r>
      <w:r w:rsidR="004A0F7C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.</w:t>
      </w:r>
      <w:r w:rsidRPr="00C25B78">
        <w:rPr>
          <w:rFonts w:asciiTheme="minorHAnsi" w:hAnsiTheme="minorHAnsi" w:cs="Arial"/>
          <w:sz w:val="22"/>
          <w:szCs w:val="22"/>
        </w:rPr>
        <w:t>201</w:t>
      </w:r>
      <w:r>
        <w:rPr>
          <w:rFonts w:asciiTheme="minorHAnsi" w:hAnsiTheme="minorHAnsi" w:cs="Arial"/>
          <w:sz w:val="22"/>
          <w:szCs w:val="22"/>
        </w:rPr>
        <w:t>5</w:t>
      </w:r>
      <w:proofErr w:type="gramEnd"/>
      <w:r w:rsidRPr="00C25B78">
        <w:rPr>
          <w:rFonts w:asciiTheme="minorHAnsi" w:hAnsiTheme="minorHAnsi" w:cs="Arial"/>
          <w:sz w:val="22"/>
          <w:szCs w:val="22"/>
        </w:rPr>
        <w:t xml:space="preserve"> proběhla kontrola </w:t>
      </w:r>
      <w:r>
        <w:rPr>
          <w:rFonts w:asciiTheme="minorHAnsi" w:hAnsiTheme="minorHAnsi" w:cs="Arial"/>
          <w:sz w:val="22"/>
          <w:szCs w:val="22"/>
        </w:rPr>
        <w:t>Krajské hygienické stanice  Zlín.</w:t>
      </w:r>
      <w:r w:rsidRPr="00C25B78">
        <w:rPr>
          <w:rFonts w:asciiTheme="minorHAnsi" w:hAnsiTheme="minorHAnsi" w:cs="Arial"/>
          <w:sz w:val="22"/>
          <w:szCs w:val="22"/>
        </w:rPr>
        <w:t xml:space="preserve"> Kontrola byla zaměřena na </w:t>
      </w:r>
      <w:r>
        <w:rPr>
          <w:rFonts w:asciiTheme="minorHAnsi" w:hAnsiTheme="minorHAnsi" w:cs="Arial"/>
          <w:sz w:val="22"/>
          <w:szCs w:val="22"/>
        </w:rPr>
        <w:t xml:space="preserve">plnění </w:t>
      </w:r>
      <w:r w:rsidR="004A0F7C">
        <w:rPr>
          <w:rFonts w:asciiTheme="minorHAnsi" w:hAnsiTheme="minorHAnsi" w:cs="Arial"/>
          <w:sz w:val="22"/>
          <w:szCs w:val="22"/>
        </w:rPr>
        <w:t>povinností o hygienických požadavcích na prostory a provoz zařízení a provozoven pro výuku a vzdělávání dětí a mladistvých</w:t>
      </w:r>
      <w:r>
        <w:rPr>
          <w:rFonts w:asciiTheme="minorHAnsi" w:hAnsiTheme="minorHAnsi" w:cs="Arial"/>
          <w:sz w:val="22"/>
          <w:szCs w:val="22"/>
        </w:rPr>
        <w:t>. Nebyly zjištěny nedostatky</w:t>
      </w:r>
      <w:r w:rsidR="004A0F7C">
        <w:rPr>
          <w:rFonts w:asciiTheme="minorHAnsi" w:hAnsiTheme="minorHAnsi" w:cs="Arial"/>
          <w:sz w:val="22"/>
          <w:szCs w:val="22"/>
        </w:rPr>
        <w:t>, nebyly uloženy odvody, pokuty, penále</w:t>
      </w:r>
      <w:r>
        <w:rPr>
          <w:rFonts w:asciiTheme="minorHAnsi" w:hAnsiTheme="minorHAnsi" w:cs="Arial"/>
          <w:sz w:val="22"/>
          <w:szCs w:val="22"/>
        </w:rPr>
        <w:t>.</w:t>
      </w:r>
    </w:p>
    <w:p w:rsidR="00823C66" w:rsidRPr="00C25B78" w:rsidRDefault="00823C66" w:rsidP="00823C66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BB48A3" w:rsidRPr="000C5E72" w:rsidRDefault="00BB48A3" w:rsidP="00BB48A3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</w:rPr>
      </w:pPr>
      <w:r w:rsidRPr="000C5E72">
        <w:rPr>
          <w:rFonts w:ascii="Calibri" w:hAnsi="Calibri"/>
          <w:i w:val="0"/>
        </w:rPr>
        <w:t>18. Další informace a přílohy dle vlastního uvážení</w:t>
      </w:r>
    </w:p>
    <w:p w:rsidR="00D118B7" w:rsidRDefault="00D118B7" w:rsidP="00BB48A3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  <w:bookmarkStart w:id="8" w:name="_Toc219184856"/>
      <w:bookmarkStart w:id="9" w:name="_Toc219185693"/>
      <w:bookmarkStart w:id="10" w:name="_Toc220229231"/>
    </w:p>
    <w:p w:rsidR="00D118B7" w:rsidRDefault="00D118B7" w:rsidP="00BB48A3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</w:p>
    <w:p w:rsidR="00BB48A3" w:rsidRPr="000C5E72" w:rsidRDefault="00BB48A3" w:rsidP="00BB48A3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r w:rsidRPr="000C5E72">
        <w:rPr>
          <w:rFonts w:ascii="Calibri" w:hAnsi="Calibri" w:cs="Arial"/>
          <w:sz w:val="32"/>
          <w:szCs w:val="32"/>
        </w:rPr>
        <w:t>II. Odborná část dle požadavku odboru školství, mládeže a sportu</w:t>
      </w:r>
    </w:p>
    <w:p w:rsidR="00BB48A3" w:rsidRDefault="00BB48A3" w:rsidP="00BB48A3">
      <w:pPr>
        <w:pStyle w:val="Nadpis1"/>
        <w:numPr>
          <w:ilvl w:val="0"/>
          <w:numId w:val="0"/>
        </w:numPr>
        <w:ind w:left="-432"/>
        <w:rPr>
          <w:rFonts w:ascii="Arial" w:hAnsi="Arial" w:cs="Arial"/>
          <w:sz w:val="32"/>
          <w:szCs w:val="32"/>
        </w:rPr>
      </w:pPr>
    </w:p>
    <w:p w:rsidR="00BB48A3" w:rsidRPr="000C5E72" w:rsidRDefault="00BB48A3" w:rsidP="00BB48A3">
      <w:pPr>
        <w:pStyle w:val="Nadpis1"/>
        <w:numPr>
          <w:ilvl w:val="0"/>
          <w:numId w:val="0"/>
        </w:numPr>
        <w:ind w:left="-432"/>
        <w:rPr>
          <w:rFonts w:ascii="Calibri" w:hAnsi="Calibri"/>
          <w:sz w:val="28"/>
          <w:szCs w:val="28"/>
        </w:rPr>
      </w:pPr>
      <w:r w:rsidRPr="000C5E72">
        <w:rPr>
          <w:rFonts w:ascii="Calibri" w:hAnsi="Calibri"/>
          <w:sz w:val="28"/>
          <w:szCs w:val="28"/>
        </w:rPr>
        <w:t xml:space="preserve">Neinvestiční náklady na žáka – tab. </w:t>
      </w:r>
      <w:proofErr w:type="gramStart"/>
      <w:r w:rsidRPr="000C5E72">
        <w:rPr>
          <w:rFonts w:ascii="Calibri" w:hAnsi="Calibri"/>
          <w:sz w:val="28"/>
          <w:szCs w:val="28"/>
        </w:rPr>
        <w:t>č.</w:t>
      </w:r>
      <w:proofErr w:type="gramEnd"/>
      <w:r w:rsidRPr="000C5E72">
        <w:rPr>
          <w:rFonts w:ascii="Calibri" w:hAnsi="Calibri"/>
          <w:sz w:val="28"/>
          <w:szCs w:val="28"/>
        </w:rPr>
        <w:t xml:space="preserve"> 20</w:t>
      </w:r>
    </w:p>
    <w:p w:rsidR="00BB48A3" w:rsidRDefault="00BB48A3" w:rsidP="00BB48A3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BB48A3" w:rsidRPr="001F2B2C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  <w:r w:rsidRPr="001F2B2C">
        <w:rPr>
          <w:rFonts w:asciiTheme="minorHAnsi" w:hAnsiTheme="minorHAnsi" w:cs="Arial"/>
          <w:bCs/>
          <w:sz w:val="22"/>
          <w:szCs w:val="22"/>
        </w:rPr>
        <w:t>Přímé náklady na žáka za rok 201</w:t>
      </w:r>
      <w:r w:rsidR="004A0F7C">
        <w:rPr>
          <w:rFonts w:asciiTheme="minorHAnsi" w:hAnsiTheme="minorHAnsi" w:cs="Arial"/>
          <w:bCs/>
          <w:sz w:val="22"/>
          <w:szCs w:val="22"/>
        </w:rPr>
        <w:t>5</w:t>
      </w:r>
      <w:r w:rsidR="00291E81">
        <w:rPr>
          <w:rFonts w:asciiTheme="minorHAnsi" w:hAnsiTheme="minorHAnsi" w:cs="Arial"/>
          <w:bCs/>
          <w:sz w:val="22"/>
          <w:szCs w:val="22"/>
        </w:rPr>
        <w:t xml:space="preserve"> jsou ve výši </w:t>
      </w:r>
      <w:r w:rsidRPr="001F2B2C">
        <w:rPr>
          <w:rFonts w:asciiTheme="minorHAnsi" w:hAnsiTheme="minorHAnsi" w:cs="Arial"/>
          <w:bCs/>
          <w:sz w:val="22"/>
          <w:szCs w:val="22"/>
        </w:rPr>
        <w:t>1</w:t>
      </w:r>
      <w:r w:rsidR="004A0F7C">
        <w:rPr>
          <w:rFonts w:asciiTheme="minorHAnsi" w:hAnsiTheme="minorHAnsi" w:cs="Arial"/>
          <w:bCs/>
          <w:sz w:val="22"/>
          <w:szCs w:val="22"/>
        </w:rPr>
        <w:t>4</w:t>
      </w:r>
      <w:r w:rsidR="00CB234A">
        <w:rPr>
          <w:rFonts w:asciiTheme="minorHAnsi" w:hAnsiTheme="minorHAnsi" w:cs="Arial"/>
          <w:bCs/>
          <w:sz w:val="22"/>
          <w:szCs w:val="22"/>
        </w:rPr>
        <w:t>0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B234A">
        <w:rPr>
          <w:rFonts w:asciiTheme="minorHAnsi" w:hAnsiTheme="minorHAnsi" w:cs="Arial"/>
          <w:bCs/>
          <w:sz w:val="22"/>
          <w:szCs w:val="22"/>
        </w:rPr>
        <w:t>972</w:t>
      </w:r>
      <w:r w:rsidRPr="001F2B2C">
        <w:rPr>
          <w:rFonts w:asciiTheme="minorHAnsi" w:hAnsiTheme="minorHAnsi" w:cs="Arial"/>
          <w:bCs/>
          <w:sz w:val="22"/>
          <w:szCs w:val="22"/>
        </w:rPr>
        <w:t>,</w:t>
      </w:r>
      <w:r w:rsidR="00FF7CC7">
        <w:rPr>
          <w:rFonts w:asciiTheme="minorHAnsi" w:hAnsiTheme="minorHAnsi" w:cs="Arial"/>
          <w:bCs/>
          <w:sz w:val="22"/>
          <w:szCs w:val="22"/>
        </w:rPr>
        <w:t>7</w:t>
      </w:r>
      <w:r w:rsidR="00CB234A">
        <w:rPr>
          <w:rFonts w:asciiTheme="minorHAnsi" w:hAnsiTheme="minorHAnsi" w:cs="Arial"/>
          <w:bCs/>
          <w:sz w:val="22"/>
          <w:szCs w:val="22"/>
        </w:rPr>
        <w:t>4</w:t>
      </w:r>
      <w:r w:rsidR="00291E81">
        <w:rPr>
          <w:rFonts w:asciiTheme="minorHAnsi" w:hAnsiTheme="minorHAnsi" w:cs="Arial"/>
          <w:bCs/>
          <w:sz w:val="22"/>
          <w:szCs w:val="22"/>
        </w:rPr>
        <w:t>,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91E81">
        <w:rPr>
          <w:rFonts w:asciiTheme="minorHAnsi" w:hAnsiTheme="minorHAnsi" w:cs="Arial"/>
          <w:bCs/>
          <w:sz w:val="22"/>
          <w:szCs w:val="22"/>
        </w:rPr>
        <w:t xml:space="preserve">což je nárůst o </w:t>
      </w:r>
      <w:r w:rsidR="00CB234A">
        <w:rPr>
          <w:rFonts w:asciiTheme="minorHAnsi" w:hAnsiTheme="minorHAnsi" w:cs="Arial"/>
          <w:bCs/>
          <w:sz w:val="22"/>
          <w:szCs w:val="22"/>
        </w:rPr>
        <w:t>4</w:t>
      </w:r>
      <w:r w:rsidRPr="001F2B2C">
        <w:rPr>
          <w:rFonts w:asciiTheme="minorHAnsi" w:hAnsiTheme="minorHAnsi" w:cs="Arial"/>
          <w:bCs/>
          <w:sz w:val="22"/>
          <w:szCs w:val="22"/>
        </w:rPr>
        <w:t> </w:t>
      </w:r>
      <w:r w:rsidR="00CB234A">
        <w:rPr>
          <w:rFonts w:asciiTheme="minorHAnsi" w:hAnsiTheme="minorHAnsi" w:cs="Arial"/>
          <w:bCs/>
          <w:sz w:val="22"/>
          <w:szCs w:val="22"/>
        </w:rPr>
        <w:t>311</w:t>
      </w:r>
      <w:r w:rsidRPr="001F2B2C">
        <w:rPr>
          <w:rFonts w:asciiTheme="minorHAnsi" w:hAnsiTheme="minorHAnsi" w:cs="Arial"/>
          <w:bCs/>
          <w:sz w:val="22"/>
          <w:szCs w:val="22"/>
        </w:rPr>
        <w:t>,</w:t>
      </w:r>
      <w:r w:rsidR="004A0F7C">
        <w:rPr>
          <w:rFonts w:asciiTheme="minorHAnsi" w:hAnsiTheme="minorHAnsi" w:cs="Arial"/>
          <w:bCs/>
          <w:sz w:val="22"/>
          <w:szCs w:val="22"/>
        </w:rPr>
        <w:t>6</w:t>
      </w:r>
      <w:r w:rsidR="00CB234A">
        <w:rPr>
          <w:rFonts w:asciiTheme="minorHAnsi" w:hAnsiTheme="minorHAnsi" w:cs="Arial"/>
          <w:bCs/>
          <w:sz w:val="22"/>
          <w:szCs w:val="22"/>
        </w:rPr>
        <w:t>2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Kč více oproti roku 201</w:t>
      </w:r>
      <w:r w:rsidR="00133F07">
        <w:rPr>
          <w:rFonts w:asciiTheme="minorHAnsi" w:hAnsiTheme="minorHAnsi" w:cs="Arial"/>
          <w:bCs/>
          <w:sz w:val="22"/>
          <w:szCs w:val="22"/>
        </w:rPr>
        <w:t>4</w:t>
      </w:r>
      <w:r w:rsidR="00823C66">
        <w:rPr>
          <w:rFonts w:asciiTheme="minorHAnsi" w:hAnsiTheme="minorHAnsi" w:cs="Arial"/>
          <w:bCs/>
          <w:sz w:val="22"/>
          <w:szCs w:val="22"/>
        </w:rPr>
        <w:t>.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   </w:t>
      </w:r>
    </w:p>
    <w:p w:rsidR="00823C66" w:rsidRPr="00262C3E" w:rsidRDefault="00823C66" w:rsidP="00823C66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>% nárůstu 201</w:t>
      </w:r>
      <w:r w:rsidR="00A43676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A4367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10</w:t>
      </w:r>
      <w:r w:rsidR="00CB234A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,</w:t>
      </w:r>
      <w:r w:rsidR="00CB234A">
        <w:rPr>
          <w:rFonts w:asciiTheme="minorHAnsi" w:hAnsiTheme="minorHAnsi"/>
          <w:sz w:val="22"/>
          <w:szCs w:val="22"/>
        </w:rPr>
        <w:t>15</w:t>
      </w:r>
    </w:p>
    <w:p w:rsidR="00BB48A3" w:rsidRPr="001F2B2C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</w:p>
    <w:p w:rsidR="00B87C77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  <w:r w:rsidRPr="001F2B2C">
        <w:rPr>
          <w:rFonts w:asciiTheme="minorHAnsi" w:hAnsiTheme="minorHAnsi" w:cs="Arial"/>
          <w:bCs/>
          <w:sz w:val="22"/>
          <w:szCs w:val="22"/>
        </w:rPr>
        <w:t>Provozní náklady na žáka za rok 201</w:t>
      </w:r>
      <w:r w:rsidR="004A0F7C">
        <w:rPr>
          <w:rFonts w:asciiTheme="minorHAnsi" w:hAnsiTheme="minorHAnsi" w:cs="Arial"/>
          <w:bCs/>
          <w:sz w:val="22"/>
          <w:szCs w:val="22"/>
        </w:rPr>
        <w:t>5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jsou ve výši </w:t>
      </w:r>
      <w:r w:rsidR="00CB234A">
        <w:rPr>
          <w:rFonts w:asciiTheme="minorHAnsi" w:hAnsiTheme="minorHAnsi" w:cs="Arial"/>
          <w:bCs/>
          <w:sz w:val="22"/>
          <w:szCs w:val="22"/>
        </w:rPr>
        <w:t>29</w:t>
      </w:r>
      <w:r w:rsidRPr="001F2B2C">
        <w:rPr>
          <w:rFonts w:asciiTheme="minorHAnsi" w:hAnsiTheme="minorHAnsi" w:cs="Arial"/>
          <w:bCs/>
          <w:sz w:val="22"/>
          <w:szCs w:val="22"/>
        </w:rPr>
        <w:t> </w:t>
      </w:r>
      <w:r w:rsidR="00CB234A">
        <w:rPr>
          <w:rFonts w:asciiTheme="minorHAnsi" w:hAnsiTheme="minorHAnsi" w:cs="Arial"/>
          <w:bCs/>
          <w:sz w:val="22"/>
          <w:szCs w:val="22"/>
        </w:rPr>
        <w:t>055</w:t>
      </w:r>
      <w:r w:rsidRPr="001F2B2C">
        <w:rPr>
          <w:rFonts w:asciiTheme="minorHAnsi" w:hAnsiTheme="minorHAnsi" w:cs="Arial"/>
          <w:bCs/>
          <w:sz w:val="22"/>
          <w:szCs w:val="22"/>
        </w:rPr>
        <w:t>,</w:t>
      </w:r>
      <w:r w:rsidR="00CB234A">
        <w:rPr>
          <w:rFonts w:asciiTheme="minorHAnsi" w:hAnsiTheme="minorHAnsi" w:cs="Arial"/>
          <w:bCs/>
          <w:sz w:val="22"/>
          <w:szCs w:val="22"/>
        </w:rPr>
        <w:t>53</w:t>
      </w:r>
      <w:r w:rsidR="00291E81">
        <w:rPr>
          <w:rFonts w:asciiTheme="minorHAnsi" w:hAnsiTheme="minorHAnsi" w:cs="Arial"/>
          <w:bCs/>
          <w:sz w:val="22"/>
          <w:szCs w:val="22"/>
        </w:rPr>
        <w:t xml:space="preserve">, což je nárůst o </w:t>
      </w:r>
      <w:r w:rsidR="00CB234A">
        <w:rPr>
          <w:rFonts w:asciiTheme="minorHAnsi" w:hAnsiTheme="minorHAnsi" w:cs="Arial"/>
          <w:bCs/>
          <w:sz w:val="22"/>
          <w:szCs w:val="22"/>
        </w:rPr>
        <w:t>5</w:t>
      </w:r>
      <w:r w:rsidR="004A0F7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B234A">
        <w:rPr>
          <w:rFonts w:asciiTheme="minorHAnsi" w:hAnsiTheme="minorHAnsi" w:cs="Arial"/>
          <w:bCs/>
          <w:sz w:val="22"/>
          <w:szCs w:val="22"/>
        </w:rPr>
        <w:t>844</w:t>
      </w:r>
      <w:r w:rsidR="00FF7CC7">
        <w:rPr>
          <w:rFonts w:asciiTheme="minorHAnsi" w:hAnsiTheme="minorHAnsi" w:cs="Arial"/>
          <w:bCs/>
          <w:sz w:val="22"/>
          <w:szCs w:val="22"/>
        </w:rPr>
        <w:t>,</w:t>
      </w:r>
      <w:r w:rsidR="00CB234A">
        <w:rPr>
          <w:rFonts w:asciiTheme="minorHAnsi" w:hAnsiTheme="minorHAnsi" w:cs="Arial"/>
          <w:bCs/>
          <w:sz w:val="22"/>
          <w:szCs w:val="22"/>
        </w:rPr>
        <w:t>91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Kč více </w:t>
      </w:r>
      <w:proofErr w:type="gramStart"/>
      <w:r w:rsidRPr="001F2B2C">
        <w:rPr>
          <w:rFonts w:asciiTheme="minorHAnsi" w:hAnsiTheme="minorHAnsi" w:cs="Arial"/>
          <w:bCs/>
          <w:sz w:val="22"/>
          <w:szCs w:val="22"/>
        </w:rPr>
        <w:t>oproti</w:t>
      </w:r>
      <w:proofErr w:type="gramEnd"/>
    </w:p>
    <w:p w:rsidR="00BB48A3" w:rsidRPr="001F2B2C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  <w:r w:rsidRPr="001F2B2C">
        <w:rPr>
          <w:rFonts w:asciiTheme="minorHAnsi" w:hAnsiTheme="minorHAnsi" w:cs="Arial"/>
          <w:bCs/>
          <w:sz w:val="22"/>
          <w:szCs w:val="22"/>
        </w:rPr>
        <w:t>roku 201</w:t>
      </w:r>
      <w:r w:rsidR="004A0F7C">
        <w:rPr>
          <w:rFonts w:asciiTheme="minorHAnsi" w:hAnsiTheme="minorHAnsi" w:cs="Arial"/>
          <w:bCs/>
          <w:sz w:val="22"/>
          <w:szCs w:val="22"/>
        </w:rPr>
        <w:t>4</w:t>
      </w:r>
      <w:r w:rsidR="00823C66">
        <w:rPr>
          <w:rFonts w:asciiTheme="minorHAnsi" w:hAnsiTheme="minorHAnsi" w:cs="Arial"/>
          <w:bCs/>
          <w:sz w:val="22"/>
          <w:szCs w:val="22"/>
        </w:rPr>
        <w:t>.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 </w:t>
      </w:r>
    </w:p>
    <w:p w:rsidR="00823C66" w:rsidRPr="00262C3E" w:rsidRDefault="00823C66" w:rsidP="00823C66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>% nárůstu 201</w:t>
      </w:r>
      <w:r w:rsidR="004A0F7C">
        <w:rPr>
          <w:rFonts w:asciiTheme="minorHAnsi" w:hAnsiTheme="minorHAnsi"/>
          <w:sz w:val="22"/>
          <w:szCs w:val="22"/>
        </w:rPr>
        <w:t>5</w:t>
      </w:r>
      <w:r w:rsidRPr="00262C3E">
        <w:rPr>
          <w:rFonts w:asciiTheme="minorHAnsi" w:hAnsiTheme="minorHAnsi"/>
          <w:sz w:val="22"/>
          <w:szCs w:val="22"/>
        </w:rPr>
        <w:t>/201</w:t>
      </w:r>
      <w:r w:rsidR="004A0F7C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1</w:t>
      </w:r>
      <w:r w:rsidR="00CB234A">
        <w:rPr>
          <w:rFonts w:asciiTheme="minorHAnsi" w:hAnsiTheme="minorHAnsi"/>
          <w:sz w:val="22"/>
          <w:szCs w:val="22"/>
        </w:rPr>
        <w:t>25</w:t>
      </w:r>
      <w:r>
        <w:rPr>
          <w:rFonts w:asciiTheme="minorHAnsi" w:hAnsiTheme="minorHAnsi"/>
          <w:sz w:val="22"/>
          <w:szCs w:val="22"/>
        </w:rPr>
        <w:t>,</w:t>
      </w:r>
      <w:r w:rsidR="00CB234A">
        <w:rPr>
          <w:rFonts w:asciiTheme="minorHAnsi" w:hAnsiTheme="minorHAnsi"/>
          <w:sz w:val="22"/>
          <w:szCs w:val="22"/>
        </w:rPr>
        <w:t>18</w:t>
      </w:r>
    </w:p>
    <w:p w:rsidR="00BB48A3" w:rsidRPr="007E3C31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</w:p>
    <w:p w:rsidR="00BB48A3" w:rsidRPr="007E3C31" w:rsidRDefault="00BB48A3" w:rsidP="00BB48A3">
      <w:pPr>
        <w:rPr>
          <w:rFonts w:asciiTheme="minorHAnsi" w:hAnsiTheme="minorHAnsi"/>
          <w:sz w:val="22"/>
          <w:szCs w:val="22"/>
        </w:rPr>
      </w:pPr>
    </w:p>
    <w:p w:rsidR="00BB48A3" w:rsidRPr="007E3C31" w:rsidRDefault="005944F4" w:rsidP="00BB48A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nárůstu provozních nákladů na žáka se projevuje oprava protipožárních dveří hrazená z IF ve výši 240 862,00 Kč, náklady na zvýšení bezpečnosti ve výši 82  000,00 Kč.</w:t>
      </w:r>
      <w:r w:rsidR="00BB48A3" w:rsidRPr="007E3C31">
        <w:rPr>
          <w:rFonts w:asciiTheme="minorHAnsi" w:hAnsiTheme="minorHAnsi" w:cs="Arial"/>
          <w:sz w:val="22"/>
          <w:szCs w:val="22"/>
        </w:rPr>
        <w:t xml:space="preserve"> </w:t>
      </w:r>
    </w:p>
    <w:p w:rsidR="001E5C27" w:rsidRDefault="001E5C27" w:rsidP="00A50ED4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</w:p>
    <w:p w:rsidR="00D118B7" w:rsidRPr="00D118B7" w:rsidRDefault="00D118B7" w:rsidP="00D118B7"/>
    <w:p w:rsidR="00A948E0" w:rsidRDefault="00A948E0" w:rsidP="00A948E0"/>
    <w:bookmarkEnd w:id="8"/>
    <w:bookmarkEnd w:id="9"/>
    <w:bookmarkEnd w:id="10"/>
    <w:p w:rsidR="0086423D" w:rsidRPr="000C5E72" w:rsidRDefault="0086423D" w:rsidP="0086423D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r w:rsidRPr="000C5E72">
        <w:rPr>
          <w:rFonts w:ascii="Calibri" w:hAnsi="Calibri" w:cs="Arial"/>
          <w:sz w:val="32"/>
          <w:szCs w:val="32"/>
        </w:rPr>
        <w:t>III. Účetní závěrka k </w:t>
      </w:r>
      <w:proofErr w:type="gramStart"/>
      <w:r w:rsidRPr="000C5E72">
        <w:rPr>
          <w:rFonts w:ascii="Calibri" w:hAnsi="Calibri" w:cs="Arial"/>
          <w:sz w:val="32"/>
          <w:szCs w:val="32"/>
        </w:rPr>
        <w:t>31.12.201</w:t>
      </w:r>
      <w:r w:rsidR="00D90ED8" w:rsidRPr="000C5E72">
        <w:rPr>
          <w:rFonts w:ascii="Calibri" w:hAnsi="Calibri" w:cs="Arial"/>
          <w:sz w:val="32"/>
          <w:szCs w:val="32"/>
        </w:rPr>
        <w:t>5</w:t>
      </w:r>
      <w:proofErr w:type="gramEnd"/>
    </w:p>
    <w:p w:rsidR="0086423D" w:rsidRDefault="0086423D" w:rsidP="0086423D"/>
    <w:p w:rsidR="0086423D" w:rsidRPr="000C5E72" w:rsidRDefault="0086423D" w:rsidP="0086423D">
      <w:pPr>
        <w:pStyle w:val="Nadpis2"/>
        <w:numPr>
          <w:ilvl w:val="0"/>
          <w:numId w:val="34"/>
        </w:numPr>
        <w:tabs>
          <w:tab w:val="num" w:pos="540"/>
        </w:tabs>
        <w:rPr>
          <w:rFonts w:ascii="Calibri" w:hAnsi="Calibri"/>
          <w:i w:val="0"/>
        </w:rPr>
      </w:pPr>
      <w:r w:rsidRPr="000C5E72">
        <w:rPr>
          <w:rFonts w:ascii="Calibri" w:hAnsi="Calibri"/>
          <w:i w:val="0"/>
        </w:rPr>
        <w:t>Komentář k účetní závěrce k 31. 12. 201</w:t>
      </w:r>
      <w:r w:rsidR="00D90ED8" w:rsidRPr="000C5E72">
        <w:rPr>
          <w:rFonts w:ascii="Calibri" w:hAnsi="Calibri"/>
          <w:i w:val="0"/>
        </w:rPr>
        <w:t>5</w:t>
      </w:r>
      <w:r w:rsidRPr="000C5E72">
        <w:rPr>
          <w:rFonts w:ascii="Calibri" w:hAnsi="Calibri"/>
          <w:i w:val="0"/>
        </w:rPr>
        <w:t xml:space="preserve"> (celkové shrnutí)</w:t>
      </w: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Zpracování a předání účetní závěrky: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zpracování účetní závěrky proběhlo v souladu s aktuálně platnou legislativou a metodickými pokyny zřizovatele. Byly dodrženy závazné analytiky a vybrané účetní postupy.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předávání účetních výkazů do CSÚIS probíhalo v řádných termínech a bez závad.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 xml:space="preserve">inventarizace na naší škole proběhla na základě pokynu k provedení inventarizace </w:t>
      </w:r>
      <w:proofErr w:type="gramStart"/>
      <w:r w:rsidRPr="006B018E">
        <w:rPr>
          <w:rFonts w:ascii="Arial" w:hAnsi="Arial" w:cs="Arial"/>
          <w:sz w:val="20"/>
          <w:szCs w:val="20"/>
        </w:rPr>
        <w:t>č.j.</w:t>
      </w:r>
      <w:proofErr w:type="gramEnd"/>
      <w:r w:rsidRPr="006B018E">
        <w:rPr>
          <w:rFonts w:ascii="Arial" w:hAnsi="Arial" w:cs="Arial"/>
          <w:sz w:val="20"/>
          <w:szCs w:val="20"/>
        </w:rPr>
        <w:t>: ZŠOT/3</w:t>
      </w:r>
      <w:r w:rsidR="00602000">
        <w:rPr>
          <w:rFonts w:ascii="Arial" w:hAnsi="Arial" w:cs="Arial"/>
          <w:sz w:val="20"/>
          <w:szCs w:val="20"/>
        </w:rPr>
        <w:t>69</w:t>
      </w:r>
      <w:r w:rsidRPr="006B018E">
        <w:rPr>
          <w:rFonts w:ascii="Arial" w:hAnsi="Arial" w:cs="Arial"/>
          <w:sz w:val="20"/>
          <w:szCs w:val="20"/>
        </w:rPr>
        <w:t>/201</w:t>
      </w:r>
      <w:r w:rsidR="00602000">
        <w:rPr>
          <w:rFonts w:ascii="Arial" w:hAnsi="Arial" w:cs="Arial"/>
          <w:sz w:val="20"/>
          <w:szCs w:val="20"/>
        </w:rPr>
        <w:t>5</w:t>
      </w:r>
      <w:r w:rsidRPr="006B018E">
        <w:rPr>
          <w:rFonts w:ascii="Arial" w:hAnsi="Arial" w:cs="Arial"/>
          <w:sz w:val="20"/>
          <w:szCs w:val="20"/>
        </w:rPr>
        <w:t xml:space="preserve">  ze dne </w:t>
      </w:r>
      <w:proofErr w:type="gramStart"/>
      <w:r w:rsidR="00EC29AA">
        <w:rPr>
          <w:rFonts w:ascii="Arial" w:hAnsi="Arial" w:cs="Arial"/>
          <w:sz w:val="20"/>
          <w:szCs w:val="20"/>
        </w:rPr>
        <w:t>23</w:t>
      </w:r>
      <w:r w:rsidRPr="006B018E">
        <w:rPr>
          <w:rFonts w:ascii="Arial" w:hAnsi="Arial" w:cs="Arial"/>
          <w:sz w:val="20"/>
          <w:szCs w:val="20"/>
        </w:rPr>
        <w:t>.1</w:t>
      </w:r>
      <w:r w:rsidR="00EC29AA">
        <w:rPr>
          <w:rFonts w:ascii="Arial" w:hAnsi="Arial" w:cs="Arial"/>
          <w:sz w:val="20"/>
          <w:szCs w:val="20"/>
        </w:rPr>
        <w:t>0</w:t>
      </w:r>
      <w:r w:rsidRPr="006B018E">
        <w:rPr>
          <w:rFonts w:ascii="Arial" w:hAnsi="Arial" w:cs="Arial"/>
          <w:sz w:val="20"/>
          <w:szCs w:val="20"/>
        </w:rPr>
        <w:t>.201</w:t>
      </w:r>
      <w:r w:rsidR="00EC29AA">
        <w:rPr>
          <w:rFonts w:ascii="Arial" w:hAnsi="Arial" w:cs="Arial"/>
          <w:sz w:val="20"/>
          <w:szCs w:val="20"/>
        </w:rPr>
        <w:t>5</w:t>
      </w:r>
      <w:proofErr w:type="gramEnd"/>
      <w:r w:rsidRPr="006B018E">
        <w:rPr>
          <w:rFonts w:ascii="Arial" w:hAnsi="Arial" w:cs="Arial"/>
          <w:sz w:val="20"/>
          <w:szCs w:val="20"/>
        </w:rPr>
        <w:t>. Členové inventarizační komise neshledali rozdíly. Ve zpracování dokladové inventarizace nebyly shledány rozdíly.</w:t>
      </w: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lastRenderedPageBreak/>
        <w:t>V daném účetním období byly zachyceny a proúčtovány všechny skutečnosti související s daným účetními obdobím (za účelem zajištění věrného a poctivého obrazu účetnictví: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jsou dodržovány účetní postupy, metody časového rozlišení nákladů a výnosů provádíme u časopisů a update účetních programů, dohadné položky účtujeme každý měsíc u energií, v prosinci dohadné položky nebyly, všechny náklady byly zaúčtovány přímo. Odpisování dlouhodobého majetku probíhá v souladu s pravidly zřizovatele. Investiční transfer, technické zhodnocení majetku jsme neměli.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evidence a účtování o transferech probíhá v souladu s účetními postupy, prochází finanční kontrolou. Do účetnictví jsou promítnuty všechny smlouvy.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škola nemá žádné pohledávky po splatnosti ani žádné nedobytné pohledávky.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 xml:space="preserve">proúčtování daňové povinnosti a zohlednění daňové úspory - v letošním roce máme hospodářský výsledek </w:t>
      </w:r>
      <w:r w:rsidR="00602000">
        <w:rPr>
          <w:rFonts w:ascii="Arial" w:hAnsi="Arial" w:cs="Arial"/>
          <w:sz w:val="20"/>
          <w:szCs w:val="20"/>
        </w:rPr>
        <w:t>0</w:t>
      </w:r>
      <w:r w:rsidRPr="006B018E">
        <w:rPr>
          <w:rFonts w:ascii="Arial" w:hAnsi="Arial" w:cs="Arial"/>
          <w:sz w:val="20"/>
          <w:szCs w:val="20"/>
        </w:rPr>
        <w:t>,</w:t>
      </w:r>
      <w:r w:rsidR="00602000">
        <w:rPr>
          <w:rFonts w:ascii="Arial" w:hAnsi="Arial" w:cs="Arial"/>
          <w:sz w:val="20"/>
          <w:szCs w:val="20"/>
        </w:rPr>
        <w:t>00</w:t>
      </w:r>
      <w:r w:rsidRPr="006B018E">
        <w:rPr>
          <w:rFonts w:ascii="Arial" w:hAnsi="Arial" w:cs="Arial"/>
          <w:sz w:val="20"/>
          <w:szCs w:val="20"/>
        </w:rPr>
        <w:t xml:space="preserve"> Kč, </w:t>
      </w:r>
      <w:r w:rsidR="00602000">
        <w:rPr>
          <w:rFonts w:ascii="Arial" w:hAnsi="Arial" w:cs="Arial"/>
          <w:sz w:val="20"/>
          <w:szCs w:val="20"/>
        </w:rPr>
        <w:t>rezervní fond 413 jsme čerpali ve výši 510,62 Kč.</w:t>
      </w:r>
    </w:p>
    <w:p w:rsidR="00D118B7" w:rsidRDefault="00D118B7" w:rsidP="00D118B7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6B018E" w:rsidRPr="006B018E" w:rsidRDefault="006B018E" w:rsidP="00D118B7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86423D" w:rsidRPr="000C5E72" w:rsidRDefault="0086423D" w:rsidP="0086423D">
      <w:pPr>
        <w:pStyle w:val="Nadpis2"/>
        <w:numPr>
          <w:ilvl w:val="0"/>
          <w:numId w:val="34"/>
        </w:numPr>
        <w:tabs>
          <w:tab w:val="num" w:pos="540"/>
        </w:tabs>
        <w:rPr>
          <w:rFonts w:ascii="Calibri" w:hAnsi="Calibri"/>
          <w:i w:val="0"/>
        </w:rPr>
      </w:pPr>
      <w:r w:rsidRPr="000C5E72">
        <w:rPr>
          <w:rFonts w:ascii="Calibri" w:hAnsi="Calibri"/>
          <w:i w:val="0"/>
        </w:rPr>
        <w:t>Vyjádření ředitele k vybraným oblastem řízení</w:t>
      </w:r>
    </w:p>
    <w:p w:rsidR="0086423D" w:rsidRPr="00D84C9C" w:rsidRDefault="0086423D" w:rsidP="0086423D"/>
    <w:p w:rsidR="0086423D" w:rsidRPr="000C5E72" w:rsidRDefault="0086423D" w:rsidP="0086423D">
      <w:pPr>
        <w:numPr>
          <w:ilvl w:val="0"/>
          <w:numId w:val="39"/>
        </w:numPr>
        <w:ind w:left="284" w:hanging="284"/>
        <w:rPr>
          <w:rFonts w:ascii="Arial" w:hAnsi="Arial" w:cs="Arial"/>
          <w:b/>
          <w:i/>
          <w:sz w:val="22"/>
          <w:szCs w:val="20"/>
        </w:rPr>
      </w:pPr>
      <w:r w:rsidRPr="000C5E72">
        <w:rPr>
          <w:rFonts w:ascii="Arial" w:hAnsi="Arial" w:cs="Arial"/>
          <w:b/>
          <w:i/>
          <w:sz w:val="22"/>
          <w:szCs w:val="20"/>
        </w:rPr>
        <w:t xml:space="preserve">Nastavení vnitřního kontrolního systému PO </w:t>
      </w:r>
    </w:p>
    <w:p w:rsidR="0086423D" w:rsidRPr="00A24585" w:rsidRDefault="0086423D" w:rsidP="0086423D">
      <w:pPr>
        <w:rPr>
          <w:rFonts w:ascii="Arial" w:hAnsi="Arial" w:cs="Arial"/>
          <w:sz w:val="16"/>
          <w:szCs w:val="18"/>
        </w:rPr>
      </w:pP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V organizaci v rámci vnitřního kontrolního systému provádíme finanční kontrolu dle směrnice o finanční kontrole. Pro naši organizaci se nám jeví tato kontrola jako dostačující</w:t>
      </w:r>
      <w:r w:rsidR="00B71C45" w:rsidRPr="006B018E">
        <w:rPr>
          <w:rFonts w:ascii="Arial" w:hAnsi="Arial" w:cs="Arial"/>
          <w:sz w:val="20"/>
          <w:szCs w:val="20"/>
        </w:rPr>
        <w:t>.</w:t>
      </w:r>
    </w:p>
    <w:p w:rsidR="0086423D" w:rsidRPr="006B018E" w:rsidRDefault="0086423D" w:rsidP="0086423D">
      <w:pPr>
        <w:jc w:val="both"/>
        <w:rPr>
          <w:rFonts w:ascii="Arial" w:hAnsi="Arial" w:cs="Arial"/>
          <w:i/>
          <w:sz w:val="20"/>
          <w:szCs w:val="20"/>
        </w:rPr>
      </w:pPr>
    </w:p>
    <w:p w:rsidR="0086423D" w:rsidRPr="000C5E72" w:rsidRDefault="0086423D" w:rsidP="0086423D">
      <w:pPr>
        <w:numPr>
          <w:ilvl w:val="0"/>
          <w:numId w:val="40"/>
        </w:numPr>
        <w:ind w:left="284" w:hanging="284"/>
        <w:rPr>
          <w:rFonts w:ascii="Arial" w:hAnsi="Arial" w:cs="Arial"/>
          <w:b/>
          <w:i/>
          <w:sz w:val="22"/>
          <w:szCs w:val="20"/>
        </w:rPr>
      </w:pPr>
      <w:r w:rsidRPr="000C5E72">
        <w:rPr>
          <w:rFonts w:ascii="Arial" w:hAnsi="Arial" w:cs="Arial"/>
          <w:b/>
          <w:i/>
          <w:sz w:val="22"/>
          <w:szCs w:val="20"/>
        </w:rPr>
        <w:t>Inventarizace majetku PO</w:t>
      </w:r>
    </w:p>
    <w:p w:rsidR="0086423D" w:rsidRPr="00A24585" w:rsidRDefault="0086423D" w:rsidP="0086423D">
      <w:pPr>
        <w:rPr>
          <w:rFonts w:ascii="Arial" w:hAnsi="Arial" w:cs="Arial"/>
          <w:sz w:val="16"/>
          <w:szCs w:val="18"/>
        </w:rPr>
      </w:pP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 xml:space="preserve">Inventarizace byla provedena na základě  pokynu k inventarizaci </w:t>
      </w:r>
      <w:proofErr w:type="gramStart"/>
      <w:r w:rsidRPr="006B018E">
        <w:rPr>
          <w:rFonts w:ascii="Arial" w:hAnsi="Arial" w:cs="Arial"/>
          <w:sz w:val="20"/>
          <w:szCs w:val="20"/>
        </w:rPr>
        <w:t>č.j.</w:t>
      </w:r>
      <w:proofErr w:type="gramEnd"/>
      <w:r w:rsidRPr="006B018E">
        <w:rPr>
          <w:rFonts w:ascii="Arial" w:hAnsi="Arial" w:cs="Arial"/>
          <w:sz w:val="20"/>
          <w:szCs w:val="20"/>
        </w:rPr>
        <w:t>: ZŠOT/3</w:t>
      </w:r>
      <w:r w:rsidR="00602000">
        <w:rPr>
          <w:rFonts w:ascii="Arial" w:hAnsi="Arial" w:cs="Arial"/>
          <w:sz w:val="20"/>
          <w:szCs w:val="20"/>
        </w:rPr>
        <w:t>69</w:t>
      </w:r>
      <w:r w:rsidRPr="006B018E">
        <w:rPr>
          <w:rFonts w:ascii="Arial" w:hAnsi="Arial" w:cs="Arial"/>
          <w:sz w:val="20"/>
          <w:szCs w:val="20"/>
        </w:rPr>
        <w:t>/201</w:t>
      </w:r>
      <w:r w:rsidR="00602000">
        <w:rPr>
          <w:rFonts w:ascii="Arial" w:hAnsi="Arial" w:cs="Arial"/>
          <w:sz w:val="20"/>
          <w:szCs w:val="20"/>
        </w:rPr>
        <w:t>5</w:t>
      </w:r>
      <w:r w:rsidRPr="006B018E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602000">
        <w:rPr>
          <w:rFonts w:ascii="Arial" w:hAnsi="Arial" w:cs="Arial"/>
          <w:sz w:val="20"/>
          <w:szCs w:val="20"/>
        </w:rPr>
        <w:t>23</w:t>
      </w:r>
      <w:r w:rsidRPr="006B018E">
        <w:rPr>
          <w:rFonts w:ascii="Arial" w:hAnsi="Arial" w:cs="Arial"/>
          <w:sz w:val="20"/>
          <w:szCs w:val="20"/>
        </w:rPr>
        <w:t>.1</w:t>
      </w:r>
      <w:r w:rsidR="00602000">
        <w:rPr>
          <w:rFonts w:ascii="Arial" w:hAnsi="Arial" w:cs="Arial"/>
          <w:sz w:val="20"/>
          <w:szCs w:val="20"/>
        </w:rPr>
        <w:t>0</w:t>
      </w:r>
      <w:r w:rsidRPr="006B018E">
        <w:rPr>
          <w:rFonts w:ascii="Arial" w:hAnsi="Arial" w:cs="Arial"/>
          <w:sz w:val="20"/>
          <w:szCs w:val="20"/>
        </w:rPr>
        <w:t>.201</w:t>
      </w:r>
      <w:r w:rsidR="00602000">
        <w:rPr>
          <w:rFonts w:ascii="Arial" w:hAnsi="Arial" w:cs="Arial"/>
          <w:sz w:val="20"/>
          <w:szCs w:val="20"/>
        </w:rPr>
        <w:t>5</w:t>
      </w:r>
      <w:proofErr w:type="gramEnd"/>
      <w:r w:rsidRPr="006B018E">
        <w:rPr>
          <w:rFonts w:ascii="Arial" w:hAnsi="Arial" w:cs="Arial"/>
          <w:sz w:val="20"/>
          <w:szCs w:val="20"/>
        </w:rPr>
        <w:t xml:space="preserve">. Inventarizace byla provedena v souladu se směrnicí O inventarizaci. </w:t>
      </w: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 xml:space="preserve">Při inventarizaci nebyly zjištěny rozdíly. Inventarizační komise spolupracovala s vedoucími jednotlivých sbírek a účetní školy. Poctivě kontrolovala veškeré položky majetku.  </w:t>
      </w:r>
    </w:p>
    <w:p w:rsidR="0086423D" w:rsidRPr="006B018E" w:rsidRDefault="0086423D" w:rsidP="0086423D">
      <w:pPr>
        <w:rPr>
          <w:rFonts w:ascii="Arial" w:hAnsi="Arial" w:cs="Arial"/>
          <w:sz w:val="20"/>
          <w:szCs w:val="20"/>
        </w:rPr>
      </w:pPr>
    </w:p>
    <w:p w:rsidR="008F2B77" w:rsidRPr="006B018E" w:rsidRDefault="008F2B77" w:rsidP="0086423D">
      <w:pPr>
        <w:rPr>
          <w:rFonts w:ascii="Arial" w:hAnsi="Arial" w:cs="Arial"/>
          <w:sz w:val="20"/>
          <w:szCs w:val="20"/>
        </w:rPr>
      </w:pPr>
    </w:p>
    <w:p w:rsidR="006F02B8" w:rsidRDefault="006F02B8" w:rsidP="004F5CFE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bookmarkStart w:id="11" w:name="_Toc379531367"/>
      <w:bookmarkStart w:id="12" w:name="_Toc219184857"/>
      <w:bookmarkStart w:id="13" w:name="_Toc219185694"/>
    </w:p>
    <w:p w:rsidR="004F5CFE" w:rsidRDefault="004F5CFE" w:rsidP="004F5CFE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r w:rsidRPr="00C13D9D">
        <w:rPr>
          <w:rFonts w:ascii="Calibri" w:hAnsi="Calibri" w:cs="Arial"/>
          <w:sz w:val="32"/>
          <w:szCs w:val="32"/>
        </w:rPr>
        <w:t>I</w:t>
      </w:r>
      <w:r>
        <w:rPr>
          <w:rFonts w:ascii="Calibri" w:hAnsi="Calibri" w:cs="Arial"/>
          <w:sz w:val="32"/>
          <w:szCs w:val="32"/>
        </w:rPr>
        <w:t>V. Stanovisko ředitele ke schvalování účetní závěrky k 31.</w:t>
      </w:r>
      <w:r w:rsidR="006F02B8">
        <w:rPr>
          <w:rFonts w:ascii="Calibri" w:hAnsi="Calibri" w:cs="Arial"/>
          <w:sz w:val="32"/>
          <w:szCs w:val="32"/>
        </w:rPr>
        <w:t xml:space="preserve"> </w:t>
      </w:r>
      <w:r>
        <w:rPr>
          <w:rFonts w:ascii="Calibri" w:hAnsi="Calibri" w:cs="Arial"/>
          <w:sz w:val="32"/>
          <w:szCs w:val="32"/>
        </w:rPr>
        <w:t>12.</w:t>
      </w:r>
      <w:r w:rsidR="006F02B8">
        <w:rPr>
          <w:rFonts w:ascii="Calibri" w:hAnsi="Calibri" w:cs="Arial"/>
          <w:sz w:val="32"/>
          <w:szCs w:val="32"/>
        </w:rPr>
        <w:t xml:space="preserve"> </w:t>
      </w:r>
      <w:r>
        <w:rPr>
          <w:rFonts w:ascii="Calibri" w:hAnsi="Calibri" w:cs="Arial"/>
          <w:sz w:val="32"/>
          <w:szCs w:val="32"/>
        </w:rPr>
        <w:t>201</w:t>
      </w:r>
      <w:bookmarkEnd w:id="11"/>
      <w:r w:rsidR="00D90ED8">
        <w:rPr>
          <w:rFonts w:ascii="Calibri" w:hAnsi="Calibri" w:cs="Arial"/>
          <w:sz w:val="32"/>
          <w:szCs w:val="32"/>
        </w:rPr>
        <w:t>5</w:t>
      </w:r>
    </w:p>
    <w:p w:rsidR="004F5CFE" w:rsidRDefault="004F5CFE" w:rsidP="004F5CFE"/>
    <w:p w:rsidR="004F5CFE" w:rsidRDefault="004F5CFE" w:rsidP="004F5CFE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F5CFE" w:rsidRPr="002F0607" w:rsidTr="004F5CFE">
        <w:trPr>
          <w:trHeight w:val="624"/>
        </w:trPr>
        <w:tc>
          <w:tcPr>
            <w:tcW w:w="5000" w:type="pct"/>
            <w:shd w:val="clear" w:color="auto" w:fill="auto"/>
            <w:vAlign w:val="center"/>
          </w:tcPr>
          <w:p w:rsidR="004F5CFE" w:rsidRPr="00966DC2" w:rsidRDefault="004F5CFE" w:rsidP="004F5CF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Stanovisko</w:t>
            </w:r>
            <w:r w:rsidRPr="00966DC2">
              <w:rPr>
                <w:rFonts w:ascii="Arial" w:hAnsi="Arial" w:cs="Arial"/>
                <w:b/>
                <w:sz w:val="20"/>
                <w:szCs w:val="18"/>
              </w:rPr>
              <w:t xml:space="preserve"> ředitele příspěvkové organizace</w:t>
            </w:r>
          </w:p>
          <w:p w:rsidR="004F5CFE" w:rsidRPr="00966DC2" w:rsidRDefault="004F5CFE" w:rsidP="00D90E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66DC2">
              <w:rPr>
                <w:rFonts w:ascii="Arial" w:hAnsi="Arial" w:cs="Arial"/>
                <w:b/>
                <w:sz w:val="20"/>
                <w:szCs w:val="18"/>
              </w:rPr>
              <w:t xml:space="preserve"> ke schvalování účetní závěrky PO k 31.</w:t>
            </w:r>
            <w:r w:rsidR="006F02B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966DC2">
              <w:rPr>
                <w:rFonts w:ascii="Arial" w:hAnsi="Arial" w:cs="Arial"/>
                <w:b/>
                <w:sz w:val="20"/>
                <w:szCs w:val="18"/>
              </w:rPr>
              <w:t>12.</w:t>
            </w:r>
            <w:r w:rsidR="006F02B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966DC2">
              <w:rPr>
                <w:rFonts w:ascii="Arial" w:hAnsi="Arial" w:cs="Arial"/>
                <w:b/>
                <w:sz w:val="20"/>
                <w:szCs w:val="18"/>
              </w:rPr>
              <w:t>201</w:t>
            </w:r>
            <w:r w:rsidR="00D90ED8">
              <w:rPr>
                <w:rFonts w:ascii="Arial" w:hAnsi="Arial" w:cs="Arial"/>
                <w:b/>
                <w:sz w:val="20"/>
                <w:szCs w:val="18"/>
              </w:rPr>
              <w:t>5</w:t>
            </w:r>
          </w:p>
        </w:tc>
      </w:tr>
      <w:tr w:rsidR="004F5CFE" w:rsidRPr="002F0607" w:rsidTr="004F5CFE">
        <w:trPr>
          <w:trHeight w:val="522"/>
        </w:trPr>
        <w:tc>
          <w:tcPr>
            <w:tcW w:w="5000" w:type="pct"/>
            <w:shd w:val="clear" w:color="auto" w:fill="auto"/>
          </w:tcPr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 xml:space="preserve">V návaznosti na vyhodnocení vybraných oblastí řízení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>a předaných podkladů ke schvalování účetní závěrky za rok 201</w:t>
            </w:r>
            <w:r w:rsidR="00D90ED8">
              <w:rPr>
                <w:rFonts w:ascii="Arial" w:hAnsi="Arial" w:cs="Arial"/>
                <w:sz w:val="20"/>
              </w:rPr>
              <w:t>5</w:t>
            </w:r>
            <w:r w:rsidRPr="00966DC2">
              <w:rPr>
                <w:rFonts w:ascii="Arial" w:hAnsi="Arial" w:cs="Arial"/>
                <w:sz w:val="20"/>
              </w:rPr>
              <w:t xml:space="preserve">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>ředitel příspěvkové organizace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66DC2">
              <w:rPr>
                <w:rFonts w:ascii="Arial" w:hAnsi="Arial" w:cs="Arial"/>
                <w:b/>
                <w:sz w:val="20"/>
              </w:rPr>
              <w:t xml:space="preserve">doporučuje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>schválit účetní závěrku příspěvkové organizace k 31.</w:t>
            </w:r>
            <w:r w:rsidR="006F02B8">
              <w:rPr>
                <w:rFonts w:ascii="Arial" w:hAnsi="Arial" w:cs="Arial"/>
                <w:sz w:val="20"/>
              </w:rPr>
              <w:t xml:space="preserve"> </w:t>
            </w:r>
            <w:r w:rsidRPr="00966DC2">
              <w:rPr>
                <w:rFonts w:ascii="Arial" w:hAnsi="Arial" w:cs="Arial"/>
                <w:sz w:val="20"/>
              </w:rPr>
              <w:t>12</w:t>
            </w:r>
            <w:r w:rsidR="006F02B8">
              <w:rPr>
                <w:rFonts w:ascii="Arial" w:hAnsi="Arial" w:cs="Arial"/>
                <w:sz w:val="20"/>
              </w:rPr>
              <w:t xml:space="preserve">. </w:t>
            </w:r>
            <w:r w:rsidRPr="00966DC2">
              <w:rPr>
                <w:rFonts w:ascii="Arial" w:hAnsi="Arial" w:cs="Arial"/>
                <w:sz w:val="20"/>
              </w:rPr>
              <w:t>201</w:t>
            </w:r>
            <w:r w:rsidR="00D90ED8">
              <w:rPr>
                <w:rFonts w:ascii="Arial" w:hAnsi="Arial" w:cs="Arial"/>
                <w:sz w:val="20"/>
              </w:rPr>
              <w:t>5</w:t>
            </w:r>
          </w:p>
          <w:p w:rsidR="004F5CFE" w:rsidRPr="00F66F8E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 xml:space="preserve">na zasedání Rady Zlínského kraje dne </w:t>
            </w:r>
            <w:r w:rsidR="006F02B8" w:rsidRPr="00F66F8E">
              <w:rPr>
                <w:rFonts w:ascii="Arial" w:hAnsi="Arial" w:cs="Arial"/>
                <w:sz w:val="20"/>
              </w:rPr>
              <w:t>2</w:t>
            </w:r>
            <w:r w:rsidR="0086278B" w:rsidRPr="00F66F8E">
              <w:rPr>
                <w:rFonts w:ascii="Arial" w:hAnsi="Arial" w:cs="Arial"/>
                <w:sz w:val="20"/>
              </w:rPr>
              <w:t>5</w:t>
            </w:r>
            <w:r w:rsidRPr="00F66F8E">
              <w:rPr>
                <w:rFonts w:ascii="Arial" w:hAnsi="Arial" w:cs="Arial"/>
                <w:sz w:val="20"/>
              </w:rPr>
              <w:t>.</w:t>
            </w:r>
            <w:r w:rsidR="006F02B8" w:rsidRPr="00F66F8E">
              <w:rPr>
                <w:rFonts w:ascii="Arial" w:hAnsi="Arial" w:cs="Arial"/>
                <w:sz w:val="20"/>
              </w:rPr>
              <w:t xml:space="preserve"> 04</w:t>
            </w:r>
            <w:r w:rsidRPr="00F66F8E">
              <w:rPr>
                <w:rFonts w:ascii="Arial" w:hAnsi="Arial" w:cs="Arial"/>
                <w:sz w:val="20"/>
              </w:rPr>
              <w:t>.201</w:t>
            </w:r>
            <w:r w:rsidR="0086278B" w:rsidRPr="00F66F8E">
              <w:rPr>
                <w:rFonts w:ascii="Arial" w:hAnsi="Arial" w:cs="Arial"/>
                <w:sz w:val="20"/>
              </w:rPr>
              <w:t>6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>V</w:t>
            </w:r>
            <w:r w:rsidR="00B71C45">
              <w:rPr>
                <w:rFonts w:ascii="Arial" w:hAnsi="Arial" w:cs="Arial"/>
                <w:sz w:val="20"/>
                <w:szCs w:val="18"/>
              </w:rPr>
              <w:t xml:space="preserve"> Otrokovicích dne </w:t>
            </w:r>
            <w:proofErr w:type="gramStart"/>
            <w:r w:rsidR="00B71C45">
              <w:rPr>
                <w:rFonts w:ascii="Arial" w:hAnsi="Arial" w:cs="Arial"/>
                <w:sz w:val="20"/>
                <w:szCs w:val="18"/>
              </w:rPr>
              <w:t>2</w:t>
            </w:r>
            <w:r w:rsidR="007E66B9">
              <w:rPr>
                <w:rFonts w:ascii="Arial" w:hAnsi="Arial" w:cs="Arial"/>
                <w:sz w:val="20"/>
                <w:szCs w:val="18"/>
              </w:rPr>
              <w:t>2</w:t>
            </w:r>
            <w:r w:rsidR="00B71C45">
              <w:rPr>
                <w:rFonts w:ascii="Arial" w:hAnsi="Arial" w:cs="Arial"/>
                <w:sz w:val="20"/>
                <w:szCs w:val="18"/>
              </w:rPr>
              <w:t>.02.</w:t>
            </w:r>
            <w:r w:rsidRPr="00966DC2">
              <w:rPr>
                <w:rFonts w:ascii="Arial" w:hAnsi="Arial" w:cs="Arial"/>
                <w:sz w:val="20"/>
                <w:szCs w:val="18"/>
              </w:rPr>
              <w:t>201</w:t>
            </w:r>
            <w:r w:rsidR="007E66B9">
              <w:rPr>
                <w:rFonts w:ascii="Arial" w:hAnsi="Arial" w:cs="Arial"/>
                <w:sz w:val="20"/>
                <w:szCs w:val="18"/>
              </w:rPr>
              <w:t>6</w:t>
            </w:r>
            <w:proofErr w:type="gramEnd"/>
          </w:p>
          <w:p w:rsidR="004F5CFE" w:rsidRPr="00966DC2" w:rsidRDefault="004F5CFE" w:rsidP="004F5CFE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F5CFE" w:rsidRPr="00966DC2" w:rsidRDefault="004F5CFE" w:rsidP="004F5CFE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F5CFE" w:rsidRPr="00966DC2" w:rsidRDefault="004F5CFE" w:rsidP="004F5CFE">
            <w:pPr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-------------------------------------------------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       </w:t>
            </w:r>
            <w:r w:rsidR="00E24E02">
              <w:rPr>
                <w:rFonts w:ascii="Arial" w:hAnsi="Arial" w:cs="Arial"/>
                <w:sz w:val="20"/>
                <w:szCs w:val="18"/>
              </w:rPr>
              <w:t>Mgr. Pavlína Frdlíková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         </w:t>
            </w:r>
            <w:r w:rsidR="006460A6">
              <w:rPr>
                <w:rFonts w:ascii="Arial" w:hAnsi="Arial" w:cs="Arial"/>
                <w:sz w:val="20"/>
                <w:szCs w:val="18"/>
              </w:rPr>
              <w:t xml:space="preserve">   </w:t>
            </w:r>
            <w:r w:rsidRPr="00966DC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6460A6">
              <w:rPr>
                <w:rFonts w:ascii="Arial" w:hAnsi="Arial" w:cs="Arial"/>
                <w:sz w:val="20"/>
                <w:szCs w:val="18"/>
              </w:rPr>
              <w:t>ř</w:t>
            </w:r>
            <w:r w:rsidRPr="00966DC2">
              <w:rPr>
                <w:rFonts w:ascii="Arial" w:hAnsi="Arial" w:cs="Arial"/>
                <w:sz w:val="20"/>
                <w:szCs w:val="18"/>
              </w:rPr>
              <w:t>editel</w:t>
            </w:r>
            <w:r w:rsidR="006460A6">
              <w:rPr>
                <w:rFonts w:ascii="Arial" w:hAnsi="Arial" w:cs="Arial"/>
                <w:sz w:val="20"/>
                <w:szCs w:val="18"/>
              </w:rPr>
              <w:t>ka školy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F2B77" w:rsidRPr="008F2B77" w:rsidRDefault="008F2B77" w:rsidP="008F2B77">
      <w:bookmarkStart w:id="14" w:name="_Toc379531368"/>
    </w:p>
    <w:p w:rsidR="005438C1" w:rsidRPr="00C13D9D" w:rsidRDefault="005438C1" w:rsidP="00CB7269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r w:rsidRPr="00C13D9D">
        <w:rPr>
          <w:rFonts w:ascii="Calibri" w:hAnsi="Calibri" w:cs="Arial"/>
          <w:sz w:val="32"/>
          <w:szCs w:val="32"/>
        </w:rPr>
        <w:lastRenderedPageBreak/>
        <w:t xml:space="preserve">B. </w:t>
      </w:r>
      <w:bookmarkEnd w:id="12"/>
      <w:bookmarkEnd w:id="13"/>
      <w:r w:rsidR="004F5CFE">
        <w:rPr>
          <w:rFonts w:ascii="Calibri" w:hAnsi="Calibri" w:cs="Arial"/>
          <w:sz w:val="32"/>
          <w:szCs w:val="32"/>
        </w:rPr>
        <w:t>Přílohy včetně stanoviska OŠMS</w:t>
      </w:r>
      <w:bookmarkEnd w:id="14"/>
    </w:p>
    <w:p w:rsidR="005438C1" w:rsidRDefault="005438C1" w:rsidP="00915C02">
      <w:pPr>
        <w:rPr>
          <w:rFonts w:ascii="Arial" w:hAnsi="Arial" w:cs="Arial"/>
          <w:sz w:val="22"/>
          <w:szCs w:val="22"/>
        </w:rPr>
      </w:pPr>
    </w:p>
    <w:p w:rsidR="004F5CFE" w:rsidRDefault="004F5CFE" w:rsidP="004F5CFE">
      <w:pPr>
        <w:jc w:val="both"/>
        <w:rPr>
          <w:rFonts w:ascii="Arial" w:hAnsi="Arial" w:cs="Arial"/>
          <w:sz w:val="22"/>
        </w:rPr>
      </w:pPr>
      <w:r w:rsidRPr="00493526">
        <w:rPr>
          <w:rFonts w:ascii="Arial" w:hAnsi="Arial" w:cs="Arial"/>
          <w:sz w:val="22"/>
        </w:rPr>
        <w:t xml:space="preserve">(jednotlivé dokumenty </w:t>
      </w:r>
      <w:r>
        <w:rPr>
          <w:rFonts w:ascii="Arial" w:hAnsi="Arial" w:cs="Arial"/>
          <w:sz w:val="22"/>
        </w:rPr>
        <w:t>jsou řazeny na konci zprávy o hospodaření a činnosti v následujícím pořadí</w:t>
      </w:r>
      <w:r w:rsidRPr="00493526">
        <w:rPr>
          <w:rFonts w:ascii="Arial" w:hAnsi="Arial" w:cs="Arial"/>
          <w:sz w:val="22"/>
        </w:rPr>
        <w:t>)</w:t>
      </w:r>
    </w:p>
    <w:p w:rsidR="004F5CFE" w:rsidRPr="00493526" w:rsidRDefault="004F5CFE" w:rsidP="004F5CFE">
      <w:pPr>
        <w:jc w:val="both"/>
        <w:rPr>
          <w:rFonts w:ascii="Arial" w:hAnsi="Arial" w:cs="Arial"/>
          <w:sz w:val="22"/>
        </w:rPr>
      </w:pPr>
    </w:p>
    <w:p w:rsidR="004F5CFE" w:rsidRPr="006930B9" w:rsidRDefault="004F5CFE" w:rsidP="004F5CFE">
      <w:pPr>
        <w:pStyle w:val="Nadpis1"/>
        <w:numPr>
          <w:ilvl w:val="0"/>
          <w:numId w:val="0"/>
        </w:numPr>
        <w:ind w:left="-432" w:firstLine="432"/>
        <w:rPr>
          <w:rFonts w:ascii="Arial" w:hAnsi="Arial" w:cs="Arial"/>
          <w:i/>
          <w:sz w:val="24"/>
          <w:szCs w:val="26"/>
        </w:rPr>
      </w:pPr>
      <w:bookmarkStart w:id="15" w:name="_Toc378338063"/>
      <w:bookmarkStart w:id="16" w:name="_Toc379531369"/>
      <w:r w:rsidRPr="006930B9">
        <w:rPr>
          <w:rFonts w:ascii="Arial" w:hAnsi="Arial" w:cs="Arial"/>
          <w:i/>
          <w:sz w:val="24"/>
          <w:szCs w:val="26"/>
        </w:rPr>
        <w:t>I. Zpráva o hospodaření</w:t>
      </w:r>
      <w:bookmarkEnd w:id="15"/>
      <w:bookmarkEnd w:id="16"/>
    </w:p>
    <w:p w:rsidR="004F5CFE" w:rsidRDefault="004F5CFE" w:rsidP="00915C02">
      <w:pPr>
        <w:rPr>
          <w:rFonts w:ascii="Arial" w:hAnsi="Arial" w:cs="Arial"/>
          <w:sz w:val="22"/>
          <w:szCs w:val="22"/>
        </w:rPr>
      </w:pPr>
    </w:p>
    <w:p w:rsidR="00072559" w:rsidRPr="00C13D9D" w:rsidRDefault="00072559" w:rsidP="00915C02">
      <w:pPr>
        <w:jc w:val="both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1</w:t>
      </w:r>
      <w:r w:rsidR="006E0173">
        <w:rPr>
          <w:rFonts w:ascii="Calibri" w:hAnsi="Calibri" w:cs="Arial"/>
        </w:rPr>
        <w:t>a,b</w:t>
      </w:r>
      <w:r w:rsidRPr="00C13D9D">
        <w:rPr>
          <w:rFonts w:ascii="Calibri" w:hAnsi="Calibri" w:cs="Arial"/>
        </w:rPr>
        <w:tab/>
        <w:t>Závazně s</w:t>
      </w:r>
      <w:r w:rsidR="00FA642A" w:rsidRPr="00C13D9D">
        <w:rPr>
          <w:rFonts w:ascii="Calibri" w:hAnsi="Calibri" w:cs="Arial"/>
        </w:rPr>
        <w:t>tanovené ukazatele pro rok 20</w:t>
      </w:r>
      <w:r w:rsidR="00273607" w:rsidRPr="00C13D9D">
        <w:rPr>
          <w:rFonts w:ascii="Calibri" w:hAnsi="Calibri" w:cs="Arial"/>
        </w:rPr>
        <w:t>1</w:t>
      </w:r>
      <w:r w:rsidR="00602000">
        <w:rPr>
          <w:rFonts w:ascii="Calibri" w:hAnsi="Calibri" w:cs="Arial"/>
        </w:rPr>
        <w:t>5</w:t>
      </w:r>
      <w:r w:rsidR="007518F5" w:rsidRPr="00C13D9D">
        <w:rPr>
          <w:rFonts w:ascii="Calibri" w:hAnsi="Calibri" w:cs="Arial"/>
        </w:rPr>
        <w:t xml:space="preserve"> a finanční vypořádání dotací</w:t>
      </w:r>
    </w:p>
    <w:p w:rsidR="00B963F0" w:rsidRPr="00C13D9D" w:rsidRDefault="005438C1" w:rsidP="00A602AA">
      <w:pPr>
        <w:ind w:left="1418" w:hanging="1418"/>
        <w:jc w:val="both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2</w:t>
      </w:r>
      <w:r w:rsidR="00043425">
        <w:rPr>
          <w:rFonts w:ascii="Calibri" w:hAnsi="Calibri" w:cs="Arial"/>
        </w:rPr>
        <w:t>a,b</w:t>
      </w:r>
      <w:r w:rsidRPr="00C13D9D">
        <w:rPr>
          <w:rFonts w:ascii="Calibri" w:hAnsi="Calibri" w:cs="Arial"/>
        </w:rPr>
        <w:tab/>
      </w:r>
      <w:r w:rsidR="00107FDA" w:rsidRPr="00C13D9D">
        <w:rPr>
          <w:rFonts w:ascii="Calibri" w:hAnsi="Calibri" w:cs="Arial"/>
        </w:rPr>
        <w:t xml:space="preserve">Přehled </w:t>
      </w:r>
      <w:r w:rsidR="00A602AA" w:rsidRPr="00C13D9D">
        <w:rPr>
          <w:rFonts w:ascii="Calibri" w:hAnsi="Calibri" w:cs="Arial"/>
        </w:rPr>
        <w:t xml:space="preserve">čerpání a </w:t>
      </w:r>
      <w:r w:rsidR="00107FDA" w:rsidRPr="00C13D9D">
        <w:rPr>
          <w:rFonts w:ascii="Calibri" w:hAnsi="Calibri" w:cs="Arial"/>
        </w:rPr>
        <w:t>plnění rozpočtu nákladů a výnosů v tis. Kč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3</w:t>
      </w:r>
      <w:r w:rsidRPr="00C13D9D">
        <w:rPr>
          <w:rFonts w:ascii="Calibri" w:hAnsi="Calibri" w:cs="Arial"/>
        </w:rPr>
        <w:tab/>
        <w:t>Vyhodnocení doplňkové činnosti podle jednotlivých činností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4</w:t>
      </w:r>
      <w:r w:rsidRPr="00C13D9D">
        <w:rPr>
          <w:rFonts w:ascii="Calibri" w:hAnsi="Calibri" w:cs="Arial"/>
        </w:rPr>
        <w:tab/>
        <w:t>Objem mzdových nákladů a jednotlivých složek platu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5</w:t>
      </w:r>
      <w:r w:rsidRPr="00C13D9D">
        <w:rPr>
          <w:rFonts w:ascii="Calibri" w:hAnsi="Calibri" w:cs="Arial"/>
        </w:rPr>
        <w:tab/>
        <w:t>Stav zaměstnanců a průměrná mzda dle kategorií</w:t>
      </w:r>
    </w:p>
    <w:p w:rsidR="005438C1" w:rsidRPr="00C13D9D" w:rsidRDefault="00F7204D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6</w:t>
      </w:r>
      <w:r w:rsidR="005438C1" w:rsidRPr="00C13D9D">
        <w:rPr>
          <w:rFonts w:ascii="Calibri" w:hAnsi="Calibri" w:cs="Arial"/>
        </w:rPr>
        <w:tab/>
        <w:t xml:space="preserve">Přehled oprav a údržby 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7</w:t>
      </w:r>
      <w:r w:rsidRPr="00C13D9D">
        <w:rPr>
          <w:rFonts w:ascii="Calibri" w:hAnsi="Calibri" w:cs="Arial"/>
        </w:rPr>
        <w:tab/>
        <w:t xml:space="preserve">Přehled o tvorbě a užití </w:t>
      </w:r>
      <w:r w:rsidR="007765CA" w:rsidRPr="00C13D9D">
        <w:rPr>
          <w:rFonts w:ascii="Calibri" w:hAnsi="Calibri" w:cs="Arial"/>
        </w:rPr>
        <w:t>investičního fondu k 3</w:t>
      </w:r>
      <w:r w:rsidR="00072559" w:rsidRPr="00C13D9D">
        <w:rPr>
          <w:rFonts w:ascii="Calibri" w:hAnsi="Calibri" w:cs="Arial"/>
        </w:rPr>
        <w:t>1</w:t>
      </w:r>
      <w:r w:rsidR="007765CA" w:rsidRPr="00C13D9D">
        <w:rPr>
          <w:rFonts w:ascii="Calibri" w:hAnsi="Calibri" w:cs="Arial"/>
        </w:rPr>
        <w:t>.</w:t>
      </w:r>
      <w:r w:rsidR="00072559" w:rsidRPr="00C13D9D">
        <w:rPr>
          <w:rFonts w:ascii="Calibri" w:hAnsi="Calibri" w:cs="Arial"/>
        </w:rPr>
        <w:t xml:space="preserve"> 12</w:t>
      </w:r>
      <w:r w:rsidR="007765CA" w:rsidRPr="00C13D9D">
        <w:rPr>
          <w:rFonts w:ascii="Calibri" w:hAnsi="Calibri" w:cs="Arial"/>
        </w:rPr>
        <w:t>. 20</w:t>
      </w:r>
      <w:r w:rsidR="00273607" w:rsidRPr="00C13D9D">
        <w:rPr>
          <w:rFonts w:ascii="Calibri" w:hAnsi="Calibri" w:cs="Arial"/>
        </w:rPr>
        <w:t>1</w:t>
      </w:r>
      <w:r w:rsidR="00D71D22">
        <w:rPr>
          <w:rFonts w:ascii="Calibri" w:hAnsi="Calibri" w:cs="Arial"/>
        </w:rPr>
        <w:t>5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8</w:t>
      </w:r>
      <w:r w:rsidRPr="00C13D9D">
        <w:rPr>
          <w:rFonts w:ascii="Calibri" w:hAnsi="Calibri" w:cs="Arial"/>
        </w:rPr>
        <w:tab/>
        <w:t>Příloha k tvorbě a užití investičního fondu k 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D71D22">
        <w:rPr>
          <w:rFonts w:ascii="Calibri" w:hAnsi="Calibri" w:cs="Arial"/>
        </w:rPr>
        <w:t>5</w:t>
      </w:r>
    </w:p>
    <w:p w:rsidR="00072559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9</w:t>
      </w:r>
      <w:r w:rsidRPr="00C13D9D">
        <w:rPr>
          <w:rFonts w:ascii="Calibri" w:hAnsi="Calibri" w:cs="Arial"/>
        </w:rPr>
        <w:tab/>
        <w:t>Přehled o tvorbě a užití rezervního fondu k 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D71D22">
        <w:rPr>
          <w:rFonts w:ascii="Calibri" w:hAnsi="Calibri" w:cs="Arial"/>
        </w:rPr>
        <w:t>5</w:t>
      </w:r>
    </w:p>
    <w:p w:rsidR="005438C1" w:rsidRPr="00C13D9D" w:rsidRDefault="00B9509E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č.10</w:t>
      </w:r>
      <w:proofErr w:type="gramEnd"/>
      <w:r w:rsidR="005438C1" w:rsidRPr="00C13D9D">
        <w:rPr>
          <w:rFonts w:ascii="Calibri" w:hAnsi="Calibri" w:cs="Arial"/>
        </w:rPr>
        <w:tab/>
        <w:t>Přehled o tvorbě a užití FKSP k 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D71D22">
        <w:rPr>
          <w:rFonts w:ascii="Calibri" w:hAnsi="Calibri" w:cs="Arial"/>
        </w:rPr>
        <w:t>5</w:t>
      </w:r>
    </w:p>
    <w:p w:rsidR="00532D61" w:rsidRPr="00C13D9D" w:rsidRDefault="00532D6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1</w:t>
      </w:r>
      <w:proofErr w:type="gramEnd"/>
      <w:r w:rsidRPr="00C13D9D">
        <w:rPr>
          <w:rFonts w:ascii="Calibri" w:hAnsi="Calibri" w:cs="Arial"/>
        </w:rPr>
        <w:tab/>
        <w:t>Přehled o tvorbě a užití fondu odměn k 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D71D22">
        <w:rPr>
          <w:rFonts w:ascii="Calibri" w:hAnsi="Calibri" w:cs="Arial"/>
        </w:rPr>
        <w:t>5</w:t>
      </w:r>
    </w:p>
    <w:p w:rsidR="005438C1" w:rsidRPr="00C13D9D" w:rsidRDefault="00532D6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2</w:t>
      </w:r>
      <w:proofErr w:type="gramEnd"/>
      <w:r w:rsidR="005438C1" w:rsidRPr="00C13D9D">
        <w:rPr>
          <w:rFonts w:ascii="Calibri" w:hAnsi="Calibri" w:cs="Arial"/>
        </w:rPr>
        <w:tab/>
      </w:r>
      <w:r w:rsidR="00273607" w:rsidRPr="00C13D9D">
        <w:rPr>
          <w:rFonts w:ascii="Calibri" w:hAnsi="Calibri" w:cs="Arial"/>
        </w:rPr>
        <w:t>Tvorba a čerpání fondů v roce 201</w:t>
      </w:r>
      <w:r w:rsidR="00D71D22">
        <w:rPr>
          <w:rFonts w:ascii="Calibri" w:hAnsi="Calibri" w:cs="Arial"/>
        </w:rPr>
        <w:t>54</w:t>
      </w:r>
      <w:r w:rsidR="009B252B">
        <w:rPr>
          <w:rFonts w:ascii="Calibri" w:hAnsi="Calibri" w:cs="Arial"/>
        </w:rPr>
        <w:t>4</w:t>
      </w:r>
    </w:p>
    <w:p w:rsidR="005438C1" w:rsidRDefault="005438C1" w:rsidP="00D06B26">
      <w:pPr>
        <w:ind w:left="1418" w:hanging="1418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3</w:t>
      </w:r>
      <w:proofErr w:type="gramEnd"/>
      <w:r w:rsidR="00D06B26">
        <w:rPr>
          <w:rFonts w:ascii="Calibri" w:hAnsi="Calibri" w:cs="Arial"/>
        </w:rPr>
        <w:t xml:space="preserve"> a)</w:t>
      </w:r>
      <w:r w:rsidRPr="00C13D9D">
        <w:rPr>
          <w:rFonts w:ascii="Calibri" w:hAnsi="Calibri" w:cs="Arial"/>
        </w:rPr>
        <w:tab/>
        <w:t xml:space="preserve">Přehled pohledávek organizace ke dni 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D71D22">
        <w:rPr>
          <w:rFonts w:ascii="Calibri" w:hAnsi="Calibri" w:cs="Arial"/>
        </w:rPr>
        <w:t>5</w:t>
      </w:r>
      <w:r w:rsidR="00D06B26">
        <w:rPr>
          <w:rFonts w:ascii="Calibri" w:hAnsi="Calibri" w:cs="Arial"/>
        </w:rPr>
        <w:t xml:space="preserve"> + Přehled vyřazených nedobytných pohledávek organizace k 31. 12. 201</w:t>
      </w:r>
      <w:r w:rsidR="00D71D22">
        <w:rPr>
          <w:rFonts w:ascii="Calibri" w:hAnsi="Calibri" w:cs="Arial"/>
        </w:rPr>
        <w:t>5</w:t>
      </w:r>
    </w:p>
    <w:p w:rsidR="00D06B26" w:rsidRPr="00C13D9D" w:rsidRDefault="006E0173" w:rsidP="00915C02">
      <w:pPr>
        <w:rPr>
          <w:rFonts w:ascii="Calibri" w:hAnsi="Calibri" w:cs="Arial"/>
        </w:rPr>
      </w:pPr>
      <w:r>
        <w:rPr>
          <w:rFonts w:ascii="Calibri" w:hAnsi="Calibri" w:cs="Arial"/>
        </w:rPr>
        <w:t>Ta</w:t>
      </w:r>
      <w:r w:rsidR="00D06B26">
        <w:rPr>
          <w:rFonts w:ascii="Calibri" w:hAnsi="Calibri" w:cs="Arial"/>
        </w:rPr>
        <w:t xml:space="preserve">b. </w:t>
      </w:r>
      <w:proofErr w:type="gramStart"/>
      <w:r w:rsidR="00D06B26">
        <w:rPr>
          <w:rFonts w:ascii="Calibri" w:hAnsi="Calibri" w:cs="Arial"/>
        </w:rPr>
        <w:t>č.</w:t>
      </w:r>
      <w:proofErr w:type="gramEnd"/>
      <w:r w:rsidR="00D06B26">
        <w:rPr>
          <w:rFonts w:ascii="Calibri" w:hAnsi="Calibri" w:cs="Arial"/>
        </w:rPr>
        <w:t xml:space="preserve"> 13 b) </w:t>
      </w:r>
      <w:r w:rsidR="00D06B26">
        <w:rPr>
          <w:rFonts w:ascii="Calibri" w:hAnsi="Calibri" w:cs="Arial"/>
        </w:rPr>
        <w:tab/>
        <w:t>Přehled a rozpis pohledávek po lhůtě splatnosti k 31. 12. 201</w:t>
      </w:r>
      <w:r w:rsidR="00D71D22">
        <w:rPr>
          <w:rFonts w:ascii="Calibri" w:hAnsi="Calibri" w:cs="Arial"/>
        </w:rPr>
        <w:t>5</w:t>
      </w:r>
    </w:p>
    <w:p w:rsidR="00A516AF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4</w:t>
      </w:r>
      <w:proofErr w:type="gramEnd"/>
      <w:r w:rsidRPr="00C13D9D">
        <w:rPr>
          <w:rFonts w:ascii="Calibri" w:hAnsi="Calibri" w:cs="Arial"/>
        </w:rPr>
        <w:tab/>
        <w:t xml:space="preserve">Přehled závazků organizace ke dni 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D71D22">
        <w:rPr>
          <w:rFonts w:ascii="Calibri" w:hAnsi="Calibri" w:cs="Arial"/>
        </w:rPr>
        <w:t>5</w:t>
      </w:r>
    </w:p>
    <w:p w:rsidR="00072559" w:rsidRPr="00C13D9D" w:rsidRDefault="00072559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5</w:t>
      </w:r>
      <w:proofErr w:type="gramEnd"/>
      <w:r w:rsidRPr="00C13D9D">
        <w:rPr>
          <w:rFonts w:ascii="Calibri" w:hAnsi="Calibri" w:cs="Arial"/>
        </w:rPr>
        <w:tab/>
        <w:t xml:space="preserve">Vyhodnocení výsledku </w:t>
      </w:r>
      <w:r w:rsidR="00A602AA" w:rsidRPr="00C13D9D">
        <w:rPr>
          <w:rFonts w:ascii="Calibri" w:hAnsi="Calibri" w:cs="Arial"/>
        </w:rPr>
        <w:t xml:space="preserve">hospodaření </w:t>
      </w:r>
      <w:r w:rsidRPr="00C13D9D">
        <w:rPr>
          <w:rFonts w:ascii="Calibri" w:hAnsi="Calibri" w:cs="Arial"/>
        </w:rPr>
        <w:t xml:space="preserve">a návrh </w:t>
      </w:r>
      <w:r w:rsidR="00273607" w:rsidRPr="00C13D9D">
        <w:rPr>
          <w:rFonts w:ascii="Calibri" w:hAnsi="Calibri" w:cs="Arial"/>
        </w:rPr>
        <w:t xml:space="preserve">na </w:t>
      </w:r>
      <w:r w:rsidRPr="00C13D9D">
        <w:rPr>
          <w:rFonts w:ascii="Calibri" w:hAnsi="Calibri" w:cs="Arial"/>
        </w:rPr>
        <w:t>příděl</w:t>
      </w:r>
      <w:r w:rsidR="00273607" w:rsidRPr="00C13D9D">
        <w:rPr>
          <w:rFonts w:ascii="Calibri" w:hAnsi="Calibri" w:cs="Arial"/>
        </w:rPr>
        <w:t>y</w:t>
      </w:r>
      <w:r w:rsidRPr="00C13D9D">
        <w:rPr>
          <w:rFonts w:ascii="Calibri" w:hAnsi="Calibri" w:cs="Arial"/>
        </w:rPr>
        <w:t xml:space="preserve"> do fondů </w:t>
      </w:r>
    </w:p>
    <w:p w:rsidR="00072559" w:rsidRPr="00C13D9D" w:rsidRDefault="00072559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6</w:t>
      </w:r>
      <w:proofErr w:type="gramEnd"/>
      <w:r w:rsidR="00273607" w:rsidRPr="00C13D9D">
        <w:rPr>
          <w:rFonts w:ascii="Calibri" w:hAnsi="Calibri" w:cs="Arial"/>
        </w:rPr>
        <w:tab/>
        <w:t>Přehled projektů z EU</w:t>
      </w:r>
    </w:p>
    <w:p w:rsidR="009C66C8" w:rsidRPr="00C13D9D" w:rsidRDefault="00072559" w:rsidP="009C66C8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7</w:t>
      </w:r>
      <w:proofErr w:type="gramEnd"/>
      <w:r w:rsidRPr="00C13D9D">
        <w:rPr>
          <w:rFonts w:ascii="Calibri" w:hAnsi="Calibri" w:cs="Arial"/>
        </w:rPr>
        <w:tab/>
        <w:t xml:space="preserve">Přehled akcí </w:t>
      </w:r>
      <w:r w:rsidR="009C66C8" w:rsidRPr="00C13D9D">
        <w:rPr>
          <w:rFonts w:ascii="Calibri" w:hAnsi="Calibri" w:cs="Arial"/>
        </w:rPr>
        <w:t>roku 201</w:t>
      </w:r>
      <w:r w:rsidR="00D71D22">
        <w:rPr>
          <w:rFonts w:ascii="Calibri" w:hAnsi="Calibri" w:cs="Arial"/>
        </w:rPr>
        <w:t>5</w:t>
      </w:r>
      <w:r w:rsidR="009C66C8" w:rsidRPr="00C13D9D">
        <w:rPr>
          <w:rFonts w:ascii="Calibri" w:hAnsi="Calibri" w:cs="Arial"/>
        </w:rPr>
        <w:t xml:space="preserve"> v objemu nad 500 tis. Kč bez DPH</w:t>
      </w:r>
    </w:p>
    <w:p w:rsidR="00687B8F" w:rsidRPr="00C13D9D" w:rsidRDefault="00687B8F" w:rsidP="00107FDA">
      <w:pPr>
        <w:ind w:left="1410" w:hanging="1410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r w:rsidR="00D06B26">
        <w:rPr>
          <w:rFonts w:ascii="Calibri" w:hAnsi="Calibri" w:cs="Arial"/>
        </w:rPr>
        <w:t>18</w:t>
      </w:r>
      <w:proofErr w:type="gramEnd"/>
      <w:r w:rsidRPr="00C13D9D">
        <w:rPr>
          <w:rFonts w:ascii="Calibri" w:hAnsi="Calibri" w:cs="Arial"/>
        </w:rPr>
        <w:tab/>
        <w:t>Přehled o příjmech z pronájmů a přehled o výdajích na nájmy PO</w:t>
      </w:r>
    </w:p>
    <w:p w:rsidR="00687B8F" w:rsidRPr="00C13D9D" w:rsidRDefault="00687B8F" w:rsidP="00687B8F">
      <w:pPr>
        <w:ind w:left="1410" w:hanging="1410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r w:rsidR="00D06B26">
        <w:rPr>
          <w:rFonts w:ascii="Calibri" w:hAnsi="Calibri" w:cs="Arial"/>
        </w:rPr>
        <w:t>19</w:t>
      </w:r>
      <w:proofErr w:type="gramEnd"/>
      <w:r w:rsidRPr="00C13D9D">
        <w:rPr>
          <w:rFonts w:ascii="Calibri" w:hAnsi="Calibri" w:cs="Arial"/>
        </w:rPr>
        <w:tab/>
        <w:t>Přehled o provede</w:t>
      </w:r>
      <w:r w:rsidR="00273607" w:rsidRPr="00C13D9D">
        <w:rPr>
          <w:rFonts w:ascii="Calibri" w:hAnsi="Calibri" w:cs="Arial"/>
        </w:rPr>
        <w:t>ných kontrolách v PO v roce 201</w:t>
      </w:r>
      <w:r w:rsidR="00D71D22">
        <w:rPr>
          <w:rFonts w:ascii="Calibri" w:hAnsi="Calibri" w:cs="Arial"/>
        </w:rPr>
        <w:t>5</w:t>
      </w:r>
    </w:p>
    <w:p w:rsidR="00B0085E" w:rsidRPr="00C13D9D" w:rsidRDefault="00B0085E" w:rsidP="00B0085E">
      <w:pPr>
        <w:ind w:left="1410" w:hanging="1410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č.2</w:t>
      </w:r>
      <w:r w:rsidR="00D06B26">
        <w:rPr>
          <w:rFonts w:ascii="Calibri" w:hAnsi="Calibri" w:cs="Arial"/>
        </w:rPr>
        <w:t>0</w:t>
      </w:r>
      <w:proofErr w:type="gramEnd"/>
      <w:r w:rsidRPr="00C13D9D">
        <w:rPr>
          <w:rFonts w:ascii="Calibri" w:hAnsi="Calibri" w:cs="Arial"/>
        </w:rPr>
        <w:tab/>
        <w:t>Neinvestiční náklady na žáka</w:t>
      </w:r>
    </w:p>
    <w:p w:rsidR="00B0085E" w:rsidRDefault="00B0085E" w:rsidP="00687B8F">
      <w:pPr>
        <w:ind w:left="1410" w:hanging="1410"/>
        <w:rPr>
          <w:rFonts w:ascii="Calibri" w:hAnsi="Calibri" w:cs="Arial"/>
        </w:rPr>
      </w:pPr>
    </w:p>
    <w:p w:rsidR="005F44FA" w:rsidRPr="00C13D9D" w:rsidRDefault="005F44FA" w:rsidP="00687B8F">
      <w:pPr>
        <w:ind w:left="1410" w:hanging="1410"/>
        <w:rPr>
          <w:rFonts w:ascii="Calibri" w:hAnsi="Calibri" w:cs="Arial"/>
        </w:rPr>
      </w:pPr>
    </w:p>
    <w:p w:rsidR="005F44FA" w:rsidRPr="006930B9" w:rsidRDefault="005F44FA" w:rsidP="005F44FA">
      <w:pPr>
        <w:pStyle w:val="Nadpis1"/>
        <w:numPr>
          <w:ilvl w:val="0"/>
          <w:numId w:val="0"/>
        </w:numPr>
        <w:ind w:left="-432" w:firstLine="432"/>
        <w:rPr>
          <w:rFonts w:ascii="Arial" w:hAnsi="Arial" w:cs="Arial"/>
          <w:i/>
          <w:sz w:val="24"/>
          <w:szCs w:val="26"/>
        </w:rPr>
      </w:pPr>
      <w:bookmarkStart w:id="17" w:name="_Toc378338065"/>
      <w:bookmarkStart w:id="18" w:name="_Toc379531370"/>
      <w:r w:rsidRPr="006930B9">
        <w:rPr>
          <w:rFonts w:ascii="Arial" w:hAnsi="Arial" w:cs="Arial"/>
          <w:i/>
          <w:sz w:val="24"/>
          <w:szCs w:val="26"/>
        </w:rPr>
        <w:t>II. Účetní závěrka k 31.</w:t>
      </w:r>
      <w:r w:rsidR="009B252B">
        <w:rPr>
          <w:rFonts w:ascii="Arial" w:hAnsi="Arial" w:cs="Arial"/>
          <w:i/>
          <w:sz w:val="24"/>
          <w:szCs w:val="26"/>
        </w:rPr>
        <w:t xml:space="preserve"> </w:t>
      </w:r>
      <w:r w:rsidRPr="006930B9">
        <w:rPr>
          <w:rFonts w:ascii="Arial" w:hAnsi="Arial" w:cs="Arial"/>
          <w:i/>
          <w:sz w:val="24"/>
          <w:szCs w:val="26"/>
        </w:rPr>
        <w:t>12.</w:t>
      </w:r>
      <w:r w:rsidR="009B252B">
        <w:rPr>
          <w:rFonts w:ascii="Arial" w:hAnsi="Arial" w:cs="Arial"/>
          <w:i/>
          <w:sz w:val="24"/>
          <w:szCs w:val="26"/>
        </w:rPr>
        <w:t xml:space="preserve"> </w:t>
      </w:r>
      <w:r w:rsidRPr="006930B9">
        <w:rPr>
          <w:rFonts w:ascii="Arial" w:hAnsi="Arial" w:cs="Arial"/>
          <w:i/>
          <w:sz w:val="24"/>
          <w:szCs w:val="26"/>
        </w:rPr>
        <w:t>201</w:t>
      </w:r>
      <w:bookmarkEnd w:id="17"/>
      <w:bookmarkEnd w:id="18"/>
      <w:r w:rsidR="00D71D22">
        <w:rPr>
          <w:rFonts w:ascii="Arial" w:hAnsi="Arial" w:cs="Arial"/>
          <w:i/>
          <w:sz w:val="24"/>
          <w:szCs w:val="26"/>
        </w:rPr>
        <w:t>5</w:t>
      </w:r>
    </w:p>
    <w:p w:rsidR="005F44FA" w:rsidRDefault="005F44FA" w:rsidP="005F44FA">
      <w:pPr>
        <w:rPr>
          <w:rFonts w:ascii="Arial" w:hAnsi="Arial" w:cs="Arial"/>
          <w:sz w:val="22"/>
        </w:rPr>
      </w:pPr>
    </w:p>
    <w:p w:rsidR="005F44FA" w:rsidRPr="008D20AF" w:rsidRDefault="005F44FA" w:rsidP="005F44FA">
      <w:pPr>
        <w:numPr>
          <w:ilvl w:val="0"/>
          <w:numId w:val="35"/>
        </w:numPr>
        <w:ind w:left="284" w:hanging="284"/>
        <w:rPr>
          <w:rFonts w:asciiTheme="minorHAnsi" w:hAnsiTheme="minorHAnsi" w:cs="Arial"/>
        </w:rPr>
      </w:pPr>
      <w:r w:rsidRPr="008D20AF">
        <w:rPr>
          <w:rFonts w:asciiTheme="minorHAnsi" w:hAnsiTheme="minorHAnsi" w:cs="Arial"/>
        </w:rPr>
        <w:t>Účetní výkazy k 31.</w:t>
      </w:r>
      <w:r w:rsidR="009B252B" w:rsidRPr="008D20AF">
        <w:rPr>
          <w:rFonts w:asciiTheme="minorHAnsi" w:hAnsiTheme="minorHAnsi" w:cs="Arial"/>
        </w:rPr>
        <w:t xml:space="preserve"> </w:t>
      </w:r>
      <w:r w:rsidRPr="008D20AF">
        <w:rPr>
          <w:rFonts w:asciiTheme="minorHAnsi" w:hAnsiTheme="minorHAnsi" w:cs="Arial"/>
        </w:rPr>
        <w:t>12.</w:t>
      </w:r>
      <w:r w:rsidR="009B252B" w:rsidRPr="008D20AF">
        <w:rPr>
          <w:rFonts w:asciiTheme="minorHAnsi" w:hAnsiTheme="minorHAnsi" w:cs="Arial"/>
        </w:rPr>
        <w:t xml:space="preserve"> </w:t>
      </w:r>
      <w:r w:rsidRPr="008D20AF">
        <w:rPr>
          <w:rFonts w:asciiTheme="minorHAnsi" w:hAnsiTheme="minorHAnsi" w:cs="Arial"/>
        </w:rPr>
        <w:t>201</w:t>
      </w:r>
      <w:r w:rsidR="00D71D22">
        <w:rPr>
          <w:rFonts w:asciiTheme="minorHAnsi" w:hAnsiTheme="minorHAnsi" w:cs="Arial"/>
        </w:rPr>
        <w:t>5</w:t>
      </w:r>
      <w:r w:rsidRPr="008D20AF">
        <w:rPr>
          <w:rFonts w:asciiTheme="minorHAnsi" w:hAnsiTheme="minorHAnsi" w:cs="Arial"/>
        </w:rPr>
        <w:t xml:space="preserve"> v Kč (rozvaha, výkaz zisku a ztráty, příloha)</w:t>
      </w:r>
    </w:p>
    <w:p w:rsidR="005F44FA" w:rsidRPr="008D20AF" w:rsidRDefault="005F44FA" w:rsidP="005F44FA">
      <w:pPr>
        <w:numPr>
          <w:ilvl w:val="0"/>
          <w:numId w:val="35"/>
        </w:numPr>
        <w:ind w:left="284" w:hanging="284"/>
        <w:rPr>
          <w:rFonts w:asciiTheme="minorHAnsi" w:hAnsiTheme="minorHAnsi" w:cs="Arial"/>
        </w:rPr>
      </w:pPr>
      <w:r w:rsidRPr="008D20AF">
        <w:rPr>
          <w:rFonts w:asciiTheme="minorHAnsi" w:hAnsiTheme="minorHAnsi" w:cs="Arial"/>
        </w:rPr>
        <w:t>Ostatní podklady ke schvalování účetní závěrky:</w:t>
      </w:r>
    </w:p>
    <w:p w:rsidR="005F44FA" w:rsidRPr="008D20AF" w:rsidRDefault="005F44FA" w:rsidP="005F44FA">
      <w:pPr>
        <w:numPr>
          <w:ilvl w:val="0"/>
          <w:numId w:val="36"/>
        </w:numPr>
        <w:ind w:left="567" w:hanging="283"/>
        <w:rPr>
          <w:rFonts w:asciiTheme="minorHAnsi" w:hAnsiTheme="minorHAnsi" w:cs="Arial"/>
        </w:rPr>
      </w:pPr>
      <w:r w:rsidRPr="008D20AF">
        <w:rPr>
          <w:rFonts w:asciiTheme="minorHAnsi" w:hAnsiTheme="minorHAnsi" w:cs="Arial"/>
        </w:rPr>
        <w:t>Inventarizační zpráva</w:t>
      </w:r>
    </w:p>
    <w:p w:rsidR="005F44FA" w:rsidRPr="008D20AF" w:rsidRDefault="005F44FA" w:rsidP="005F44FA">
      <w:pPr>
        <w:numPr>
          <w:ilvl w:val="0"/>
          <w:numId w:val="36"/>
        </w:numPr>
        <w:ind w:left="567" w:hanging="283"/>
        <w:rPr>
          <w:rFonts w:asciiTheme="minorHAnsi" w:hAnsiTheme="minorHAnsi" w:cs="Arial"/>
        </w:rPr>
      </w:pPr>
      <w:r w:rsidRPr="008D20AF">
        <w:rPr>
          <w:rFonts w:asciiTheme="minorHAnsi" w:hAnsiTheme="minorHAnsi" w:cs="Arial"/>
        </w:rPr>
        <w:t>Zpráva o výsledku finanční kontroly</w:t>
      </w:r>
    </w:p>
    <w:p w:rsidR="0081705F" w:rsidRPr="00444782" w:rsidRDefault="0081705F" w:rsidP="0081705F">
      <w:pPr>
        <w:ind w:left="567"/>
        <w:rPr>
          <w:rFonts w:asciiTheme="minorHAnsi" w:hAnsiTheme="minorHAnsi" w:cs="Arial"/>
          <w:highlight w:val="yellow"/>
        </w:rPr>
      </w:pPr>
    </w:p>
    <w:p w:rsidR="005F44FA" w:rsidRDefault="005F44FA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5F44FA" w:rsidRPr="006930B9" w:rsidRDefault="005F44FA" w:rsidP="005F44FA">
      <w:pPr>
        <w:pStyle w:val="Nadpis1"/>
        <w:numPr>
          <w:ilvl w:val="0"/>
          <w:numId w:val="0"/>
        </w:numPr>
        <w:ind w:left="-432" w:firstLine="432"/>
        <w:rPr>
          <w:rFonts w:ascii="Arial" w:hAnsi="Arial" w:cs="Arial"/>
          <w:i/>
          <w:sz w:val="24"/>
          <w:szCs w:val="26"/>
        </w:rPr>
      </w:pPr>
      <w:bookmarkStart w:id="19" w:name="_Toc379531371"/>
      <w:r w:rsidRPr="006930B9">
        <w:rPr>
          <w:rFonts w:ascii="Arial" w:hAnsi="Arial" w:cs="Arial"/>
          <w:i/>
          <w:sz w:val="24"/>
          <w:szCs w:val="26"/>
        </w:rPr>
        <w:t>II</w:t>
      </w:r>
      <w:r>
        <w:rPr>
          <w:rFonts w:ascii="Arial" w:hAnsi="Arial" w:cs="Arial"/>
          <w:i/>
          <w:sz w:val="24"/>
          <w:szCs w:val="26"/>
        </w:rPr>
        <w:t>I</w:t>
      </w:r>
      <w:r w:rsidRPr="006930B9">
        <w:rPr>
          <w:rFonts w:ascii="Arial" w:hAnsi="Arial" w:cs="Arial"/>
          <w:i/>
          <w:sz w:val="24"/>
          <w:szCs w:val="26"/>
        </w:rPr>
        <w:t xml:space="preserve">. </w:t>
      </w:r>
      <w:r>
        <w:rPr>
          <w:rFonts w:ascii="Arial" w:hAnsi="Arial" w:cs="Arial"/>
          <w:i/>
          <w:sz w:val="24"/>
          <w:szCs w:val="26"/>
        </w:rPr>
        <w:t>Stanovisko OŠMS za rok 201</w:t>
      </w:r>
      <w:bookmarkEnd w:id="19"/>
      <w:r w:rsidR="00D71D22">
        <w:rPr>
          <w:rFonts w:ascii="Arial" w:hAnsi="Arial" w:cs="Arial"/>
          <w:i/>
          <w:sz w:val="24"/>
          <w:szCs w:val="26"/>
        </w:rPr>
        <w:t>5</w:t>
      </w:r>
    </w:p>
    <w:sectPr w:rsidR="005F44FA" w:rsidRPr="006930B9" w:rsidSect="00E3570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3A" w:rsidRDefault="009D2E3A">
      <w:r>
        <w:separator/>
      </w:r>
    </w:p>
  </w:endnote>
  <w:endnote w:type="continuationSeparator" w:id="0">
    <w:p w:rsidR="009D2E3A" w:rsidRDefault="009D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B1" w:rsidRDefault="008A13B1" w:rsidP="00067F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13B1" w:rsidRDefault="008A13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B1" w:rsidRPr="00E35704" w:rsidRDefault="008A13B1" w:rsidP="00E35704">
    <w:pPr>
      <w:pStyle w:val="Zpat"/>
      <w:jc w:val="center"/>
      <w:rPr>
        <w:rFonts w:ascii="Arial" w:hAnsi="Arial" w:cs="Arial"/>
        <w:sz w:val="16"/>
        <w:szCs w:val="16"/>
      </w:rPr>
    </w:pPr>
    <w:r w:rsidRPr="00E35704">
      <w:rPr>
        <w:rStyle w:val="slostrnky"/>
        <w:rFonts w:ascii="Arial" w:hAnsi="Arial" w:cs="Arial"/>
        <w:sz w:val="16"/>
        <w:szCs w:val="16"/>
      </w:rPr>
      <w:fldChar w:fldCharType="begin"/>
    </w:r>
    <w:r w:rsidRPr="00E35704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E35704">
      <w:rPr>
        <w:rStyle w:val="slostrnky"/>
        <w:rFonts w:ascii="Arial" w:hAnsi="Arial" w:cs="Arial"/>
        <w:sz w:val="16"/>
        <w:szCs w:val="16"/>
      </w:rPr>
      <w:fldChar w:fldCharType="separate"/>
    </w:r>
    <w:r w:rsidR="00020058">
      <w:rPr>
        <w:rStyle w:val="slostrnky"/>
        <w:rFonts w:ascii="Arial" w:hAnsi="Arial" w:cs="Arial"/>
        <w:noProof/>
        <w:sz w:val="16"/>
        <w:szCs w:val="16"/>
      </w:rPr>
      <w:t>15</w:t>
    </w:r>
    <w:r w:rsidRPr="00E35704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B1" w:rsidRPr="00077AC6" w:rsidRDefault="008A13B1" w:rsidP="00077AC6">
    <w:pPr>
      <w:pStyle w:val="Zpat"/>
      <w:jc w:val="center"/>
      <w:rPr>
        <w:rStyle w:val="slostrnky"/>
        <w:rFonts w:ascii="Arial" w:hAnsi="Arial" w:cs="Arial"/>
        <w:sz w:val="16"/>
        <w:szCs w:val="16"/>
      </w:rPr>
    </w:pPr>
    <w:r w:rsidRPr="00077AC6">
      <w:rPr>
        <w:rStyle w:val="slostrnky"/>
        <w:rFonts w:ascii="Arial" w:hAnsi="Arial" w:cs="Arial"/>
        <w:sz w:val="16"/>
        <w:szCs w:val="16"/>
      </w:rPr>
      <w:fldChar w:fldCharType="begin"/>
    </w:r>
    <w:r w:rsidRPr="00077AC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77AC6">
      <w:rPr>
        <w:rStyle w:val="slostrnky"/>
        <w:rFonts w:ascii="Arial" w:hAnsi="Arial" w:cs="Arial"/>
        <w:sz w:val="16"/>
        <w:szCs w:val="16"/>
      </w:rPr>
      <w:fldChar w:fldCharType="separate"/>
    </w:r>
    <w:r w:rsidR="00872A86">
      <w:rPr>
        <w:rStyle w:val="slostrnky"/>
        <w:rFonts w:ascii="Arial" w:hAnsi="Arial" w:cs="Arial"/>
        <w:noProof/>
        <w:sz w:val="16"/>
        <w:szCs w:val="16"/>
      </w:rPr>
      <w:t>1</w:t>
    </w:r>
    <w:r w:rsidRPr="00077AC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3A" w:rsidRDefault="009D2E3A">
      <w:r>
        <w:separator/>
      </w:r>
    </w:p>
  </w:footnote>
  <w:footnote w:type="continuationSeparator" w:id="0">
    <w:p w:rsidR="009D2E3A" w:rsidRDefault="009D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B1" w:rsidRDefault="008A13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B85"/>
    <w:multiLevelType w:val="hybridMultilevel"/>
    <w:tmpl w:val="38268A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BC2"/>
    <w:multiLevelType w:val="hybridMultilevel"/>
    <w:tmpl w:val="2894346C"/>
    <w:lvl w:ilvl="0" w:tplc="30A0B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670BA"/>
    <w:multiLevelType w:val="hybridMultilevel"/>
    <w:tmpl w:val="BEAC6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C5D90"/>
    <w:multiLevelType w:val="multilevel"/>
    <w:tmpl w:val="FFBC6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09A24387"/>
    <w:multiLevelType w:val="hybridMultilevel"/>
    <w:tmpl w:val="A18E4A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0333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DC86985"/>
    <w:multiLevelType w:val="hybridMultilevel"/>
    <w:tmpl w:val="A860D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B7C3C"/>
    <w:multiLevelType w:val="hybridMultilevel"/>
    <w:tmpl w:val="A59A8C66"/>
    <w:lvl w:ilvl="0" w:tplc="A5568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C4357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>
    <w:nsid w:val="27674E44"/>
    <w:multiLevelType w:val="hybridMultilevel"/>
    <w:tmpl w:val="7F1A79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A2FD8"/>
    <w:multiLevelType w:val="hybridMultilevel"/>
    <w:tmpl w:val="8CF6471A"/>
    <w:lvl w:ilvl="0" w:tplc="DE16A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57CBE"/>
    <w:multiLevelType w:val="hybridMultilevel"/>
    <w:tmpl w:val="9D7AE9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6705A0"/>
    <w:multiLevelType w:val="hybridMultilevel"/>
    <w:tmpl w:val="167AA946"/>
    <w:lvl w:ilvl="0" w:tplc="6408E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F8692E"/>
    <w:multiLevelType w:val="hybridMultilevel"/>
    <w:tmpl w:val="8DD6CDC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43C37"/>
    <w:multiLevelType w:val="hybridMultilevel"/>
    <w:tmpl w:val="106C48E2"/>
    <w:lvl w:ilvl="0" w:tplc="ED8EE468">
      <w:start w:val="3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02F6"/>
    <w:multiLevelType w:val="multilevel"/>
    <w:tmpl w:val="D23C06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4B7B91"/>
    <w:multiLevelType w:val="hybridMultilevel"/>
    <w:tmpl w:val="2ED039CC"/>
    <w:lvl w:ilvl="0" w:tplc="16BCA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F76468"/>
    <w:multiLevelType w:val="hybridMultilevel"/>
    <w:tmpl w:val="4D588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059C8"/>
    <w:multiLevelType w:val="hybridMultilevel"/>
    <w:tmpl w:val="91D2AF62"/>
    <w:lvl w:ilvl="0" w:tplc="4FBEABF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343E4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0">
    <w:nsid w:val="4BAF404C"/>
    <w:multiLevelType w:val="hybridMultilevel"/>
    <w:tmpl w:val="6BB0BE3E"/>
    <w:lvl w:ilvl="0" w:tplc="F5009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2B8FCE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AD3A61"/>
    <w:multiLevelType w:val="hybridMultilevel"/>
    <w:tmpl w:val="D9A885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A1477D"/>
    <w:multiLevelType w:val="hybridMultilevel"/>
    <w:tmpl w:val="803AB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82D2A"/>
    <w:multiLevelType w:val="hybridMultilevel"/>
    <w:tmpl w:val="100A9922"/>
    <w:lvl w:ilvl="0" w:tplc="CFD0000E">
      <w:start w:val="2"/>
      <w:numFmt w:val="bullet"/>
      <w:lvlText w:val="–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4">
    <w:nsid w:val="513B0A5C"/>
    <w:multiLevelType w:val="hybridMultilevel"/>
    <w:tmpl w:val="6E8AFE26"/>
    <w:lvl w:ilvl="0" w:tplc="DCC862B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>
    <w:nsid w:val="53E0060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6">
    <w:nsid w:val="54464525"/>
    <w:multiLevelType w:val="hybridMultilevel"/>
    <w:tmpl w:val="6192A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6687B"/>
    <w:multiLevelType w:val="hybridMultilevel"/>
    <w:tmpl w:val="2122A0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C3E3C"/>
    <w:multiLevelType w:val="hybridMultilevel"/>
    <w:tmpl w:val="9D1849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D3240F"/>
    <w:multiLevelType w:val="multilevel"/>
    <w:tmpl w:val="F0BCF3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90F3BAE"/>
    <w:multiLevelType w:val="hybridMultilevel"/>
    <w:tmpl w:val="3F04E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60167"/>
    <w:multiLevelType w:val="multilevel"/>
    <w:tmpl w:val="21A620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43E4FDE"/>
    <w:multiLevelType w:val="multilevel"/>
    <w:tmpl w:val="C4E41656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3">
    <w:nsid w:val="750E687B"/>
    <w:multiLevelType w:val="hybridMultilevel"/>
    <w:tmpl w:val="FACA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66036"/>
    <w:multiLevelType w:val="multilevel"/>
    <w:tmpl w:val="EF66A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14DC5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7BEB454B"/>
    <w:multiLevelType w:val="hybridMultilevel"/>
    <w:tmpl w:val="6D141394"/>
    <w:lvl w:ilvl="0" w:tplc="5052EF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E0E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282AD1"/>
    <w:multiLevelType w:val="hybridMultilevel"/>
    <w:tmpl w:val="C1182C2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EDC03F4"/>
    <w:multiLevelType w:val="hybridMultilevel"/>
    <w:tmpl w:val="34DEAEB8"/>
    <w:lvl w:ilvl="0" w:tplc="8A9027F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32"/>
  </w:num>
  <w:num w:numId="2">
    <w:abstractNumId w:val="38"/>
  </w:num>
  <w:num w:numId="3">
    <w:abstractNumId w:val="23"/>
  </w:num>
  <w:num w:numId="4">
    <w:abstractNumId w:val="36"/>
  </w:num>
  <w:num w:numId="5">
    <w:abstractNumId w:val="15"/>
  </w:num>
  <w:num w:numId="6">
    <w:abstractNumId w:val="16"/>
  </w:num>
  <w:num w:numId="7">
    <w:abstractNumId w:val="37"/>
  </w:num>
  <w:num w:numId="8">
    <w:abstractNumId w:val="20"/>
  </w:num>
  <w:num w:numId="9">
    <w:abstractNumId w:val="18"/>
  </w:num>
  <w:num w:numId="10">
    <w:abstractNumId w:val="1"/>
  </w:num>
  <w:num w:numId="11">
    <w:abstractNumId w:val="24"/>
  </w:num>
  <w:num w:numId="12">
    <w:abstractNumId w:val="9"/>
  </w:num>
  <w:num w:numId="13">
    <w:abstractNumId w:val="19"/>
  </w:num>
  <w:num w:numId="14">
    <w:abstractNumId w:val="34"/>
  </w:num>
  <w:num w:numId="15">
    <w:abstractNumId w:val="8"/>
  </w:num>
  <w:num w:numId="16">
    <w:abstractNumId w:val="25"/>
  </w:num>
  <w:num w:numId="17">
    <w:abstractNumId w:val="7"/>
  </w:num>
  <w:num w:numId="18">
    <w:abstractNumId w:val="31"/>
  </w:num>
  <w:num w:numId="19">
    <w:abstractNumId w:val="31"/>
  </w:num>
  <w:num w:numId="20">
    <w:abstractNumId w:val="5"/>
  </w:num>
  <w:num w:numId="21">
    <w:abstractNumId w:val="35"/>
  </w:num>
  <w:num w:numId="22">
    <w:abstractNumId w:val="29"/>
  </w:num>
  <w:num w:numId="23">
    <w:abstractNumId w:val="31"/>
  </w:num>
  <w:num w:numId="24">
    <w:abstractNumId w:val="12"/>
  </w:num>
  <w:num w:numId="25">
    <w:abstractNumId w:val="2"/>
  </w:num>
  <w:num w:numId="26">
    <w:abstractNumId w:val="28"/>
  </w:num>
  <w:num w:numId="27">
    <w:abstractNumId w:val="30"/>
  </w:num>
  <w:num w:numId="28">
    <w:abstractNumId w:val="6"/>
  </w:num>
  <w:num w:numId="29">
    <w:abstractNumId w:val="11"/>
  </w:num>
  <w:num w:numId="30">
    <w:abstractNumId w:val="2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3"/>
  </w:num>
  <w:num w:numId="34">
    <w:abstractNumId w:val="3"/>
  </w:num>
  <w:num w:numId="35">
    <w:abstractNumId w:val="17"/>
  </w:num>
  <w:num w:numId="36">
    <w:abstractNumId w:val="22"/>
  </w:num>
  <w:num w:numId="37">
    <w:abstractNumId w:val="33"/>
  </w:num>
  <w:num w:numId="38">
    <w:abstractNumId w:val="10"/>
  </w:num>
  <w:num w:numId="39">
    <w:abstractNumId w:val="0"/>
  </w:num>
  <w:num w:numId="40">
    <w:abstractNumId w:val="27"/>
  </w:num>
  <w:num w:numId="41">
    <w:abstractNumId w:val="2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AD"/>
    <w:rsid w:val="000126C5"/>
    <w:rsid w:val="000170D7"/>
    <w:rsid w:val="00020058"/>
    <w:rsid w:val="00022F46"/>
    <w:rsid w:val="000332F8"/>
    <w:rsid w:val="000340EE"/>
    <w:rsid w:val="0004178F"/>
    <w:rsid w:val="00043425"/>
    <w:rsid w:val="00050654"/>
    <w:rsid w:val="00050A5B"/>
    <w:rsid w:val="00051135"/>
    <w:rsid w:val="000521A8"/>
    <w:rsid w:val="00052C35"/>
    <w:rsid w:val="00061C2E"/>
    <w:rsid w:val="00061D0F"/>
    <w:rsid w:val="000655BB"/>
    <w:rsid w:val="00067FBE"/>
    <w:rsid w:val="00072559"/>
    <w:rsid w:val="00072CFD"/>
    <w:rsid w:val="00075EF4"/>
    <w:rsid w:val="00076C54"/>
    <w:rsid w:val="00077AC6"/>
    <w:rsid w:val="000A52F6"/>
    <w:rsid w:val="000A5333"/>
    <w:rsid w:val="000B3B38"/>
    <w:rsid w:val="000B7698"/>
    <w:rsid w:val="000C06CF"/>
    <w:rsid w:val="000C0783"/>
    <w:rsid w:val="000C0996"/>
    <w:rsid w:val="000C1ACC"/>
    <w:rsid w:val="000C25CE"/>
    <w:rsid w:val="000C4C1D"/>
    <w:rsid w:val="000C4E6C"/>
    <w:rsid w:val="000C5E72"/>
    <w:rsid w:val="000C79C4"/>
    <w:rsid w:val="000D14A9"/>
    <w:rsid w:val="000D1CF1"/>
    <w:rsid w:val="000E1FD1"/>
    <w:rsid w:val="000F7554"/>
    <w:rsid w:val="000F77B4"/>
    <w:rsid w:val="001025FD"/>
    <w:rsid w:val="0010615E"/>
    <w:rsid w:val="001061D2"/>
    <w:rsid w:val="00107FDA"/>
    <w:rsid w:val="00116C13"/>
    <w:rsid w:val="00121FF5"/>
    <w:rsid w:val="001260DF"/>
    <w:rsid w:val="001300BC"/>
    <w:rsid w:val="00133F07"/>
    <w:rsid w:val="0013617C"/>
    <w:rsid w:val="001424F6"/>
    <w:rsid w:val="001522D5"/>
    <w:rsid w:val="00162D85"/>
    <w:rsid w:val="00163D11"/>
    <w:rsid w:val="00164B1A"/>
    <w:rsid w:val="00176014"/>
    <w:rsid w:val="00176FFC"/>
    <w:rsid w:val="00180EA4"/>
    <w:rsid w:val="001819E3"/>
    <w:rsid w:val="001917D2"/>
    <w:rsid w:val="00192D97"/>
    <w:rsid w:val="00196E41"/>
    <w:rsid w:val="001A11FC"/>
    <w:rsid w:val="001A241C"/>
    <w:rsid w:val="001A4F44"/>
    <w:rsid w:val="001B061F"/>
    <w:rsid w:val="001B3680"/>
    <w:rsid w:val="001B6352"/>
    <w:rsid w:val="001C2148"/>
    <w:rsid w:val="001C786B"/>
    <w:rsid w:val="001D2F49"/>
    <w:rsid w:val="001D5D3E"/>
    <w:rsid w:val="001D7C27"/>
    <w:rsid w:val="001E20BB"/>
    <w:rsid w:val="001E3197"/>
    <w:rsid w:val="001E5C27"/>
    <w:rsid w:val="001E7706"/>
    <w:rsid w:val="001F3972"/>
    <w:rsid w:val="001F7F65"/>
    <w:rsid w:val="0020167E"/>
    <w:rsid w:val="002021F5"/>
    <w:rsid w:val="00204D72"/>
    <w:rsid w:val="002052F1"/>
    <w:rsid w:val="002070CE"/>
    <w:rsid w:val="00220F49"/>
    <w:rsid w:val="00226C27"/>
    <w:rsid w:val="002362E8"/>
    <w:rsid w:val="00241651"/>
    <w:rsid w:val="00255C59"/>
    <w:rsid w:val="002656DC"/>
    <w:rsid w:val="00270685"/>
    <w:rsid w:val="00273607"/>
    <w:rsid w:val="00275387"/>
    <w:rsid w:val="00276107"/>
    <w:rsid w:val="00285C91"/>
    <w:rsid w:val="00287C09"/>
    <w:rsid w:val="00287E35"/>
    <w:rsid w:val="00291E81"/>
    <w:rsid w:val="002A6D87"/>
    <w:rsid w:val="002B094F"/>
    <w:rsid w:val="002B6783"/>
    <w:rsid w:val="002C570F"/>
    <w:rsid w:val="002C71EC"/>
    <w:rsid w:val="002C74F7"/>
    <w:rsid w:val="002D3B87"/>
    <w:rsid w:val="002D6A9C"/>
    <w:rsid w:val="002E16E1"/>
    <w:rsid w:val="002E17FD"/>
    <w:rsid w:val="002E18A5"/>
    <w:rsid w:val="002E35DB"/>
    <w:rsid w:val="002E69D5"/>
    <w:rsid w:val="002F1D71"/>
    <w:rsid w:val="003059BA"/>
    <w:rsid w:val="003078F6"/>
    <w:rsid w:val="00307E37"/>
    <w:rsid w:val="00310DEB"/>
    <w:rsid w:val="00313350"/>
    <w:rsid w:val="0031557F"/>
    <w:rsid w:val="00315B6E"/>
    <w:rsid w:val="00315E5A"/>
    <w:rsid w:val="00323C83"/>
    <w:rsid w:val="00325657"/>
    <w:rsid w:val="0032575E"/>
    <w:rsid w:val="00326CB4"/>
    <w:rsid w:val="00332943"/>
    <w:rsid w:val="00333C01"/>
    <w:rsid w:val="003349C7"/>
    <w:rsid w:val="00336D50"/>
    <w:rsid w:val="00344696"/>
    <w:rsid w:val="00351D32"/>
    <w:rsid w:val="00361EEF"/>
    <w:rsid w:val="00366101"/>
    <w:rsid w:val="00376CBB"/>
    <w:rsid w:val="00382A02"/>
    <w:rsid w:val="003857FC"/>
    <w:rsid w:val="00393FF8"/>
    <w:rsid w:val="003A1D47"/>
    <w:rsid w:val="003A2DC7"/>
    <w:rsid w:val="003B17CE"/>
    <w:rsid w:val="003B5116"/>
    <w:rsid w:val="003B7731"/>
    <w:rsid w:val="003C2C75"/>
    <w:rsid w:val="003C49DB"/>
    <w:rsid w:val="003D18AC"/>
    <w:rsid w:val="003D5076"/>
    <w:rsid w:val="003D778C"/>
    <w:rsid w:val="003E0434"/>
    <w:rsid w:val="003E22E9"/>
    <w:rsid w:val="003E4D31"/>
    <w:rsid w:val="003F02A4"/>
    <w:rsid w:val="003F0C3C"/>
    <w:rsid w:val="003F3D06"/>
    <w:rsid w:val="003F448E"/>
    <w:rsid w:val="004035C8"/>
    <w:rsid w:val="00405F41"/>
    <w:rsid w:val="00407A79"/>
    <w:rsid w:val="00411F15"/>
    <w:rsid w:val="00413E7C"/>
    <w:rsid w:val="00417911"/>
    <w:rsid w:val="004231D2"/>
    <w:rsid w:val="0042505B"/>
    <w:rsid w:val="00426062"/>
    <w:rsid w:val="00433836"/>
    <w:rsid w:val="0044114A"/>
    <w:rsid w:val="00444782"/>
    <w:rsid w:val="00445C5A"/>
    <w:rsid w:val="00451AB7"/>
    <w:rsid w:val="00452FFC"/>
    <w:rsid w:val="00455364"/>
    <w:rsid w:val="00457754"/>
    <w:rsid w:val="00463A9F"/>
    <w:rsid w:val="00466B69"/>
    <w:rsid w:val="004705F7"/>
    <w:rsid w:val="00471FFB"/>
    <w:rsid w:val="00476AFA"/>
    <w:rsid w:val="00477693"/>
    <w:rsid w:val="00480ABA"/>
    <w:rsid w:val="00480C85"/>
    <w:rsid w:val="004823C5"/>
    <w:rsid w:val="004837F9"/>
    <w:rsid w:val="00490CC0"/>
    <w:rsid w:val="00496758"/>
    <w:rsid w:val="004A0B26"/>
    <w:rsid w:val="004A0DAC"/>
    <w:rsid w:val="004A0F7C"/>
    <w:rsid w:val="004A25A8"/>
    <w:rsid w:val="004A32D2"/>
    <w:rsid w:val="004B49EF"/>
    <w:rsid w:val="004B5166"/>
    <w:rsid w:val="004B5BBE"/>
    <w:rsid w:val="004C1EA1"/>
    <w:rsid w:val="004C6C91"/>
    <w:rsid w:val="004C7600"/>
    <w:rsid w:val="004D091F"/>
    <w:rsid w:val="004D3336"/>
    <w:rsid w:val="004E2898"/>
    <w:rsid w:val="004F10EE"/>
    <w:rsid w:val="004F3D43"/>
    <w:rsid w:val="004F5CFE"/>
    <w:rsid w:val="005143EF"/>
    <w:rsid w:val="00521E29"/>
    <w:rsid w:val="005271FD"/>
    <w:rsid w:val="00532D61"/>
    <w:rsid w:val="005409CF"/>
    <w:rsid w:val="00540B5C"/>
    <w:rsid w:val="0054310D"/>
    <w:rsid w:val="005438C1"/>
    <w:rsid w:val="00543CE1"/>
    <w:rsid w:val="005442F0"/>
    <w:rsid w:val="00553CAB"/>
    <w:rsid w:val="00555A0F"/>
    <w:rsid w:val="00556F98"/>
    <w:rsid w:val="005638CB"/>
    <w:rsid w:val="005748C2"/>
    <w:rsid w:val="0059312D"/>
    <w:rsid w:val="005944F4"/>
    <w:rsid w:val="005A4CBE"/>
    <w:rsid w:val="005D6CBA"/>
    <w:rsid w:val="005E1749"/>
    <w:rsid w:val="005F189D"/>
    <w:rsid w:val="005F373A"/>
    <w:rsid w:val="005F44FA"/>
    <w:rsid w:val="00601952"/>
    <w:rsid w:val="00602000"/>
    <w:rsid w:val="00605857"/>
    <w:rsid w:val="00611B35"/>
    <w:rsid w:val="00613B65"/>
    <w:rsid w:val="0061617B"/>
    <w:rsid w:val="0062659E"/>
    <w:rsid w:val="00633E68"/>
    <w:rsid w:val="006355BD"/>
    <w:rsid w:val="006358D1"/>
    <w:rsid w:val="006371B2"/>
    <w:rsid w:val="00637D6F"/>
    <w:rsid w:val="00640400"/>
    <w:rsid w:val="0064246A"/>
    <w:rsid w:val="006460A6"/>
    <w:rsid w:val="0064625F"/>
    <w:rsid w:val="006466C1"/>
    <w:rsid w:val="00647C18"/>
    <w:rsid w:val="006519B5"/>
    <w:rsid w:val="00656F05"/>
    <w:rsid w:val="00660CD8"/>
    <w:rsid w:val="00672A63"/>
    <w:rsid w:val="00674CB0"/>
    <w:rsid w:val="00674E02"/>
    <w:rsid w:val="00681B4C"/>
    <w:rsid w:val="00682237"/>
    <w:rsid w:val="00682474"/>
    <w:rsid w:val="00687B8F"/>
    <w:rsid w:val="00690936"/>
    <w:rsid w:val="006A2969"/>
    <w:rsid w:val="006A45EE"/>
    <w:rsid w:val="006A4EE9"/>
    <w:rsid w:val="006B018E"/>
    <w:rsid w:val="006B2046"/>
    <w:rsid w:val="006B3C06"/>
    <w:rsid w:val="006E0173"/>
    <w:rsid w:val="006E1555"/>
    <w:rsid w:val="006E78F2"/>
    <w:rsid w:val="006F02B8"/>
    <w:rsid w:val="006F0DEA"/>
    <w:rsid w:val="006F7F03"/>
    <w:rsid w:val="0070627E"/>
    <w:rsid w:val="00706E8E"/>
    <w:rsid w:val="007101F0"/>
    <w:rsid w:val="00710E8F"/>
    <w:rsid w:val="00712014"/>
    <w:rsid w:val="007254FA"/>
    <w:rsid w:val="00725FB9"/>
    <w:rsid w:val="00727140"/>
    <w:rsid w:val="00727FD7"/>
    <w:rsid w:val="00730034"/>
    <w:rsid w:val="007357DE"/>
    <w:rsid w:val="00737517"/>
    <w:rsid w:val="007518F5"/>
    <w:rsid w:val="00754DA3"/>
    <w:rsid w:val="00756377"/>
    <w:rsid w:val="00761779"/>
    <w:rsid w:val="00766923"/>
    <w:rsid w:val="00770FE5"/>
    <w:rsid w:val="00774CA8"/>
    <w:rsid w:val="00774F95"/>
    <w:rsid w:val="007765CA"/>
    <w:rsid w:val="0078428D"/>
    <w:rsid w:val="0078595C"/>
    <w:rsid w:val="00795623"/>
    <w:rsid w:val="007A163C"/>
    <w:rsid w:val="007B35C4"/>
    <w:rsid w:val="007B6EEE"/>
    <w:rsid w:val="007B7DBB"/>
    <w:rsid w:val="007C03C9"/>
    <w:rsid w:val="007E0415"/>
    <w:rsid w:val="007E66B9"/>
    <w:rsid w:val="007F0619"/>
    <w:rsid w:val="007F2CD5"/>
    <w:rsid w:val="007F458C"/>
    <w:rsid w:val="007F7E00"/>
    <w:rsid w:val="00807072"/>
    <w:rsid w:val="00816BF4"/>
    <w:rsid w:val="0081705F"/>
    <w:rsid w:val="00822762"/>
    <w:rsid w:val="00823C66"/>
    <w:rsid w:val="008321FD"/>
    <w:rsid w:val="00832866"/>
    <w:rsid w:val="00843613"/>
    <w:rsid w:val="00843BDE"/>
    <w:rsid w:val="0084643F"/>
    <w:rsid w:val="0084731B"/>
    <w:rsid w:val="00862395"/>
    <w:rsid w:val="00862649"/>
    <w:rsid w:val="0086278B"/>
    <w:rsid w:val="0086423D"/>
    <w:rsid w:val="00867147"/>
    <w:rsid w:val="0087191C"/>
    <w:rsid w:val="00872A86"/>
    <w:rsid w:val="00882DB1"/>
    <w:rsid w:val="00883FC8"/>
    <w:rsid w:val="0088573B"/>
    <w:rsid w:val="008913E7"/>
    <w:rsid w:val="008952DD"/>
    <w:rsid w:val="008A13B1"/>
    <w:rsid w:val="008B308A"/>
    <w:rsid w:val="008B308C"/>
    <w:rsid w:val="008C26B4"/>
    <w:rsid w:val="008C5ACF"/>
    <w:rsid w:val="008D20AF"/>
    <w:rsid w:val="008E54A2"/>
    <w:rsid w:val="008E7D32"/>
    <w:rsid w:val="008E7DA6"/>
    <w:rsid w:val="008F2B77"/>
    <w:rsid w:val="008F2BF8"/>
    <w:rsid w:val="00905317"/>
    <w:rsid w:val="00906D11"/>
    <w:rsid w:val="009076BD"/>
    <w:rsid w:val="00907A9F"/>
    <w:rsid w:val="009156C0"/>
    <w:rsid w:val="00915C02"/>
    <w:rsid w:val="009203EF"/>
    <w:rsid w:val="009261A3"/>
    <w:rsid w:val="00927E99"/>
    <w:rsid w:val="00933A2C"/>
    <w:rsid w:val="009358C5"/>
    <w:rsid w:val="0094446D"/>
    <w:rsid w:val="009567DC"/>
    <w:rsid w:val="00960845"/>
    <w:rsid w:val="009674EE"/>
    <w:rsid w:val="00971B87"/>
    <w:rsid w:val="009759CA"/>
    <w:rsid w:val="0098757A"/>
    <w:rsid w:val="00996E87"/>
    <w:rsid w:val="009B13CF"/>
    <w:rsid w:val="009B1C0D"/>
    <w:rsid w:val="009B252B"/>
    <w:rsid w:val="009B2A4D"/>
    <w:rsid w:val="009B36C5"/>
    <w:rsid w:val="009B59D0"/>
    <w:rsid w:val="009C3E03"/>
    <w:rsid w:val="009C66C8"/>
    <w:rsid w:val="009D1EDD"/>
    <w:rsid w:val="009D2E3A"/>
    <w:rsid w:val="009E247C"/>
    <w:rsid w:val="009E46EA"/>
    <w:rsid w:val="009E68B7"/>
    <w:rsid w:val="009E6AD5"/>
    <w:rsid w:val="009E7D69"/>
    <w:rsid w:val="009F016D"/>
    <w:rsid w:val="00A029CA"/>
    <w:rsid w:val="00A06F51"/>
    <w:rsid w:val="00A07C52"/>
    <w:rsid w:val="00A10C5E"/>
    <w:rsid w:val="00A2105B"/>
    <w:rsid w:val="00A43676"/>
    <w:rsid w:val="00A45CB4"/>
    <w:rsid w:val="00A465BC"/>
    <w:rsid w:val="00A46EFD"/>
    <w:rsid w:val="00A4712B"/>
    <w:rsid w:val="00A50ED4"/>
    <w:rsid w:val="00A516AF"/>
    <w:rsid w:val="00A520A1"/>
    <w:rsid w:val="00A537A0"/>
    <w:rsid w:val="00A602AA"/>
    <w:rsid w:val="00A613AF"/>
    <w:rsid w:val="00A66E26"/>
    <w:rsid w:val="00A700B2"/>
    <w:rsid w:val="00A70F1B"/>
    <w:rsid w:val="00A7743C"/>
    <w:rsid w:val="00A85666"/>
    <w:rsid w:val="00A93A2F"/>
    <w:rsid w:val="00A948E0"/>
    <w:rsid w:val="00AA29A8"/>
    <w:rsid w:val="00AA3ADE"/>
    <w:rsid w:val="00AA6AC6"/>
    <w:rsid w:val="00AA6E37"/>
    <w:rsid w:val="00AB1A92"/>
    <w:rsid w:val="00AB391E"/>
    <w:rsid w:val="00AB3D05"/>
    <w:rsid w:val="00AB5E9E"/>
    <w:rsid w:val="00AB68CC"/>
    <w:rsid w:val="00AC57BC"/>
    <w:rsid w:val="00AC6F11"/>
    <w:rsid w:val="00AD1E51"/>
    <w:rsid w:val="00AD350F"/>
    <w:rsid w:val="00AD6918"/>
    <w:rsid w:val="00AD77B1"/>
    <w:rsid w:val="00AE27E1"/>
    <w:rsid w:val="00AF2DCC"/>
    <w:rsid w:val="00AF57DC"/>
    <w:rsid w:val="00AF6C4F"/>
    <w:rsid w:val="00B0085E"/>
    <w:rsid w:val="00B019BC"/>
    <w:rsid w:val="00B02963"/>
    <w:rsid w:val="00B02B66"/>
    <w:rsid w:val="00B0405A"/>
    <w:rsid w:val="00B104C0"/>
    <w:rsid w:val="00B1081B"/>
    <w:rsid w:val="00B10EA4"/>
    <w:rsid w:val="00B11C66"/>
    <w:rsid w:val="00B13249"/>
    <w:rsid w:val="00B149AC"/>
    <w:rsid w:val="00B14B50"/>
    <w:rsid w:val="00B3113E"/>
    <w:rsid w:val="00B32CAA"/>
    <w:rsid w:val="00B34569"/>
    <w:rsid w:val="00B43EB6"/>
    <w:rsid w:val="00B44361"/>
    <w:rsid w:val="00B44E0E"/>
    <w:rsid w:val="00B51069"/>
    <w:rsid w:val="00B54174"/>
    <w:rsid w:val="00B6191F"/>
    <w:rsid w:val="00B62BE6"/>
    <w:rsid w:val="00B71C45"/>
    <w:rsid w:val="00B75F75"/>
    <w:rsid w:val="00B8306B"/>
    <w:rsid w:val="00B84FA1"/>
    <w:rsid w:val="00B87C77"/>
    <w:rsid w:val="00B9065A"/>
    <w:rsid w:val="00B9104B"/>
    <w:rsid w:val="00B916B6"/>
    <w:rsid w:val="00B9509E"/>
    <w:rsid w:val="00B95945"/>
    <w:rsid w:val="00B95F80"/>
    <w:rsid w:val="00B963F0"/>
    <w:rsid w:val="00B97EB6"/>
    <w:rsid w:val="00BA517C"/>
    <w:rsid w:val="00BA7039"/>
    <w:rsid w:val="00BB2DC7"/>
    <w:rsid w:val="00BB2EAD"/>
    <w:rsid w:val="00BB48A3"/>
    <w:rsid w:val="00BD281F"/>
    <w:rsid w:val="00BD34A7"/>
    <w:rsid w:val="00BD5D9E"/>
    <w:rsid w:val="00BD77A5"/>
    <w:rsid w:val="00BE1FA7"/>
    <w:rsid w:val="00BE514F"/>
    <w:rsid w:val="00BE60EC"/>
    <w:rsid w:val="00BE6AF0"/>
    <w:rsid w:val="00BF0A2D"/>
    <w:rsid w:val="00C00D61"/>
    <w:rsid w:val="00C00E1C"/>
    <w:rsid w:val="00C01AF8"/>
    <w:rsid w:val="00C0448B"/>
    <w:rsid w:val="00C117F4"/>
    <w:rsid w:val="00C13D9D"/>
    <w:rsid w:val="00C14881"/>
    <w:rsid w:val="00C17EAE"/>
    <w:rsid w:val="00C20605"/>
    <w:rsid w:val="00C2412B"/>
    <w:rsid w:val="00C2652B"/>
    <w:rsid w:val="00C3275D"/>
    <w:rsid w:val="00C55D64"/>
    <w:rsid w:val="00C5756A"/>
    <w:rsid w:val="00C575AC"/>
    <w:rsid w:val="00C6499F"/>
    <w:rsid w:val="00C64FCA"/>
    <w:rsid w:val="00C704FE"/>
    <w:rsid w:val="00CA0C58"/>
    <w:rsid w:val="00CB234A"/>
    <w:rsid w:val="00CB3171"/>
    <w:rsid w:val="00CB7269"/>
    <w:rsid w:val="00CC37AC"/>
    <w:rsid w:val="00CC5407"/>
    <w:rsid w:val="00CD3C7F"/>
    <w:rsid w:val="00CE5272"/>
    <w:rsid w:val="00CE70B0"/>
    <w:rsid w:val="00CE76EA"/>
    <w:rsid w:val="00CF0F09"/>
    <w:rsid w:val="00CF3697"/>
    <w:rsid w:val="00CF5D76"/>
    <w:rsid w:val="00D039B1"/>
    <w:rsid w:val="00D05164"/>
    <w:rsid w:val="00D06B26"/>
    <w:rsid w:val="00D114E8"/>
    <w:rsid w:val="00D118B7"/>
    <w:rsid w:val="00D14E90"/>
    <w:rsid w:val="00D16EED"/>
    <w:rsid w:val="00D17165"/>
    <w:rsid w:val="00D27CD0"/>
    <w:rsid w:val="00D300F1"/>
    <w:rsid w:val="00D3292D"/>
    <w:rsid w:val="00D32AE7"/>
    <w:rsid w:val="00D363DA"/>
    <w:rsid w:val="00D451B0"/>
    <w:rsid w:val="00D4696B"/>
    <w:rsid w:val="00D52BB3"/>
    <w:rsid w:val="00D56BE7"/>
    <w:rsid w:val="00D6055B"/>
    <w:rsid w:val="00D6223F"/>
    <w:rsid w:val="00D71D22"/>
    <w:rsid w:val="00D71E43"/>
    <w:rsid w:val="00D7252E"/>
    <w:rsid w:val="00D72E99"/>
    <w:rsid w:val="00D759CC"/>
    <w:rsid w:val="00D806BE"/>
    <w:rsid w:val="00D90ED8"/>
    <w:rsid w:val="00DA0364"/>
    <w:rsid w:val="00DA19BA"/>
    <w:rsid w:val="00DB05C3"/>
    <w:rsid w:val="00DC3879"/>
    <w:rsid w:val="00DC483D"/>
    <w:rsid w:val="00DD4C28"/>
    <w:rsid w:val="00DD5C7F"/>
    <w:rsid w:val="00DE48BB"/>
    <w:rsid w:val="00DF441E"/>
    <w:rsid w:val="00DF4EB7"/>
    <w:rsid w:val="00DF5290"/>
    <w:rsid w:val="00E033E3"/>
    <w:rsid w:val="00E06277"/>
    <w:rsid w:val="00E12880"/>
    <w:rsid w:val="00E24E02"/>
    <w:rsid w:val="00E27C71"/>
    <w:rsid w:val="00E30C61"/>
    <w:rsid w:val="00E326EA"/>
    <w:rsid w:val="00E33D02"/>
    <w:rsid w:val="00E35704"/>
    <w:rsid w:val="00E40E92"/>
    <w:rsid w:val="00E50234"/>
    <w:rsid w:val="00E56579"/>
    <w:rsid w:val="00E604CC"/>
    <w:rsid w:val="00E63654"/>
    <w:rsid w:val="00E65562"/>
    <w:rsid w:val="00E71143"/>
    <w:rsid w:val="00E8451E"/>
    <w:rsid w:val="00E916AE"/>
    <w:rsid w:val="00E96C8F"/>
    <w:rsid w:val="00EA1E9F"/>
    <w:rsid w:val="00EA25B5"/>
    <w:rsid w:val="00EA3C43"/>
    <w:rsid w:val="00EA3CD1"/>
    <w:rsid w:val="00EA437F"/>
    <w:rsid w:val="00EA6499"/>
    <w:rsid w:val="00EB7829"/>
    <w:rsid w:val="00EC09DB"/>
    <w:rsid w:val="00EC29AA"/>
    <w:rsid w:val="00EC3B87"/>
    <w:rsid w:val="00EC74D4"/>
    <w:rsid w:val="00EC7756"/>
    <w:rsid w:val="00ED2405"/>
    <w:rsid w:val="00ED2E73"/>
    <w:rsid w:val="00ED4173"/>
    <w:rsid w:val="00EE1A54"/>
    <w:rsid w:val="00EE4D79"/>
    <w:rsid w:val="00EF1414"/>
    <w:rsid w:val="00EF1C4E"/>
    <w:rsid w:val="00EF4ED8"/>
    <w:rsid w:val="00F01F1D"/>
    <w:rsid w:val="00F02370"/>
    <w:rsid w:val="00F05ACF"/>
    <w:rsid w:val="00F259D6"/>
    <w:rsid w:val="00F304C8"/>
    <w:rsid w:val="00F313A8"/>
    <w:rsid w:val="00F4450D"/>
    <w:rsid w:val="00F53685"/>
    <w:rsid w:val="00F54FDE"/>
    <w:rsid w:val="00F61E40"/>
    <w:rsid w:val="00F630A3"/>
    <w:rsid w:val="00F66F8E"/>
    <w:rsid w:val="00F67E9C"/>
    <w:rsid w:val="00F709B8"/>
    <w:rsid w:val="00F7204D"/>
    <w:rsid w:val="00F7679D"/>
    <w:rsid w:val="00F76C62"/>
    <w:rsid w:val="00F810A7"/>
    <w:rsid w:val="00F827B2"/>
    <w:rsid w:val="00F84162"/>
    <w:rsid w:val="00F8687C"/>
    <w:rsid w:val="00F90571"/>
    <w:rsid w:val="00F91E4C"/>
    <w:rsid w:val="00F95D21"/>
    <w:rsid w:val="00FA1EDE"/>
    <w:rsid w:val="00FA29DB"/>
    <w:rsid w:val="00FA485B"/>
    <w:rsid w:val="00FA642A"/>
    <w:rsid w:val="00FB0B44"/>
    <w:rsid w:val="00FB5E34"/>
    <w:rsid w:val="00FC2DB1"/>
    <w:rsid w:val="00FC3F64"/>
    <w:rsid w:val="00FC733D"/>
    <w:rsid w:val="00FE2173"/>
    <w:rsid w:val="00FE7E2B"/>
    <w:rsid w:val="00FF7410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052F1"/>
    <w:pPr>
      <w:keepNext/>
      <w:numPr>
        <w:numId w:val="18"/>
      </w:numPr>
      <w:outlineLvl w:val="0"/>
    </w:pPr>
    <w:rPr>
      <w:b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2E16E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A2DC7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A2DC7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A2DC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A2DC7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A2DC7"/>
    <w:pPr>
      <w:numPr>
        <w:ilvl w:val="6"/>
        <w:numId w:val="18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A2DC7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A2DC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785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ED2E73"/>
    <w:pPr>
      <w:tabs>
        <w:tab w:val="right" w:leader="dot" w:pos="9060"/>
      </w:tabs>
    </w:pPr>
    <w:rPr>
      <w:rFonts w:ascii="Calibri" w:hAnsi="Calibri" w:cs="Arial"/>
      <w:b/>
      <w:noProof/>
    </w:rPr>
  </w:style>
  <w:style w:type="character" w:styleId="Hypertextovodkaz">
    <w:name w:val="Hyperlink"/>
    <w:uiPriority w:val="99"/>
    <w:rsid w:val="002E16E1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B97EB6"/>
    <w:pPr>
      <w:tabs>
        <w:tab w:val="left" w:pos="360"/>
        <w:tab w:val="right" w:leader="dot" w:pos="9060"/>
      </w:tabs>
      <w:ind w:left="360" w:hanging="360"/>
    </w:pPr>
  </w:style>
  <w:style w:type="paragraph" w:styleId="Obsah3">
    <w:name w:val="toc 3"/>
    <w:basedOn w:val="Normln"/>
    <w:next w:val="Normln"/>
    <w:autoRedefine/>
    <w:uiPriority w:val="39"/>
    <w:rsid w:val="001D2F49"/>
    <w:pPr>
      <w:tabs>
        <w:tab w:val="left" w:pos="1080"/>
        <w:tab w:val="right" w:leader="dot" w:pos="9060"/>
      </w:tabs>
      <w:ind w:left="480"/>
    </w:pPr>
  </w:style>
  <w:style w:type="paragraph" w:styleId="Textbubliny">
    <w:name w:val="Balloon Text"/>
    <w:basedOn w:val="Normln"/>
    <w:semiHidden/>
    <w:rsid w:val="00A465B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87C0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287C09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44FA"/>
    <w:pPr>
      <w:ind w:left="720"/>
      <w:contextualSpacing/>
    </w:pPr>
  </w:style>
  <w:style w:type="paragraph" w:styleId="Zkladntext">
    <w:name w:val="Body Text"/>
    <w:basedOn w:val="Normln"/>
    <w:link w:val="ZkladntextChar"/>
    <w:rsid w:val="009567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567DC"/>
    <w:rPr>
      <w:sz w:val="24"/>
      <w:szCs w:val="24"/>
    </w:rPr>
  </w:style>
  <w:style w:type="paragraph" w:styleId="Bezmezer">
    <w:name w:val="No Spacing"/>
    <w:uiPriority w:val="1"/>
    <w:qFormat/>
    <w:rsid w:val="009567DC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567DC"/>
    <w:rPr>
      <w:rFonts w:ascii="Arial" w:hAnsi="Arial" w:cs="Arial"/>
      <w:b/>
      <w:bCs/>
      <w:i/>
      <w:iCs/>
      <w:sz w:val="28"/>
      <w:szCs w:val="28"/>
    </w:rPr>
  </w:style>
  <w:style w:type="paragraph" w:styleId="Zkladntextodsazen3">
    <w:name w:val="Body Text Indent 3"/>
    <w:basedOn w:val="Normln"/>
    <w:link w:val="Zkladntextodsazen3Char"/>
    <w:rsid w:val="007F45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7F458C"/>
    <w:rPr>
      <w:sz w:val="16"/>
      <w:szCs w:val="16"/>
    </w:rPr>
  </w:style>
  <w:style w:type="paragraph" w:styleId="Zkladntext3">
    <w:name w:val="Body Text 3"/>
    <w:basedOn w:val="Normln"/>
    <w:link w:val="Zkladntext3Char"/>
    <w:rsid w:val="007F45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F45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052F1"/>
    <w:pPr>
      <w:keepNext/>
      <w:numPr>
        <w:numId w:val="18"/>
      </w:numPr>
      <w:outlineLvl w:val="0"/>
    </w:pPr>
    <w:rPr>
      <w:b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2E16E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A2DC7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A2DC7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A2DC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A2DC7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A2DC7"/>
    <w:pPr>
      <w:numPr>
        <w:ilvl w:val="6"/>
        <w:numId w:val="18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A2DC7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A2DC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785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ED2E73"/>
    <w:pPr>
      <w:tabs>
        <w:tab w:val="right" w:leader="dot" w:pos="9060"/>
      </w:tabs>
    </w:pPr>
    <w:rPr>
      <w:rFonts w:ascii="Calibri" w:hAnsi="Calibri" w:cs="Arial"/>
      <w:b/>
      <w:noProof/>
    </w:rPr>
  </w:style>
  <w:style w:type="character" w:styleId="Hypertextovodkaz">
    <w:name w:val="Hyperlink"/>
    <w:uiPriority w:val="99"/>
    <w:rsid w:val="002E16E1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B97EB6"/>
    <w:pPr>
      <w:tabs>
        <w:tab w:val="left" w:pos="360"/>
        <w:tab w:val="right" w:leader="dot" w:pos="9060"/>
      </w:tabs>
      <w:ind w:left="360" w:hanging="360"/>
    </w:pPr>
  </w:style>
  <w:style w:type="paragraph" w:styleId="Obsah3">
    <w:name w:val="toc 3"/>
    <w:basedOn w:val="Normln"/>
    <w:next w:val="Normln"/>
    <w:autoRedefine/>
    <w:uiPriority w:val="39"/>
    <w:rsid w:val="001D2F49"/>
    <w:pPr>
      <w:tabs>
        <w:tab w:val="left" w:pos="1080"/>
        <w:tab w:val="right" w:leader="dot" w:pos="9060"/>
      </w:tabs>
      <w:ind w:left="480"/>
    </w:pPr>
  </w:style>
  <w:style w:type="paragraph" w:styleId="Textbubliny">
    <w:name w:val="Balloon Text"/>
    <w:basedOn w:val="Normln"/>
    <w:semiHidden/>
    <w:rsid w:val="00A465B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87C0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287C09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44FA"/>
    <w:pPr>
      <w:ind w:left="720"/>
      <w:contextualSpacing/>
    </w:pPr>
  </w:style>
  <w:style w:type="paragraph" w:styleId="Zkladntext">
    <w:name w:val="Body Text"/>
    <w:basedOn w:val="Normln"/>
    <w:link w:val="ZkladntextChar"/>
    <w:rsid w:val="009567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567DC"/>
    <w:rPr>
      <w:sz w:val="24"/>
      <w:szCs w:val="24"/>
    </w:rPr>
  </w:style>
  <w:style w:type="paragraph" w:styleId="Bezmezer">
    <w:name w:val="No Spacing"/>
    <w:uiPriority w:val="1"/>
    <w:qFormat/>
    <w:rsid w:val="009567DC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567DC"/>
    <w:rPr>
      <w:rFonts w:ascii="Arial" w:hAnsi="Arial" w:cs="Arial"/>
      <w:b/>
      <w:bCs/>
      <w:i/>
      <w:iCs/>
      <w:sz w:val="28"/>
      <w:szCs w:val="28"/>
    </w:rPr>
  </w:style>
  <w:style w:type="paragraph" w:styleId="Zkladntextodsazen3">
    <w:name w:val="Body Text Indent 3"/>
    <w:basedOn w:val="Normln"/>
    <w:link w:val="Zkladntextodsazen3Char"/>
    <w:rsid w:val="007F45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7F458C"/>
    <w:rPr>
      <w:sz w:val="16"/>
      <w:szCs w:val="16"/>
    </w:rPr>
  </w:style>
  <w:style w:type="paragraph" w:styleId="Zkladntext3">
    <w:name w:val="Body Text 3"/>
    <w:basedOn w:val="Normln"/>
    <w:link w:val="Zkladntext3Char"/>
    <w:rsid w:val="007F45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F45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CA57-360D-443A-9334-B980DA69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15</Pages>
  <Words>3885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zařízení sociálních služeb Zlínského kraje</vt:lpstr>
    </vt:vector>
  </TitlesOfParts>
  <Company>Zlinsky kraj</Company>
  <LinksUpToDate>false</LinksUpToDate>
  <CharactersWithSpaces>26757</CharactersWithSpaces>
  <SharedDoc>false</SharedDoc>
  <HLinks>
    <vt:vector size="162" baseType="variant">
      <vt:variant>
        <vt:i4>1507379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_Toc220398897</vt:lpwstr>
      </vt:variant>
      <vt:variant>
        <vt:i4>1507379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_Toc220398896</vt:lpwstr>
      </vt:variant>
      <vt:variant>
        <vt:i4>1507379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_Toc220398895</vt:lpwstr>
      </vt:variant>
      <vt:variant>
        <vt:i4>1507379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_Toc220398894</vt:lpwstr>
      </vt:variant>
      <vt:variant>
        <vt:i4>1507379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_Toc220398893</vt:lpwstr>
      </vt:variant>
      <vt:variant>
        <vt:i4>1507379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_Toc220398892</vt:lpwstr>
      </vt:variant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_Toc220398891</vt:lpwstr>
      </vt:variant>
      <vt:variant>
        <vt:i4>1507379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_Toc220398890</vt:lpwstr>
      </vt:variant>
      <vt:variant>
        <vt:i4>1441843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_Toc220398889</vt:lpwstr>
      </vt:variant>
      <vt:variant>
        <vt:i4>1441843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_Toc220398888</vt:lpwstr>
      </vt:variant>
      <vt:variant>
        <vt:i4>1441843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_Toc220398887</vt:lpwstr>
      </vt:variant>
      <vt:variant>
        <vt:i4>1441843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_Toc220398886</vt:lpwstr>
      </vt:variant>
      <vt:variant>
        <vt:i4>1441843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_Toc220398885</vt:lpwstr>
      </vt:variant>
      <vt:variant>
        <vt:i4>1441843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_Toc220398884</vt:lpwstr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_Toc220398883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_Toc220398882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_Toc220398881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_Toc220398880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_Toc220398879</vt:lpwstr>
      </vt:variant>
      <vt:variant>
        <vt:i4>1638451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_Toc220398878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_Toc220398877</vt:lpwstr>
      </vt:variant>
      <vt:variant>
        <vt:i4>1638451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_Toc220398876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_Toc220398875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_Toc220398874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_Toc220398873</vt:lpwstr>
      </vt:variant>
      <vt:variant>
        <vt:i4>1638451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_Toc220398872</vt:lpwstr>
      </vt:variant>
      <vt:variant>
        <vt:i4>1638451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_Toc220398871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zařízení sociálních služeb Zlínského kraje</dc:title>
  <dc:creator>Aleš Skopalík</dc:creator>
  <cp:lastModifiedBy>RenataN</cp:lastModifiedBy>
  <cp:revision>146</cp:revision>
  <cp:lastPrinted>2016-02-25T09:08:00Z</cp:lastPrinted>
  <dcterms:created xsi:type="dcterms:W3CDTF">2015-02-04T09:24:00Z</dcterms:created>
  <dcterms:modified xsi:type="dcterms:W3CDTF">2016-02-29T07:49:00Z</dcterms:modified>
</cp:coreProperties>
</file>